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A4" w:rsidRPr="00D13226" w:rsidRDefault="00D5006A" w:rsidP="00D13226">
      <w:pPr>
        <w:spacing w:after="0" w:line="240" w:lineRule="auto"/>
        <w:jc w:val="center"/>
        <w:rPr>
          <w:b/>
          <w:sz w:val="28"/>
          <w:szCs w:val="28"/>
        </w:rPr>
      </w:pPr>
      <w:r w:rsidRPr="00D13226">
        <w:rPr>
          <w:b/>
          <w:sz w:val="28"/>
          <w:szCs w:val="28"/>
        </w:rPr>
        <w:t>Modelos d</w:t>
      </w:r>
      <w:r w:rsidR="00AE41A4" w:rsidRPr="00D13226">
        <w:rPr>
          <w:b/>
          <w:sz w:val="28"/>
          <w:szCs w:val="28"/>
        </w:rPr>
        <w:t>e Ecuaciones Estructurales</w:t>
      </w:r>
    </w:p>
    <w:p w:rsidR="002135A5" w:rsidRPr="00D13226" w:rsidRDefault="00F74BE8" w:rsidP="00D13226">
      <w:pPr>
        <w:spacing w:after="0" w:line="240" w:lineRule="auto"/>
        <w:jc w:val="center"/>
        <w:rPr>
          <w:b/>
          <w:sz w:val="28"/>
          <w:szCs w:val="28"/>
        </w:rPr>
      </w:pPr>
      <w:r w:rsidRPr="00D13226">
        <w:rPr>
          <w:b/>
          <w:sz w:val="28"/>
          <w:szCs w:val="28"/>
        </w:rPr>
        <w:t xml:space="preserve"> Uso</w:t>
      </w:r>
      <w:r w:rsidR="00135583" w:rsidRPr="00D13226">
        <w:rPr>
          <w:b/>
          <w:sz w:val="28"/>
          <w:szCs w:val="28"/>
        </w:rPr>
        <w:t>s</w:t>
      </w:r>
      <w:r w:rsidR="00D5006A" w:rsidRPr="00D13226">
        <w:rPr>
          <w:b/>
          <w:sz w:val="28"/>
          <w:szCs w:val="28"/>
        </w:rPr>
        <w:t xml:space="preserve"> en </w:t>
      </w:r>
      <w:r w:rsidR="007B1F28" w:rsidRPr="00D13226">
        <w:rPr>
          <w:b/>
          <w:sz w:val="28"/>
          <w:szCs w:val="28"/>
        </w:rPr>
        <w:t xml:space="preserve">Investigación </w:t>
      </w:r>
      <w:r w:rsidR="00E530C4" w:rsidRPr="00D13226">
        <w:rPr>
          <w:b/>
          <w:sz w:val="28"/>
          <w:szCs w:val="28"/>
        </w:rPr>
        <w:t xml:space="preserve">Psicológica y </w:t>
      </w:r>
      <w:r w:rsidR="007B1F28" w:rsidRPr="00D13226">
        <w:rPr>
          <w:b/>
          <w:sz w:val="28"/>
          <w:szCs w:val="28"/>
        </w:rPr>
        <w:t>E</w:t>
      </w:r>
      <w:r w:rsidR="00C032C5" w:rsidRPr="00D13226">
        <w:rPr>
          <w:b/>
          <w:sz w:val="28"/>
          <w:szCs w:val="28"/>
        </w:rPr>
        <w:t xml:space="preserve">ducativa </w:t>
      </w:r>
    </w:p>
    <w:p w:rsidR="00D13226" w:rsidRPr="00D13226" w:rsidRDefault="00D13226" w:rsidP="00C032C5">
      <w:pPr>
        <w:jc w:val="center"/>
        <w:rPr>
          <w:b/>
          <w:sz w:val="28"/>
          <w:szCs w:val="28"/>
        </w:rPr>
      </w:pPr>
    </w:p>
    <w:p w:rsidR="000760DC" w:rsidRPr="00D13226" w:rsidRDefault="000760DC" w:rsidP="00D13226">
      <w:pPr>
        <w:spacing w:after="0" w:line="240" w:lineRule="auto"/>
        <w:jc w:val="right"/>
        <w:rPr>
          <w:b/>
          <w:sz w:val="24"/>
          <w:szCs w:val="24"/>
        </w:rPr>
      </w:pPr>
      <w:r w:rsidRPr="00D13226">
        <w:rPr>
          <w:b/>
          <w:sz w:val="24"/>
          <w:szCs w:val="24"/>
        </w:rPr>
        <w:t>Daiana Yamila Rigo</w:t>
      </w:r>
      <w:r w:rsidR="00D13226">
        <w:rPr>
          <w:rStyle w:val="Refdenotaalpie"/>
          <w:b/>
          <w:sz w:val="24"/>
          <w:szCs w:val="24"/>
        </w:rPr>
        <w:footnoteReference w:id="1"/>
      </w:r>
    </w:p>
    <w:p w:rsidR="000760DC" w:rsidRPr="00D13226" w:rsidRDefault="000760DC" w:rsidP="00D13226">
      <w:pPr>
        <w:spacing w:after="0" w:line="240" w:lineRule="auto"/>
        <w:jc w:val="right"/>
        <w:rPr>
          <w:b/>
          <w:sz w:val="24"/>
          <w:szCs w:val="24"/>
        </w:rPr>
      </w:pPr>
      <w:r w:rsidRPr="00D13226">
        <w:rPr>
          <w:b/>
          <w:sz w:val="24"/>
          <w:szCs w:val="24"/>
        </w:rPr>
        <w:t xml:space="preserve">Danilo Donolo </w:t>
      </w:r>
    </w:p>
    <w:p w:rsidR="00D13226" w:rsidRPr="00D13226" w:rsidRDefault="00D13226" w:rsidP="00D13226">
      <w:pPr>
        <w:spacing w:after="0" w:line="240" w:lineRule="auto"/>
        <w:jc w:val="right"/>
        <w:rPr>
          <w:i/>
          <w:sz w:val="24"/>
          <w:szCs w:val="24"/>
        </w:rPr>
      </w:pPr>
      <w:r w:rsidRPr="00D13226">
        <w:rPr>
          <w:i/>
          <w:sz w:val="24"/>
          <w:szCs w:val="24"/>
        </w:rPr>
        <w:t xml:space="preserve">Consejo Nacional de Investigaciones Científicas y técnicas </w:t>
      </w:r>
    </w:p>
    <w:p w:rsidR="00D13226" w:rsidRPr="00D13226" w:rsidRDefault="00D13226" w:rsidP="00D13226">
      <w:pPr>
        <w:spacing w:after="0" w:line="240" w:lineRule="auto"/>
        <w:jc w:val="right"/>
        <w:rPr>
          <w:i/>
          <w:sz w:val="24"/>
          <w:szCs w:val="24"/>
        </w:rPr>
      </w:pPr>
      <w:r w:rsidRPr="00D13226">
        <w:rPr>
          <w:i/>
          <w:sz w:val="24"/>
          <w:szCs w:val="24"/>
        </w:rPr>
        <w:t>Universidad Nacional de Río Cuarto</w:t>
      </w:r>
    </w:p>
    <w:p w:rsidR="00410437" w:rsidRPr="000760DC" w:rsidRDefault="00410437" w:rsidP="000760DC">
      <w:pPr>
        <w:jc w:val="right"/>
        <w:rPr>
          <w:b/>
          <w:sz w:val="24"/>
        </w:rPr>
      </w:pPr>
    </w:p>
    <w:p w:rsidR="00D13226" w:rsidRDefault="00D13226" w:rsidP="00AB2E4C">
      <w:pPr>
        <w:spacing w:after="0" w:line="240" w:lineRule="auto"/>
        <w:jc w:val="both"/>
        <w:rPr>
          <w:b/>
          <w:sz w:val="24"/>
        </w:rPr>
      </w:pPr>
      <w:r>
        <w:rPr>
          <w:b/>
          <w:sz w:val="24"/>
        </w:rPr>
        <w:t>RESUMEN</w:t>
      </w:r>
    </w:p>
    <w:p w:rsidR="00C032C5" w:rsidRDefault="002135A5" w:rsidP="00AB2E4C">
      <w:pPr>
        <w:spacing w:after="0" w:line="240" w:lineRule="auto"/>
        <w:jc w:val="both"/>
        <w:rPr>
          <w:sz w:val="24"/>
        </w:rPr>
      </w:pPr>
      <w:r w:rsidRPr="002135A5">
        <w:rPr>
          <w:sz w:val="24"/>
        </w:rPr>
        <w:t>En los últimos año</w:t>
      </w:r>
      <w:r w:rsidR="00AB2EFE">
        <w:rPr>
          <w:sz w:val="24"/>
        </w:rPr>
        <w:t>s</w:t>
      </w:r>
      <w:r w:rsidRPr="002135A5">
        <w:rPr>
          <w:sz w:val="24"/>
        </w:rPr>
        <w:t xml:space="preserve">, entre la comunidad científica, se puso de moda </w:t>
      </w:r>
      <w:r w:rsidR="00AB7626">
        <w:rPr>
          <w:sz w:val="24"/>
        </w:rPr>
        <w:t>el uso de los</w:t>
      </w:r>
      <w:r w:rsidR="00C53940">
        <w:rPr>
          <w:sz w:val="24"/>
        </w:rPr>
        <w:t xml:space="preserve"> </w:t>
      </w:r>
      <w:r w:rsidR="00AB2EFE">
        <w:rPr>
          <w:sz w:val="24"/>
        </w:rPr>
        <w:t>Modelos de Ecuaciones Estructurales</w:t>
      </w:r>
      <w:r w:rsidRPr="004036AD">
        <w:rPr>
          <w:sz w:val="24"/>
        </w:rPr>
        <w:t xml:space="preserve">, </w:t>
      </w:r>
      <w:r w:rsidR="00AB2EFE" w:rsidRPr="004036AD">
        <w:rPr>
          <w:sz w:val="24"/>
        </w:rPr>
        <w:t>un método clasificado como multivariado</w:t>
      </w:r>
      <w:r w:rsidR="00AB2EFE">
        <w:rPr>
          <w:sz w:val="24"/>
        </w:rPr>
        <w:t>. T</w:t>
      </w:r>
      <w:r w:rsidRPr="004036AD">
        <w:rPr>
          <w:sz w:val="24"/>
        </w:rPr>
        <w:t xml:space="preserve">écnica que </w:t>
      </w:r>
      <w:r w:rsidR="00C53940" w:rsidRPr="004036AD">
        <w:rPr>
          <w:sz w:val="24"/>
        </w:rPr>
        <w:t xml:space="preserve">en la actualidad ha cautivado a los investigadores de las Ciencias Sociales, al permitir captar la complejidad de los fenómenos educativos y psicológicos que se </w:t>
      </w:r>
      <w:r w:rsidR="00AB2EFE">
        <w:rPr>
          <w:sz w:val="24"/>
        </w:rPr>
        <w:t>pretenden estudiar</w:t>
      </w:r>
      <w:r w:rsidR="00C53940" w:rsidRPr="004036AD">
        <w:rPr>
          <w:sz w:val="24"/>
        </w:rPr>
        <w:t>.</w:t>
      </w:r>
      <w:r w:rsidRPr="004036AD">
        <w:rPr>
          <w:sz w:val="24"/>
        </w:rPr>
        <w:t xml:space="preserve"> Este artículo, </w:t>
      </w:r>
      <w:r w:rsidR="00274687">
        <w:rPr>
          <w:sz w:val="24"/>
        </w:rPr>
        <w:t>muestra</w:t>
      </w:r>
      <w:r w:rsidRPr="004036AD">
        <w:rPr>
          <w:sz w:val="24"/>
        </w:rPr>
        <w:t xml:space="preserve"> </w:t>
      </w:r>
      <w:r w:rsidR="00B379DF">
        <w:rPr>
          <w:sz w:val="24"/>
        </w:rPr>
        <w:t xml:space="preserve">un </w:t>
      </w:r>
      <w:r w:rsidRPr="004036AD">
        <w:rPr>
          <w:sz w:val="24"/>
        </w:rPr>
        <w:t>ejemplo</w:t>
      </w:r>
      <w:r w:rsidR="00C53940" w:rsidRPr="004036AD">
        <w:rPr>
          <w:sz w:val="24"/>
        </w:rPr>
        <w:t xml:space="preserve">, a modo didáctico, de cómo </w:t>
      </w:r>
      <w:r w:rsidR="00C53940" w:rsidRPr="007B1F28">
        <w:rPr>
          <w:sz w:val="24"/>
        </w:rPr>
        <w:t>proceder</w:t>
      </w:r>
      <w:r w:rsidRPr="007B1F28">
        <w:rPr>
          <w:sz w:val="24"/>
        </w:rPr>
        <w:t xml:space="preserve"> cuando se está frente </w:t>
      </w:r>
      <w:r w:rsidR="009E40D4" w:rsidRPr="007B1F28">
        <w:rPr>
          <w:sz w:val="24"/>
        </w:rPr>
        <w:t xml:space="preserve">al desafío de analizar </w:t>
      </w:r>
      <w:r w:rsidR="00B379DF">
        <w:rPr>
          <w:sz w:val="24"/>
        </w:rPr>
        <w:t>y</w:t>
      </w:r>
      <w:r w:rsidR="007B1F28">
        <w:rPr>
          <w:sz w:val="24"/>
        </w:rPr>
        <w:t xml:space="preserve"> llevar a cabo un </w:t>
      </w:r>
      <w:r w:rsidR="00AB2EFE">
        <w:rPr>
          <w:sz w:val="24"/>
        </w:rPr>
        <w:t xml:space="preserve">Análisis Factorial Confirmatorio, </w:t>
      </w:r>
      <w:r w:rsidR="00AB2EFE" w:rsidRPr="00274687">
        <w:rPr>
          <w:sz w:val="24"/>
        </w:rPr>
        <w:t xml:space="preserve">las etapas y </w:t>
      </w:r>
      <w:r w:rsidR="00274687" w:rsidRPr="00274687">
        <w:rPr>
          <w:sz w:val="24"/>
        </w:rPr>
        <w:t>las decisiones</w:t>
      </w:r>
      <w:r w:rsidR="00AB2EFE" w:rsidRPr="00274687">
        <w:rPr>
          <w:sz w:val="24"/>
        </w:rPr>
        <w:t xml:space="preserve"> a </w:t>
      </w:r>
      <w:r w:rsidR="005539C0" w:rsidRPr="00274687">
        <w:rPr>
          <w:sz w:val="24"/>
        </w:rPr>
        <w:t>considerar</w:t>
      </w:r>
      <w:r w:rsidR="00AB2EFE" w:rsidRPr="00274687">
        <w:rPr>
          <w:sz w:val="24"/>
        </w:rPr>
        <w:t xml:space="preserve"> lo largo del proceso</w:t>
      </w:r>
      <w:r w:rsidR="00284F06" w:rsidRPr="00274687">
        <w:rPr>
          <w:sz w:val="24"/>
        </w:rPr>
        <w:t>.</w:t>
      </w:r>
      <w:r w:rsidR="00284F06" w:rsidRPr="00284F06">
        <w:rPr>
          <w:sz w:val="24"/>
        </w:rPr>
        <w:t xml:space="preserve"> </w:t>
      </w:r>
    </w:p>
    <w:p w:rsidR="00D13226" w:rsidRPr="00284F06" w:rsidRDefault="00D13226" w:rsidP="00AB2E4C">
      <w:pPr>
        <w:spacing w:after="0" w:line="240" w:lineRule="auto"/>
        <w:jc w:val="both"/>
        <w:rPr>
          <w:sz w:val="24"/>
        </w:rPr>
      </w:pPr>
    </w:p>
    <w:p w:rsidR="00D13226" w:rsidRDefault="00D13226" w:rsidP="00AB2E4C">
      <w:pPr>
        <w:spacing w:after="0" w:line="240" w:lineRule="auto"/>
        <w:jc w:val="both"/>
        <w:rPr>
          <w:b/>
          <w:sz w:val="24"/>
        </w:rPr>
      </w:pPr>
      <w:r>
        <w:rPr>
          <w:b/>
          <w:sz w:val="24"/>
        </w:rPr>
        <w:t>Palabras clave:</w:t>
      </w:r>
    </w:p>
    <w:p w:rsidR="001D3BBD" w:rsidRDefault="00C53940" w:rsidP="00AB2E4C">
      <w:pPr>
        <w:spacing w:after="0" w:line="240" w:lineRule="auto"/>
        <w:jc w:val="both"/>
        <w:rPr>
          <w:sz w:val="24"/>
        </w:rPr>
      </w:pPr>
      <w:r w:rsidRPr="00C53940">
        <w:rPr>
          <w:sz w:val="24"/>
        </w:rPr>
        <w:t>Modelo</w:t>
      </w:r>
      <w:r>
        <w:rPr>
          <w:sz w:val="24"/>
        </w:rPr>
        <w:t xml:space="preserve"> de E</w:t>
      </w:r>
      <w:r w:rsidRPr="00C53940">
        <w:rPr>
          <w:sz w:val="24"/>
        </w:rPr>
        <w:t xml:space="preserve">cuaciones </w:t>
      </w:r>
      <w:r>
        <w:rPr>
          <w:sz w:val="24"/>
        </w:rPr>
        <w:t>E</w:t>
      </w:r>
      <w:r w:rsidRPr="00C53940">
        <w:rPr>
          <w:sz w:val="24"/>
        </w:rPr>
        <w:t>structurales</w:t>
      </w:r>
      <w:r w:rsidR="007728E3" w:rsidRPr="00C53940">
        <w:rPr>
          <w:sz w:val="24"/>
        </w:rPr>
        <w:t xml:space="preserve">, </w:t>
      </w:r>
      <w:r w:rsidR="00C032C5">
        <w:rPr>
          <w:sz w:val="24"/>
        </w:rPr>
        <w:t xml:space="preserve">Análisis Factorial Confirmatorio, </w:t>
      </w:r>
      <w:r w:rsidR="007728E3" w:rsidRPr="00C53940">
        <w:rPr>
          <w:sz w:val="24"/>
        </w:rPr>
        <w:t xml:space="preserve"> </w:t>
      </w:r>
      <w:r w:rsidR="00274687">
        <w:rPr>
          <w:sz w:val="24"/>
        </w:rPr>
        <w:t xml:space="preserve">Psicología, </w:t>
      </w:r>
      <w:r w:rsidR="007728E3" w:rsidRPr="00C53940">
        <w:rPr>
          <w:sz w:val="24"/>
        </w:rPr>
        <w:t>Educación.</w:t>
      </w:r>
      <w:r w:rsidR="007728E3">
        <w:rPr>
          <w:sz w:val="24"/>
        </w:rPr>
        <w:t xml:space="preserve"> </w:t>
      </w:r>
    </w:p>
    <w:p w:rsidR="001D3BBD" w:rsidRDefault="001D3BBD" w:rsidP="00AB2E4C">
      <w:pPr>
        <w:spacing w:after="0" w:line="240" w:lineRule="auto"/>
        <w:jc w:val="both"/>
        <w:rPr>
          <w:sz w:val="24"/>
        </w:rPr>
      </w:pPr>
    </w:p>
    <w:p w:rsidR="00730EBF" w:rsidRDefault="00730EBF" w:rsidP="00AB2E4C">
      <w:pPr>
        <w:spacing w:after="0" w:line="240" w:lineRule="auto"/>
        <w:jc w:val="both"/>
        <w:rPr>
          <w:sz w:val="24"/>
        </w:rPr>
      </w:pPr>
    </w:p>
    <w:p w:rsidR="001D3BBD" w:rsidRPr="00AE7811" w:rsidRDefault="001D3BBD" w:rsidP="00AB2E4C">
      <w:pPr>
        <w:spacing w:after="0" w:line="240" w:lineRule="auto"/>
        <w:jc w:val="center"/>
        <w:rPr>
          <w:b/>
          <w:sz w:val="28"/>
          <w:lang w:val="en-US"/>
        </w:rPr>
      </w:pPr>
      <w:r w:rsidRPr="00AE7811">
        <w:rPr>
          <w:b/>
          <w:sz w:val="28"/>
          <w:lang w:val="en-US"/>
        </w:rPr>
        <w:t>Models of Structural Equations</w:t>
      </w:r>
    </w:p>
    <w:p w:rsidR="001D3BBD" w:rsidRDefault="001D3BBD" w:rsidP="00AB2E4C">
      <w:pPr>
        <w:spacing w:after="0" w:line="240" w:lineRule="auto"/>
        <w:jc w:val="center"/>
        <w:rPr>
          <w:b/>
          <w:sz w:val="28"/>
          <w:lang w:val="en-US"/>
        </w:rPr>
      </w:pPr>
      <w:r w:rsidRPr="00AE7811">
        <w:rPr>
          <w:b/>
          <w:sz w:val="28"/>
          <w:lang w:val="en-US"/>
        </w:rPr>
        <w:t xml:space="preserve">  </w:t>
      </w:r>
      <w:r w:rsidRPr="001D3BBD">
        <w:rPr>
          <w:b/>
          <w:sz w:val="28"/>
          <w:lang w:val="en-US"/>
        </w:rPr>
        <w:t>Uses in Psychological and Educational Research</w:t>
      </w:r>
    </w:p>
    <w:p w:rsidR="00D13226" w:rsidRPr="001D3BBD" w:rsidRDefault="00D13226" w:rsidP="00AB2E4C">
      <w:pPr>
        <w:spacing w:after="0" w:line="240" w:lineRule="auto"/>
        <w:jc w:val="center"/>
        <w:rPr>
          <w:b/>
          <w:sz w:val="28"/>
          <w:lang w:val="en-US"/>
        </w:rPr>
      </w:pPr>
    </w:p>
    <w:p w:rsidR="00D13226" w:rsidRDefault="00D13226" w:rsidP="00AB2E4C">
      <w:pPr>
        <w:spacing w:after="0" w:line="240" w:lineRule="auto"/>
        <w:jc w:val="both"/>
        <w:rPr>
          <w:b/>
          <w:sz w:val="24"/>
          <w:lang w:val="en-US"/>
        </w:rPr>
      </w:pPr>
      <w:r>
        <w:rPr>
          <w:b/>
          <w:sz w:val="24"/>
          <w:lang w:val="en-US"/>
        </w:rPr>
        <w:t>ABSTRACT</w:t>
      </w:r>
    </w:p>
    <w:p w:rsidR="007728E3" w:rsidRDefault="001D3BBD" w:rsidP="00AB2E4C">
      <w:pPr>
        <w:spacing w:after="0" w:line="240" w:lineRule="auto"/>
        <w:jc w:val="both"/>
        <w:rPr>
          <w:sz w:val="24"/>
          <w:lang w:val="en-US"/>
        </w:rPr>
      </w:pPr>
      <w:r w:rsidRPr="001D3BBD">
        <w:rPr>
          <w:sz w:val="24"/>
          <w:lang w:val="en-US"/>
        </w:rPr>
        <w:t xml:space="preserve">In recent years, among the scientific community, the use of the Structural Equation Models, a method classified as multivariate, became fashionable. Technique that today has captivated the researchers of the Social Sciences, allowing </w:t>
      </w:r>
      <w:proofErr w:type="gramStart"/>
      <w:r w:rsidRPr="001D3BBD">
        <w:rPr>
          <w:sz w:val="24"/>
          <w:lang w:val="en-US"/>
        </w:rPr>
        <w:t>to capture</w:t>
      </w:r>
      <w:proofErr w:type="gramEnd"/>
      <w:r w:rsidRPr="001D3BBD">
        <w:rPr>
          <w:sz w:val="24"/>
          <w:lang w:val="en-US"/>
        </w:rPr>
        <w:t xml:space="preserve"> the complexity of the educational and psychological phenomena that are intended to study.</w:t>
      </w:r>
      <w:r w:rsidRPr="001D3BBD">
        <w:rPr>
          <w:lang w:val="en-US"/>
        </w:rPr>
        <w:t xml:space="preserve"> </w:t>
      </w:r>
      <w:r w:rsidRPr="001D3BBD">
        <w:rPr>
          <w:sz w:val="24"/>
          <w:lang w:val="en-US"/>
        </w:rPr>
        <w:t>This article shows an example, in a didactic way, of how to proceed when faced with the challenge of analyzing and carrying out a Confirmatory Factor Analysis, the stages and decisions to be considered throughout the process.</w:t>
      </w:r>
    </w:p>
    <w:p w:rsidR="00D13226" w:rsidRPr="001D3BBD" w:rsidRDefault="00D13226" w:rsidP="00AB2E4C">
      <w:pPr>
        <w:spacing w:after="0" w:line="240" w:lineRule="auto"/>
        <w:jc w:val="both"/>
        <w:rPr>
          <w:sz w:val="24"/>
          <w:lang w:val="en-US"/>
        </w:rPr>
      </w:pPr>
    </w:p>
    <w:p w:rsidR="00D13226" w:rsidRDefault="00AE41A4" w:rsidP="00AB2E4C">
      <w:pPr>
        <w:spacing w:after="0" w:line="240" w:lineRule="auto"/>
        <w:jc w:val="both"/>
        <w:rPr>
          <w:sz w:val="24"/>
          <w:lang w:val="en-US"/>
        </w:rPr>
      </w:pPr>
      <w:r w:rsidRPr="00AE41A4">
        <w:rPr>
          <w:b/>
          <w:sz w:val="24"/>
          <w:lang w:val="en-US"/>
        </w:rPr>
        <w:t>Keywords</w:t>
      </w:r>
      <w:r w:rsidR="00D13226">
        <w:rPr>
          <w:sz w:val="24"/>
          <w:lang w:val="en-US"/>
        </w:rPr>
        <w:t>:</w:t>
      </w:r>
    </w:p>
    <w:p w:rsidR="00AE41A4" w:rsidRDefault="00AE41A4" w:rsidP="00AB2E4C">
      <w:pPr>
        <w:spacing w:after="0" w:line="240" w:lineRule="auto"/>
        <w:jc w:val="both"/>
        <w:rPr>
          <w:sz w:val="24"/>
          <w:lang w:val="en-US"/>
        </w:rPr>
      </w:pPr>
      <w:proofErr w:type="gramStart"/>
      <w:r w:rsidRPr="00AE41A4">
        <w:rPr>
          <w:sz w:val="24"/>
          <w:lang w:val="en-US"/>
        </w:rPr>
        <w:t>Model of Structural Equations, Confirmatory Factor Analysis, Psychology, Education.</w:t>
      </w:r>
      <w:proofErr w:type="gramEnd"/>
    </w:p>
    <w:p w:rsidR="00D13226" w:rsidRDefault="00D13226" w:rsidP="00AB2E4C">
      <w:pPr>
        <w:spacing w:after="0" w:line="240" w:lineRule="auto"/>
        <w:jc w:val="both"/>
        <w:rPr>
          <w:sz w:val="24"/>
          <w:lang w:val="en-US"/>
        </w:rPr>
      </w:pPr>
    </w:p>
    <w:p w:rsidR="00D13226" w:rsidRDefault="00D13226" w:rsidP="00AB2E4C">
      <w:pPr>
        <w:spacing w:after="0" w:line="240" w:lineRule="auto"/>
        <w:jc w:val="both"/>
        <w:rPr>
          <w:sz w:val="24"/>
          <w:lang w:val="en-US"/>
        </w:rPr>
      </w:pPr>
    </w:p>
    <w:p w:rsidR="00AB2E4C" w:rsidRDefault="00AB2E4C" w:rsidP="00AB2E4C">
      <w:pPr>
        <w:spacing w:after="0" w:line="240" w:lineRule="auto"/>
        <w:jc w:val="both"/>
        <w:rPr>
          <w:sz w:val="24"/>
          <w:lang w:val="en-US"/>
        </w:rPr>
      </w:pPr>
    </w:p>
    <w:p w:rsidR="00AB2E4C" w:rsidRDefault="00AB2E4C" w:rsidP="00AB2E4C">
      <w:pPr>
        <w:spacing w:after="0" w:line="240" w:lineRule="auto"/>
        <w:jc w:val="both"/>
        <w:rPr>
          <w:sz w:val="24"/>
          <w:lang w:val="en-US"/>
        </w:rPr>
      </w:pPr>
    </w:p>
    <w:p w:rsidR="00AB2E4C" w:rsidRDefault="00AB2E4C" w:rsidP="00AB2E4C">
      <w:pPr>
        <w:spacing w:after="0" w:line="240" w:lineRule="auto"/>
        <w:jc w:val="both"/>
        <w:rPr>
          <w:sz w:val="24"/>
          <w:lang w:val="en-US"/>
        </w:rPr>
      </w:pPr>
    </w:p>
    <w:p w:rsidR="00AB2E4C" w:rsidRDefault="00AB2E4C" w:rsidP="00AB2E4C">
      <w:pPr>
        <w:spacing w:after="0" w:line="240" w:lineRule="auto"/>
        <w:jc w:val="both"/>
        <w:rPr>
          <w:sz w:val="24"/>
          <w:lang w:val="en-US"/>
        </w:rPr>
      </w:pPr>
    </w:p>
    <w:p w:rsidR="002135A5" w:rsidRPr="00AE7811" w:rsidRDefault="002135A5" w:rsidP="00D13226">
      <w:pPr>
        <w:spacing w:after="0" w:line="240" w:lineRule="auto"/>
        <w:jc w:val="both"/>
        <w:rPr>
          <w:b/>
          <w:sz w:val="24"/>
        </w:rPr>
      </w:pPr>
      <w:r w:rsidRPr="00AB2E4C">
        <w:rPr>
          <w:b/>
          <w:sz w:val="24"/>
          <w:lang w:val="es-ES"/>
        </w:rPr>
        <w:lastRenderedPageBreak/>
        <w:t>Introducción</w:t>
      </w:r>
    </w:p>
    <w:p w:rsidR="00AB2E4C" w:rsidRPr="00AE7811" w:rsidRDefault="00AB2E4C" w:rsidP="00D13226">
      <w:pPr>
        <w:spacing w:after="0" w:line="240" w:lineRule="auto"/>
        <w:jc w:val="both"/>
        <w:rPr>
          <w:b/>
          <w:sz w:val="24"/>
        </w:rPr>
      </w:pPr>
    </w:p>
    <w:p w:rsidR="002135A5" w:rsidRPr="00852662" w:rsidRDefault="002135A5" w:rsidP="00D13226">
      <w:pPr>
        <w:spacing w:after="0" w:line="240" w:lineRule="auto"/>
        <w:jc w:val="both"/>
        <w:rPr>
          <w:sz w:val="24"/>
        </w:rPr>
      </w:pPr>
      <w:r>
        <w:rPr>
          <w:sz w:val="24"/>
        </w:rPr>
        <w:t xml:space="preserve">Es común encontrar entre los instrumentos que se usan en Psicología y en Educación escalas de tipo Likert para llevar a cabo las investigaciones, la práctica de adaptar y traducir y a la vez de validar localmente esos cuestionarios ha llevado a los profesionales a avanzar en el estudio, primero del análisis factorial exploratorio, y hoy en el análisis factorial </w:t>
      </w:r>
      <w:r w:rsidRPr="00852662">
        <w:rPr>
          <w:sz w:val="24"/>
        </w:rPr>
        <w:t xml:space="preserve">confirmatorio. </w:t>
      </w:r>
      <w:r w:rsidR="00284F06" w:rsidRPr="00852662">
        <w:rPr>
          <w:sz w:val="24"/>
        </w:rPr>
        <w:t>Asimismo, se ha incrementado el interés en conocer las relaciones entre variables que define</w:t>
      </w:r>
      <w:r w:rsidR="007B1F28" w:rsidRPr="00852662">
        <w:rPr>
          <w:sz w:val="24"/>
        </w:rPr>
        <w:t>n</w:t>
      </w:r>
      <w:r w:rsidR="00284F06" w:rsidRPr="00852662">
        <w:rPr>
          <w:sz w:val="24"/>
        </w:rPr>
        <w:t xml:space="preserve"> a los contextos instructivos y con esto la aplicación de modelos de ecuaciones estru</w:t>
      </w:r>
      <w:r w:rsidR="00852662" w:rsidRPr="00852662">
        <w:rPr>
          <w:sz w:val="24"/>
        </w:rPr>
        <w:t xml:space="preserve">cturales con variables latentes, </w:t>
      </w:r>
      <w:r w:rsidR="00130983" w:rsidRPr="00852662">
        <w:rPr>
          <w:sz w:val="24"/>
        </w:rPr>
        <w:t xml:space="preserve">entre </w:t>
      </w:r>
      <w:r w:rsidR="00852662" w:rsidRPr="00852662">
        <w:rPr>
          <w:sz w:val="24"/>
        </w:rPr>
        <w:t>las técnicas multivariadas</w:t>
      </w:r>
      <w:r w:rsidR="00130983" w:rsidRPr="00852662">
        <w:rPr>
          <w:sz w:val="24"/>
        </w:rPr>
        <w:t xml:space="preserve"> principales que se </w:t>
      </w:r>
      <w:r w:rsidR="00852662" w:rsidRPr="00852662">
        <w:rPr>
          <w:sz w:val="24"/>
        </w:rPr>
        <w:t xml:space="preserve">utilizan </w:t>
      </w:r>
      <w:r w:rsidR="00130983" w:rsidRPr="00852662">
        <w:rPr>
          <w:sz w:val="24"/>
        </w:rPr>
        <w:t xml:space="preserve">en investigaciones educativas. </w:t>
      </w:r>
      <w:r w:rsidR="00284F06" w:rsidRPr="00852662">
        <w:rPr>
          <w:sz w:val="24"/>
        </w:rPr>
        <w:t xml:space="preserve"> </w:t>
      </w:r>
    </w:p>
    <w:p w:rsidR="00791FF4" w:rsidRDefault="002135A5" w:rsidP="00D13226">
      <w:pPr>
        <w:spacing w:after="0" w:line="240" w:lineRule="auto"/>
        <w:jc w:val="both"/>
        <w:rPr>
          <w:sz w:val="24"/>
        </w:rPr>
      </w:pPr>
      <w:r>
        <w:rPr>
          <w:sz w:val="24"/>
        </w:rPr>
        <w:t xml:space="preserve">Como en todo, </w:t>
      </w:r>
      <w:r w:rsidR="00050CB2">
        <w:rPr>
          <w:sz w:val="24"/>
        </w:rPr>
        <w:t xml:space="preserve">en el </w:t>
      </w:r>
      <w:r w:rsidR="00C53940">
        <w:rPr>
          <w:sz w:val="24"/>
        </w:rPr>
        <w:t xml:space="preserve">modelo de ecuaciones estructurales </w:t>
      </w:r>
      <w:r w:rsidR="00C53940" w:rsidRPr="00C53940">
        <w:rPr>
          <w:sz w:val="24"/>
        </w:rPr>
        <w:t>-SEM</w:t>
      </w:r>
      <w:r w:rsidR="00C53940" w:rsidRPr="00C53940">
        <w:rPr>
          <w:rStyle w:val="Refdenotaalpie"/>
          <w:sz w:val="24"/>
        </w:rPr>
        <w:footnoteReference w:id="2"/>
      </w:r>
      <w:r w:rsidR="00C53940" w:rsidRPr="00C53940">
        <w:rPr>
          <w:sz w:val="24"/>
        </w:rPr>
        <w:t>-</w:t>
      </w:r>
      <w:r w:rsidR="00050CB2" w:rsidRPr="00C53940">
        <w:rPr>
          <w:sz w:val="24"/>
        </w:rPr>
        <w:t xml:space="preserve"> también hay</w:t>
      </w:r>
      <w:r w:rsidR="00050CB2">
        <w:rPr>
          <w:sz w:val="24"/>
        </w:rPr>
        <w:t xml:space="preserve"> reglas de</w:t>
      </w:r>
      <w:r w:rsidR="007B1F28">
        <w:rPr>
          <w:sz w:val="24"/>
        </w:rPr>
        <w:t>l</w:t>
      </w:r>
      <w:r>
        <w:rPr>
          <w:sz w:val="24"/>
        </w:rPr>
        <w:t xml:space="preserve"> juego, que invitamos a conocer. </w:t>
      </w:r>
      <w:r w:rsidR="00791FF4">
        <w:rPr>
          <w:sz w:val="24"/>
        </w:rPr>
        <w:t xml:space="preserve">El artículo, no tiene el objetivo de realizar una exhaustiva revisión de la bibliografía sobre la temática, más bien pretende a través de </w:t>
      </w:r>
      <w:r w:rsidR="00B379DF">
        <w:rPr>
          <w:sz w:val="24"/>
        </w:rPr>
        <w:t xml:space="preserve">un </w:t>
      </w:r>
      <w:r w:rsidR="00791FF4">
        <w:rPr>
          <w:sz w:val="24"/>
        </w:rPr>
        <w:t xml:space="preserve">ejemplo, previa revisión de ideas centrales a tener presentes, </w:t>
      </w:r>
      <w:r w:rsidR="00B379DF">
        <w:rPr>
          <w:sz w:val="24"/>
        </w:rPr>
        <w:t xml:space="preserve">mostrar </w:t>
      </w:r>
      <w:r w:rsidR="00791FF4">
        <w:rPr>
          <w:sz w:val="24"/>
        </w:rPr>
        <w:t xml:space="preserve">cómo </w:t>
      </w:r>
      <w:r w:rsidR="00B379DF">
        <w:rPr>
          <w:sz w:val="24"/>
        </w:rPr>
        <w:t xml:space="preserve">proceder </w:t>
      </w:r>
      <w:r w:rsidR="00791FF4">
        <w:rPr>
          <w:sz w:val="24"/>
        </w:rPr>
        <w:t xml:space="preserve">para conseguir un adecuado análisis </w:t>
      </w:r>
      <w:r w:rsidR="00005BC5">
        <w:rPr>
          <w:sz w:val="24"/>
        </w:rPr>
        <w:t>de</w:t>
      </w:r>
      <w:r w:rsidR="00791FF4">
        <w:rPr>
          <w:sz w:val="24"/>
        </w:rPr>
        <w:t xml:space="preserve"> los datos. Mostramos de manera didáctica qué decisiones como investigador se deberían tomar frente a los datos recolectados y disponibles. </w:t>
      </w:r>
    </w:p>
    <w:p w:rsidR="006D430B" w:rsidRDefault="00791FF4" w:rsidP="00D13226">
      <w:pPr>
        <w:spacing w:after="0" w:line="240" w:lineRule="auto"/>
        <w:jc w:val="both"/>
        <w:rPr>
          <w:sz w:val="24"/>
        </w:rPr>
      </w:pPr>
      <w:r>
        <w:rPr>
          <w:sz w:val="24"/>
        </w:rPr>
        <w:t>El escrito se organiza en cuatro apartados</w:t>
      </w:r>
      <w:r w:rsidRPr="00B379DF">
        <w:rPr>
          <w:sz w:val="24"/>
        </w:rPr>
        <w:t xml:space="preserve">. El primero </w:t>
      </w:r>
      <w:r w:rsidR="007728E3" w:rsidRPr="00B379DF">
        <w:rPr>
          <w:sz w:val="24"/>
        </w:rPr>
        <w:t>muestra de manera resumida las principales contribuciones que la literatura actualiza nos acerca para comprender los prin</w:t>
      </w:r>
      <w:r w:rsidR="00C53940" w:rsidRPr="00B379DF">
        <w:rPr>
          <w:sz w:val="24"/>
        </w:rPr>
        <w:t>cipales supuestos que subyacen al SEM</w:t>
      </w:r>
      <w:r w:rsidR="007728E3" w:rsidRPr="00B379DF">
        <w:rPr>
          <w:sz w:val="24"/>
        </w:rPr>
        <w:t xml:space="preserve">. </w:t>
      </w:r>
      <w:r w:rsidR="001B103D" w:rsidRPr="00B379DF">
        <w:rPr>
          <w:sz w:val="24"/>
        </w:rPr>
        <w:t>El segundo</w:t>
      </w:r>
      <w:r w:rsidR="001B103D" w:rsidRPr="001245AA">
        <w:rPr>
          <w:sz w:val="24"/>
        </w:rPr>
        <w:t xml:space="preserve"> </w:t>
      </w:r>
      <w:r w:rsidR="00C35C75">
        <w:rPr>
          <w:sz w:val="24"/>
        </w:rPr>
        <w:t>presenta</w:t>
      </w:r>
      <w:r w:rsidR="001B103D" w:rsidRPr="000231A0">
        <w:rPr>
          <w:sz w:val="24"/>
        </w:rPr>
        <w:t xml:space="preserve"> </w:t>
      </w:r>
      <w:r w:rsidR="00B379DF">
        <w:rPr>
          <w:sz w:val="24"/>
        </w:rPr>
        <w:t>un</w:t>
      </w:r>
      <w:r w:rsidR="001B103D" w:rsidRPr="001245AA">
        <w:rPr>
          <w:sz w:val="24"/>
        </w:rPr>
        <w:t xml:space="preserve"> ejemplo práctico, </w:t>
      </w:r>
      <w:r w:rsidR="00B379DF">
        <w:rPr>
          <w:sz w:val="24"/>
        </w:rPr>
        <w:t>orientado a la validación de un</w:t>
      </w:r>
      <w:r w:rsidR="00E956E3" w:rsidRPr="001245AA">
        <w:rPr>
          <w:sz w:val="24"/>
        </w:rPr>
        <w:t xml:space="preserve"> </w:t>
      </w:r>
      <w:r w:rsidR="006E1AC1" w:rsidRPr="001245AA">
        <w:rPr>
          <w:sz w:val="24"/>
        </w:rPr>
        <w:t>instrumento</w:t>
      </w:r>
      <w:r w:rsidR="00C43C57">
        <w:rPr>
          <w:sz w:val="24"/>
        </w:rPr>
        <w:t xml:space="preserve">, mostrando las decisiones apropiadas </w:t>
      </w:r>
      <w:r w:rsidR="00694897">
        <w:rPr>
          <w:sz w:val="24"/>
        </w:rPr>
        <w:t>cuando se cuenta con datos categóricos</w:t>
      </w:r>
      <w:r w:rsidR="001B103D">
        <w:rPr>
          <w:sz w:val="24"/>
        </w:rPr>
        <w:t xml:space="preserve">. El tercero </w:t>
      </w:r>
      <w:r w:rsidR="00700D60">
        <w:rPr>
          <w:sz w:val="24"/>
        </w:rPr>
        <w:t>de los apartados comenta algunas</w:t>
      </w:r>
      <w:r w:rsidR="001B103D">
        <w:rPr>
          <w:sz w:val="24"/>
        </w:rPr>
        <w:t xml:space="preserve"> sutilezas a considerar en la lectura de datos, y muestra que las reglan también pueden ser flexibles</w:t>
      </w:r>
      <w:r w:rsidR="00700D60">
        <w:rPr>
          <w:sz w:val="24"/>
        </w:rPr>
        <w:t>,</w:t>
      </w:r>
      <w:r w:rsidR="001B103D">
        <w:rPr>
          <w:sz w:val="24"/>
        </w:rPr>
        <w:t xml:space="preserve"> </w:t>
      </w:r>
      <w:r w:rsidR="00700D60">
        <w:rPr>
          <w:sz w:val="24"/>
        </w:rPr>
        <w:t>y eso</w:t>
      </w:r>
      <w:r w:rsidR="001B103D">
        <w:rPr>
          <w:sz w:val="24"/>
        </w:rPr>
        <w:t xml:space="preserve"> dependen de las decisiones </w:t>
      </w:r>
      <w:r w:rsidR="00487AEF">
        <w:rPr>
          <w:sz w:val="24"/>
        </w:rPr>
        <w:t xml:space="preserve">y riesgos que el </w:t>
      </w:r>
      <w:r w:rsidR="001B103D">
        <w:rPr>
          <w:sz w:val="24"/>
        </w:rPr>
        <w:t>investiga</w:t>
      </w:r>
      <w:r w:rsidR="00130983">
        <w:rPr>
          <w:sz w:val="24"/>
        </w:rPr>
        <w:t>dor</w:t>
      </w:r>
      <w:r w:rsidR="00487AEF">
        <w:rPr>
          <w:sz w:val="24"/>
        </w:rPr>
        <w:t xml:space="preserve"> se anime a tomar</w:t>
      </w:r>
      <w:r w:rsidR="001B103D">
        <w:rPr>
          <w:sz w:val="24"/>
        </w:rPr>
        <w:t xml:space="preserve">. Por último, en el cuarto, se realiza un cierre </w:t>
      </w:r>
      <w:r w:rsidR="00700D60">
        <w:rPr>
          <w:sz w:val="24"/>
        </w:rPr>
        <w:t xml:space="preserve">considerando los principales aportes que el </w:t>
      </w:r>
      <w:r w:rsidR="00C53940">
        <w:rPr>
          <w:sz w:val="24"/>
        </w:rPr>
        <w:t>SEM</w:t>
      </w:r>
      <w:r w:rsidR="00700D60">
        <w:rPr>
          <w:sz w:val="24"/>
        </w:rPr>
        <w:t xml:space="preserve"> ha provisto al ca</w:t>
      </w:r>
      <w:r w:rsidR="006D430B">
        <w:rPr>
          <w:sz w:val="24"/>
        </w:rPr>
        <w:t xml:space="preserve">mpo de la investigación educativa y psicológica. </w:t>
      </w:r>
    </w:p>
    <w:p w:rsidR="00AB2E4C" w:rsidRDefault="00AB2E4C" w:rsidP="00D13226">
      <w:pPr>
        <w:spacing w:after="0" w:line="240" w:lineRule="auto"/>
        <w:jc w:val="both"/>
        <w:rPr>
          <w:sz w:val="24"/>
        </w:rPr>
      </w:pPr>
    </w:p>
    <w:p w:rsidR="00791FF4" w:rsidRDefault="00B34D35" w:rsidP="00D13226">
      <w:pPr>
        <w:spacing w:after="0" w:line="240" w:lineRule="auto"/>
        <w:jc w:val="both"/>
        <w:rPr>
          <w:b/>
          <w:sz w:val="24"/>
        </w:rPr>
      </w:pPr>
      <w:r>
        <w:rPr>
          <w:b/>
          <w:sz w:val="24"/>
        </w:rPr>
        <w:t>Análisis multiva</w:t>
      </w:r>
      <w:r w:rsidR="009D2C1E">
        <w:rPr>
          <w:b/>
          <w:sz w:val="24"/>
        </w:rPr>
        <w:t>riados en contexto</w:t>
      </w:r>
      <w:r w:rsidR="00284F06">
        <w:rPr>
          <w:b/>
          <w:sz w:val="24"/>
        </w:rPr>
        <w:t>s</w:t>
      </w:r>
      <w:r w:rsidR="009D2C1E">
        <w:rPr>
          <w:b/>
          <w:sz w:val="24"/>
        </w:rPr>
        <w:t xml:space="preserve"> educativo</w:t>
      </w:r>
      <w:r w:rsidR="00284F06">
        <w:rPr>
          <w:b/>
          <w:sz w:val="24"/>
        </w:rPr>
        <w:t>s</w:t>
      </w:r>
      <w:r w:rsidR="009D2C1E">
        <w:rPr>
          <w:b/>
          <w:sz w:val="24"/>
        </w:rPr>
        <w:t>. Consideraciones generales</w:t>
      </w:r>
    </w:p>
    <w:p w:rsidR="00AB2E4C" w:rsidRDefault="00AB2E4C" w:rsidP="00D13226">
      <w:pPr>
        <w:spacing w:after="0" w:line="240" w:lineRule="auto"/>
        <w:jc w:val="both"/>
        <w:rPr>
          <w:b/>
          <w:sz w:val="24"/>
        </w:rPr>
      </w:pPr>
    </w:p>
    <w:p w:rsidR="008A0482" w:rsidRDefault="008A0482" w:rsidP="00D13226">
      <w:pPr>
        <w:spacing w:after="0" w:line="240" w:lineRule="auto"/>
        <w:jc w:val="both"/>
        <w:rPr>
          <w:sz w:val="24"/>
        </w:rPr>
      </w:pPr>
      <w:r>
        <w:rPr>
          <w:sz w:val="24"/>
        </w:rPr>
        <w:t xml:space="preserve">Los </w:t>
      </w:r>
      <w:r w:rsidR="00A960E7">
        <w:rPr>
          <w:sz w:val="24"/>
        </w:rPr>
        <w:t xml:space="preserve">SEM </w:t>
      </w:r>
      <w:r w:rsidR="00D072F4">
        <w:rPr>
          <w:sz w:val="24"/>
        </w:rPr>
        <w:t xml:space="preserve">se han </w:t>
      </w:r>
      <w:r w:rsidR="00A960E7">
        <w:rPr>
          <w:sz w:val="24"/>
        </w:rPr>
        <w:t>puesto de moda</w:t>
      </w:r>
      <w:r w:rsidR="00D072F4">
        <w:rPr>
          <w:sz w:val="24"/>
        </w:rPr>
        <w:t xml:space="preserve"> dentro de las </w:t>
      </w:r>
      <w:r w:rsidR="00A960E7">
        <w:rPr>
          <w:sz w:val="24"/>
        </w:rPr>
        <w:t xml:space="preserve">Ciencias Sociales </w:t>
      </w:r>
      <w:r w:rsidR="00D072F4">
        <w:rPr>
          <w:sz w:val="24"/>
        </w:rPr>
        <w:t xml:space="preserve">por la complejidad </w:t>
      </w:r>
      <w:r w:rsidR="00A960E7">
        <w:rPr>
          <w:sz w:val="24"/>
        </w:rPr>
        <w:t>creciente</w:t>
      </w:r>
      <w:r w:rsidR="00D072F4">
        <w:rPr>
          <w:sz w:val="24"/>
        </w:rPr>
        <w:t xml:space="preserve"> de </w:t>
      </w:r>
      <w:r w:rsidR="00A960E7">
        <w:rPr>
          <w:sz w:val="24"/>
        </w:rPr>
        <w:t>los</w:t>
      </w:r>
      <w:r w:rsidR="00D072F4">
        <w:rPr>
          <w:sz w:val="24"/>
        </w:rPr>
        <w:t xml:space="preserve"> </w:t>
      </w:r>
      <w:r w:rsidR="00A960E7">
        <w:rPr>
          <w:sz w:val="24"/>
        </w:rPr>
        <w:t>fenómenos</w:t>
      </w:r>
      <w:r w:rsidR="00D072F4">
        <w:rPr>
          <w:sz w:val="24"/>
        </w:rPr>
        <w:t xml:space="preserve"> en estudio, la necesidad de mirar varias</w:t>
      </w:r>
      <w:r w:rsidR="00A960E7">
        <w:rPr>
          <w:sz w:val="24"/>
        </w:rPr>
        <w:t xml:space="preserve"> variables al mismo tiempo ha</w:t>
      </w:r>
      <w:r w:rsidR="00D072F4">
        <w:rPr>
          <w:sz w:val="24"/>
        </w:rPr>
        <w:t xml:space="preserve"> exigido el uso de nuevas </w:t>
      </w:r>
      <w:r w:rsidR="00A960E7">
        <w:rPr>
          <w:sz w:val="24"/>
        </w:rPr>
        <w:t>técnicas</w:t>
      </w:r>
      <w:r w:rsidR="00D072F4">
        <w:rPr>
          <w:sz w:val="24"/>
        </w:rPr>
        <w:t xml:space="preserve"> y entre ellas las </w:t>
      </w:r>
      <w:r w:rsidR="00A960E7">
        <w:rPr>
          <w:sz w:val="24"/>
        </w:rPr>
        <w:t xml:space="preserve">multivariadas. </w:t>
      </w:r>
      <w:r w:rsidR="00700D60">
        <w:rPr>
          <w:sz w:val="24"/>
        </w:rPr>
        <w:t xml:space="preserve">Particularmente, </w:t>
      </w:r>
      <w:proofErr w:type="spellStart"/>
      <w:r w:rsidR="00700D60">
        <w:rPr>
          <w:sz w:val="24"/>
        </w:rPr>
        <w:t>Orgaz</w:t>
      </w:r>
      <w:proofErr w:type="spellEnd"/>
      <w:r w:rsidR="00700D60">
        <w:rPr>
          <w:sz w:val="24"/>
        </w:rPr>
        <w:t xml:space="preserve"> </w:t>
      </w:r>
      <w:r w:rsidR="00700D60" w:rsidRPr="00700D60">
        <w:rPr>
          <w:sz w:val="24"/>
        </w:rPr>
        <w:t>Baz (2008)</w:t>
      </w:r>
      <w:r w:rsidR="00700D60">
        <w:rPr>
          <w:sz w:val="24"/>
        </w:rPr>
        <w:t xml:space="preserve"> entiende que este tipo de modelos de análisis reflejan el objetivo de las Ciencias del Comportamiento, en tanto y en cuanto posibilitan la construcción de esquemas explicativos, teorías que facilitan la comprensión de la realidad</w:t>
      </w:r>
      <w:r w:rsidR="009E40D4">
        <w:rPr>
          <w:sz w:val="24"/>
        </w:rPr>
        <w:t xml:space="preserve"> y de los fenómenos observados.</w:t>
      </w:r>
    </w:p>
    <w:p w:rsidR="009E64DA" w:rsidRDefault="000740CC" w:rsidP="00D13226">
      <w:pPr>
        <w:spacing w:after="0" w:line="240" w:lineRule="auto"/>
        <w:jc w:val="both"/>
        <w:rPr>
          <w:sz w:val="24"/>
        </w:rPr>
      </w:pPr>
      <w:proofErr w:type="spellStart"/>
      <w:r w:rsidRPr="00873BBF">
        <w:rPr>
          <w:sz w:val="24"/>
        </w:rPr>
        <w:t>Khine</w:t>
      </w:r>
      <w:proofErr w:type="spellEnd"/>
      <w:r w:rsidRPr="00873BBF">
        <w:rPr>
          <w:sz w:val="24"/>
        </w:rPr>
        <w:t xml:space="preserve"> (2013) refiriendo </w:t>
      </w:r>
      <w:r w:rsidR="00AE5673">
        <w:rPr>
          <w:sz w:val="24"/>
        </w:rPr>
        <w:t xml:space="preserve">a la </w:t>
      </w:r>
      <w:r w:rsidRPr="00873BBF">
        <w:rPr>
          <w:sz w:val="24"/>
        </w:rPr>
        <w:t xml:space="preserve">investigación </w:t>
      </w:r>
      <w:r w:rsidR="00AE5673">
        <w:rPr>
          <w:sz w:val="24"/>
        </w:rPr>
        <w:t>educativa</w:t>
      </w:r>
      <w:r w:rsidRPr="00873BBF">
        <w:rPr>
          <w:sz w:val="24"/>
        </w:rPr>
        <w:t xml:space="preserve">, </w:t>
      </w:r>
      <w:r w:rsidR="000A7F87" w:rsidRPr="00873BBF">
        <w:rPr>
          <w:sz w:val="24"/>
        </w:rPr>
        <w:t xml:space="preserve">menciona que el uso de esta técnica ha incrementado en los últimos año en tanto su análisis ayuda a identificar los factores y las interacciones entre las características de los estudiantes, las preferencias personales, los rasgos afectivos, el nivel motivacional, las habilidades de estudio, entre otros tantos factores que definen a las prácticas educativas. Un nuevo recurso, </w:t>
      </w:r>
      <w:r w:rsidR="00934979">
        <w:rPr>
          <w:sz w:val="24"/>
        </w:rPr>
        <w:t>muy fructífero</w:t>
      </w:r>
      <w:r w:rsidR="000A7F87" w:rsidRPr="00873BBF">
        <w:rPr>
          <w:sz w:val="24"/>
        </w:rPr>
        <w:t>, da comienzo a una nueva genera</w:t>
      </w:r>
      <w:r w:rsidR="00934979">
        <w:rPr>
          <w:sz w:val="24"/>
        </w:rPr>
        <w:t>ción de investigaciones educativa</w:t>
      </w:r>
      <w:r w:rsidR="00B34D35" w:rsidRPr="00873BBF">
        <w:rPr>
          <w:sz w:val="24"/>
        </w:rPr>
        <w:t>s</w:t>
      </w:r>
      <w:r w:rsidR="00BD60BC" w:rsidRPr="00873BBF">
        <w:rPr>
          <w:sz w:val="24"/>
        </w:rPr>
        <w:t>, para captar la complejidad de los fenómenos en estudio</w:t>
      </w:r>
      <w:r w:rsidR="009E40D4" w:rsidRPr="00873BBF">
        <w:rPr>
          <w:sz w:val="24"/>
        </w:rPr>
        <w:t>.</w:t>
      </w:r>
    </w:p>
    <w:p w:rsidR="006B39C6" w:rsidRDefault="00FA651A" w:rsidP="00D13226">
      <w:pPr>
        <w:spacing w:after="0" w:line="240" w:lineRule="auto"/>
        <w:jc w:val="both"/>
      </w:pPr>
      <w:r w:rsidRPr="00C35C75">
        <w:rPr>
          <w:sz w:val="24"/>
        </w:rPr>
        <w:t>E</w:t>
      </w:r>
      <w:r w:rsidR="00C35C75" w:rsidRPr="00C35C75">
        <w:rPr>
          <w:sz w:val="24"/>
        </w:rPr>
        <w:t>l</w:t>
      </w:r>
      <w:r w:rsidRPr="00C35C75">
        <w:rPr>
          <w:sz w:val="24"/>
        </w:rPr>
        <w:t xml:space="preserve"> incremento</w:t>
      </w:r>
      <w:r w:rsidRPr="006B39C6">
        <w:rPr>
          <w:sz w:val="24"/>
        </w:rPr>
        <w:t xml:space="preserve">, </w:t>
      </w:r>
      <w:r w:rsidR="00012BAB" w:rsidRPr="006B39C6">
        <w:rPr>
          <w:sz w:val="24"/>
        </w:rPr>
        <w:t>se registra en</w:t>
      </w:r>
      <w:r w:rsidRPr="006B39C6">
        <w:rPr>
          <w:sz w:val="24"/>
        </w:rPr>
        <w:t xml:space="preserve"> varios estudios específicos, entre ellos, </w:t>
      </w:r>
      <w:r w:rsidR="00012BAB" w:rsidRPr="006B39C6">
        <w:rPr>
          <w:sz w:val="24"/>
        </w:rPr>
        <w:t xml:space="preserve">el análisis de </w:t>
      </w:r>
      <w:proofErr w:type="spellStart"/>
      <w:r w:rsidRPr="006B39C6">
        <w:rPr>
          <w:sz w:val="24"/>
        </w:rPr>
        <w:t>Hershberger</w:t>
      </w:r>
      <w:proofErr w:type="spellEnd"/>
      <w:r w:rsidRPr="006B39C6">
        <w:rPr>
          <w:sz w:val="24"/>
        </w:rPr>
        <w:t xml:space="preserve"> (2003), repo</w:t>
      </w:r>
      <w:r w:rsidR="00893E8C" w:rsidRPr="006B39C6">
        <w:rPr>
          <w:sz w:val="24"/>
        </w:rPr>
        <w:t>rta cuatro razones principales sobre el</w:t>
      </w:r>
      <w:r w:rsidRPr="006B39C6">
        <w:rPr>
          <w:sz w:val="24"/>
        </w:rPr>
        <w:t xml:space="preserve"> desarrollo y </w:t>
      </w:r>
      <w:r w:rsidR="00893E8C" w:rsidRPr="006B39C6">
        <w:rPr>
          <w:sz w:val="24"/>
        </w:rPr>
        <w:t xml:space="preserve">el </w:t>
      </w:r>
      <w:r w:rsidRPr="006B39C6">
        <w:rPr>
          <w:sz w:val="24"/>
        </w:rPr>
        <w:t>crecim</w:t>
      </w:r>
      <w:r w:rsidR="00012BAB" w:rsidRPr="006B39C6">
        <w:rPr>
          <w:sz w:val="24"/>
        </w:rPr>
        <w:t xml:space="preserve">iento del SEM, a saber: 1. </w:t>
      </w:r>
      <w:r w:rsidR="005370D0" w:rsidRPr="006B39C6">
        <w:rPr>
          <w:sz w:val="24"/>
        </w:rPr>
        <w:t>el aumento</w:t>
      </w:r>
      <w:r w:rsidR="00375773" w:rsidRPr="006B39C6">
        <w:rPr>
          <w:sz w:val="24"/>
        </w:rPr>
        <w:t xml:space="preserve"> </w:t>
      </w:r>
      <w:r w:rsidR="00012BAB" w:rsidRPr="006B39C6">
        <w:rPr>
          <w:sz w:val="24"/>
        </w:rPr>
        <w:t xml:space="preserve">notable </w:t>
      </w:r>
      <w:r w:rsidR="00375773" w:rsidRPr="006B39C6">
        <w:rPr>
          <w:sz w:val="24"/>
        </w:rPr>
        <w:t xml:space="preserve">del número de artículos </w:t>
      </w:r>
      <w:r w:rsidR="00012BAB" w:rsidRPr="006B39C6">
        <w:rPr>
          <w:sz w:val="24"/>
        </w:rPr>
        <w:t>en</w:t>
      </w:r>
      <w:r w:rsidR="00375773" w:rsidRPr="006B39C6">
        <w:rPr>
          <w:sz w:val="24"/>
        </w:rPr>
        <w:t xml:space="preserve"> </w:t>
      </w:r>
      <w:r w:rsidR="00375773" w:rsidRPr="006B39C6">
        <w:rPr>
          <w:sz w:val="24"/>
        </w:rPr>
        <w:lastRenderedPageBreak/>
        <w:t xml:space="preserve">revistas que publican investigación que usan como técnica principal </w:t>
      </w:r>
      <w:r w:rsidR="00130983" w:rsidRPr="006B39C6">
        <w:rPr>
          <w:sz w:val="24"/>
        </w:rPr>
        <w:t>los</w:t>
      </w:r>
      <w:r w:rsidR="00375773" w:rsidRPr="006B39C6">
        <w:rPr>
          <w:sz w:val="24"/>
        </w:rPr>
        <w:t xml:space="preserve"> SEM; </w:t>
      </w:r>
      <w:r w:rsidR="00012BAB" w:rsidRPr="006B39C6">
        <w:rPr>
          <w:sz w:val="24"/>
        </w:rPr>
        <w:t xml:space="preserve">2. </w:t>
      </w:r>
      <w:r w:rsidR="005370D0" w:rsidRPr="006B39C6">
        <w:rPr>
          <w:sz w:val="24"/>
        </w:rPr>
        <w:t>la e</w:t>
      </w:r>
      <w:r w:rsidR="00012BAB" w:rsidRPr="006B39C6">
        <w:rPr>
          <w:sz w:val="24"/>
        </w:rPr>
        <w:t xml:space="preserve">xtensión del </w:t>
      </w:r>
      <w:r w:rsidR="00375773" w:rsidRPr="006B39C6">
        <w:rPr>
          <w:sz w:val="24"/>
        </w:rPr>
        <w:t xml:space="preserve">número de revistas que publican estos artículos </w:t>
      </w:r>
      <w:r w:rsidR="00AE5673" w:rsidRPr="006B39C6">
        <w:rPr>
          <w:sz w:val="24"/>
        </w:rPr>
        <w:t xml:space="preserve">entre </w:t>
      </w:r>
      <w:r w:rsidR="00012BAB" w:rsidRPr="006B39C6">
        <w:rPr>
          <w:sz w:val="24"/>
        </w:rPr>
        <w:t xml:space="preserve">los años </w:t>
      </w:r>
      <w:r w:rsidR="00375773" w:rsidRPr="006B39C6">
        <w:rPr>
          <w:sz w:val="24"/>
        </w:rPr>
        <w:t xml:space="preserve">1994-2001; </w:t>
      </w:r>
      <w:r w:rsidR="005370D0" w:rsidRPr="006B39C6">
        <w:rPr>
          <w:sz w:val="24"/>
        </w:rPr>
        <w:t xml:space="preserve">3. la </w:t>
      </w:r>
      <w:r w:rsidR="00375773" w:rsidRPr="006B39C6">
        <w:rPr>
          <w:sz w:val="24"/>
        </w:rPr>
        <w:t xml:space="preserve">hegemonía que </w:t>
      </w:r>
      <w:r w:rsidR="00130983" w:rsidRPr="006B39C6">
        <w:rPr>
          <w:sz w:val="24"/>
        </w:rPr>
        <w:t xml:space="preserve">los </w:t>
      </w:r>
      <w:r w:rsidR="00375773" w:rsidRPr="006B39C6">
        <w:rPr>
          <w:sz w:val="24"/>
        </w:rPr>
        <w:t>SEM ha</w:t>
      </w:r>
      <w:r w:rsidR="00130983" w:rsidRPr="006B39C6">
        <w:rPr>
          <w:sz w:val="24"/>
        </w:rPr>
        <w:t>n</w:t>
      </w:r>
      <w:r w:rsidR="00375773" w:rsidRPr="006B39C6">
        <w:rPr>
          <w:sz w:val="24"/>
        </w:rPr>
        <w:t xml:space="preserve"> adquirido en comparación con otras técnicas multiva</w:t>
      </w:r>
      <w:r w:rsidR="00AE5673" w:rsidRPr="006B39C6">
        <w:rPr>
          <w:sz w:val="24"/>
        </w:rPr>
        <w:t>riadas</w:t>
      </w:r>
      <w:r w:rsidR="00375773" w:rsidRPr="006B39C6">
        <w:rPr>
          <w:sz w:val="24"/>
        </w:rPr>
        <w:t xml:space="preserve">; </w:t>
      </w:r>
      <w:r w:rsidR="005370D0" w:rsidRPr="006B39C6">
        <w:rPr>
          <w:sz w:val="24"/>
        </w:rPr>
        <w:t>y por último, 4. la gran cantidad de publicaciones dirigidas a introducir a los investigadores en aspectos básicos de la técnica.</w:t>
      </w:r>
      <w:r w:rsidR="006B39C6" w:rsidRPr="006B39C6">
        <w:rPr>
          <w:sz w:val="24"/>
        </w:rPr>
        <w:t xml:space="preserve"> </w:t>
      </w:r>
    </w:p>
    <w:p w:rsidR="00682DF2" w:rsidRPr="00873BBF" w:rsidRDefault="00682DF2" w:rsidP="00D13226">
      <w:pPr>
        <w:spacing w:after="0" w:line="240" w:lineRule="auto"/>
        <w:jc w:val="both"/>
        <w:rPr>
          <w:sz w:val="24"/>
        </w:rPr>
      </w:pPr>
      <w:r w:rsidRPr="00873BBF">
        <w:rPr>
          <w:sz w:val="24"/>
        </w:rPr>
        <w:t xml:space="preserve">Específicamente, en el campo de la Psicología Educacional, su </w:t>
      </w:r>
      <w:r w:rsidR="005370D0">
        <w:rPr>
          <w:sz w:val="24"/>
        </w:rPr>
        <w:t>expansión</w:t>
      </w:r>
      <w:r w:rsidRPr="00873BBF">
        <w:rPr>
          <w:sz w:val="24"/>
        </w:rPr>
        <w:t xml:space="preserve"> se relacionada directamente con la mayor disponibilidad de datos, lo que permite a los investigadores aplicar técnicas de análisis más complejas.  Si lo representamos numéricamente, en </w:t>
      </w:r>
      <w:r w:rsidR="00873BBF" w:rsidRPr="00873BBF">
        <w:rPr>
          <w:sz w:val="24"/>
        </w:rPr>
        <w:t xml:space="preserve">el año </w:t>
      </w:r>
      <w:r w:rsidRPr="00873BBF">
        <w:rPr>
          <w:sz w:val="24"/>
        </w:rPr>
        <w:t>2000, 12 de 1</w:t>
      </w:r>
      <w:r w:rsidR="00873BBF" w:rsidRPr="00873BBF">
        <w:rPr>
          <w:sz w:val="24"/>
        </w:rPr>
        <w:t>34</w:t>
      </w:r>
      <w:r w:rsidRPr="00873BBF">
        <w:rPr>
          <w:sz w:val="24"/>
        </w:rPr>
        <w:t xml:space="preserve"> artículos presentaban resultados median</w:t>
      </w:r>
      <w:r w:rsidR="00873BBF" w:rsidRPr="00873BBF">
        <w:rPr>
          <w:sz w:val="24"/>
        </w:rPr>
        <w:t>te</w:t>
      </w:r>
      <w:r w:rsidRPr="00873BBF">
        <w:rPr>
          <w:sz w:val="24"/>
        </w:rPr>
        <w:t xml:space="preserve"> técnicas </w:t>
      </w:r>
      <w:r w:rsidR="00873BBF" w:rsidRPr="00873BBF">
        <w:rPr>
          <w:sz w:val="24"/>
        </w:rPr>
        <w:t>de modelamiento</w:t>
      </w:r>
      <w:r w:rsidRPr="00873BBF">
        <w:rPr>
          <w:sz w:val="24"/>
        </w:rPr>
        <w:t xml:space="preserve">, </w:t>
      </w:r>
      <w:r w:rsidR="00873BBF" w:rsidRPr="00873BBF">
        <w:rPr>
          <w:sz w:val="24"/>
        </w:rPr>
        <w:t>llegando al 2010</w:t>
      </w:r>
      <w:r w:rsidRPr="00873BBF">
        <w:rPr>
          <w:sz w:val="24"/>
        </w:rPr>
        <w:t xml:space="preserve"> con una </w:t>
      </w:r>
      <w:r w:rsidR="00873BBF" w:rsidRPr="00873BBF">
        <w:rPr>
          <w:sz w:val="24"/>
        </w:rPr>
        <w:t>proporción</w:t>
      </w:r>
      <w:r w:rsidRPr="00873BBF">
        <w:rPr>
          <w:sz w:val="24"/>
        </w:rPr>
        <w:t xml:space="preserve"> de 57 sobre 141. </w:t>
      </w:r>
      <w:r w:rsidR="00873BBF" w:rsidRPr="00873BBF">
        <w:rPr>
          <w:sz w:val="24"/>
        </w:rPr>
        <w:t>Observándose, principalmente dos pr</w:t>
      </w:r>
      <w:r w:rsidR="00130983">
        <w:rPr>
          <w:sz w:val="24"/>
        </w:rPr>
        <w:t>opósitos centrales en el uso de los</w:t>
      </w:r>
      <w:r w:rsidR="00873BBF" w:rsidRPr="00873BBF">
        <w:rPr>
          <w:sz w:val="24"/>
        </w:rPr>
        <w:t xml:space="preserve"> SEM. </w:t>
      </w:r>
      <w:r w:rsidRPr="00873BBF">
        <w:rPr>
          <w:sz w:val="24"/>
        </w:rPr>
        <w:t xml:space="preserve">Por un lado,  </w:t>
      </w:r>
      <w:r w:rsidR="00873BBF" w:rsidRPr="00873BBF">
        <w:rPr>
          <w:sz w:val="24"/>
        </w:rPr>
        <w:t xml:space="preserve">para desarrollar y validar </w:t>
      </w:r>
      <w:r w:rsidRPr="00873BBF">
        <w:rPr>
          <w:sz w:val="24"/>
        </w:rPr>
        <w:t xml:space="preserve">instrumentos </w:t>
      </w:r>
      <w:r w:rsidR="00873BBF" w:rsidRPr="00873BBF">
        <w:rPr>
          <w:sz w:val="24"/>
        </w:rPr>
        <w:t xml:space="preserve">sobre </w:t>
      </w:r>
      <w:r w:rsidRPr="00873BBF">
        <w:rPr>
          <w:sz w:val="24"/>
        </w:rPr>
        <w:t>constructos centrales de interés. Y por otro lado, para estudiar y testear relaciones entre variables latentes en un modelo estructural que facilita comprender y valorar modelos teóricos (</w:t>
      </w:r>
      <w:proofErr w:type="spellStart"/>
      <w:r w:rsidRPr="00873BBF">
        <w:rPr>
          <w:sz w:val="24"/>
        </w:rPr>
        <w:t>Nagengast</w:t>
      </w:r>
      <w:proofErr w:type="spellEnd"/>
      <w:r w:rsidRPr="00873BBF">
        <w:rPr>
          <w:sz w:val="24"/>
        </w:rPr>
        <w:t xml:space="preserve"> y </w:t>
      </w:r>
      <w:proofErr w:type="spellStart"/>
      <w:r w:rsidRPr="00873BBF">
        <w:rPr>
          <w:sz w:val="24"/>
        </w:rPr>
        <w:t>Trautwein</w:t>
      </w:r>
      <w:proofErr w:type="spellEnd"/>
      <w:r w:rsidRPr="00873BBF">
        <w:rPr>
          <w:sz w:val="24"/>
        </w:rPr>
        <w:t xml:space="preserve">, 2016).  </w:t>
      </w:r>
    </w:p>
    <w:p w:rsidR="00B55B85" w:rsidRPr="00B55B85" w:rsidRDefault="00B379DF" w:rsidP="00D13226">
      <w:pPr>
        <w:spacing w:after="0" w:line="240" w:lineRule="auto"/>
        <w:jc w:val="both"/>
        <w:rPr>
          <w:sz w:val="24"/>
        </w:rPr>
      </w:pPr>
      <w:r>
        <w:rPr>
          <w:sz w:val="24"/>
        </w:rPr>
        <w:t>Los</w:t>
      </w:r>
      <w:r w:rsidR="00362DEF">
        <w:rPr>
          <w:sz w:val="24"/>
        </w:rPr>
        <w:t xml:space="preserve"> SEM son</w:t>
      </w:r>
      <w:r w:rsidR="00BD60BC" w:rsidRPr="008B5E05">
        <w:rPr>
          <w:sz w:val="24"/>
        </w:rPr>
        <w:t xml:space="preserve"> </w:t>
      </w:r>
      <w:r w:rsidR="00284F06">
        <w:rPr>
          <w:sz w:val="24"/>
        </w:rPr>
        <w:t xml:space="preserve">una gran familia de métodos estadísticos para modelar relaciones entre variables. </w:t>
      </w:r>
      <w:r w:rsidR="00284F06" w:rsidRPr="00D333AB">
        <w:rPr>
          <w:sz w:val="24"/>
        </w:rPr>
        <w:t xml:space="preserve">Específicamente, es </w:t>
      </w:r>
      <w:r w:rsidR="00BD60BC" w:rsidRPr="00D333AB">
        <w:rPr>
          <w:sz w:val="24"/>
        </w:rPr>
        <w:t>una técnica usada para especificar y estimar un modelo de relaciones lineales entre variables, ya sean éstas variables observadas (VO) o latentes (VL). Las VL</w:t>
      </w:r>
      <w:r w:rsidR="008747F4" w:rsidRPr="00D333AB">
        <w:rPr>
          <w:sz w:val="24"/>
        </w:rPr>
        <w:t xml:space="preserve"> son constructos </w:t>
      </w:r>
      <w:proofErr w:type="spellStart"/>
      <w:r w:rsidR="008747F4" w:rsidRPr="00D333AB">
        <w:rPr>
          <w:sz w:val="24"/>
        </w:rPr>
        <w:t>hipotetizados</w:t>
      </w:r>
      <w:proofErr w:type="spellEnd"/>
      <w:r w:rsidR="008747F4" w:rsidRPr="00D333AB">
        <w:rPr>
          <w:sz w:val="24"/>
        </w:rPr>
        <w:t xml:space="preserve"> que no pueden ser medidos directamente, representados por </w:t>
      </w:r>
      <w:r w:rsidR="00B55B85" w:rsidRPr="00D333AB">
        <w:rPr>
          <w:sz w:val="24"/>
        </w:rPr>
        <w:t xml:space="preserve">múltiples </w:t>
      </w:r>
      <w:r w:rsidR="008747F4" w:rsidRPr="00D333AB">
        <w:rPr>
          <w:sz w:val="24"/>
        </w:rPr>
        <w:t xml:space="preserve">VO que sirven como indicadores </w:t>
      </w:r>
      <w:r w:rsidR="00DB648C" w:rsidRPr="00D333AB">
        <w:rPr>
          <w:sz w:val="24"/>
        </w:rPr>
        <w:t>de éstos</w:t>
      </w:r>
      <w:r w:rsidR="008747F4" w:rsidRPr="00D333AB">
        <w:rPr>
          <w:sz w:val="24"/>
        </w:rPr>
        <w:t xml:space="preserve">. </w:t>
      </w:r>
      <w:r w:rsidR="009E64DA" w:rsidRPr="00D333AB">
        <w:rPr>
          <w:sz w:val="24"/>
        </w:rPr>
        <w:t>Además de estos dos elementos, en un modelo se encuentra el error de medida, que representan los errores de las variables observadas y todas las fuentes de varianza residual que no están explícitamente representadas en el modelo</w:t>
      </w:r>
      <w:r w:rsidR="00C35C75">
        <w:rPr>
          <w:sz w:val="24"/>
        </w:rPr>
        <w:t>;</w:t>
      </w:r>
      <w:r w:rsidR="009E64DA" w:rsidRPr="00D333AB">
        <w:rPr>
          <w:sz w:val="24"/>
        </w:rPr>
        <w:t xml:space="preserve"> es decir, otros aspectos que mide el indicador además del factor.</w:t>
      </w:r>
      <w:r w:rsidR="00EA68FF" w:rsidRPr="00D333AB">
        <w:rPr>
          <w:sz w:val="24"/>
        </w:rPr>
        <w:t xml:space="preserve"> </w:t>
      </w:r>
      <w:r w:rsidR="00B55B85" w:rsidRPr="00D333AB">
        <w:rPr>
          <w:sz w:val="24"/>
        </w:rPr>
        <w:t>Los modelo</w:t>
      </w:r>
      <w:r w:rsidR="009842E1" w:rsidRPr="00D333AB">
        <w:rPr>
          <w:sz w:val="24"/>
        </w:rPr>
        <w:t>s</w:t>
      </w:r>
      <w:r w:rsidR="00B55B85" w:rsidRPr="00D333AB">
        <w:rPr>
          <w:sz w:val="24"/>
        </w:rPr>
        <w:t xml:space="preserve"> de ecuaciones estructurales, </w:t>
      </w:r>
      <w:r w:rsidR="009842E1" w:rsidRPr="00D333AB">
        <w:rPr>
          <w:sz w:val="24"/>
        </w:rPr>
        <w:t>se definen como</w:t>
      </w:r>
      <w:r w:rsidR="00B55B85" w:rsidRPr="00D333AB">
        <w:rPr>
          <w:sz w:val="24"/>
        </w:rPr>
        <w:t xml:space="preserve"> un diseño </w:t>
      </w:r>
      <w:proofErr w:type="spellStart"/>
      <w:r w:rsidR="00B55B85" w:rsidRPr="00D333AB">
        <w:rPr>
          <w:sz w:val="24"/>
        </w:rPr>
        <w:t>hipotetizado</w:t>
      </w:r>
      <w:proofErr w:type="spellEnd"/>
      <w:r w:rsidR="00B55B85" w:rsidRPr="00D333AB">
        <w:rPr>
          <w:sz w:val="24"/>
        </w:rPr>
        <w:t xml:space="preserve"> de relaciones lineales</w:t>
      </w:r>
      <w:r w:rsidR="00B55B85" w:rsidRPr="008B5E05">
        <w:rPr>
          <w:sz w:val="24"/>
        </w:rPr>
        <w:t xml:space="preserve"> direccionales o no direccionales entre un conjunto de VO y VL. Las relaciones direccionales implican algún tipo de influencia direccional de una variable sobre otra, en tanto que, las relaciones no direccionales son de tipo correlacional y no implican ninguna influencia dirigida</w:t>
      </w:r>
      <w:r w:rsidR="008B5E05">
        <w:rPr>
          <w:sz w:val="24"/>
        </w:rPr>
        <w:t xml:space="preserve"> </w:t>
      </w:r>
      <w:r w:rsidR="005478A7">
        <w:rPr>
          <w:sz w:val="24"/>
        </w:rPr>
        <w:t>(</w:t>
      </w:r>
      <w:proofErr w:type="spellStart"/>
      <w:r w:rsidR="005478A7">
        <w:rPr>
          <w:sz w:val="24"/>
        </w:rPr>
        <w:t>MacCallum</w:t>
      </w:r>
      <w:proofErr w:type="spellEnd"/>
      <w:r w:rsidR="005478A7">
        <w:rPr>
          <w:sz w:val="24"/>
        </w:rPr>
        <w:t xml:space="preserve"> y Austin, 2000; </w:t>
      </w:r>
      <w:proofErr w:type="spellStart"/>
      <w:r w:rsidR="005478A7">
        <w:rPr>
          <w:sz w:val="24"/>
        </w:rPr>
        <w:t>Golob</w:t>
      </w:r>
      <w:proofErr w:type="spellEnd"/>
      <w:r w:rsidR="00381B84">
        <w:rPr>
          <w:sz w:val="24"/>
        </w:rPr>
        <w:t>, 20</w:t>
      </w:r>
      <w:r w:rsidR="005478A7">
        <w:rPr>
          <w:sz w:val="24"/>
        </w:rPr>
        <w:t>03</w:t>
      </w:r>
      <w:r w:rsidR="00284F06">
        <w:rPr>
          <w:sz w:val="24"/>
        </w:rPr>
        <w:t xml:space="preserve">; </w:t>
      </w:r>
      <w:proofErr w:type="spellStart"/>
      <w:r w:rsidR="00284F06">
        <w:rPr>
          <w:sz w:val="24"/>
        </w:rPr>
        <w:t>Hoyle</w:t>
      </w:r>
      <w:proofErr w:type="spellEnd"/>
      <w:r w:rsidR="00284F06">
        <w:rPr>
          <w:sz w:val="24"/>
        </w:rPr>
        <w:t>, 2012</w:t>
      </w:r>
      <w:r w:rsidR="009E64DA">
        <w:rPr>
          <w:sz w:val="24"/>
        </w:rPr>
        <w:t xml:space="preserve">; </w:t>
      </w:r>
      <w:proofErr w:type="spellStart"/>
      <w:r w:rsidR="009E64DA">
        <w:rPr>
          <w:sz w:val="24"/>
        </w:rPr>
        <w:t>Orgaz</w:t>
      </w:r>
      <w:proofErr w:type="spellEnd"/>
      <w:r w:rsidR="009E64DA">
        <w:rPr>
          <w:sz w:val="24"/>
        </w:rPr>
        <w:t xml:space="preserve"> Baz, 2008</w:t>
      </w:r>
      <w:r w:rsidR="00381B84">
        <w:rPr>
          <w:sz w:val="24"/>
        </w:rPr>
        <w:t>)</w:t>
      </w:r>
      <w:r w:rsidR="008B5E05" w:rsidRPr="008B5E05">
        <w:rPr>
          <w:sz w:val="24"/>
        </w:rPr>
        <w:t>.</w:t>
      </w:r>
      <w:r w:rsidR="00EA68FF">
        <w:rPr>
          <w:sz w:val="24"/>
        </w:rPr>
        <w:t xml:space="preserve"> </w:t>
      </w:r>
    </w:p>
    <w:p w:rsidR="009A0E40" w:rsidRDefault="00E477AB" w:rsidP="00D13226">
      <w:pPr>
        <w:spacing w:after="0" w:line="240" w:lineRule="auto"/>
        <w:jc w:val="both"/>
        <w:rPr>
          <w:sz w:val="24"/>
        </w:rPr>
      </w:pPr>
      <w:r>
        <w:rPr>
          <w:sz w:val="24"/>
        </w:rPr>
        <w:t xml:space="preserve">Un SEM completo cuenta de dos partes fundamentales, </w:t>
      </w:r>
      <w:r w:rsidR="00A23F27">
        <w:rPr>
          <w:sz w:val="24"/>
        </w:rPr>
        <w:t xml:space="preserve">el </w:t>
      </w:r>
      <w:r w:rsidR="006E0010" w:rsidRPr="00B55B85">
        <w:rPr>
          <w:i/>
          <w:sz w:val="24"/>
        </w:rPr>
        <w:t>modelo de medida</w:t>
      </w:r>
      <w:r w:rsidR="006E0010" w:rsidRPr="00B55B85">
        <w:rPr>
          <w:sz w:val="24"/>
        </w:rPr>
        <w:t xml:space="preserve">, </w:t>
      </w:r>
      <w:r w:rsidR="00264BBD" w:rsidRPr="00B55B85">
        <w:rPr>
          <w:sz w:val="24"/>
        </w:rPr>
        <w:t>el cual</w:t>
      </w:r>
      <w:r w:rsidR="006E0010" w:rsidRPr="00B55B85">
        <w:rPr>
          <w:sz w:val="24"/>
        </w:rPr>
        <w:t xml:space="preserve"> permite al investigador evaluar que tan bien las variables observadas combinan para identificar el constructo </w:t>
      </w:r>
      <w:proofErr w:type="spellStart"/>
      <w:r w:rsidR="006E0010" w:rsidRPr="00B55B85">
        <w:rPr>
          <w:sz w:val="24"/>
        </w:rPr>
        <w:t>hipotetizado</w:t>
      </w:r>
      <w:proofErr w:type="spellEnd"/>
      <w:r w:rsidR="006E0010" w:rsidRPr="00B55B85">
        <w:rPr>
          <w:sz w:val="24"/>
        </w:rPr>
        <w:t>,</w:t>
      </w:r>
      <w:r w:rsidR="00C53940" w:rsidRPr="00B55B85">
        <w:rPr>
          <w:sz w:val="24"/>
        </w:rPr>
        <w:t xml:space="preserve"> </w:t>
      </w:r>
      <w:r w:rsidR="006E0010" w:rsidRPr="00B55B85">
        <w:rPr>
          <w:sz w:val="24"/>
        </w:rPr>
        <w:t xml:space="preserve">y </w:t>
      </w:r>
      <w:r w:rsidR="00A23F27">
        <w:rPr>
          <w:sz w:val="24"/>
        </w:rPr>
        <w:t xml:space="preserve">el </w:t>
      </w:r>
      <w:r w:rsidR="006E0010" w:rsidRPr="00B55B85">
        <w:rPr>
          <w:i/>
          <w:sz w:val="24"/>
        </w:rPr>
        <w:t>modelo estructural</w:t>
      </w:r>
      <w:r w:rsidR="00543D5D" w:rsidRPr="00B55B85">
        <w:rPr>
          <w:sz w:val="24"/>
        </w:rPr>
        <w:t xml:space="preserve">, </w:t>
      </w:r>
      <w:r w:rsidR="006E0010" w:rsidRPr="00B55B85">
        <w:rPr>
          <w:sz w:val="24"/>
        </w:rPr>
        <w:t>en el cual la teoría, permite al investigador distinguir qué variables independientes predicen cada variable dependiente</w:t>
      </w:r>
      <w:r w:rsidR="006D430B" w:rsidRPr="00B55B85">
        <w:rPr>
          <w:sz w:val="24"/>
        </w:rPr>
        <w:t xml:space="preserve">, </w:t>
      </w:r>
      <w:r w:rsidR="00134E48" w:rsidRPr="00B55B85">
        <w:rPr>
          <w:sz w:val="24"/>
        </w:rPr>
        <w:t xml:space="preserve">y describir </w:t>
      </w:r>
      <w:r w:rsidR="006D430B" w:rsidRPr="00B55B85">
        <w:rPr>
          <w:sz w:val="24"/>
        </w:rPr>
        <w:t>la interrelación entre constructos</w:t>
      </w:r>
      <w:r w:rsidR="00FE2FCE" w:rsidRPr="00B55B85">
        <w:rPr>
          <w:sz w:val="24"/>
        </w:rPr>
        <w:t xml:space="preserve"> (Fernández Pulido, 2008; </w:t>
      </w:r>
      <w:proofErr w:type="spellStart"/>
      <w:r w:rsidR="008747F4" w:rsidRPr="00B55B85">
        <w:rPr>
          <w:sz w:val="24"/>
        </w:rPr>
        <w:t>Cupani</w:t>
      </w:r>
      <w:proofErr w:type="spellEnd"/>
      <w:r w:rsidR="00FE2FCE" w:rsidRPr="00B55B85">
        <w:rPr>
          <w:sz w:val="24"/>
        </w:rPr>
        <w:t>,</w:t>
      </w:r>
      <w:r>
        <w:rPr>
          <w:sz w:val="24"/>
        </w:rPr>
        <w:t xml:space="preserve"> </w:t>
      </w:r>
      <w:r w:rsidR="00FE2FCE" w:rsidRPr="00B55B85">
        <w:rPr>
          <w:sz w:val="24"/>
        </w:rPr>
        <w:t>2012).</w:t>
      </w:r>
      <w:r w:rsidR="00FE2FCE">
        <w:rPr>
          <w:sz w:val="24"/>
        </w:rPr>
        <w:t xml:space="preserve"> </w:t>
      </w:r>
      <w:r w:rsidRPr="00B55B85">
        <w:rPr>
          <w:sz w:val="24"/>
        </w:rPr>
        <w:t>Algunos casos especiales de SEM son de particular interés y so</w:t>
      </w:r>
      <w:r>
        <w:rPr>
          <w:sz w:val="24"/>
        </w:rPr>
        <w:t>n de uso general en la práctica.</w:t>
      </w:r>
      <w:r w:rsidRPr="00B55B85">
        <w:rPr>
          <w:sz w:val="24"/>
        </w:rPr>
        <w:t xml:space="preserve"> </w:t>
      </w:r>
      <w:r>
        <w:rPr>
          <w:sz w:val="24"/>
        </w:rPr>
        <w:t>E</w:t>
      </w:r>
      <w:r w:rsidR="008B5E05">
        <w:rPr>
          <w:sz w:val="24"/>
        </w:rPr>
        <w:t xml:space="preserve">l Análisis Factorial Confirmatorio (AFC), </w:t>
      </w:r>
      <w:r>
        <w:rPr>
          <w:sz w:val="24"/>
        </w:rPr>
        <w:t xml:space="preserve">el cual sólo contiene el modelo de medida, </w:t>
      </w:r>
      <w:r w:rsidR="008B5E05">
        <w:rPr>
          <w:sz w:val="24"/>
        </w:rPr>
        <w:t>ampliamente usado en Psicología y en Educación para una variedad de propósitos</w:t>
      </w:r>
      <w:r w:rsidR="00601DEF">
        <w:rPr>
          <w:sz w:val="24"/>
        </w:rPr>
        <w:t>,</w:t>
      </w:r>
      <w:r w:rsidR="008B5E05">
        <w:rPr>
          <w:sz w:val="24"/>
        </w:rPr>
        <w:t xml:space="preserve"> entre ellos, </w:t>
      </w:r>
      <w:r w:rsidR="00381B84">
        <w:rPr>
          <w:sz w:val="24"/>
        </w:rPr>
        <w:t xml:space="preserve">evaluar las propiedades psicométricas de medidas y </w:t>
      </w:r>
      <w:r w:rsidR="008B5E05">
        <w:rPr>
          <w:sz w:val="24"/>
        </w:rPr>
        <w:t xml:space="preserve"> garantizar la validez de constructo de escalas de medición</w:t>
      </w:r>
      <w:r w:rsidR="00381B84">
        <w:rPr>
          <w:sz w:val="24"/>
        </w:rPr>
        <w:t xml:space="preserve"> (</w:t>
      </w:r>
      <w:proofErr w:type="spellStart"/>
      <w:r w:rsidR="00601DEF">
        <w:rPr>
          <w:sz w:val="24"/>
        </w:rPr>
        <w:t>Luo</w:t>
      </w:r>
      <w:proofErr w:type="spellEnd"/>
      <w:r w:rsidR="00601DEF">
        <w:rPr>
          <w:sz w:val="24"/>
        </w:rPr>
        <w:t xml:space="preserve">, 2011; </w:t>
      </w:r>
      <w:proofErr w:type="spellStart"/>
      <w:r w:rsidR="00381B84">
        <w:rPr>
          <w:sz w:val="24"/>
        </w:rPr>
        <w:t>Tomarken</w:t>
      </w:r>
      <w:proofErr w:type="spellEnd"/>
      <w:r w:rsidR="00381B84">
        <w:rPr>
          <w:sz w:val="24"/>
        </w:rPr>
        <w:t xml:space="preserve"> y </w:t>
      </w:r>
      <w:proofErr w:type="spellStart"/>
      <w:r w:rsidR="00381B84">
        <w:rPr>
          <w:sz w:val="24"/>
        </w:rPr>
        <w:t>Waler</w:t>
      </w:r>
      <w:proofErr w:type="spellEnd"/>
      <w:r w:rsidR="00381B84">
        <w:rPr>
          <w:sz w:val="24"/>
        </w:rPr>
        <w:t>, 2005)</w:t>
      </w:r>
      <w:r w:rsidR="008B5E05">
        <w:rPr>
          <w:sz w:val="24"/>
        </w:rPr>
        <w:t xml:space="preserve">. </w:t>
      </w:r>
      <w:r w:rsidR="00A7639A">
        <w:rPr>
          <w:sz w:val="24"/>
        </w:rPr>
        <w:t>E</w:t>
      </w:r>
      <w:r>
        <w:rPr>
          <w:sz w:val="24"/>
        </w:rPr>
        <w:t xml:space="preserve">l </w:t>
      </w:r>
      <w:r w:rsidRPr="00D333AB">
        <w:rPr>
          <w:sz w:val="24"/>
        </w:rPr>
        <w:t>análisis de rutas, el</w:t>
      </w:r>
      <w:r>
        <w:rPr>
          <w:sz w:val="24"/>
        </w:rPr>
        <w:t xml:space="preserve"> cual solo contiene el modelo de relaciones estructurales, teniendo la particularidad de no contener variables latentes, y en su lugar las variables observadas son igualadas con las variables latentes.  </w:t>
      </w:r>
      <w:r w:rsidR="00A7639A">
        <w:rPr>
          <w:sz w:val="24"/>
        </w:rPr>
        <w:t xml:space="preserve">Y, </w:t>
      </w:r>
      <w:r w:rsidR="00EA68FF">
        <w:rPr>
          <w:sz w:val="24"/>
        </w:rPr>
        <w:t xml:space="preserve">un modelo full, </w:t>
      </w:r>
      <w:r w:rsidR="00A7639A">
        <w:rPr>
          <w:sz w:val="24"/>
        </w:rPr>
        <w:t>que</w:t>
      </w:r>
      <w:r w:rsidR="00EA68FF">
        <w:rPr>
          <w:sz w:val="24"/>
        </w:rPr>
        <w:t xml:space="preserve">  integra</w:t>
      </w:r>
      <w:r w:rsidR="00105419">
        <w:rPr>
          <w:sz w:val="24"/>
        </w:rPr>
        <w:t xml:space="preserve"> tanto el modelo </w:t>
      </w:r>
      <w:r w:rsidR="00EA68FF">
        <w:rPr>
          <w:sz w:val="24"/>
        </w:rPr>
        <w:t xml:space="preserve">estructural como el de medida, observándose </w:t>
      </w:r>
      <w:r w:rsidR="00105419">
        <w:rPr>
          <w:sz w:val="24"/>
        </w:rPr>
        <w:t xml:space="preserve">tanto </w:t>
      </w:r>
      <w:r w:rsidR="00105419" w:rsidRPr="00EA68FF">
        <w:rPr>
          <w:sz w:val="24"/>
        </w:rPr>
        <w:t xml:space="preserve"> relaciones entre las variables latentes y sus mediciones observadas, como relaciones entre las variables latentes.</w:t>
      </w:r>
    </w:p>
    <w:p w:rsidR="006A19AF" w:rsidRDefault="00FA3A4D" w:rsidP="00D13226">
      <w:pPr>
        <w:spacing w:after="0" w:line="240" w:lineRule="auto"/>
        <w:jc w:val="both"/>
        <w:rPr>
          <w:sz w:val="24"/>
        </w:rPr>
      </w:pPr>
      <w:r>
        <w:rPr>
          <w:sz w:val="24"/>
        </w:rPr>
        <w:lastRenderedPageBreak/>
        <w:t>Dada la frecuencia de uso de la técnica en</w:t>
      </w:r>
      <w:r w:rsidR="008C2A61">
        <w:rPr>
          <w:sz w:val="24"/>
        </w:rPr>
        <w:t xml:space="preserve"> el campo disciplinar de las Ciencias Sociales, </w:t>
      </w:r>
      <w:r>
        <w:rPr>
          <w:sz w:val="24"/>
        </w:rPr>
        <w:t>es importante conocer los supuestos asociados. Si</w:t>
      </w:r>
      <w:r w:rsidR="008C2A61">
        <w:rPr>
          <w:sz w:val="24"/>
        </w:rPr>
        <w:t xml:space="preserve"> consideramos que</w:t>
      </w:r>
      <w:r>
        <w:rPr>
          <w:sz w:val="24"/>
        </w:rPr>
        <w:t>,</w:t>
      </w:r>
      <w:r w:rsidR="008C2A61">
        <w:rPr>
          <w:sz w:val="24"/>
        </w:rPr>
        <w:t xml:space="preserve"> en su mayoría</w:t>
      </w:r>
      <w:r>
        <w:rPr>
          <w:sz w:val="24"/>
        </w:rPr>
        <w:t>,</w:t>
      </w:r>
      <w:r w:rsidR="008C2A61">
        <w:rPr>
          <w:sz w:val="24"/>
        </w:rPr>
        <w:t xml:space="preserve"> las variables que se usan son de tipo categóricas, </w:t>
      </w:r>
      <w:r w:rsidR="00601DEF">
        <w:rPr>
          <w:sz w:val="24"/>
        </w:rPr>
        <w:t xml:space="preserve">más específicamente ordinales, provenientes de recolecciones de datos </w:t>
      </w:r>
      <w:r w:rsidR="00BC0F07">
        <w:rPr>
          <w:sz w:val="24"/>
        </w:rPr>
        <w:t xml:space="preserve">con </w:t>
      </w:r>
      <w:r w:rsidR="00601DEF">
        <w:rPr>
          <w:sz w:val="24"/>
        </w:rPr>
        <w:t xml:space="preserve">cuestionarios </w:t>
      </w:r>
      <w:r w:rsidR="00BC0F07">
        <w:rPr>
          <w:sz w:val="24"/>
        </w:rPr>
        <w:t xml:space="preserve">de </w:t>
      </w:r>
      <w:r w:rsidR="00601DEF">
        <w:rPr>
          <w:sz w:val="24"/>
        </w:rPr>
        <w:t>tipo Likert;</w:t>
      </w:r>
      <w:r w:rsidR="008C2A61">
        <w:rPr>
          <w:sz w:val="24"/>
        </w:rPr>
        <w:t xml:space="preserve"> </w:t>
      </w:r>
      <w:r>
        <w:rPr>
          <w:sz w:val="24"/>
        </w:rPr>
        <w:t xml:space="preserve">y que además, </w:t>
      </w:r>
      <w:r w:rsidR="008C2A61">
        <w:rPr>
          <w:sz w:val="24"/>
        </w:rPr>
        <w:t>no pr</w:t>
      </w:r>
      <w:r w:rsidR="003B7F35">
        <w:rPr>
          <w:sz w:val="24"/>
        </w:rPr>
        <w:t xml:space="preserve">esentan una distribución normal. Esta realidad </w:t>
      </w:r>
      <w:r>
        <w:rPr>
          <w:sz w:val="24"/>
        </w:rPr>
        <w:t>muestra la primera dificultad de no contar con datos continuos que presenten a su vez una distribución normal multivariada</w:t>
      </w:r>
      <w:r w:rsidR="008C2A61">
        <w:rPr>
          <w:sz w:val="24"/>
        </w:rPr>
        <w:t xml:space="preserve">. </w:t>
      </w:r>
      <w:r w:rsidR="008C2A61" w:rsidRPr="003B7F35">
        <w:rPr>
          <w:sz w:val="24"/>
        </w:rPr>
        <w:t>Por lo general</w:t>
      </w:r>
      <w:r w:rsidRPr="003B7F35">
        <w:rPr>
          <w:sz w:val="24"/>
        </w:rPr>
        <w:t>,</w:t>
      </w:r>
      <w:r w:rsidR="008C2A61" w:rsidRPr="003B7F35">
        <w:rPr>
          <w:sz w:val="24"/>
        </w:rPr>
        <w:t xml:space="preserve"> </w:t>
      </w:r>
      <w:r w:rsidR="003B7F35" w:rsidRPr="003B7F35">
        <w:rPr>
          <w:sz w:val="24"/>
        </w:rPr>
        <w:t xml:space="preserve">las referencias </w:t>
      </w:r>
      <w:r w:rsidR="00E76D3B">
        <w:rPr>
          <w:sz w:val="24"/>
        </w:rPr>
        <w:t xml:space="preserve">indican </w:t>
      </w:r>
      <w:r w:rsidR="003B7F35" w:rsidRPr="003B7F35">
        <w:rPr>
          <w:sz w:val="24"/>
        </w:rPr>
        <w:t xml:space="preserve">que </w:t>
      </w:r>
      <w:r w:rsidR="008C2A61" w:rsidRPr="003B7F35">
        <w:rPr>
          <w:sz w:val="24"/>
        </w:rPr>
        <w:t xml:space="preserve">los investigadores </w:t>
      </w:r>
      <w:r w:rsidR="0087346B">
        <w:rPr>
          <w:sz w:val="24"/>
        </w:rPr>
        <w:t>omitiendo</w:t>
      </w:r>
      <w:r w:rsidRPr="003B7F35">
        <w:rPr>
          <w:sz w:val="24"/>
        </w:rPr>
        <w:t xml:space="preserve"> </w:t>
      </w:r>
      <w:r w:rsidR="0086604F" w:rsidRPr="003B7F35">
        <w:rPr>
          <w:sz w:val="24"/>
        </w:rPr>
        <w:t>e</w:t>
      </w:r>
      <w:r w:rsidR="00FB2161" w:rsidRPr="003B7F35">
        <w:rPr>
          <w:sz w:val="24"/>
        </w:rPr>
        <w:t xml:space="preserve">stos </w:t>
      </w:r>
      <w:r w:rsidRPr="003B7F35">
        <w:rPr>
          <w:sz w:val="24"/>
        </w:rPr>
        <w:t xml:space="preserve">supuestos básicos, </w:t>
      </w:r>
      <w:r w:rsidR="008C2A61" w:rsidRPr="003B7F35">
        <w:rPr>
          <w:sz w:val="24"/>
        </w:rPr>
        <w:t xml:space="preserve">tienden a aplicar el </w:t>
      </w:r>
      <w:r w:rsidRPr="003B7F35">
        <w:rPr>
          <w:sz w:val="24"/>
        </w:rPr>
        <w:t>método de Máxima Verosimilitud</w:t>
      </w:r>
      <w:r w:rsidR="00FB2161" w:rsidRPr="003B7F35">
        <w:rPr>
          <w:sz w:val="24"/>
        </w:rPr>
        <w:t xml:space="preserve"> -MV-; </w:t>
      </w:r>
      <w:r w:rsidR="0087346B">
        <w:rPr>
          <w:sz w:val="24"/>
        </w:rPr>
        <w:t>no reparando en</w:t>
      </w:r>
      <w:r w:rsidR="006A19AF" w:rsidRPr="003B7F35">
        <w:rPr>
          <w:sz w:val="24"/>
        </w:rPr>
        <w:t xml:space="preserve"> la naturaleza de los datos</w:t>
      </w:r>
      <w:r w:rsidRPr="003B7F35">
        <w:rPr>
          <w:sz w:val="24"/>
        </w:rPr>
        <w:t xml:space="preserve"> </w:t>
      </w:r>
      <w:r w:rsidR="002B0A6A" w:rsidRPr="003B7F35">
        <w:rPr>
          <w:sz w:val="24"/>
        </w:rPr>
        <w:t>(</w:t>
      </w:r>
      <w:proofErr w:type="spellStart"/>
      <w:r w:rsidR="002B0A6A" w:rsidRPr="003B7F35">
        <w:rPr>
          <w:sz w:val="24"/>
        </w:rPr>
        <w:t>Luo</w:t>
      </w:r>
      <w:proofErr w:type="spellEnd"/>
      <w:r w:rsidR="002B0A6A" w:rsidRPr="003B7F35">
        <w:rPr>
          <w:sz w:val="24"/>
        </w:rPr>
        <w:t>, 2011; West,</w:t>
      </w:r>
      <w:r w:rsidR="002B0A6A">
        <w:rPr>
          <w:sz w:val="24"/>
        </w:rPr>
        <w:t xml:space="preserve"> </w:t>
      </w:r>
      <w:proofErr w:type="spellStart"/>
      <w:r w:rsidR="002B0A6A">
        <w:rPr>
          <w:sz w:val="24"/>
        </w:rPr>
        <w:t>Finch</w:t>
      </w:r>
      <w:proofErr w:type="spellEnd"/>
      <w:r w:rsidR="002B0A6A">
        <w:rPr>
          <w:sz w:val="24"/>
        </w:rPr>
        <w:t xml:space="preserve"> y Curran,</w:t>
      </w:r>
      <w:r w:rsidR="00B356D4">
        <w:rPr>
          <w:sz w:val="24"/>
        </w:rPr>
        <w:t xml:space="preserve"> 1995; </w:t>
      </w:r>
      <w:proofErr w:type="spellStart"/>
      <w:r w:rsidR="00B356D4">
        <w:rPr>
          <w:sz w:val="24"/>
        </w:rPr>
        <w:t>Gao</w:t>
      </w:r>
      <w:proofErr w:type="spellEnd"/>
      <w:r w:rsidR="00B356D4">
        <w:rPr>
          <w:sz w:val="24"/>
        </w:rPr>
        <w:t xml:space="preserve">, </w:t>
      </w:r>
      <w:proofErr w:type="spellStart"/>
      <w:r w:rsidR="00B356D4">
        <w:rPr>
          <w:sz w:val="24"/>
        </w:rPr>
        <w:t>Mokhtarian</w:t>
      </w:r>
      <w:proofErr w:type="spellEnd"/>
      <w:r w:rsidR="00B356D4">
        <w:rPr>
          <w:sz w:val="24"/>
        </w:rPr>
        <w:t xml:space="preserve"> y Johnston, 2008). </w:t>
      </w:r>
    </w:p>
    <w:p w:rsidR="00630B74" w:rsidRDefault="00D22A74" w:rsidP="00D13226">
      <w:pPr>
        <w:spacing w:after="0" w:line="240" w:lineRule="auto"/>
        <w:jc w:val="both"/>
        <w:rPr>
          <w:sz w:val="24"/>
        </w:rPr>
      </w:pPr>
      <w:r>
        <w:rPr>
          <w:sz w:val="24"/>
        </w:rPr>
        <w:t>Sin embargo</w:t>
      </w:r>
      <w:r w:rsidR="004B21F0">
        <w:rPr>
          <w:sz w:val="24"/>
        </w:rPr>
        <w:t xml:space="preserve">, </w:t>
      </w:r>
      <w:proofErr w:type="spellStart"/>
      <w:r w:rsidR="004B21F0">
        <w:rPr>
          <w:sz w:val="24"/>
        </w:rPr>
        <w:t>Finney</w:t>
      </w:r>
      <w:proofErr w:type="spellEnd"/>
      <w:r w:rsidR="004B21F0">
        <w:rPr>
          <w:sz w:val="24"/>
        </w:rPr>
        <w:t xml:space="preserve"> y </w:t>
      </w:r>
      <w:proofErr w:type="spellStart"/>
      <w:r w:rsidR="004B21F0">
        <w:rPr>
          <w:sz w:val="24"/>
        </w:rPr>
        <w:t>DiS</w:t>
      </w:r>
      <w:r w:rsidR="00FA3A4D">
        <w:rPr>
          <w:sz w:val="24"/>
        </w:rPr>
        <w:t>tefano</w:t>
      </w:r>
      <w:proofErr w:type="spellEnd"/>
      <w:r w:rsidR="00FA3A4D">
        <w:rPr>
          <w:sz w:val="24"/>
        </w:rPr>
        <w:t xml:space="preserve"> (2006) </w:t>
      </w:r>
      <w:r w:rsidR="00FB2161">
        <w:rPr>
          <w:sz w:val="24"/>
        </w:rPr>
        <w:t xml:space="preserve">basados en resultados empíricos concretos,  sugieren que si los datos observados poseen </w:t>
      </w:r>
      <w:r w:rsidR="00FB2161" w:rsidRPr="003B7F35">
        <w:rPr>
          <w:sz w:val="24"/>
        </w:rPr>
        <w:t>muchas categorías, a</w:t>
      </w:r>
      <w:r w:rsidR="0007180E">
        <w:rPr>
          <w:sz w:val="24"/>
        </w:rPr>
        <w:t>l menos 5 opciones de respuesta</w:t>
      </w:r>
      <w:r w:rsidR="00FB2161" w:rsidRPr="003B7F35">
        <w:rPr>
          <w:sz w:val="24"/>
        </w:rPr>
        <w:t xml:space="preserve"> y tienen a una distribución próxima a la normal, entonces usar el método MV com</w:t>
      </w:r>
      <w:r w:rsidR="00E76D3B">
        <w:rPr>
          <w:sz w:val="24"/>
        </w:rPr>
        <w:t xml:space="preserve">o técnica de estimación </w:t>
      </w:r>
      <w:r w:rsidRPr="003B7F35">
        <w:rPr>
          <w:sz w:val="24"/>
        </w:rPr>
        <w:t xml:space="preserve">no resulta </w:t>
      </w:r>
      <w:r w:rsidR="0007180E">
        <w:rPr>
          <w:sz w:val="24"/>
        </w:rPr>
        <w:t>tan desacertado;</w:t>
      </w:r>
      <w:r w:rsidR="00F61B40" w:rsidRPr="003B7F35">
        <w:rPr>
          <w:sz w:val="24"/>
        </w:rPr>
        <w:t xml:space="preserve"> l</w:t>
      </w:r>
      <w:r w:rsidR="00E76D3B">
        <w:rPr>
          <w:sz w:val="24"/>
        </w:rPr>
        <w:t xml:space="preserve">os índices de bondad de ajuste, </w:t>
      </w:r>
      <w:r w:rsidR="00F61B40" w:rsidRPr="003B7F35">
        <w:rPr>
          <w:sz w:val="24"/>
        </w:rPr>
        <w:t xml:space="preserve">los parámetros estimados y los errores estándar no presentan grandes </w:t>
      </w:r>
      <w:r w:rsidR="008E0ECC" w:rsidRPr="003B7F35">
        <w:rPr>
          <w:sz w:val="24"/>
        </w:rPr>
        <w:t>distorsiones</w:t>
      </w:r>
      <w:r w:rsidR="00852662" w:rsidRPr="003B7F35">
        <w:rPr>
          <w:sz w:val="24"/>
        </w:rPr>
        <w:t>, en tanto es un método robusto</w:t>
      </w:r>
      <w:r w:rsidR="00F61B40" w:rsidRPr="003B7F35">
        <w:rPr>
          <w:sz w:val="24"/>
        </w:rPr>
        <w:t xml:space="preserve">. El problema se </w:t>
      </w:r>
      <w:r w:rsidR="006D14FF" w:rsidRPr="003B7F35">
        <w:rPr>
          <w:sz w:val="24"/>
        </w:rPr>
        <w:t>presenta</w:t>
      </w:r>
      <w:r w:rsidR="00F61B40" w:rsidRPr="003B7F35">
        <w:rPr>
          <w:sz w:val="24"/>
        </w:rPr>
        <w:t>, cuando el número de opciones de respuesta decrece,</w:t>
      </w:r>
      <w:r w:rsidR="008E0ECC" w:rsidRPr="003B7F35">
        <w:rPr>
          <w:sz w:val="24"/>
        </w:rPr>
        <w:t xml:space="preserve"> o el tamaño de la muestra</w:t>
      </w:r>
      <w:r w:rsidR="008E0ECC">
        <w:rPr>
          <w:sz w:val="24"/>
        </w:rPr>
        <w:t xml:space="preserve"> es pequeño,</w:t>
      </w:r>
      <w:r w:rsidR="006D14FF">
        <w:rPr>
          <w:sz w:val="24"/>
        </w:rPr>
        <w:t xml:space="preserve"> </w:t>
      </w:r>
      <w:r w:rsidR="008E0ECC">
        <w:rPr>
          <w:sz w:val="24"/>
        </w:rPr>
        <w:t>características que se asocian a una menor</w:t>
      </w:r>
      <w:r w:rsidR="006D14FF">
        <w:rPr>
          <w:sz w:val="24"/>
        </w:rPr>
        <w:t xml:space="preserve"> probabilidad de que los datos observados se distribuyan normalmente, perjudicándose la calidad de los resultados obtenidos a partir de la técnica por MV. </w:t>
      </w:r>
      <w:r w:rsidR="00F61B40">
        <w:rPr>
          <w:sz w:val="24"/>
        </w:rPr>
        <w:t xml:space="preserve"> </w:t>
      </w:r>
    </w:p>
    <w:p w:rsidR="005F3FF4" w:rsidRDefault="008E0ECC" w:rsidP="00D13226">
      <w:pPr>
        <w:spacing w:after="0" w:line="240" w:lineRule="auto"/>
        <w:jc w:val="both"/>
        <w:rPr>
          <w:sz w:val="24"/>
          <w:szCs w:val="24"/>
        </w:rPr>
      </w:pPr>
      <w:r w:rsidRPr="00362DEF">
        <w:rPr>
          <w:sz w:val="24"/>
          <w:szCs w:val="24"/>
        </w:rPr>
        <w:t xml:space="preserve">En </w:t>
      </w:r>
      <w:r w:rsidR="0007180E">
        <w:rPr>
          <w:sz w:val="24"/>
          <w:szCs w:val="24"/>
        </w:rPr>
        <w:t xml:space="preserve">los </w:t>
      </w:r>
      <w:r w:rsidRPr="00362DEF">
        <w:rPr>
          <w:sz w:val="24"/>
          <w:szCs w:val="24"/>
        </w:rPr>
        <w:t>casos</w:t>
      </w:r>
      <w:r w:rsidR="0007180E">
        <w:rPr>
          <w:sz w:val="24"/>
          <w:szCs w:val="24"/>
        </w:rPr>
        <w:t xml:space="preserve"> mencionados</w:t>
      </w:r>
      <w:r w:rsidRPr="00362DEF">
        <w:rPr>
          <w:sz w:val="24"/>
          <w:szCs w:val="24"/>
        </w:rPr>
        <w:t xml:space="preserve">, </w:t>
      </w:r>
      <w:r w:rsidR="00630B74" w:rsidRPr="00362DEF">
        <w:rPr>
          <w:sz w:val="24"/>
          <w:szCs w:val="24"/>
        </w:rPr>
        <w:t xml:space="preserve">se recomienda </w:t>
      </w:r>
      <w:r w:rsidR="00362DEF" w:rsidRPr="00362DEF">
        <w:rPr>
          <w:sz w:val="24"/>
          <w:szCs w:val="24"/>
        </w:rPr>
        <w:t xml:space="preserve">otros </w:t>
      </w:r>
      <w:r w:rsidR="00261E8D" w:rsidRPr="00362DEF">
        <w:rPr>
          <w:sz w:val="24"/>
          <w:szCs w:val="24"/>
        </w:rPr>
        <w:t>métodos, tales como</w:t>
      </w:r>
      <w:r w:rsidR="00881F36" w:rsidRPr="00362DEF">
        <w:rPr>
          <w:sz w:val="24"/>
          <w:szCs w:val="24"/>
        </w:rPr>
        <w:t xml:space="preserve">: mínimos cuadrados ponderados </w:t>
      </w:r>
      <w:r w:rsidR="00881F36" w:rsidRPr="008E2B6C">
        <w:rPr>
          <w:sz w:val="24"/>
          <w:szCs w:val="24"/>
        </w:rPr>
        <w:t xml:space="preserve">(WLS, </w:t>
      </w:r>
      <w:proofErr w:type="spellStart"/>
      <w:r w:rsidR="00881F36" w:rsidRPr="008E2B6C">
        <w:rPr>
          <w:i/>
          <w:sz w:val="24"/>
          <w:szCs w:val="24"/>
        </w:rPr>
        <w:t>Weighted</w:t>
      </w:r>
      <w:proofErr w:type="spellEnd"/>
      <w:r w:rsidR="00881F36" w:rsidRPr="008E2B6C">
        <w:rPr>
          <w:i/>
          <w:sz w:val="24"/>
          <w:szCs w:val="24"/>
        </w:rPr>
        <w:t xml:space="preserve"> </w:t>
      </w:r>
      <w:proofErr w:type="spellStart"/>
      <w:r w:rsidR="00881F36" w:rsidRPr="008E2B6C">
        <w:rPr>
          <w:i/>
          <w:sz w:val="24"/>
          <w:szCs w:val="24"/>
        </w:rPr>
        <w:t>Least</w:t>
      </w:r>
      <w:proofErr w:type="spellEnd"/>
      <w:r w:rsidR="00881F36" w:rsidRPr="008E2B6C">
        <w:rPr>
          <w:i/>
          <w:sz w:val="24"/>
          <w:szCs w:val="24"/>
        </w:rPr>
        <w:t xml:space="preserve"> </w:t>
      </w:r>
      <w:proofErr w:type="spellStart"/>
      <w:r w:rsidR="00881F36" w:rsidRPr="008E2B6C">
        <w:rPr>
          <w:i/>
          <w:sz w:val="24"/>
          <w:szCs w:val="24"/>
        </w:rPr>
        <w:t>Squares</w:t>
      </w:r>
      <w:proofErr w:type="spellEnd"/>
      <w:r w:rsidR="00881F36" w:rsidRPr="008E2B6C">
        <w:rPr>
          <w:sz w:val="24"/>
          <w:szCs w:val="24"/>
        </w:rPr>
        <w:t xml:space="preserve">), mínimos cuadrados ponderados </w:t>
      </w:r>
      <w:proofErr w:type="spellStart"/>
      <w:r w:rsidR="00881F36" w:rsidRPr="008E2B6C">
        <w:rPr>
          <w:sz w:val="24"/>
          <w:szCs w:val="24"/>
        </w:rPr>
        <w:t>diagonalizados</w:t>
      </w:r>
      <w:proofErr w:type="spellEnd"/>
      <w:r w:rsidR="00881F36" w:rsidRPr="008E2B6C">
        <w:rPr>
          <w:sz w:val="24"/>
          <w:szCs w:val="24"/>
        </w:rPr>
        <w:t xml:space="preserve"> (DWLS, Diagonal </w:t>
      </w:r>
      <w:proofErr w:type="spellStart"/>
      <w:r w:rsidR="00881F36" w:rsidRPr="008E2B6C">
        <w:rPr>
          <w:i/>
          <w:sz w:val="24"/>
          <w:szCs w:val="24"/>
        </w:rPr>
        <w:t>Weighted</w:t>
      </w:r>
      <w:proofErr w:type="spellEnd"/>
      <w:r w:rsidR="00881F36" w:rsidRPr="008E2B6C">
        <w:rPr>
          <w:i/>
          <w:sz w:val="24"/>
          <w:szCs w:val="24"/>
        </w:rPr>
        <w:t xml:space="preserve"> </w:t>
      </w:r>
      <w:proofErr w:type="spellStart"/>
      <w:r w:rsidR="00881F36" w:rsidRPr="008E2B6C">
        <w:rPr>
          <w:i/>
          <w:sz w:val="24"/>
          <w:szCs w:val="24"/>
        </w:rPr>
        <w:t>Least</w:t>
      </w:r>
      <w:proofErr w:type="spellEnd"/>
      <w:r w:rsidR="00881F36" w:rsidRPr="008E2B6C">
        <w:rPr>
          <w:i/>
          <w:sz w:val="24"/>
          <w:szCs w:val="24"/>
        </w:rPr>
        <w:t xml:space="preserve"> </w:t>
      </w:r>
      <w:proofErr w:type="spellStart"/>
      <w:r w:rsidR="00881F36" w:rsidRPr="008E2B6C">
        <w:rPr>
          <w:i/>
          <w:sz w:val="24"/>
          <w:szCs w:val="24"/>
        </w:rPr>
        <w:t>Squares</w:t>
      </w:r>
      <w:proofErr w:type="spellEnd"/>
      <w:r w:rsidR="00881F36" w:rsidRPr="008E2B6C">
        <w:rPr>
          <w:sz w:val="24"/>
          <w:szCs w:val="24"/>
        </w:rPr>
        <w:t xml:space="preserve">), mínimos cuadrados ponderados robustos (WLSMV, </w:t>
      </w:r>
      <w:proofErr w:type="spellStart"/>
      <w:r w:rsidR="00881F36" w:rsidRPr="008E2B6C">
        <w:rPr>
          <w:i/>
          <w:sz w:val="24"/>
          <w:szCs w:val="24"/>
        </w:rPr>
        <w:t>Weighted</w:t>
      </w:r>
      <w:proofErr w:type="spellEnd"/>
      <w:r w:rsidR="00881F36" w:rsidRPr="008E2B6C">
        <w:rPr>
          <w:i/>
          <w:sz w:val="24"/>
          <w:szCs w:val="24"/>
        </w:rPr>
        <w:t xml:space="preserve"> </w:t>
      </w:r>
      <w:proofErr w:type="spellStart"/>
      <w:r w:rsidR="00881F36" w:rsidRPr="008E2B6C">
        <w:rPr>
          <w:i/>
          <w:sz w:val="24"/>
          <w:szCs w:val="24"/>
        </w:rPr>
        <w:t>Least</w:t>
      </w:r>
      <w:proofErr w:type="spellEnd"/>
      <w:r w:rsidR="00881F36" w:rsidRPr="008E2B6C">
        <w:rPr>
          <w:i/>
          <w:sz w:val="24"/>
          <w:szCs w:val="24"/>
        </w:rPr>
        <w:t xml:space="preserve"> </w:t>
      </w:r>
      <w:proofErr w:type="spellStart"/>
      <w:r w:rsidR="00881F36" w:rsidRPr="008E2B6C">
        <w:rPr>
          <w:i/>
          <w:sz w:val="24"/>
          <w:szCs w:val="24"/>
        </w:rPr>
        <w:t>Squar</w:t>
      </w:r>
      <w:r w:rsidR="00630B74" w:rsidRPr="008E2B6C">
        <w:rPr>
          <w:i/>
          <w:sz w:val="24"/>
          <w:szCs w:val="24"/>
        </w:rPr>
        <w:t>es</w:t>
      </w:r>
      <w:proofErr w:type="spellEnd"/>
      <w:r w:rsidR="00630B74" w:rsidRPr="008E2B6C">
        <w:rPr>
          <w:i/>
          <w:sz w:val="24"/>
          <w:szCs w:val="24"/>
        </w:rPr>
        <w:t xml:space="preserve"> Mean and </w:t>
      </w:r>
      <w:proofErr w:type="spellStart"/>
      <w:r w:rsidR="00630B74" w:rsidRPr="008E2B6C">
        <w:rPr>
          <w:i/>
          <w:sz w:val="24"/>
          <w:szCs w:val="24"/>
        </w:rPr>
        <w:t>Variance</w:t>
      </w:r>
      <w:proofErr w:type="spellEnd"/>
      <w:r w:rsidR="00630B74" w:rsidRPr="008E2B6C">
        <w:rPr>
          <w:i/>
          <w:sz w:val="24"/>
          <w:szCs w:val="24"/>
        </w:rPr>
        <w:t xml:space="preserve"> </w:t>
      </w:r>
      <w:proofErr w:type="spellStart"/>
      <w:r w:rsidR="00630B74" w:rsidRPr="008E2B6C">
        <w:rPr>
          <w:i/>
          <w:sz w:val="24"/>
          <w:szCs w:val="24"/>
        </w:rPr>
        <w:t>Adjusted</w:t>
      </w:r>
      <w:proofErr w:type="spellEnd"/>
      <w:r w:rsidR="00630B74" w:rsidRPr="00362DEF">
        <w:rPr>
          <w:sz w:val="24"/>
          <w:szCs w:val="24"/>
        </w:rPr>
        <w:t>),</w:t>
      </w:r>
      <w:r w:rsidR="00881F36" w:rsidRPr="00362DEF">
        <w:rPr>
          <w:sz w:val="24"/>
          <w:szCs w:val="24"/>
        </w:rPr>
        <w:t xml:space="preserve"> </w:t>
      </w:r>
      <w:r w:rsidR="005A211A">
        <w:rPr>
          <w:sz w:val="24"/>
          <w:szCs w:val="24"/>
        </w:rPr>
        <w:t xml:space="preserve">distribución libre asintótica </w:t>
      </w:r>
      <w:r w:rsidR="00630B74" w:rsidRPr="005A211A">
        <w:rPr>
          <w:sz w:val="24"/>
          <w:szCs w:val="24"/>
        </w:rPr>
        <w:t>(</w:t>
      </w:r>
      <w:r w:rsidR="00407416">
        <w:rPr>
          <w:sz w:val="24"/>
          <w:szCs w:val="24"/>
        </w:rPr>
        <w:t>ADF,</w:t>
      </w:r>
      <w:r w:rsidR="005A211A" w:rsidRPr="005A211A">
        <w:rPr>
          <w:sz w:val="24"/>
          <w:szCs w:val="24"/>
        </w:rPr>
        <w:t xml:space="preserve"> </w:t>
      </w:r>
      <w:proofErr w:type="spellStart"/>
      <w:r w:rsidR="005A211A" w:rsidRPr="008E2B6C">
        <w:rPr>
          <w:i/>
          <w:sz w:val="24"/>
          <w:szCs w:val="24"/>
        </w:rPr>
        <w:t>Asymptotic</w:t>
      </w:r>
      <w:proofErr w:type="spellEnd"/>
      <w:r w:rsidR="005A211A" w:rsidRPr="008E2B6C">
        <w:rPr>
          <w:i/>
          <w:sz w:val="24"/>
          <w:szCs w:val="24"/>
        </w:rPr>
        <w:t xml:space="preserve"> </w:t>
      </w:r>
      <w:proofErr w:type="spellStart"/>
      <w:r w:rsidR="005A211A" w:rsidRPr="008E2B6C">
        <w:rPr>
          <w:i/>
          <w:sz w:val="24"/>
          <w:szCs w:val="24"/>
        </w:rPr>
        <w:t>Distribution</w:t>
      </w:r>
      <w:proofErr w:type="spellEnd"/>
      <w:r w:rsidR="005A211A" w:rsidRPr="008E2B6C">
        <w:rPr>
          <w:i/>
          <w:sz w:val="24"/>
          <w:szCs w:val="24"/>
        </w:rPr>
        <w:t>-Free</w:t>
      </w:r>
      <w:r w:rsidR="00630B74" w:rsidRPr="005A211A">
        <w:rPr>
          <w:sz w:val="24"/>
          <w:szCs w:val="24"/>
        </w:rPr>
        <w:t>)</w:t>
      </w:r>
      <w:r w:rsidR="005A211A" w:rsidRPr="005A211A">
        <w:rPr>
          <w:sz w:val="24"/>
          <w:szCs w:val="24"/>
        </w:rPr>
        <w:t>,</w:t>
      </w:r>
      <w:r w:rsidR="00630B74" w:rsidRPr="00362DEF">
        <w:rPr>
          <w:sz w:val="24"/>
          <w:szCs w:val="24"/>
        </w:rPr>
        <w:t xml:space="preserve"> </w:t>
      </w:r>
      <w:r w:rsidR="00881F36" w:rsidRPr="00362DEF">
        <w:rPr>
          <w:sz w:val="24"/>
          <w:szCs w:val="24"/>
        </w:rPr>
        <w:t xml:space="preserve">mínimos cuadrados no ponderados (ULS, </w:t>
      </w:r>
      <w:proofErr w:type="spellStart"/>
      <w:r w:rsidR="00881F36" w:rsidRPr="008E2B6C">
        <w:rPr>
          <w:i/>
          <w:sz w:val="24"/>
          <w:szCs w:val="24"/>
        </w:rPr>
        <w:t>Unweighted</w:t>
      </w:r>
      <w:proofErr w:type="spellEnd"/>
      <w:r w:rsidR="00881F36" w:rsidRPr="008E2B6C">
        <w:rPr>
          <w:i/>
          <w:sz w:val="24"/>
          <w:szCs w:val="24"/>
        </w:rPr>
        <w:t xml:space="preserve"> </w:t>
      </w:r>
      <w:proofErr w:type="spellStart"/>
      <w:r w:rsidR="00881F36" w:rsidRPr="008E2B6C">
        <w:rPr>
          <w:i/>
          <w:sz w:val="24"/>
          <w:szCs w:val="24"/>
        </w:rPr>
        <w:t>Least</w:t>
      </w:r>
      <w:proofErr w:type="spellEnd"/>
      <w:r w:rsidR="00881F36" w:rsidRPr="008E2B6C">
        <w:rPr>
          <w:i/>
          <w:sz w:val="24"/>
          <w:szCs w:val="24"/>
        </w:rPr>
        <w:t xml:space="preserve"> </w:t>
      </w:r>
      <w:proofErr w:type="spellStart"/>
      <w:r w:rsidR="00881F36" w:rsidRPr="008E2B6C">
        <w:rPr>
          <w:i/>
          <w:sz w:val="24"/>
          <w:szCs w:val="24"/>
        </w:rPr>
        <w:t>Squares</w:t>
      </w:r>
      <w:proofErr w:type="spellEnd"/>
      <w:r w:rsidR="00881F36" w:rsidRPr="00362DEF">
        <w:rPr>
          <w:sz w:val="24"/>
          <w:szCs w:val="24"/>
        </w:rPr>
        <w:t>)</w:t>
      </w:r>
      <w:r w:rsidR="005A211A">
        <w:rPr>
          <w:sz w:val="24"/>
          <w:szCs w:val="24"/>
        </w:rPr>
        <w:t>, entre otros.</w:t>
      </w:r>
      <w:r w:rsidR="00261E8D" w:rsidRPr="00362DEF">
        <w:rPr>
          <w:sz w:val="24"/>
          <w:szCs w:val="24"/>
        </w:rPr>
        <w:t xml:space="preserve"> Su disponibilidad, dependerá del software que se use para llevar a cabo los análisis, por ejemplo</w:t>
      </w:r>
      <w:r w:rsidR="00630B74" w:rsidRPr="00362DEF">
        <w:rPr>
          <w:sz w:val="24"/>
          <w:szCs w:val="24"/>
        </w:rPr>
        <w:t>,</w:t>
      </w:r>
      <w:r w:rsidR="00261E8D" w:rsidRPr="00362DEF">
        <w:rPr>
          <w:sz w:val="24"/>
          <w:szCs w:val="24"/>
        </w:rPr>
        <w:t xml:space="preserve"> dentro del AMOS</w:t>
      </w:r>
      <w:r w:rsidR="007D5EA8" w:rsidRPr="00362DEF">
        <w:rPr>
          <w:sz w:val="24"/>
          <w:szCs w:val="24"/>
        </w:rPr>
        <w:t xml:space="preserve"> </w:t>
      </w:r>
      <w:r w:rsidR="00881F36" w:rsidRPr="00362DEF">
        <w:rPr>
          <w:sz w:val="24"/>
          <w:szCs w:val="24"/>
        </w:rPr>
        <w:t>se encuentra</w:t>
      </w:r>
      <w:r w:rsidR="00630B74" w:rsidRPr="00362DEF">
        <w:rPr>
          <w:sz w:val="24"/>
          <w:szCs w:val="24"/>
        </w:rPr>
        <w:t>n</w:t>
      </w:r>
      <w:r w:rsidR="00881F36" w:rsidRPr="00362DEF">
        <w:rPr>
          <w:sz w:val="24"/>
          <w:szCs w:val="24"/>
        </w:rPr>
        <w:t xml:space="preserve"> </w:t>
      </w:r>
      <w:r w:rsidR="00630B74" w:rsidRPr="00362DEF">
        <w:rPr>
          <w:sz w:val="24"/>
          <w:szCs w:val="24"/>
        </w:rPr>
        <w:t>disponibles</w:t>
      </w:r>
      <w:r w:rsidR="00261E8D" w:rsidRPr="00362DEF">
        <w:rPr>
          <w:sz w:val="24"/>
          <w:szCs w:val="24"/>
        </w:rPr>
        <w:t xml:space="preserve"> </w:t>
      </w:r>
      <w:r w:rsidR="00630B74" w:rsidRPr="00362DEF">
        <w:rPr>
          <w:sz w:val="24"/>
          <w:szCs w:val="24"/>
        </w:rPr>
        <w:t>tanto el</w:t>
      </w:r>
      <w:r w:rsidR="00261E8D" w:rsidRPr="00362DEF">
        <w:rPr>
          <w:sz w:val="24"/>
          <w:szCs w:val="24"/>
        </w:rPr>
        <w:t xml:space="preserve"> ULS</w:t>
      </w:r>
      <w:r w:rsidR="00630B74" w:rsidRPr="00362DEF">
        <w:rPr>
          <w:sz w:val="24"/>
          <w:szCs w:val="24"/>
        </w:rPr>
        <w:t xml:space="preserve"> como el ADF, mientras que dentro del </w:t>
      </w:r>
      <w:proofErr w:type="spellStart"/>
      <w:r w:rsidR="00630B74" w:rsidRPr="00362DEF">
        <w:rPr>
          <w:sz w:val="24"/>
          <w:szCs w:val="24"/>
        </w:rPr>
        <w:t>MPlus</w:t>
      </w:r>
      <w:proofErr w:type="spellEnd"/>
      <w:r w:rsidR="00630B74" w:rsidRPr="00362DEF">
        <w:rPr>
          <w:sz w:val="24"/>
          <w:szCs w:val="24"/>
        </w:rPr>
        <w:t xml:space="preserve"> se </w:t>
      </w:r>
      <w:r w:rsidR="005A211A">
        <w:rPr>
          <w:sz w:val="24"/>
          <w:szCs w:val="24"/>
        </w:rPr>
        <w:t>dispone del WLSMV</w:t>
      </w:r>
      <w:r w:rsidR="00630B74" w:rsidRPr="00362DEF">
        <w:rPr>
          <w:sz w:val="24"/>
          <w:szCs w:val="24"/>
        </w:rPr>
        <w:t xml:space="preserve">. </w:t>
      </w:r>
    </w:p>
    <w:p w:rsidR="00630B74" w:rsidRPr="001368B1" w:rsidRDefault="005F3FF4" w:rsidP="00D13226">
      <w:pPr>
        <w:spacing w:after="0" w:line="240" w:lineRule="auto"/>
        <w:jc w:val="both"/>
        <w:rPr>
          <w:rFonts w:cstheme="minorHAnsi"/>
          <w:sz w:val="24"/>
          <w:szCs w:val="24"/>
        </w:rPr>
      </w:pPr>
      <w:r>
        <w:rPr>
          <w:sz w:val="24"/>
        </w:rPr>
        <w:t>Respecto</w:t>
      </w:r>
      <w:r w:rsidR="00630B74">
        <w:rPr>
          <w:sz w:val="24"/>
        </w:rPr>
        <w:t xml:space="preserve"> de las características de uno u otro método, varios estudios tienden </w:t>
      </w:r>
      <w:r w:rsidR="003B7F35">
        <w:rPr>
          <w:sz w:val="24"/>
        </w:rPr>
        <w:t xml:space="preserve">a analizar las ventajas y desventajas. </w:t>
      </w:r>
      <w:r w:rsidR="00407416">
        <w:rPr>
          <w:sz w:val="24"/>
        </w:rPr>
        <w:t>Como ya se ha mencionado</w:t>
      </w:r>
      <w:r>
        <w:rPr>
          <w:sz w:val="24"/>
        </w:rPr>
        <w:t>,</w:t>
      </w:r>
      <w:r w:rsidR="00407416">
        <w:rPr>
          <w:sz w:val="24"/>
        </w:rPr>
        <w:t xml:space="preserve"> el método de MV, es el más utilizado, ya que a partir de él se pueden obtener todos los índices de bondad de </w:t>
      </w:r>
      <w:r>
        <w:rPr>
          <w:sz w:val="24"/>
        </w:rPr>
        <w:t>ajuste</w:t>
      </w:r>
      <w:r w:rsidR="00407416">
        <w:rPr>
          <w:sz w:val="24"/>
        </w:rPr>
        <w:t xml:space="preserve"> </w:t>
      </w:r>
      <w:r>
        <w:rPr>
          <w:sz w:val="24"/>
        </w:rPr>
        <w:t>y</w:t>
      </w:r>
      <w:r w:rsidR="00407416">
        <w:rPr>
          <w:sz w:val="24"/>
        </w:rPr>
        <w:t xml:space="preserve"> </w:t>
      </w:r>
      <w:r w:rsidR="008E2B6C">
        <w:rPr>
          <w:sz w:val="24"/>
        </w:rPr>
        <w:t xml:space="preserve">no </w:t>
      </w:r>
      <w:r w:rsidR="00407416">
        <w:rPr>
          <w:sz w:val="24"/>
        </w:rPr>
        <w:t xml:space="preserve">requiere de grandes muestra, </w:t>
      </w:r>
      <w:r>
        <w:rPr>
          <w:sz w:val="24"/>
        </w:rPr>
        <w:t>sin embargo</w:t>
      </w:r>
      <w:r w:rsidR="00407416">
        <w:rPr>
          <w:sz w:val="24"/>
        </w:rPr>
        <w:t xml:space="preserve"> exige la asunción de normalidad multivariada. Por su parte, la estimación por GLD (</w:t>
      </w:r>
      <w:proofErr w:type="spellStart"/>
      <w:r w:rsidR="00407416" w:rsidRPr="00407416">
        <w:rPr>
          <w:rFonts w:cstheme="minorHAnsi"/>
          <w:i/>
          <w:iCs/>
          <w:sz w:val="24"/>
          <w:szCs w:val="24"/>
        </w:rPr>
        <w:t>Generalized</w:t>
      </w:r>
      <w:proofErr w:type="spellEnd"/>
      <w:r w:rsidR="00407416" w:rsidRPr="00407416">
        <w:rPr>
          <w:rFonts w:cstheme="minorHAnsi"/>
          <w:i/>
          <w:iCs/>
          <w:sz w:val="24"/>
          <w:szCs w:val="24"/>
        </w:rPr>
        <w:t xml:space="preserve"> </w:t>
      </w:r>
      <w:proofErr w:type="spellStart"/>
      <w:r w:rsidR="00407416" w:rsidRPr="00407416">
        <w:rPr>
          <w:rFonts w:cstheme="minorHAnsi"/>
          <w:i/>
          <w:iCs/>
          <w:sz w:val="24"/>
          <w:szCs w:val="24"/>
        </w:rPr>
        <w:t>Least</w:t>
      </w:r>
      <w:proofErr w:type="spellEnd"/>
      <w:r w:rsidR="00407416" w:rsidRPr="00407416">
        <w:rPr>
          <w:rFonts w:cstheme="minorHAnsi"/>
          <w:i/>
          <w:iCs/>
          <w:sz w:val="24"/>
          <w:szCs w:val="24"/>
        </w:rPr>
        <w:t xml:space="preserve"> </w:t>
      </w:r>
      <w:proofErr w:type="spellStart"/>
      <w:r w:rsidR="00407416" w:rsidRPr="00407416">
        <w:rPr>
          <w:rFonts w:cstheme="minorHAnsi"/>
          <w:i/>
          <w:iCs/>
          <w:sz w:val="24"/>
          <w:szCs w:val="24"/>
        </w:rPr>
        <w:t>Squares</w:t>
      </w:r>
      <w:proofErr w:type="spellEnd"/>
      <w:r w:rsidR="00407416" w:rsidRPr="00407416">
        <w:rPr>
          <w:rFonts w:cstheme="minorHAnsi"/>
          <w:sz w:val="24"/>
          <w:szCs w:val="24"/>
        </w:rPr>
        <w:t>)</w:t>
      </w:r>
      <w:r w:rsidR="00407416">
        <w:rPr>
          <w:sz w:val="24"/>
        </w:rPr>
        <w:t xml:space="preserve"> muestra identificas características que el método por MV, </w:t>
      </w:r>
      <w:r>
        <w:rPr>
          <w:sz w:val="24"/>
        </w:rPr>
        <w:t>aunque</w:t>
      </w:r>
      <w:r w:rsidR="00407416">
        <w:rPr>
          <w:sz w:val="24"/>
        </w:rPr>
        <w:t xml:space="preserve"> es inadecuado cua</w:t>
      </w:r>
      <w:r w:rsidR="008E2B6C">
        <w:rPr>
          <w:sz w:val="24"/>
        </w:rPr>
        <w:t>ndo el modelo aumenta en complej</w:t>
      </w:r>
      <w:r w:rsidR="00407416">
        <w:rPr>
          <w:sz w:val="24"/>
        </w:rPr>
        <w:t xml:space="preserve">idad. </w:t>
      </w:r>
      <w:r w:rsidR="0007180E">
        <w:rPr>
          <w:sz w:val="24"/>
        </w:rPr>
        <w:t>Con r</w:t>
      </w:r>
      <w:r w:rsidR="00407416">
        <w:rPr>
          <w:sz w:val="24"/>
        </w:rPr>
        <w:t xml:space="preserve">especto a </w:t>
      </w:r>
      <w:r w:rsidR="00407416" w:rsidRPr="008E2B6C">
        <w:rPr>
          <w:sz w:val="24"/>
        </w:rPr>
        <w:t>los métodos que no requiere</w:t>
      </w:r>
      <w:r w:rsidRPr="008E2B6C">
        <w:rPr>
          <w:sz w:val="24"/>
        </w:rPr>
        <w:t>n,</w:t>
      </w:r>
      <w:r>
        <w:rPr>
          <w:sz w:val="24"/>
        </w:rPr>
        <w:t xml:space="preserve"> y como ventaja, la </w:t>
      </w:r>
      <w:r w:rsidR="00407416">
        <w:rPr>
          <w:sz w:val="24"/>
        </w:rPr>
        <w:t xml:space="preserve">presencia de normalidad multivariada, el USL presenta la dificultad </w:t>
      </w:r>
      <w:r>
        <w:rPr>
          <w:sz w:val="24"/>
        </w:rPr>
        <w:t>de</w:t>
      </w:r>
      <w:r w:rsidR="00407416">
        <w:rPr>
          <w:sz w:val="24"/>
        </w:rPr>
        <w:t xml:space="preserve"> no hallar toda la variedad de índices de bondad ajuste posibles</w:t>
      </w:r>
      <w:r w:rsidR="0007180E">
        <w:rPr>
          <w:sz w:val="24"/>
        </w:rPr>
        <w:t>;</w:t>
      </w:r>
      <w:r w:rsidR="00407416">
        <w:rPr>
          <w:sz w:val="24"/>
        </w:rPr>
        <w:t xml:space="preserve"> no obstante,  los estimadores WLS y ADF, requieren de grandes tamaños </w:t>
      </w:r>
      <w:proofErr w:type="spellStart"/>
      <w:r w:rsidR="00407416">
        <w:rPr>
          <w:sz w:val="24"/>
        </w:rPr>
        <w:t>muestrales</w:t>
      </w:r>
      <w:proofErr w:type="spellEnd"/>
      <w:r>
        <w:rPr>
          <w:sz w:val="24"/>
        </w:rPr>
        <w:t xml:space="preserve">, con n </w:t>
      </w:r>
      <w:r w:rsidRPr="005F3FF4">
        <w:rPr>
          <w:rFonts w:cstheme="minorHAnsi"/>
          <w:sz w:val="24"/>
          <w:szCs w:val="24"/>
        </w:rPr>
        <w:t xml:space="preserve">mayor a </w:t>
      </w:r>
      <w:r>
        <w:rPr>
          <w:rFonts w:cstheme="minorHAnsi"/>
          <w:sz w:val="24"/>
          <w:szCs w:val="24"/>
        </w:rPr>
        <w:t xml:space="preserve">200 </w:t>
      </w:r>
      <w:r w:rsidRPr="005F3FF4">
        <w:rPr>
          <w:rFonts w:cstheme="minorHAnsi"/>
          <w:sz w:val="24"/>
          <w:szCs w:val="24"/>
        </w:rPr>
        <w:t>(</w:t>
      </w:r>
      <w:proofErr w:type="spellStart"/>
      <w:r w:rsidRPr="005F3FF4">
        <w:rPr>
          <w:rFonts w:cstheme="minorHAnsi"/>
          <w:bCs/>
          <w:iCs/>
          <w:sz w:val="24"/>
          <w:szCs w:val="24"/>
        </w:rPr>
        <w:t>Hoffmann</w:t>
      </w:r>
      <w:proofErr w:type="spellEnd"/>
      <w:r w:rsidRPr="005F3FF4">
        <w:rPr>
          <w:rFonts w:cstheme="minorHAnsi"/>
          <w:bCs/>
          <w:iCs/>
          <w:sz w:val="24"/>
          <w:szCs w:val="24"/>
        </w:rPr>
        <w:t xml:space="preserve">, </w:t>
      </w:r>
      <w:proofErr w:type="spellStart"/>
      <w:r w:rsidRPr="005F3FF4">
        <w:rPr>
          <w:rFonts w:cstheme="minorHAnsi"/>
          <w:bCs/>
          <w:iCs/>
          <w:sz w:val="24"/>
          <w:szCs w:val="24"/>
        </w:rPr>
        <w:t>Stover</w:t>
      </w:r>
      <w:proofErr w:type="spellEnd"/>
      <w:r w:rsidRPr="005F3FF4">
        <w:rPr>
          <w:rFonts w:cstheme="minorHAnsi"/>
          <w:bCs/>
          <w:iCs/>
          <w:sz w:val="24"/>
          <w:szCs w:val="24"/>
        </w:rPr>
        <w:t xml:space="preserve">, de la Iglesia y </w:t>
      </w:r>
      <w:r w:rsidRPr="001368B1">
        <w:rPr>
          <w:rFonts w:cstheme="minorHAnsi"/>
          <w:bCs/>
          <w:iCs/>
          <w:sz w:val="24"/>
          <w:szCs w:val="24"/>
        </w:rPr>
        <w:t xml:space="preserve">Fernández </w:t>
      </w:r>
      <w:proofErr w:type="spellStart"/>
      <w:r w:rsidRPr="001368B1">
        <w:rPr>
          <w:rFonts w:cstheme="minorHAnsi"/>
          <w:bCs/>
          <w:iCs/>
          <w:sz w:val="24"/>
          <w:szCs w:val="24"/>
        </w:rPr>
        <w:t>Liporace</w:t>
      </w:r>
      <w:proofErr w:type="spellEnd"/>
      <w:r w:rsidRPr="001368B1">
        <w:rPr>
          <w:rFonts w:cstheme="minorHAnsi"/>
          <w:bCs/>
          <w:iCs/>
          <w:sz w:val="24"/>
          <w:szCs w:val="24"/>
        </w:rPr>
        <w:t xml:space="preserve">, 2013; </w:t>
      </w:r>
      <w:proofErr w:type="spellStart"/>
      <w:r w:rsidR="001368B1" w:rsidRPr="001368B1">
        <w:rPr>
          <w:rFonts w:cstheme="minorHAnsi"/>
          <w:bCs/>
          <w:iCs/>
          <w:sz w:val="24"/>
          <w:szCs w:val="24"/>
        </w:rPr>
        <w:t>Luo</w:t>
      </w:r>
      <w:proofErr w:type="spellEnd"/>
      <w:r w:rsidR="001368B1" w:rsidRPr="001368B1">
        <w:rPr>
          <w:rFonts w:cstheme="minorHAnsi"/>
          <w:bCs/>
          <w:iCs/>
          <w:sz w:val="24"/>
          <w:szCs w:val="24"/>
        </w:rPr>
        <w:t xml:space="preserve">, 2011; </w:t>
      </w:r>
      <w:proofErr w:type="spellStart"/>
      <w:r w:rsidRPr="001368B1">
        <w:rPr>
          <w:rFonts w:cstheme="minorHAnsi"/>
          <w:bCs/>
          <w:iCs/>
          <w:sz w:val="24"/>
          <w:szCs w:val="24"/>
        </w:rPr>
        <w:t>Muthén</w:t>
      </w:r>
      <w:proofErr w:type="spellEnd"/>
      <w:r w:rsidRPr="001368B1">
        <w:rPr>
          <w:rFonts w:cstheme="minorHAnsi"/>
          <w:bCs/>
          <w:iCs/>
          <w:sz w:val="24"/>
          <w:szCs w:val="24"/>
        </w:rPr>
        <w:t xml:space="preserve"> y Kaplan, </w:t>
      </w:r>
      <w:r w:rsidR="005478A7">
        <w:rPr>
          <w:rFonts w:cstheme="minorHAnsi"/>
          <w:bCs/>
          <w:iCs/>
          <w:sz w:val="24"/>
          <w:szCs w:val="24"/>
        </w:rPr>
        <w:t>1985</w:t>
      </w:r>
      <w:r w:rsidRPr="001368B1">
        <w:rPr>
          <w:rFonts w:cstheme="minorHAnsi"/>
          <w:bCs/>
          <w:iCs/>
          <w:sz w:val="24"/>
          <w:szCs w:val="24"/>
        </w:rPr>
        <w:t xml:space="preserve">; </w:t>
      </w:r>
      <w:r w:rsidRPr="001368B1">
        <w:rPr>
          <w:rFonts w:cstheme="minorHAnsi"/>
          <w:sz w:val="24"/>
          <w:szCs w:val="24"/>
        </w:rPr>
        <w:t>Valdivieso Taborga, 2013</w:t>
      </w:r>
      <w:r w:rsidR="00407416" w:rsidRPr="001368B1">
        <w:rPr>
          <w:rFonts w:cstheme="minorHAnsi"/>
          <w:sz w:val="24"/>
          <w:szCs w:val="24"/>
        </w:rPr>
        <w:t xml:space="preserve">). </w:t>
      </w:r>
    </w:p>
    <w:p w:rsidR="000760DC" w:rsidRPr="00C51D91" w:rsidRDefault="008E2B6C" w:rsidP="00D13226">
      <w:pPr>
        <w:spacing w:after="0" w:line="240" w:lineRule="auto"/>
        <w:jc w:val="both"/>
        <w:rPr>
          <w:sz w:val="24"/>
          <w:szCs w:val="24"/>
        </w:rPr>
      </w:pPr>
      <w:r>
        <w:rPr>
          <w:sz w:val="24"/>
          <w:szCs w:val="24"/>
        </w:rPr>
        <w:t xml:space="preserve">La elección adecuada del método de estimación, es requisito previo para apreciar la bondad de ajuste entre los modelos propuestos y los datos empíricos. Específicamente, en lo que a ello </w:t>
      </w:r>
      <w:r w:rsidR="005F3FF4" w:rsidRPr="001368B1">
        <w:rPr>
          <w:sz w:val="24"/>
          <w:szCs w:val="24"/>
        </w:rPr>
        <w:t>concierne</w:t>
      </w:r>
      <w:r>
        <w:rPr>
          <w:sz w:val="24"/>
          <w:szCs w:val="24"/>
        </w:rPr>
        <w:t xml:space="preserve">, </w:t>
      </w:r>
      <w:r w:rsidR="005F3FF4" w:rsidRPr="001368B1">
        <w:rPr>
          <w:sz w:val="24"/>
          <w:szCs w:val="24"/>
        </w:rPr>
        <w:t xml:space="preserve">la literatura </w:t>
      </w:r>
      <w:r w:rsidR="0007546F" w:rsidRPr="001368B1">
        <w:rPr>
          <w:sz w:val="24"/>
          <w:szCs w:val="24"/>
        </w:rPr>
        <w:t>recomienda el uso de múltiples indicadores para evaluar la calidad del ajuste del modelo</w:t>
      </w:r>
      <w:r w:rsidR="0007180E">
        <w:rPr>
          <w:sz w:val="24"/>
          <w:szCs w:val="24"/>
        </w:rPr>
        <w:t>.</w:t>
      </w:r>
      <w:r w:rsidR="0007546F" w:rsidRPr="001368B1">
        <w:rPr>
          <w:sz w:val="24"/>
          <w:szCs w:val="24"/>
        </w:rPr>
        <w:t xml:space="preserve"> </w:t>
      </w:r>
      <w:r w:rsidR="00807234" w:rsidRPr="001368B1">
        <w:rPr>
          <w:sz w:val="24"/>
          <w:szCs w:val="24"/>
        </w:rPr>
        <w:t xml:space="preserve"> </w:t>
      </w:r>
      <w:r w:rsidR="0007180E">
        <w:rPr>
          <w:sz w:val="24"/>
          <w:szCs w:val="24"/>
        </w:rPr>
        <w:t>E</w:t>
      </w:r>
      <w:r w:rsidR="0007546F" w:rsidRPr="001368B1">
        <w:rPr>
          <w:sz w:val="24"/>
          <w:szCs w:val="24"/>
        </w:rPr>
        <w:t xml:space="preserve">ntre los más destacados están </w:t>
      </w:r>
      <w:r w:rsidR="00807234" w:rsidRPr="001368B1">
        <w:rPr>
          <w:sz w:val="24"/>
          <w:szCs w:val="24"/>
        </w:rPr>
        <w:t xml:space="preserve">la prueba de significación estadística de </w:t>
      </w:r>
      <w:r w:rsidR="00807234" w:rsidRPr="001368B1">
        <w:rPr>
          <w:i/>
          <w:sz w:val="24"/>
          <w:szCs w:val="24"/>
        </w:rPr>
        <w:t>X</w:t>
      </w:r>
      <w:r w:rsidR="00807234" w:rsidRPr="001368B1">
        <w:rPr>
          <w:sz w:val="24"/>
          <w:szCs w:val="24"/>
          <w:vertAlign w:val="superscript"/>
        </w:rPr>
        <w:t>2</w:t>
      </w:r>
      <w:r w:rsidR="00807234" w:rsidRPr="001368B1">
        <w:rPr>
          <w:sz w:val="24"/>
          <w:szCs w:val="24"/>
        </w:rPr>
        <w:t>, el cual reporta un buen ajuste cuando s</w:t>
      </w:r>
      <w:r w:rsidR="002762A3">
        <w:rPr>
          <w:sz w:val="24"/>
          <w:szCs w:val="24"/>
        </w:rPr>
        <w:t>e acepta la hipótesis nula (p&gt;0,</w:t>
      </w:r>
      <w:r w:rsidR="00807234" w:rsidRPr="001368B1">
        <w:rPr>
          <w:sz w:val="24"/>
          <w:szCs w:val="24"/>
        </w:rPr>
        <w:t>05); el GFI (</w:t>
      </w:r>
      <w:proofErr w:type="spellStart"/>
      <w:r w:rsidR="00807234" w:rsidRPr="001368B1">
        <w:rPr>
          <w:i/>
          <w:sz w:val="24"/>
          <w:szCs w:val="24"/>
        </w:rPr>
        <w:t>Goodness</w:t>
      </w:r>
      <w:proofErr w:type="spellEnd"/>
      <w:r w:rsidR="00807234" w:rsidRPr="001368B1">
        <w:rPr>
          <w:i/>
          <w:sz w:val="24"/>
          <w:szCs w:val="24"/>
        </w:rPr>
        <w:t xml:space="preserve"> of </w:t>
      </w:r>
      <w:proofErr w:type="spellStart"/>
      <w:r w:rsidR="00807234" w:rsidRPr="001368B1">
        <w:rPr>
          <w:i/>
          <w:sz w:val="24"/>
          <w:szCs w:val="24"/>
        </w:rPr>
        <w:t>Fit</w:t>
      </w:r>
      <w:proofErr w:type="spellEnd"/>
      <w:r w:rsidR="00807234" w:rsidRPr="001368B1">
        <w:rPr>
          <w:i/>
          <w:sz w:val="24"/>
          <w:szCs w:val="24"/>
        </w:rPr>
        <w:t xml:space="preserve"> </w:t>
      </w:r>
      <w:proofErr w:type="spellStart"/>
      <w:r w:rsidR="00807234" w:rsidRPr="001368B1">
        <w:rPr>
          <w:i/>
          <w:sz w:val="24"/>
          <w:szCs w:val="24"/>
        </w:rPr>
        <w:t>Index</w:t>
      </w:r>
      <w:proofErr w:type="spellEnd"/>
      <w:r w:rsidR="00807234" w:rsidRPr="001368B1">
        <w:rPr>
          <w:sz w:val="24"/>
          <w:szCs w:val="24"/>
        </w:rPr>
        <w:t>)</w:t>
      </w:r>
      <w:r w:rsidR="0007546F" w:rsidRPr="001368B1">
        <w:rPr>
          <w:sz w:val="24"/>
          <w:szCs w:val="24"/>
        </w:rPr>
        <w:t xml:space="preserve"> y el </w:t>
      </w:r>
      <w:r w:rsidR="0007546F" w:rsidRPr="001368B1">
        <w:rPr>
          <w:sz w:val="24"/>
          <w:szCs w:val="24"/>
        </w:rPr>
        <w:lastRenderedPageBreak/>
        <w:t>GFI (</w:t>
      </w:r>
      <w:proofErr w:type="spellStart"/>
      <w:r w:rsidR="0007546F" w:rsidRPr="001368B1">
        <w:rPr>
          <w:i/>
          <w:sz w:val="24"/>
          <w:szCs w:val="24"/>
        </w:rPr>
        <w:t>Comparative</w:t>
      </w:r>
      <w:proofErr w:type="spellEnd"/>
      <w:r w:rsidR="0007546F" w:rsidRPr="001368B1">
        <w:rPr>
          <w:i/>
          <w:sz w:val="24"/>
          <w:szCs w:val="24"/>
        </w:rPr>
        <w:t xml:space="preserve"> </w:t>
      </w:r>
      <w:proofErr w:type="spellStart"/>
      <w:r w:rsidR="0007546F" w:rsidRPr="001368B1">
        <w:rPr>
          <w:i/>
          <w:sz w:val="24"/>
          <w:szCs w:val="24"/>
        </w:rPr>
        <w:t>Fit</w:t>
      </w:r>
      <w:proofErr w:type="spellEnd"/>
      <w:r w:rsidR="0007546F" w:rsidRPr="001368B1">
        <w:rPr>
          <w:i/>
          <w:sz w:val="24"/>
          <w:szCs w:val="24"/>
        </w:rPr>
        <w:t xml:space="preserve"> </w:t>
      </w:r>
      <w:proofErr w:type="spellStart"/>
      <w:r w:rsidR="0007546F" w:rsidRPr="001368B1">
        <w:rPr>
          <w:i/>
          <w:sz w:val="24"/>
          <w:szCs w:val="24"/>
        </w:rPr>
        <w:t>Index</w:t>
      </w:r>
      <w:proofErr w:type="spellEnd"/>
      <w:r w:rsidR="0007546F" w:rsidRPr="001368B1">
        <w:rPr>
          <w:sz w:val="24"/>
          <w:szCs w:val="24"/>
        </w:rPr>
        <w:t>)</w:t>
      </w:r>
      <w:r w:rsidR="00807234" w:rsidRPr="001368B1">
        <w:rPr>
          <w:sz w:val="24"/>
          <w:szCs w:val="24"/>
        </w:rPr>
        <w:t>, cuyos valores oscila</w:t>
      </w:r>
      <w:r w:rsidR="0007546F" w:rsidRPr="001368B1">
        <w:rPr>
          <w:sz w:val="24"/>
          <w:szCs w:val="24"/>
        </w:rPr>
        <w:t>n entre 0 y 1, siendo aceptable</w:t>
      </w:r>
      <w:r w:rsidR="00807234" w:rsidRPr="001368B1">
        <w:rPr>
          <w:sz w:val="24"/>
          <w:szCs w:val="24"/>
        </w:rPr>
        <w:t xml:space="preserve"> valores cercanos </w:t>
      </w:r>
      <w:r w:rsidR="0007546F" w:rsidRPr="001368B1">
        <w:rPr>
          <w:sz w:val="24"/>
          <w:szCs w:val="24"/>
        </w:rPr>
        <w:t>o superiores a 0,9</w:t>
      </w:r>
      <w:r w:rsidR="0007180E">
        <w:rPr>
          <w:sz w:val="24"/>
          <w:szCs w:val="24"/>
        </w:rPr>
        <w:t>0</w:t>
      </w:r>
      <w:r w:rsidR="0007546F" w:rsidRPr="001368B1">
        <w:rPr>
          <w:sz w:val="24"/>
          <w:szCs w:val="24"/>
        </w:rPr>
        <w:t xml:space="preserve">; y </w:t>
      </w:r>
      <w:r w:rsidR="00807234" w:rsidRPr="001368B1">
        <w:rPr>
          <w:sz w:val="24"/>
          <w:szCs w:val="24"/>
        </w:rPr>
        <w:t>el RMSEA (</w:t>
      </w:r>
      <w:proofErr w:type="spellStart"/>
      <w:r w:rsidR="00807234" w:rsidRPr="001368B1">
        <w:rPr>
          <w:i/>
          <w:sz w:val="24"/>
          <w:szCs w:val="24"/>
        </w:rPr>
        <w:t>Root</w:t>
      </w:r>
      <w:proofErr w:type="spellEnd"/>
      <w:r w:rsidR="00807234" w:rsidRPr="001368B1">
        <w:rPr>
          <w:i/>
          <w:sz w:val="24"/>
          <w:szCs w:val="24"/>
        </w:rPr>
        <w:t xml:space="preserve"> Mean</w:t>
      </w:r>
      <w:r w:rsidR="0007546F" w:rsidRPr="001368B1">
        <w:rPr>
          <w:i/>
          <w:sz w:val="24"/>
          <w:szCs w:val="24"/>
        </w:rPr>
        <w:t xml:space="preserve"> </w:t>
      </w:r>
      <w:proofErr w:type="spellStart"/>
      <w:r w:rsidR="0007546F" w:rsidRPr="001368B1">
        <w:rPr>
          <w:i/>
          <w:sz w:val="24"/>
          <w:szCs w:val="24"/>
        </w:rPr>
        <w:t>Square</w:t>
      </w:r>
      <w:proofErr w:type="spellEnd"/>
      <w:r w:rsidR="0007546F" w:rsidRPr="001368B1">
        <w:rPr>
          <w:i/>
          <w:sz w:val="24"/>
          <w:szCs w:val="24"/>
        </w:rPr>
        <w:t xml:space="preserve"> Residual</w:t>
      </w:r>
      <w:r w:rsidR="0007546F" w:rsidRPr="001368B1">
        <w:rPr>
          <w:sz w:val="24"/>
          <w:szCs w:val="24"/>
        </w:rPr>
        <w:t>), considerado ó</w:t>
      </w:r>
      <w:r w:rsidR="00807234" w:rsidRPr="001368B1">
        <w:rPr>
          <w:sz w:val="24"/>
          <w:szCs w:val="24"/>
        </w:rPr>
        <w:t>ptimo cuando sus valores se encuentran entre 0,06</w:t>
      </w:r>
      <w:r w:rsidR="0007546F" w:rsidRPr="001368B1">
        <w:rPr>
          <w:sz w:val="24"/>
          <w:szCs w:val="24"/>
        </w:rPr>
        <w:t xml:space="preserve"> y </w:t>
      </w:r>
      <w:r w:rsidR="00807234" w:rsidRPr="001368B1">
        <w:rPr>
          <w:sz w:val="24"/>
          <w:szCs w:val="24"/>
        </w:rPr>
        <w:t>0,08</w:t>
      </w:r>
      <w:r w:rsidR="002762A3">
        <w:rPr>
          <w:sz w:val="24"/>
          <w:szCs w:val="24"/>
        </w:rPr>
        <w:t>, y del cual se recomienda informar el intervalo de confianza</w:t>
      </w:r>
      <w:r w:rsidR="0019579C">
        <w:rPr>
          <w:sz w:val="24"/>
          <w:szCs w:val="24"/>
        </w:rPr>
        <w:t xml:space="preserve"> -IC-</w:t>
      </w:r>
      <w:r w:rsidR="002762A3">
        <w:rPr>
          <w:sz w:val="24"/>
          <w:szCs w:val="24"/>
        </w:rPr>
        <w:t xml:space="preserve"> </w:t>
      </w:r>
      <w:r w:rsidR="0007546F" w:rsidRPr="001368B1">
        <w:rPr>
          <w:sz w:val="24"/>
          <w:szCs w:val="24"/>
        </w:rPr>
        <w:t>(Fernández Pulido</w:t>
      </w:r>
      <w:r w:rsidR="00B24182">
        <w:rPr>
          <w:sz w:val="24"/>
          <w:szCs w:val="24"/>
        </w:rPr>
        <w:t>, 2008</w:t>
      </w:r>
      <w:r w:rsidR="0007546F" w:rsidRPr="001368B1">
        <w:rPr>
          <w:sz w:val="24"/>
          <w:szCs w:val="24"/>
        </w:rPr>
        <w:t xml:space="preserve">; </w:t>
      </w:r>
      <w:proofErr w:type="spellStart"/>
      <w:r w:rsidR="0007546F" w:rsidRPr="001368B1">
        <w:rPr>
          <w:sz w:val="24"/>
          <w:szCs w:val="24"/>
        </w:rPr>
        <w:t>Orgaz</w:t>
      </w:r>
      <w:proofErr w:type="spellEnd"/>
      <w:r w:rsidR="0007546F" w:rsidRPr="001368B1">
        <w:rPr>
          <w:sz w:val="24"/>
          <w:szCs w:val="24"/>
        </w:rPr>
        <w:t xml:space="preserve"> Baz, 2008; Ruiz, Pardo </w:t>
      </w:r>
      <w:r w:rsidR="0007546F" w:rsidRPr="00C51D91">
        <w:rPr>
          <w:sz w:val="24"/>
          <w:szCs w:val="24"/>
        </w:rPr>
        <w:t xml:space="preserve">y San Martín, 2010). </w:t>
      </w:r>
    </w:p>
    <w:p w:rsidR="00791FF4" w:rsidRDefault="00C44F97" w:rsidP="00D13226">
      <w:pPr>
        <w:spacing w:after="0" w:line="240" w:lineRule="auto"/>
        <w:jc w:val="both"/>
        <w:rPr>
          <w:sz w:val="24"/>
        </w:rPr>
      </w:pPr>
      <w:r w:rsidRPr="00C51D91">
        <w:rPr>
          <w:sz w:val="24"/>
        </w:rPr>
        <w:t xml:space="preserve">En </w:t>
      </w:r>
      <w:r w:rsidR="00C51D91" w:rsidRPr="00C51D91">
        <w:rPr>
          <w:sz w:val="24"/>
        </w:rPr>
        <w:t xml:space="preserve">el marco de la propuesta y de uso cada vez más frecuente </w:t>
      </w:r>
      <w:r w:rsidR="00EE2E6E">
        <w:rPr>
          <w:sz w:val="24"/>
        </w:rPr>
        <w:t xml:space="preserve">de los SEM </w:t>
      </w:r>
      <w:r w:rsidR="00C51D91" w:rsidRPr="00C51D91">
        <w:rPr>
          <w:sz w:val="24"/>
        </w:rPr>
        <w:t>en área</w:t>
      </w:r>
      <w:r w:rsidR="00410437">
        <w:rPr>
          <w:sz w:val="24"/>
        </w:rPr>
        <w:t>s</w:t>
      </w:r>
      <w:r w:rsidR="00C51D91" w:rsidRPr="00C51D91">
        <w:rPr>
          <w:sz w:val="24"/>
        </w:rPr>
        <w:t xml:space="preserve"> de educación y psicología</w:t>
      </w:r>
      <w:r w:rsidR="00E76D3B" w:rsidRPr="00C51D91">
        <w:rPr>
          <w:sz w:val="24"/>
        </w:rPr>
        <w:t xml:space="preserve">, </w:t>
      </w:r>
      <w:r w:rsidR="00B379DF" w:rsidRPr="00C51D91">
        <w:rPr>
          <w:sz w:val="24"/>
        </w:rPr>
        <w:t>el artí</w:t>
      </w:r>
      <w:r w:rsidR="00443DB6" w:rsidRPr="00C51D91">
        <w:rPr>
          <w:sz w:val="24"/>
        </w:rPr>
        <w:t xml:space="preserve">culo </w:t>
      </w:r>
      <w:r w:rsidR="00443DB6" w:rsidRPr="00A93CF4">
        <w:rPr>
          <w:sz w:val="24"/>
        </w:rPr>
        <w:t xml:space="preserve">busca mostrar qué decisiones </w:t>
      </w:r>
      <w:r w:rsidR="00B379DF" w:rsidRPr="00A93CF4">
        <w:rPr>
          <w:sz w:val="24"/>
        </w:rPr>
        <w:t xml:space="preserve">y caminos </w:t>
      </w:r>
      <w:r w:rsidR="00443DB6" w:rsidRPr="00A93CF4">
        <w:rPr>
          <w:sz w:val="24"/>
        </w:rPr>
        <w:t xml:space="preserve">el investigador puede tomar frente a los datos, evaluando fortalezas y limitaciones. </w:t>
      </w:r>
      <w:r w:rsidR="00837369" w:rsidRPr="00A93CF4">
        <w:rPr>
          <w:sz w:val="24"/>
        </w:rPr>
        <w:t xml:space="preserve">Buscamos hacerlo en </w:t>
      </w:r>
      <w:r w:rsidR="00852662" w:rsidRPr="00A93CF4">
        <w:rPr>
          <w:sz w:val="24"/>
        </w:rPr>
        <w:t>un lenguaje claro, no matemático</w:t>
      </w:r>
      <w:r w:rsidR="00E76D3B">
        <w:rPr>
          <w:sz w:val="24"/>
        </w:rPr>
        <w:t>, sin formulas, ni</w:t>
      </w:r>
      <w:r w:rsidR="00837369" w:rsidRPr="00A93CF4">
        <w:rPr>
          <w:sz w:val="24"/>
        </w:rPr>
        <w:t xml:space="preserve"> cálculos. Nos inclinamos por un artículo de tipo didáctico que muestre los procedimientos para lograr hacer un AFC, cuando el investigador pertenece a un área disciplinar ajena al campo de la estadística</w:t>
      </w:r>
      <w:r w:rsidR="0007180E">
        <w:rPr>
          <w:sz w:val="24"/>
        </w:rPr>
        <w:t>;</w:t>
      </w:r>
      <w:r w:rsidR="00837369" w:rsidRPr="00A93CF4">
        <w:rPr>
          <w:sz w:val="24"/>
        </w:rPr>
        <w:t xml:space="preserve"> pero que </w:t>
      </w:r>
      <w:r w:rsidR="00B379DF" w:rsidRPr="00A93CF4">
        <w:rPr>
          <w:sz w:val="24"/>
        </w:rPr>
        <w:t>el</w:t>
      </w:r>
      <w:r w:rsidR="00A93CF4" w:rsidRPr="00A93CF4">
        <w:rPr>
          <w:sz w:val="24"/>
        </w:rPr>
        <w:t xml:space="preserve"> u</w:t>
      </w:r>
      <w:r w:rsidR="00B379DF" w:rsidRPr="00A93CF4">
        <w:rPr>
          <w:sz w:val="24"/>
        </w:rPr>
        <w:t>so</w:t>
      </w:r>
      <w:r w:rsidR="00A93CF4" w:rsidRPr="00A93CF4">
        <w:rPr>
          <w:sz w:val="24"/>
        </w:rPr>
        <w:t xml:space="preserve"> </w:t>
      </w:r>
      <w:r w:rsidR="00837369" w:rsidRPr="00A93CF4">
        <w:rPr>
          <w:sz w:val="24"/>
        </w:rPr>
        <w:t xml:space="preserve">de </w:t>
      </w:r>
      <w:r w:rsidR="001828D6">
        <w:rPr>
          <w:sz w:val="24"/>
        </w:rPr>
        <w:t>tal herramienta</w:t>
      </w:r>
      <w:r w:rsidR="00837369" w:rsidRPr="00A93CF4">
        <w:rPr>
          <w:sz w:val="24"/>
        </w:rPr>
        <w:t xml:space="preserve"> para hacer investigación y avanzar en desarrollos teóricos</w:t>
      </w:r>
      <w:r w:rsidR="00A93CF4" w:rsidRPr="00A93CF4">
        <w:rPr>
          <w:sz w:val="24"/>
        </w:rPr>
        <w:t xml:space="preserve"> sean </w:t>
      </w:r>
      <w:r w:rsidR="00E76D3B" w:rsidRPr="00E76D3B">
        <w:rPr>
          <w:sz w:val="24"/>
        </w:rPr>
        <w:t>un pilar clave</w:t>
      </w:r>
      <w:r w:rsidR="001828D6">
        <w:rPr>
          <w:sz w:val="24"/>
        </w:rPr>
        <w:t xml:space="preserve"> en su área d</w:t>
      </w:r>
      <w:r w:rsidR="00410437">
        <w:rPr>
          <w:sz w:val="24"/>
        </w:rPr>
        <w:t>e</w:t>
      </w:r>
      <w:r w:rsidR="001828D6">
        <w:rPr>
          <w:sz w:val="24"/>
        </w:rPr>
        <w:t xml:space="preserve"> estudio</w:t>
      </w:r>
      <w:r w:rsidR="00837369" w:rsidRPr="00E76D3B">
        <w:rPr>
          <w:sz w:val="24"/>
        </w:rPr>
        <w:t>.</w:t>
      </w:r>
      <w:r w:rsidR="00837369" w:rsidRPr="00A93CF4">
        <w:rPr>
          <w:sz w:val="24"/>
        </w:rPr>
        <w:t xml:space="preserve"> </w:t>
      </w:r>
    </w:p>
    <w:p w:rsidR="00AB2E4C" w:rsidRPr="00A93CF4" w:rsidRDefault="00AB2E4C" w:rsidP="00D13226">
      <w:pPr>
        <w:spacing w:after="0" w:line="240" w:lineRule="auto"/>
        <w:jc w:val="both"/>
        <w:rPr>
          <w:sz w:val="24"/>
        </w:rPr>
      </w:pPr>
    </w:p>
    <w:p w:rsidR="00AB2E4C" w:rsidRDefault="00410437" w:rsidP="00D13226">
      <w:pPr>
        <w:spacing w:after="0" w:line="240" w:lineRule="auto"/>
        <w:jc w:val="both"/>
        <w:rPr>
          <w:b/>
          <w:sz w:val="24"/>
        </w:rPr>
      </w:pPr>
      <w:r>
        <w:rPr>
          <w:b/>
          <w:sz w:val="24"/>
        </w:rPr>
        <w:t xml:space="preserve">La antesala del AFC, </w:t>
      </w:r>
      <w:r w:rsidR="00837369">
        <w:rPr>
          <w:b/>
          <w:sz w:val="24"/>
        </w:rPr>
        <w:t xml:space="preserve">decisiones </w:t>
      </w:r>
      <w:r w:rsidR="000760DC">
        <w:rPr>
          <w:b/>
          <w:sz w:val="24"/>
        </w:rPr>
        <w:t>sobre la marcha</w:t>
      </w:r>
      <w:r>
        <w:rPr>
          <w:b/>
          <w:sz w:val="24"/>
        </w:rPr>
        <w:t xml:space="preserve"> e</w:t>
      </w:r>
      <w:r w:rsidR="000760DC">
        <w:rPr>
          <w:b/>
          <w:sz w:val="24"/>
        </w:rPr>
        <w:t xml:space="preserve"> interpretación </w:t>
      </w:r>
      <w:r w:rsidR="008D121B">
        <w:rPr>
          <w:b/>
          <w:sz w:val="24"/>
        </w:rPr>
        <w:t xml:space="preserve">de </w:t>
      </w:r>
      <w:r w:rsidR="00837369">
        <w:rPr>
          <w:b/>
          <w:sz w:val="24"/>
        </w:rPr>
        <w:t xml:space="preserve">resultados </w:t>
      </w:r>
    </w:p>
    <w:p w:rsidR="00AB2E4C" w:rsidRDefault="00AB2E4C" w:rsidP="00D13226">
      <w:pPr>
        <w:spacing w:after="0" w:line="240" w:lineRule="auto"/>
        <w:jc w:val="both"/>
        <w:rPr>
          <w:b/>
          <w:sz w:val="24"/>
        </w:rPr>
      </w:pPr>
    </w:p>
    <w:p w:rsidR="005C76DF" w:rsidRDefault="00410437" w:rsidP="00D13226">
      <w:pPr>
        <w:spacing w:after="0" w:line="240" w:lineRule="auto"/>
        <w:jc w:val="both"/>
        <w:rPr>
          <w:sz w:val="24"/>
        </w:rPr>
      </w:pPr>
      <w:r>
        <w:rPr>
          <w:sz w:val="24"/>
        </w:rPr>
        <w:t>A</w:t>
      </w:r>
      <w:r w:rsidR="00C43C57">
        <w:rPr>
          <w:sz w:val="24"/>
        </w:rPr>
        <w:t xml:space="preserve"> continuación </w:t>
      </w:r>
      <w:r>
        <w:rPr>
          <w:sz w:val="24"/>
        </w:rPr>
        <w:t xml:space="preserve">mostramos </w:t>
      </w:r>
      <w:r w:rsidR="00C43C57">
        <w:rPr>
          <w:sz w:val="24"/>
        </w:rPr>
        <w:t>los pasos y las decisiones que se toman frente a los datos, los resultados y las posibilidades que se ofrecen desde el material y la bibliografía espec</w:t>
      </w:r>
      <w:r w:rsidR="005429F1">
        <w:rPr>
          <w:sz w:val="24"/>
        </w:rPr>
        <w:t>í</w:t>
      </w:r>
      <w:r w:rsidR="00C43C57">
        <w:rPr>
          <w:sz w:val="24"/>
        </w:rPr>
        <w:t xml:space="preserve">fica consultada. </w:t>
      </w:r>
      <w:r w:rsidR="00FF3B18">
        <w:rPr>
          <w:sz w:val="24"/>
        </w:rPr>
        <w:t>Específicamente, p</w:t>
      </w:r>
      <w:r w:rsidR="005C76DF">
        <w:rPr>
          <w:sz w:val="24"/>
        </w:rPr>
        <w:t xml:space="preserve">ondremos </w:t>
      </w:r>
      <w:r w:rsidR="008C1C80">
        <w:rPr>
          <w:sz w:val="24"/>
        </w:rPr>
        <w:t xml:space="preserve">a prueba </w:t>
      </w:r>
      <w:r w:rsidR="008C1C80" w:rsidRPr="005911C8">
        <w:rPr>
          <w:sz w:val="24"/>
          <w:szCs w:val="24"/>
        </w:rPr>
        <w:t>un modelo de medida mediante</w:t>
      </w:r>
      <w:r w:rsidR="00760CD0" w:rsidRPr="005911C8">
        <w:rPr>
          <w:sz w:val="24"/>
          <w:szCs w:val="24"/>
        </w:rPr>
        <w:t>,</w:t>
      </w:r>
      <w:r w:rsidR="008C1C80">
        <w:t xml:space="preserve"> </w:t>
      </w:r>
      <w:r w:rsidR="00D5006A">
        <w:rPr>
          <w:sz w:val="24"/>
        </w:rPr>
        <w:t xml:space="preserve">un </w:t>
      </w:r>
      <w:r w:rsidR="00B40297">
        <w:rPr>
          <w:sz w:val="24"/>
        </w:rPr>
        <w:t xml:space="preserve">AFC </w:t>
      </w:r>
      <w:r w:rsidR="00D5006A">
        <w:rPr>
          <w:sz w:val="24"/>
        </w:rPr>
        <w:t>a modo de mostrar</w:t>
      </w:r>
      <w:r w:rsidR="00C43C57">
        <w:rPr>
          <w:sz w:val="24"/>
        </w:rPr>
        <w:t xml:space="preserve"> una herramienta útil para validar instrumentos provenientes de áreas educativas y psicológicas</w:t>
      </w:r>
      <w:r w:rsidR="00D5006A">
        <w:rPr>
          <w:sz w:val="24"/>
        </w:rPr>
        <w:t>.</w:t>
      </w:r>
      <w:r>
        <w:rPr>
          <w:sz w:val="24"/>
        </w:rPr>
        <w:t xml:space="preserve"> Recordemos, que el</w:t>
      </w:r>
      <w:r w:rsidR="00C43C57">
        <w:rPr>
          <w:sz w:val="24"/>
        </w:rPr>
        <w:t xml:space="preserve"> </w:t>
      </w:r>
      <w:r w:rsidR="00B40297">
        <w:rPr>
          <w:sz w:val="24"/>
        </w:rPr>
        <w:t>AFC busca explicar la correlación entre un grupo de variables observadas en términos de un pequeño grupo de factores latentes (</w:t>
      </w:r>
      <w:proofErr w:type="spellStart"/>
      <w:r w:rsidR="00B40297">
        <w:rPr>
          <w:sz w:val="24"/>
        </w:rPr>
        <w:t>Luo</w:t>
      </w:r>
      <w:proofErr w:type="spellEnd"/>
      <w:r w:rsidR="00B40297">
        <w:rPr>
          <w:sz w:val="24"/>
        </w:rPr>
        <w:t xml:space="preserve">, 2011). </w:t>
      </w:r>
      <w:r w:rsidR="005C76DF">
        <w:rPr>
          <w:sz w:val="24"/>
        </w:rPr>
        <w:t xml:space="preserve">Se consideran </w:t>
      </w:r>
      <w:r w:rsidR="002D0329">
        <w:rPr>
          <w:sz w:val="24"/>
        </w:rPr>
        <w:t>diversas</w:t>
      </w:r>
      <w:r w:rsidR="005C76DF">
        <w:rPr>
          <w:sz w:val="24"/>
        </w:rPr>
        <w:t xml:space="preserve"> etapas para aplicar esta técnica, que a </w:t>
      </w:r>
      <w:r w:rsidR="005C76DF" w:rsidRPr="0007180E">
        <w:rPr>
          <w:sz w:val="24"/>
        </w:rPr>
        <w:t xml:space="preserve">continuación </w:t>
      </w:r>
      <w:r w:rsidR="003D69A7" w:rsidRPr="0007180E">
        <w:rPr>
          <w:sz w:val="24"/>
        </w:rPr>
        <w:t xml:space="preserve">nombramos, definimos y </w:t>
      </w:r>
      <w:r w:rsidR="005C76DF" w:rsidRPr="0007180E">
        <w:rPr>
          <w:sz w:val="24"/>
        </w:rPr>
        <w:t xml:space="preserve">ejemplificamos. </w:t>
      </w:r>
    </w:p>
    <w:p w:rsidR="00760CD0" w:rsidRDefault="005C76DF" w:rsidP="00D13226">
      <w:pPr>
        <w:spacing w:after="0" w:line="240" w:lineRule="auto"/>
        <w:jc w:val="both"/>
        <w:rPr>
          <w:sz w:val="24"/>
        </w:rPr>
      </w:pPr>
      <w:r>
        <w:rPr>
          <w:sz w:val="24"/>
        </w:rPr>
        <w:t>Para ello u</w:t>
      </w:r>
      <w:r w:rsidR="00C43C57">
        <w:rPr>
          <w:sz w:val="24"/>
        </w:rPr>
        <w:t>saremos como modelo</w:t>
      </w:r>
      <w:r w:rsidR="00180B1A">
        <w:rPr>
          <w:sz w:val="24"/>
        </w:rPr>
        <w:t xml:space="preserve"> </w:t>
      </w:r>
      <w:r w:rsidR="00760CD0">
        <w:rPr>
          <w:sz w:val="24"/>
        </w:rPr>
        <w:t>la estructura del</w:t>
      </w:r>
      <w:r w:rsidR="00C43C57">
        <w:rPr>
          <w:sz w:val="24"/>
        </w:rPr>
        <w:t xml:space="preserve"> MIDAS </w:t>
      </w:r>
      <w:r w:rsidR="00837369">
        <w:rPr>
          <w:sz w:val="24"/>
        </w:rPr>
        <w:t>-</w:t>
      </w:r>
      <w:proofErr w:type="spellStart"/>
      <w:r w:rsidR="00837369" w:rsidRPr="00837369">
        <w:rPr>
          <w:i/>
          <w:sz w:val="24"/>
        </w:rPr>
        <w:t>Multiple</w:t>
      </w:r>
      <w:proofErr w:type="spellEnd"/>
      <w:r w:rsidR="00837369" w:rsidRPr="00837369">
        <w:rPr>
          <w:i/>
          <w:sz w:val="24"/>
        </w:rPr>
        <w:t xml:space="preserve"> </w:t>
      </w:r>
      <w:proofErr w:type="spellStart"/>
      <w:r w:rsidR="00837369" w:rsidRPr="00837369">
        <w:rPr>
          <w:i/>
          <w:sz w:val="24"/>
        </w:rPr>
        <w:t>Intelligences</w:t>
      </w:r>
      <w:proofErr w:type="spellEnd"/>
      <w:r w:rsidR="00837369" w:rsidRPr="00837369">
        <w:rPr>
          <w:i/>
          <w:sz w:val="24"/>
        </w:rPr>
        <w:t xml:space="preserve"> </w:t>
      </w:r>
      <w:proofErr w:type="spellStart"/>
      <w:r w:rsidR="00837369" w:rsidRPr="00837369">
        <w:rPr>
          <w:i/>
          <w:sz w:val="24"/>
        </w:rPr>
        <w:t>Developmental</w:t>
      </w:r>
      <w:proofErr w:type="spellEnd"/>
      <w:r w:rsidR="00837369" w:rsidRPr="00837369">
        <w:rPr>
          <w:i/>
          <w:sz w:val="24"/>
        </w:rPr>
        <w:t xml:space="preserve"> </w:t>
      </w:r>
      <w:proofErr w:type="spellStart"/>
      <w:r w:rsidR="00837369" w:rsidRPr="00837369">
        <w:rPr>
          <w:i/>
          <w:sz w:val="24"/>
        </w:rPr>
        <w:t>Assessment</w:t>
      </w:r>
      <w:proofErr w:type="spellEnd"/>
      <w:r w:rsidR="00837369" w:rsidRPr="00837369">
        <w:rPr>
          <w:i/>
          <w:sz w:val="24"/>
        </w:rPr>
        <w:t xml:space="preserve"> </w:t>
      </w:r>
      <w:proofErr w:type="spellStart"/>
      <w:r w:rsidR="00837369" w:rsidRPr="00837369">
        <w:rPr>
          <w:i/>
          <w:sz w:val="24"/>
        </w:rPr>
        <w:t>Scales</w:t>
      </w:r>
      <w:proofErr w:type="spellEnd"/>
      <w:r w:rsidR="00C43C57">
        <w:rPr>
          <w:sz w:val="24"/>
        </w:rPr>
        <w:t>-, un cuestionario tipo Likert que mide las</w:t>
      </w:r>
      <w:r w:rsidR="00B40297">
        <w:rPr>
          <w:sz w:val="24"/>
        </w:rPr>
        <w:t xml:space="preserve"> Inteligencias Múltiples en el m</w:t>
      </w:r>
      <w:r w:rsidR="00C43C57">
        <w:rPr>
          <w:sz w:val="24"/>
        </w:rPr>
        <w:t xml:space="preserve">arco de la teoría propuesta por Gardner (1983), desarrollado por </w:t>
      </w:r>
      <w:proofErr w:type="spellStart"/>
      <w:r w:rsidR="00C43C57">
        <w:rPr>
          <w:sz w:val="24"/>
        </w:rPr>
        <w:t>Shearer</w:t>
      </w:r>
      <w:proofErr w:type="spellEnd"/>
      <w:r w:rsidR="00C43C57">
        <w:rPr>
          <w:sz w:val="24"/>
        </w:rPr>
        <w:t xml:space="preserve"> (1987).</w:t>
      </w:r>
      <w:r w:rsidR="00B40297">
        <w:rPr>
          <w:sz w:val="24"/>
        </w:rPr>
        <w:t xml:space="preserve"> </w:t>
      </w:r>
      <w:r w:rsidR="00B40297" w:rsidRPr="0073162C">
        <w:rPr>
          <w:sz w:val="24"/>
        </w:rPr>
        <w:t>El cuestionario está co</w:t>
      </w:r>
      <w:r w:rsidR="00B34D35" w:rsidRPr="0073162C">
        <w:rPr>
          <w:sz w:val="24"/>
        </w:rPr>
        <w:t xml:space="preserve">mpuesto </w:t>
      </w:r>
      <w:r w:rsidR="00077994">
        <w:rPr>
          <w:sz w:val="24"/>
        </w:rPr>
        <w:t>por</w:t>
      </w:r>
      <w:r w:rsidR="00B34D35" w:rsidRPr="0073162C">
        <w:rPr>
          <w:sz w:val="24"/>
        </w:rPr>
        <w:t xml:space="preserve"> </w:t>
      </w:r>
      <w:r w:rsidR="00760CD0">
        <w:rPr>
          <w:sz w:val="24"/>
        </w:rPr>
        <w:t xml:space="preserve">119 ítems distribuidos en </w:t>
      </w:r>
      <w:r w:rsidR="00B34D35" w:rsidRPr="0073162C">
        <w:rPr>
          <w:sz w:val="24"/>
        </w:rPr>
        <w:t>8 escalas iniciales y 2</w:t>
      </w:r>
      <w:r w:rsidR="0056595B" w:rsidRPr="0073162C">
        <w:rPr>
          <w:sz w:val="24"/>
        </w:rPr>
        <w:t>6</w:t>
      </w:r>
      <w:r w:rsidR="00B34D35" w:rsidRPr="0073162C">
        <w:rPr>
          <w:sz w:val="24"/>
        </w:rPr>
        <w:t xml:space="preserve"> sub</w:t>
      </w:r>
      <w:r w:rsidR="00077994">
        <w:rPr>
          <w:sz w:val="24"/>
        </w:rPr>
        <w:t>-</w:t>
      </w:r>
      <w:r w:rsidR="00B34D35" w:rsidRPr="0073162C">
        <w:rPr>
          <w:sz w:val="24"/>
        </w:rPr>
        <w:t>escalas</w:t>
      </w:r>
      <w:r w:rsidR="00760CD0">
        <w:rPr>
          <w:sz w:val="24"/>
        </w:rPr>
        <w:t xml:space="preserve"> en su versión para adultos y adolescentes (ver cuadro 1)</w:t>
      </w:r>
      <w:r w:rsidR="00077994">
        <w:rPr>
          <w:sz w:val="24"/>
        </w:rPr>
        <w:t xml:space="preserve">, ofreciendo 6 alternativas </w:t>
      </w:r>
      <w:r w:rsidR="002D0329">
        <w:rPr>
          <w:sz w:val="24"/>
        </w:rPr>
        <w:t xml:space="preserve">de respuesta </w:t>
      </w:r>
      <w:r w:rsidR="00077994">
        <w:rPr>
          <w:sz w:val="24"/>
        </w:rPr>
        <w:t xml:space="preserve">para describir el </w:t>
      </w:r>
      <w:r w:rsidR="00077994" w:rsidRPr="00077994">
        <w:rPr>
          <w:sz w:val="24"/>
        </w:rPr>
        <w:t>grado en el que la habilidad consultada se presenta en el desarrollo personal de cada sujeto</w:t>
      </w:r>
      <w:r w:rsidR="00077994" w:rsidRPr="00077994">
        <w:rPr>
          <w:vertAlign w:val="superscript"/>
        </w:rPr>
        <w:footnoteReference w:id="3"/>
      </w:r>
      <w:r w:rsidR="00077994" w:rsidRPr="00077994">
        <w:rPr>
          <w:sz w:val="24"/>
        </w:rPr>
        <w:t xml:space="preserve">. </w:t>
      </w:r>
      <w:r w:rsidR="00FF3B18">
        <w:rPr>
          <w:sz w:val="24"/>
        </w:rPr>
        <w:t>Instrumento</w:t>
      </w:r>
      <w:r w:rsidR="00760CD0">
        <w:rPr>
          <w:sz w:val="24"/>
        </w:rPr>
        <w:t xml:space="preserve"> que fue aplicado y contestado por</w:t>
      </w:r>
      <w:r w:rsidR="00FF3B18">
        <w:rPr>
          <w:sz w:val="24"/>
        </w:rPr>
        <w:t xml:space="preserve"> </w:t>
      </w:r>
      <w:r>
        <w:rPr>
          <w:sz w:val="24"/>
        </w:rPr>
        <w:t>638 estudiantes universitarios</w:t>
      </w:r>
      <w:r w:rsidR="002D0329">
        <w:rPr>
          <w:sz w:val="24"/>
        </w:rPr>
        <w:t>, de diversas carreras y años de cursado</w:t>
      </w:r>
      <w:r w:rsidR="00FF3B18">
        <w:rPr>
          <w:sz w:val="24"/>
        </w:rPr>
        <w:t>, lo cual conforma nuestra muestra de estudio</w:t>
      </w:r>
      <w:r w:rsidR="002D0329">
        <w:rPr>
          <w:sz w:val="24"/>
        </w:rPr>
        <w:t xml:space="preserve">. </w:t>
      </w:r>
    </w:p>
    <w:p w:rsidR="008E2B6C" w:rsidRDefault="008E2B6C" w:rsidP="00D13226">
      <w:pPr>
        <w:spacing w:after="0" w:line="240" w:lineRule="auto"/>
        <w:jc w:val="both"/>
        <w:rPr>
          <w:sz w:val="24"/>
        </w:rPr>
      </w:pPr>
    </w:p>
    <w:p w:rsidR="00760CD0" w:rsidRPr="00760CD0" w:rsidRDefault="00760CD0" w:rsidP="00D13226">
      <w:pPr>
        <w:spacing w:after="0" w:line="240" w:lineRule="auto"/>
        <w:jc w:val="center"/>
      </w:pPr>
      <w:r w:rsidRPr="00760CD0">
        <w:rPr>
          <w:b/>
        </w:rPr>
        <w:t>Cuadro 1.</w:t>
      </w:r>
      <w:r w:rsidRPr="00760CD0">
        <w:t xml:space="preserve"> Resumen de escalas y sub-escalas del MIDAS</w:t>
      </w:r>
      <w:r w:rsidR="00C51D91">
        <w:t xml:space="preserve"> (1987)</w:t>
      </w:r>
    </w:p>
    <w:tbl>
      <w:tblPr>
        <w:tblStyle w:val="Listaclara"/>
        <w:tblpPr w:leftFromText="141" w:rightFromText="141" w:vertAnchor="text" w:horzAnchor="margin" w:tblpX="108" w:tblpY="158"/>
        <w:tblW w:w="0" w:type="auto"/>
        <w:tblLook w:val="01E0" w:firstRow="1" w:lastRow="1" w:firstColumn="1" w:lastColumn="1" w:noHBand="0" w:noVBand="0"/>
      </w:tblPr>
      <w:tblGrid>
        <w:gridCol w:w="2235"/>
        <w:gridCol w:w="6270"/>
      </w:tblGrid>
      <w:tr w:rsidR="00760CD0" w:rsidRPr="008E2B6C" w:rsidTr="00240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center"/>
              <w:rPr>
                <w:b w:val="0"/>
                <w:szCs w:val="24"/>
              </w:rPr>
            </w:pPr>
            <w:r w:rsidRPr="008E2B6C">
              <w:rPr>
                <w:b w:val="0"/>
                <w:szCs w:val="24"/>
              </w:rPr>
              <w:t>Escalas</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jc w:val="center"/>
              <w:rPr>
                <w:b w:val="0"/>
                <w:szCs w:val="24"/>
              </w:rPr>
            </w:pPr>
            <w:r w:rsidRPr="008E2B6C">
              <w:rPr>
                <w:b w:val="0"/>
                <w:szCs w:val="24"/>
              </w:rPr>
              <w:t>Sub-escalas</w:t>
            </w:r>
          </w:p>
        </w:tc>
      </w:tr>
      <w:tr w:rsidR="00760CD0" w:rsidRPr="008E2B6C" w:rsidTr="0024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both"/>
              <w:rPr>
                <w:b w:val="0"/>
                <w:szCs w:val="24"/>
              </w:rPr>
            </w:pPr>
            <w:r w:rsidRPr="008E2B6C">
              <w:rPr>
                <w:b w:val="0"/>
                <w:szCs w:val="24"/>
              </w:rPr>
              <w:t>Musical</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jc w:val="both"/>
              <w:rPr>
                <w:b w:val="0"/>
                <w:szCs w:val="24"/>
              </w:rPr>
            </w:pPr>
            <w:r w:rsidRPr="008E2B6C">
              <w:rPr>
                <w:b w:val="0"/>
                <w:szCs w:val="24"/>
              </w:rPr>
              <w:t>Apreciación, Habilidad Vocal, Habilidad Instrumental, Composición.</w:t>
            </w:r>
          </w:p>
        </w:tc>
      </w:tr>
      <w:tr w:rsidR="00760CD0" w:rsidRPr="008E2B6C" w:rsidTr="00240649">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both"/>
              <w:rPr>
                <w:b w:val="0"/>
                <w:szCs w:val="24"/>
              </w:rPr>
            </w:pPr>
            <w:proofErr w:type="spellStart"/>
            <w:r w:rsidRPr="008E2B6C">
              <w:rPr>
                <w:b w:val="0"/>
                <w:szCs w:val="24"/>
              </w:rPr>
              <w:t>Cinestésica</w:t>
            </w:r>
            <w:proofErr w:type="spellEnd"/>
            <w:r w:rsidRPr="008E2B6C">
              <w:rPr>
                <w:b w:val="0"/>
                <w:szCs w:val="24"/>
              </w:rPr>
              <w:t xml:space="preserve">-Corporal </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jc w:val="both"/>
              <w:rPr>
                <w:b w:val="0"/>
                <w:szCs w:val="24"/>
              </w:rPr>
            </w:pPr>
            <w:r w:rsidRPr="008E2B6C">
              <w:rPr>
                <w:b w:val="0"/>
                <w:szCs w:val="24"/>
              </w:rPr>
              <w:t>Atletismo, Movimientos Expresivos.</w:t>
            </w:r>
          </w:p>
        </w:tc>
      </w:tr>
      <w:tr w:rsidR="00760CD0" w:rsidRPr="008E2B6C" w:rsidTr="0024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both"/>
              <w:rPr>
                <w:b w:val="0"/>
                <w:szCs w:val="24"/>
              </w:rPr>
            </w:pPr>
            <w:r w:rsidRPr="008E2B6C">
              <w:rPr>
                <w:b w:val="0"/>
                <w:szCs w:val="24"/>
              </w:rPr>
              <w:t>Lógica-Matemática</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jc w:val="both"/>
              <w:rPr>
                <w:b w:val="0"/>
                <w:szCs w:val="24"/>
              </w:rPr>
            </w:pPr>
            <w:r w:rsidRPr="008E2B6C">
              <w:rPr>
                <w:b w:val="0"/>
                <w:szCs w:val="24"/>
              </w:rPr>
              <w:t>Juegos Estratégicos; Habilidad Diaria para las Matemáticas; Resolución de Problemas Diarios, Matemáticas en la Escuela.</w:t>
            </w:r>
          </w:p>
        </w:tc>
      </w:tr>
      <w:tr w:rsidR="00760CD0" w:rsidRPr="008E2B6C" w:rsidTr="00240649">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both"/>
              <w:rPr>
                <w:b w:val="0"/>
                <w:szCs w:val="24"/>
              </w:rPr>
            </w:pPr>
            <w:r w:rsidRPr="008E2B6C">
              <w:rPr>
                <w:b w:val="0"/>
                <w:szCs w:val="24"/>
              </w:rPr>
              <w:t>Espacial</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rPr>
                <w:b w:val="0"/>
                <w:szCs w:val="24"/>
              </w:rPr>
            </w:pPr>
            <w:r w:rsidRPr="008E2B6C">
              <w:rPr>
                <w:b w:val="0"/>
                <w:szCs w:val="24"/>
              </w:rPr>
              <w:t>Conocimiento Espa</w:t>
            </w:r>
            <w:r w:rsidR="00063129">
              <w:rPr>
                <w:b w:val="0"/>
                <w:szCs w:val="24"/>
              </w:rPr>
              <w:t>cial, Diseño Artístico, Modelación de</w:t>
            </w:r>
            <w:r w:rsidRPr="008E2B6C">
              <w:rPr>
                <w:b w:val="0"/>
                <w:szCs w:val="24"/>
              </w:rPr>
              <w:t xml:space="preserve"> Objetos.</w:t>
            </w:r>
          </w:p>
        </w:tc>
      </w:tr>
      <w:tr w:rsidR="00760CD0" w:rsidRPr="008E2B6C" w:rsidTr="0024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jc w:val="both"/>
              <w:rPr>
                <w:b w:val="0"/>
                <w:szCs w:val="24"/>
              </w:rPr>
            </w:pPr>
            <w:r w:rsidRPr="008E2B6C">
              <w:rPr>
                <w:b w:val="0"/>
                <w:szCs w:val="24"/>
              </w:rPr>
              <w:t>Lingüística</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rPr>
                <w:b w:val="0"/>
                <w:szCs w:val="24"/>
              </w:rPr>
            </w:pPr>
            <w:r w:rsidRPr="008E2B6C">
              <w:rPr>
                <w:b w:val="0"/>
                <w:szCs w:val="24"/>
              </w:rPr>
              <w:t>Habilidad Retórica, Sensibilidad Expresiva,  Escrita-Lectura Académica.</w:t>
            </w:r>
          </w:p>
        </w:tc>
      </w:tr>
      <w:tr w:rsidR="00760CD0" w:rsidRPr="008E2B6C" w:rsidTr="00240649">
        <w:tc>
          <w:tcPr>
            <w:cnfStyle w:val="001000000000" w:firstRow="0" w:lastRow="0" w:firstColumn="1" w:lastColumn="0" w:oddVBand="0" w:evenVBand="0" w:oddHBand="0" w:evenHBand="0" w:firstRowFirstColumn="0" w:firstRowLastColumn="0" w:lastRowFirstColumn="0" w:lastRowLastColumn="0"/>
            <w:tcW w:w="2235" w:type="dxa"/>
          </w:tcPr>
          <w:p w:rsidR="00760CD0" w:rsidRPr="008E2B6C" w:rsidRDefault="00760CD0" w:rsidP="00240649">
            <w:pPr>
              <w:rPr>
                <w:b w:val="0"/>
                <w:szCs w:val="24"/>
              </w:rPr>
            </w:pPr>
            <w:r w:rsidRPr="008E2B6C">
              <w:rPr>
                <w:b w:val="0"/>
                <w:szCs w:val="24"/>
              </w:rPr>
              <w:t>Interpersonal</w:t>
            </w:r>
          </w:p>
        </w:tc>
        <w:tc>
          <w:tcPr>
            <w:cnfStyle w:val="000100000000" w:firstRow="0" w:lastRow="0" w:firstColumn="0" w:lastColumn="1" w:oddVBand="0" w:evenVBand="0" w:oddHBand="0" w:evenHBand="0" w:firstRowFirstColumn="0" w:firstRowLastColumn="0" w:lastRowFirstColumn="0" w:lastRowLastColumn="0"/>
            <w:tcW w:w="6270" w:type="dxa"/>
          </w:tcPr>
          <w:p w:rsidR="00760CD0" w:rsidRPr="008E2B6C" w:rsidRDefault="00760CD0" w:rsidP="00240649">
            <w:pPr>
              <w:jc w:val="both"/>
              <w:rPr>
                <w:b w:val="0"/>
                <w:szCs w:val="24"/>
              </w:rPr>
            </w:pPr>
            <w:r w:rsidRPr="008E2B6C">
              <w:rPr>
                <w:b w:val="0"/>
                <w:szCs w:val="24"/>
              </w:rPr>
              <w:t xml:space="preserve">Sensibilidad Social, Persuasión Social y </w:t>
            </w:r>
            <w:r w:rsidR="00063129">
              <w:rPr>
                <w:b w:val="0"/>
                <w:szCs w:val="24"/>
              </w:rPr>
              <w:t>Relaciones</w:t>
            </w:r>
            <w:r w:rsidRPr="008E2B6C">
              <w:rPr>
                <w:b w:val="0"/>
                <w:szCs w:val="24"/>
              </w:rPr>
              <w:t xml:space="preserve"> Interpersonal</w:t>
            </w:r>
            <w:r w:rsidR="00063129">
              <w:rPr>
                <w:b w:val="0"/>
                <w:szCs w:val="24"/>
              </w:rPr>
              <w:t>es</w:t>
            </w:r>
            <w:r w:rsidRPr="008E2B6C">
              <w:rPr>
                <w:b w:val="0"/>
                <w:szCs w:val="24"/>
              </w:rPr>
              <w:t>.</w:t>
            </w:r>
          </w:p>
        </w:tc>
      </w:tr>
      <w:tr w:rsidR="00760CD0" w:rsidRPr="008E2B6C" w:rsidTr="0024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bottom w:val="single" w:sz="4" w:space="0" w:color="auto"/>
            </w:tcBorders>
          </w:tcPr>
          <w:p w:rsidR="00760CD0" w:rsidRPr="008E2B6C" w:rsidRDefault="00760CD0" w:rsidP="00240649">
            <w:pPr>
              <w:jc w:val="both"/>
              <w:rPr>
                <w:b w:val="0"/>
                <w:szCs w:val="24"/>
              </w:rPr>
            </w:pPr>
            <w:r w:rsidRPr="008E2B6C">
              <w:rPr>
                <w:b w:val="0"/>
                <w:szCs w:val="24"/>
              </w:rPr>
              <w:lastRenderedPageBreak/>
              <w:t>Intrapersonal</w:t>
            </w:r>
          </w:p>
        </w:tc>
        <w:tc>
          <w:tcPr>
            <w:cnfStyle w:val="000100000000" w:firstRow="0" w:lastRow="0" w:firstColumn="0" w:lastColumn="1" w:oddVBand="0" w:evenVBand="0" w:oddHBand="0" w:evenHBand="0" w:firstRowFirstColumn="0" w:firstRowLastColumn="0" w:lastRowFirstColumn="0" w:lastRowLastColumn="0"/>
            <w:tcW w:w="6270" w:type="dxa"/>
            <w:tcBorders>
              <w:bottom w:val="single" w:sz="4" w:space="0" w:color="auto"/>
            </w:tcBorders>
          </w:tcPr>
          <w:p w:rsidR="00760CD0" w:rsidRPr="008E2B6C" w:rsidRDefault="00760CD0" w:rsidP="00240649">
            <w:pPr>
              <w:rPr>
                <w:b w:val="0"/>
                <w:szCs w:val="24"/>
              </w:rPr>
            </w:pPr>
            <w:r w:rsidRPr="008E2B6C">
              <w:rPr>
                <w:b w:val="0"/>
                <w:szCs w:val="24"/>
              </w:rPr>
              <w:t xml:space="preserve">Conocimiento Personal, Auto-Eficacia, Meta-Cognición, Resolución de Problemas. </w:t>
            </w:r>
          </w:p>
        </w:tc>
      </w:tr>
      <w:tr w:rsidR="00760CD0" w:rsidRPr="008E2B6C" w:rsidTr="0024064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tcBorders>
          </w:tcPr>
          <w:p w:rsidR="00760CD0" w:rsidRPr="008E2B6C" w:rsidRDefault="00760CD0" w:rsidP="00240649">
            <w:pPr>
              <w:jc w:val="both"/>
              <w:rPr>
                <w:b w:val="0"/>
                <w:szCs w:val="24"/>
              </w:rPr>
            </w:pPr>
            <w:r w:rsidRPr="008E2B6C">
              <w:rPr>
                <w:b w:val="0"/>
                <w:szCs w:val="24"/>
              </w:rPr>
              <w:t>Naturalista</w:t>
            </w:r>
          </w:p>
        </w:tc>
        <w:tc>
          <w:tcPr>
            <w:cnfStyle w:val="000100000000" w:firstRow="0" w:lastRow="0" w:firstColumn="0" w:lastColumn="1" w:oddVBand="0" w:evenVBand="0" w:oddHBand="0" w:evenHBand="0" w:firstRowFirstColumn="0" w:firstRowLastColumn="0" w:lastRowFirstColumn="0" w:lastRowLastColumn="0"/>
            <w:tcW w:w="6270" w:type="dxa"/>
            <w:tcBorders>
              <w:top w:val="single" w:sz="4" w:space="0" w:color="auto"/>
            </w:tcBorders>
          </w:tcPr>
          <w:p w:rsidR="00760CD0" w:rsidRPr="008E2B6C" w:rsidRDefault="00760CD0" w:rsidP="00240649">
            <w:pPr>
              <w:jc w:val="both"/>
              <w:rPr>
                <w:b w:val="0"/>
                <w:szCs w:val="24"/>
              </w:rPr>
            </w:pPr>
            <w:r w:rsidRPr="008E2B6C">
              <w:rPr>
                <w:b w:val="0"/>
                <w:szCs w:val="24"/>
              </w:rPr>
              <w:t>Cuidado de Animales, de Plantas, Ciencia.</w:t>
            </w:r>
          </w:p>
        </w:tc>
      </w:tr>
    </w:tbl>
    <w:p w:rsidR="008E2B6C" w:rsidRPr="00063129" w:rsidRDefault="008E2B6C" w:rsidP="00D13226">
      <w:pPr>
        <w:spacing w:after="0" w:line="240" w:lineRule="auto"/>
        <w:jc w:val="both"/>
        <w:rPr>
          <w:sz w:val="10"/>
        </w:rPr>
      </w:pPr>
    </w:p>
    <w:p w:rsidR="00AB2E4C" w:rsidRDefault="00AB2E4C" w:rsidP="00D13226">
      <w:pPr>
        <w:spacing w:after="0" w:line="240" w:lineRule="auto"/>
        <w:jc w:val="both"/>
        <w:rPr>
          <w:sz w:val="24"/>
        </w:rPr>
      </w:pPr>
    </w:p>
    <w:p w:rsidR="008E2B6C" w:rsidRDefault="002D0329" w:rsidP="00D13226">
      <w:pPr>
        <w:spacing w:after="0" w:line="240" w:lineRule="auto"/>
        <w:jc w:val="both"/>
        <w:rPr>
          <w:rFonts w:cstheme="minorHAnsi"/>
          <w:color w:val="000000"/>
          <w:sz w:val="24"/>
          <w:szCs w:val="24"/>
          <w:shd w:val="clear" w:color="auto" w:fill="FFFFFF"/>
        </w:rPr>
      </w:pPr>
      <w:r>
        <w:rPr>
          <w:sz w:val="24"/>
        </w:rPr>
        <w:t>En la primera etapa de un AFC, el investigador específica el modelo tratando de comprobar una hipótesis. En nuestro ejemplo</w:t>
      </w:r>
      <w:r w:rsidR="0073162C">
        <w:rPr>
          <w:sz w:val="24"/>
        </w:rPr>
        <w:t xml:space="preserve">, para analizar la validez </w:t>
      </w:r>
      <w:r>
        <w:rPr>
          <w:sz w:val="24"/>
        </w:rPr>
        <w:t xml:space="preserve">de </w:t>
      </w:r>
      <w:r w:rsidR="0073162C">
        <w:rPr>
          <w:sz w:val="24"/>
        </w:rPr>
        <w:t>constructo del MIDAS se formulan hipótesis acerca de la estructura que subyace a los datos y que pueden ser compatibles con distintas alternativas teóricas sobre inteligencia. Una de ella, podría inclinarse a postular que las oc</w:t>
      </w:r>
      <w:r w:rsidR="0073162C" w:rsidRPr="00760CD0">
        <w:rPr>
          <w:sz w:val="24"/>
        </w:rPr>
        <w:t xml:space="preserve">ho habilidades </w:t>
      </w:r>
      <w:r w:rsidR="0073162C">
        <w:rPr>
          <w:sz w:val="24"/>
        </w:rPr>
        <w:t xml:space="preserve">que mide el MIDAS  se definen bajo una estructura unidimensional correspondiente a la teórica del factor general de inteligencia postulada por </w:t>
      </w:r>
      <w:r w:rsidR="0073162C" w:rsidRPr="00760CD0">
        <w:rPr>
          <w:sz w:val="24"/>
        </w:rPr>
        <w:t>Spearman (</w:t>
      </w:r>
      <w:r w:rsidR="00760CD0">
        <w:rPr>
          <w:sz w:val="24"/>
        </w:rPr>
        <w:t>190</w:t>
      </w:r>
      <w:r w:rsidR="00760CD0" w:rsidRPr="00760CD0">
        <w:rPr>
          <w:sz w:val="24"/>
        </w:rPr>
        <w:t>4</w:t>
      </w:r>
      <w:r w:rsidR="0073162C" w:rsidRPr="00760CD0">
        <w:rPr>
          <w:sz w:val="24"/>
        </w:rPr>
        <w:t>)</w:t>
      </w:r>
      <w:r w:rsidR="00CA3957">
        <w:rPr>
          <w:sz w:val="24"/>
        </w:rPr>
        <w:t>, al cual llamaremos Modelo A</w:t>
      </w:r>
      <w:r w:rsidR="0073162C" w:rsidRPr="00760CD0">
        <w:rPr>
          <w:sz w:val="24"/>
        </w:rPr>
        <w:t>. Otra</w:t>
      </w:r>
      <w:r w:rsidR="0073162C">
        <w:rPr>
          <w:sz w:val="24"/>
        </w:rPr>
        <w:t xml:space="preserve">, podría postular una estructura que defina ocho factores independientes, coherentes con los desarrollos teóricos de </w:t>
      </w:r>
      <w:r w:rsidR="00583869">
        <w:rPr>
          <w:sz w:val="24"/>
        </w:rPr>
        <w:t xml:space="preserve">la propuesta inicial de Gardner </w:t>
      </w:r>
      <w:r w:rsidR="0073162C">
        <w:rPr>
          <w:sz w:val="24"/>
        </w:rPr>
        <w:t>(1983; 2001)</w:t>
      </w:r>
      <w:r w:rsidR="00583869">
        <w:rPr>
          <w:sz w:val="24"/>
        </w:rPr>
        <w:t xml:space="preserve">, </w:t>
      </w:r>
      <w:r w:rsidR="00CA3957">
        <w:rPr>
          <w:sz w:val="24"/>
        </w:rPr>
        <w:t>al cual denominaremos Modelo B</w:t>
      </w:r>
      <w:r w:rsidR="0073162C">
        <w:rPr>
          <w:sz w:val="24"/>
        </w:rPr>
        <w:t xml:space="preserve">, o bien proponer una estructura </w:t>
      </w:r>
      <w:proofErr w:type="spellStart"/>
      <w:r w:rsidR="0073162C">
        <w:rPr>
          <w:sz w:val="24"/>
        </w:rPr>
        <w:t>cuatridimensional</w:t>
      </w:r>
      <w:proofErr w:type="spellEnd"/>
      <w:r w:rsidR="0073162C">
        <w:rPr>
          <w:sz w:val="24"/>
        </w:rPr>
        <w:t xml:space="preserve">, agrupando las inteligencias en área principales -académicas, artísticas, emocional, naturalista- afín a la descripción que se ofrece en el libro </w:t>
      </w:r>
      <w:r w:rsidR="0073162C" w:rsidRPr="00B40297">
        <w:rPr>
          <w:i/>
          <w:sz w:val="24"/>
        </w:rPr>
        <w:t>La Mente Reformulada</w:t>
      </w:r>
      <w:r w:rsidR="0073162C">
        <w:rPr>
          <w:sz w:val="24"/>
        </w:rPr>
        <w:t xml:space="preserve"> (Gardner, 2001</w:t>
      </w:r>
      <w:r w:rsidR="0073162C" w:rsidRPr="002857F7">
        <w:rPr>
          <w:sz w:val="24"/>
        </w:rPr>
        <w:t>)</w:t>
      </w:r>
      <w:r w:rsidR="00CA3957" w:rsidRPr="002857F7">
        <w:rPr>
          <w:sz w:val="24"/>
        </w:rPr>
        <w:t>, al cual nombraremos como Modelo C</w:t>
      </w:r>
      <w:r w:rsidR="0073162C" w:rsidRPr="002857F7">
        <w:rPr>
          <w:sz w:val="24"/>
        </w:rPr>
        <w:t xml:space="preserve">. </w:t>
      </w:r>
      <w:r w:rsidR="008A29FE" w:rsidRPr="002857F7">
        <w:rPr>
          <w:sz w:val="24"/>
        </w:rPr>
        <w:t xml:space="preserve">Cabe destacar que, en el primero se utilizan como variables observadas las 8 escalas del MIDAS, mientras que en el segundo </w:t>
      </w:r>
      <w:r w:rsidR="00D36B38" w:rsidRPr="002857F7">
        <w:rPr>
          <w:sz w:val="24"/>
        </w:rPr>
        <w:t xml:space="preserve">y último </w:t>
      </w:r>
      <w:r w:rsidR="008A29FE" w:rsidRPr="002857F7">
        <w:rPr>
          <w:sz w:val="24"/>
        </w:rPr>
        <w:t>modelo se utilizan las sub-escalas como tales</w:t>
      </w:r>
      <w:r w:rsidR="00583869" w:rsidRPr="002857F7">
        <w:rPr>
          <w:rFonts w:cstheme="minorHAnsi"/>
          <w:sz w:val="24"/>
          <w:szCs w:val="24"/>
        </w:rPr>
        <w:t>, a</w:t>
      </w:r>
      <w:r w:rsidR="00583869" w:rsidRPr="002857F7">
        <w:rPr>
          <w:rFonts w:cstheme="minorHAnsi"/>
          <w:color w:val="000000"/>
          <w:sz w:val="24"/>
          <w:szCs w:val="24"/>
          <w:shd w:val="clear" w:color="auto" w:fill="FFFFFF"/>
        </w:rPr>
        <w:t xml:space="preserve"> continuación presentamos los distintos diagramas de flujo (</w:t>
      </w:r>
      <w:proofErr w:type="spellStart"/>
      <w:r w:rsidR="00583869" w:rsidRPr="002857F7">
        <w:rPr>
          <w:rFonts w:cstheme="minorHAnsi"/>
          <w:i/>
          <w:color w:val="000000"/>
          <w:sz w:val="24"/>
          <w:szCs w:val="24"/>
          <w:shd w:val="clear" w:color="auto" w:fill="FFFFFF"/>
        </w:rPr>
        <w:t>path</w:t>
      </w:r>
      <w:proofErr w:type="spellEnd"/>
      <w:r w:rsidR="00583869" w:rsidRPr="002857F7">
        <w:rPr>
          <w:rFonts w:cstheme="minorHAnsi"/>
          <w:i/>
          <w:color w:val="000000"/>
          <w:sz w:val="24"/>
          <w:szCs w:val="24"/>
          <w:shd w:val="clear" w:color="auto" w:fill="FFFFFF"/>
        </w:rPr>
        <w:t xml:space="preserve"> </w:t>
      </w:r>
      <w:proofErr w:type="spellStart"/>
      <w:r w:rsidR="00583869" w:rsidRPr="002857F7">
        <w:rPr>
          <w:rFonts w:cstheme="minorHAnsi"/>
          <w:i/>
          <w:color w:val="000000"/>
          <w:sz w:val="24"/>
          <w:szCs w:val="24"/>
          <w:shd w:val="clear" w:color="auto" w:fill="FFFFFF"/>
        </w:rPr>
        <w:t>diagram</w:t>
      </w:r>
      <w:proofErr w:type="spellEnd"/>
      <w:r w:rsidR="00583869" w:rsidRPr="002857F7">
        <w:rPr>
          <w:rFonts w:cstheme="minorHAnsi"/>
          <w:i/>
          <w:color w:val="000000"/>
          <w:sz w:val="24"/>
          <w:szCs w:val="24"/>
          <w:shd w:val="clear" w:color="auto" w:fill="FFFFFF"/>
        </w:rPr>
        <w:t xml:space="preserve">) </w:t>
      </w:r>
      <w:r w:rsidR="00583869" w:rsidRPr="002857F7">
        <w:rPr>
          <w:rFonts w:cstheme="minorHAnsi"/>
          <w:color w:val="000000"/>
          <w:sz w:val="24"/>
          <w:szCs w:val="24"/>
          <w:shd w:val="clear" w:color="auto" w:fill="FFFFFF"/>
        </w:rPr>
        <w:t>para</w:t>
      </w:r>
      <w:r w:rsidR="00583869" w:rsidRPr="00583869">
        <w:rPr>
          <w:rFonts w:cstheme="minorHAnsi"/>
          <w:color w:val="000000"/>
          <w:sz w:val="24"/>
          <w:szCs w:val="24"/>
          <w:shd w:val="clear" w:color="auto" w:fill="FFFFFF"/>
        </w:rPr>
        <w:t xml:space="preserve"> cada modelo propuesto:</w:t>
      </w:r>
    </w:p>
    <w:p w:rsidR="00410437" w:rsidRDefault="00410437" w:rsidP="00D13226">
      <w:pPr>
        <w:spacing w:after="0" w:line="240" w:lineRule="auto"/>
        <w:jc w:val="both"/>
        <w:rPr>
          <w:b/>
          <w:sz w:val="24"/>
        </w:rPr>
      </w:pPr>
    </w:p>
    <w:p w:rsidR="00CA3957" w:rsidRPr="00CA3957" w:rsidRDefault="00CA3957" w:rsidP="00D13226">
      <w:pPr>
        <w:spacing w:after="0" w:line="240" w:lineRule="auto"/>
        <w:ind w:left="708"/>
        <w:rPr>
          <w:b/>
          <w:sz w:val="24"/>
        </w:rPr>
      </w:pPr>
      <w:r>
        <w:rPr>
          <w:b/>
          <w:sz w:val="24"/>
        </w:rPr>
        <w:t xml:space="preserve">     </w:t>
      </w:r>
      <w:r w:rsidRPr="00CA3957">
        <w:rPr>
          <w:b/>
          <w:sz w:val="24"/>
        </w:rPr>
        <w:t>Modelo A</w:t>
      </w:r>
      <w:r>
        <w:rPr>
          <w:b/>
          <w:sz w:val="24"/>
        </w:rPr>
        <w:tab/>
      </w:r>
      <w:r>
        <w:rPr>
          <w:b/>
          <w:sz w:val="24"/>
        </w:rPr>
        <w:tab/>
      </w:r>
      <w:r>
        <w:rPr>
          <w:b/>
          <w:sz w:val="24"/>
        </w:rPr>
        <w:tab/>
      </w:r>
      <w:r w:rsidR="008A29FE">
        <w:rPr>
          <w:b/>
          <w:sz w:val="24"/>
        </w:rPr>
        <w:t xml:space="preserve">  </w:t>
      </w:r>
      <w:r>
        <w:rPr>
          <w:b/>
          <w:sz w:val="24"/>
        </w:rPr>
        <w:t xml:space="preserve">  Modelo B</w:t>
      </w:r>
      <w:r>
        <w:rPr>
          <w:b/>
          <w:sz w:val="24"/>
        </w:rPr>
        <w:tab/>
      </w:r>
      <w:r>
        <w:rPr>
          <w:b/>
          <w:sz w:val="24"/>
        </w:rPr>
        <w:tab/>
      </w:r>
      <w:r>
        <w:rPr>
          <w:b/>
          <w:sz w:val="24"/>
        </w:rPr>
        <w:tab/>
        <w:t xml:space="preserve"> Modelo C </w:t>
      </w:r>
      <w:r>
        <w:rPr>
          <w:b/>
          <w:sz w:val="24"/>
        </w:rPr>
        <w:tab/>
      </w:r>
    </w:p>
    <w:p w:rsidR="00CA3957" w:rsidRDefault="00CA3957" w:rsidP="00D13226">
      <w:pPr>
        <w:spacing w:after="0" w:line="240" w:lineRule="auto"/>
        <w:jc w:val="both"/>
        <w:rPr>
          <w:noProof/>
          <w:lang w:eastAsia="es-MX"/>
        </w:rPr>
      </w:pPr>
      <w:r>
        <w:rPr>
          <w:noProof/>
          <w:lang w:eastAsia="es-MX"/>
        </w:rPr>
        <w:drawing>
          <wp:inline distT="0" distB="0" distL="0" distR="0" wp14:anchorId="4F0B62BD" wp14:editId="02D7CD66">
            <wp:extent cx="1716656" cy="2386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grayscl/>
                      <a:extLst/>
                    </a:blip>
                    <a:srcRect l="11594" r="6280"/>
                    <a:stretch/>
                  </pic:blipFill>
                  <pic:spPr bwMode="auto">
                    <a:xfrm>
                      <a:off x="0" y="0"/>
                      <a:ext cx="1721917" cy="2393604"/>
                    </a:xfrm>
                    <a:prstGeom prst="rect">
                      <a:avLst/>
                    </a:prstGeom>
                    <a:ln>
                      <a:noFill/>
                    </a:ln>
                    <a:extLst>
                      <a:ext uri="{53640926-AAD7-44D8-BBD7-CCE9431645EC}">
                        <a14:shadowObscured xmlns:a14="http://schemas.microsoft.com/office/drawing/2010/main"/>
                      </a:ext>
                    </a:extLst>
                  </pic:spPr>
                </pic:pic>
              </a:graphicData>
            </a:graphic>
          </wp:inline>
        </w:drawing>
      </w:r>
      <w:r w:rsidRPr="00D36B38">
        <w:rPr>
          <w:noProof/>
          <w:lang w:eastAsia="es-MX"/>
        </w:rPr>
        <w:drawing>
          <wp:inline distT="0" distB="0" distL="0" distR="0" wp14:anchorId="2BEF6247" wp14:editId="1999F552">
            <wp:extent cx="1785668" cy="2399597"/>
            <wp:effectExtent l="0" t="0" r="508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grayscl/>
                      <a:extLst>
                        <a:ext uri="{BEBA8EAE-BF5A-486C-A8C5-ECC9F3942E4B}">
                          <a14:imgProps xmlns:a14="http://schemas.microsoft.com/office/drawing/2010/main">
                            <a14:imgLayer r:embed="rId10">
                              <a14:imgEffect>
                                <a14:colorTemperature colorTemp="5900"/>
                              </a14:imgEffect>
                            </a14:imgLayer>
                          </a14:imgProps>
                        </a:ext>
                      </a:extLst>
                    </a:blip>
                    <a:srcRect l="13346" r="22102"/>
                    <a:stretch/>
                  </pic:blipFill>
                  <pic:spPr bwMode="auto">
                    <a:xfrm>
                      <a:off x="0" y="0"/>
                      <a:ext cx="1797925" cy="2416069"/>
                    </a:xfrm>
                    <a:prstGeom prst="rect">
                      <a:avLst/>
                    </a:prstGeom>
                    <a:ln>
                      <a:noFill/>
                    </a:ln>
                    <a:extLst>
                      <a:ext uri="{53640926-AAD7-44D8-BBD7-CCE9431645EC}">
                        <a14:shadowObscured xmlns:a14="http://schemas.microsoft.com/office/drawing/2010/main"/>
                      </a:ext>
                    </a:extLst>
                  </pic:spPr>
                </pic:pic>
              </a:graphicData>
            </a:graphic>
          </wp:inline>
        </w:drawing>
      </w:r>
      <w:r w:rsidRPr="00CA3957">
        <w:rPr>
          <w:noProof/>
          <w:lang w:eastAsia="es-MX"/>
        </w:rPr>
        <w:t xml:space="preserve">  </w:t>
      </w:r>
      <w:r w:rsidR="00555FB3">
        <w:rPr>
          <w:noProof/>
          <w:lang w:eastAsia="es-MX"/>
        </w:rPr>
        <w:drawing>
          <wp:inline distT="0" distB="0" distL="0" distR="0" wp14:anchorId="426505C2" wp14:editId="389ABB71">
            <wp:extent cx="1602366" cy="2380891"/>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grayscl/>
                      <a:extLst>
                        <a:ext uri="{BEBA8EAE-BF5A-486C-A8C5-ECC9F3942E4B}">
                          <a14:imgProps xmlns:a14="http://schemas.microsoft.com/office/drawing/2010/main">
                            <a14:imgLayer r:embed="rId12">
                              <a14:imgEffect>
                                <a14:colorTemperature colorTemp="5900"/>
                              </a14:imgEffect>
                            </a14:imgLayer>
                          </a14:imgProps>
                        </a:ext>
                      </a:extLst>
                    </a:blip>
                    <a:srcRect l="6141" r="6132"/>
                    <a:stretch/>
                  </pic:blipFill>
                  <pic:spPr bwMode="auto">
                    <a:xfrm>
                      <a:off x="0" y="0"/>
                      <a:ext cx="1612509" cy="2395962"/>
                    </a:xfrm>
                    <a:prstGeom prst="rect">
                      <a:avLst/>
                    </a:prstGeom>
                    <a:ln>
                      <a:noFill/>
                    </a:ln>
                    <a:extLst>
                      <a:ext uri="{53640926-AAD7-44D8-BBD7-CCE9431645EC}">
                        <a14:shadowObscured xmlns:a14="http://schemas.microsoft.com/office/drawing/2010/main"/>
                      </a:ext>
                    </a:extLst>
                  </pic:spPr>
                </pic:pic>
              </a:graphicData>
            </a:graphic>
          </wp:inline>
        </w:drawing>
      </w:r>
    </w:p>
    <w:p w:rsidR="00ED53FB" w:rsidRDefault="002D0329" w:rsidP="00D13226">
      <w:pPr>
        <w:spacing w:after="0" w:line="240" w:lineRule="auto"/>
        <w:jc w:val="both"/>
        <w:rPr>
          <w:sz w:val="24"/>
        </w:rPr>
      </w:pPr>
      <w:r w:rsidRPr="002D0329">
        <w:rPr>
          <w:sz w:val="24"/>
        </w:rPr>
        <w:t xml:space="preserve">Como segundo paso, se procede a la identificación del modelo, </w:t>
      </w:r>
      <w:r w:rsidR="00FF3B18">
        <w:rPr>
          <w:sz w:val="24"/>
        </w:rPr>
        <w:t>etapa fundamental, en tanto permite conocer y asegurar que pueden ser estimados los parámetros del modelo propuesto. Esta fase está asociada al concepto de grados de libertad</w:t>
      </w:r>
      <w:r w:rsidR="00625093">
        <w:rPr>
          <w:sz w:val="24"/>
        </w:rPr>
        <w:t xml:space="preserve"> (</w:t>
      </w:r>
      <w:proofErr w:type="spellStart"/>
      <w:r w:rsidR="00625093">
        <w:rPr>
          <w:sz w:val="24"/>
        </w:rPr>
        <w:t>gl</w:t>
      </w:r>
      <w:proofErr w:type="spellEnd"/>
      <w:r w:rsidR="00625093">
        <w:rPr>
          <w:sz w:val="24"/>
        </w:rPr>
        <w:t>)</w:t>
      </w:r>
      <w:r w:rsidR="00FF3B18">
        <w:rPr>
          <w:sz w:val="24"/>
        </w:rPr>
        <w:t>, y actualmente los softwares brindan dicha información</w:t>
      </w:r>
      <w:r w:rsidR="00ED53FB">
        <w:rPr>
          <w:sz w:val="24"/>
        </w:rPr>
        <w:t>, aunque los cálculos se podrían realizar a mano</w:t>
      </w:r>
      <w:r w:rsidR="002658E0">
        <w:rPr>
          <w:sz w:val="24"/>
        </w:rPr>
        <w:t xml:space="preserve"> -</w:t>
      </w:r>
      <w:proofErr w:type="spellStart"/>
      <w:r w:rsidR="00730EBF">
        <w:rPr>
          <w:sz w:val="24"/>
        </w:rPr>
        <w:t>gl</w:t>
      </w:r>
      <w:proofErr w:type="spellEnd"/>
      <w:r w:rsidR="002658E0">
        <w:rPr>
          <w:sz w:val="24"/>
        </w:rPr>
        <w:t xml:space="preserve"> </w:t>
      </w:r>
      <w:r w:rsidR="002658E0" w:rsidRPr="002658E0">
        <w:rPr>
          <w:i/>
          <w:sz w:val="24"/>
        </w:rPr>
        <w:t>disponible</w:t>
      </w:r>
      <w:r w:rsidR="002658E0">
        <w:rPr>
          <w:sz w:val="24"/>
        </w:rPr>
        <w:t>: VO (VO+1)/2</w:t>
      </w:r>
      <w:r w:rsidR="003F4917">
        <w:rPr>
          <w:sz w:val="24"/>
        </w:rPr>
        <w:t>; d</w:t>
      </w:r>
      <w:r w:rsidR="002658E0">
        <w:rPr>
          <w:sz w:val="24"/>
        </w:rPr>
        <w:t>onde VO es el número de variables observadoras del modelo propuesto-</w:t>
      </w:r>
      <w:r w:rsidR="00FF3B18">
        <w:rPr>
          <w:sz w:val="24"/>
        </w:rPr>
        <w:t xml:space="preserve">. </w:t>
      </w:r>
      <w:r w:rsidR="00625093">
        <w:rPr>
          <w:sz w:val="24"/>
        </w:rPr>
        <w:t xml:space="preserve">Concretamente, la identificación del modelo viene dada por la diferencia entre los </w:t>
      </w:r>
      <w:proofErr w:type="spellStart"/>
      <w:r w:rsidR="00625093">
        <w:rPr>
          <w:sz w:val="24"/>
        </w:rPr>
        <w:t>gl</w:t>
      </w:r>
      <w:proofErr w:type="spellEnd"/>
      <w:r w:rsidR="00625093">
        <w:rPr>
          <w:sz w:val="24"/>
        </w:rPr>
        <w:t xml:space="preserve"> disponibles y los </w:t>
      </w:r>
      <w:r w:rsidR="00625093" w:rsidRPr="002658E0">
        <w:rPr>
          <w:sz w:val="24"/>
          <w:szCs w:val="24"/>
        </w:rPr>
        <w:t>consumidos</w:t>
      </w:r>
      <w:r w:rsidR="002658E0" w:rsidRPr="002658E0">
        <w:rPr>
          <w:sz w:val="24"/>
          <w:szCs w:val="24"/>
        </w:rPr>
        <w:t xml:space="preserve"> (o número de parámetros a estimar)</w:t>
      </w:r>
      <w:r w:rsidR="00625093" w:rsidRPr="002658E0">
        <w:rPr>
          <w:sz w:val="24"/>
          <w:szCs w:val="24"/>
        </w:rPr>
        <w:t>.</w:t>
      </w:r>
      <w:r w:rsidR="00625093">
        <w:rPr>
          <w:sz w:val="24"/>
        </w:rPr>
        <w:t xml:space="preserve"> Un modelo estará </w:t>
      </w:r>
      <w:proofErr w:type="spellStart"/>
      <w:r w:rsidR="00625093">
        <w:rPr>
          <w:sz w:val="24"/>
        </w:rPr>
        <w:t>sobreidentificado</w:t>
      </w:r>
      <w:proofErr w:type="spellEnd"/>
      <w:r w:rsidR="00625093">
        <w:rPr>
          <w:sz w:val="24"/>
        </w:rPr>
        <w:t xml:space="preserve">, cuando los </w:t>
      </w:r>
      <w:proofErr w:type="spellStart"/>
      <w:r w:rsidR="00625093">
        <w:rPr>
          <w:sz w:val="24"/>
        </w:rPr>
        <w:t>gl</w:t>
      </w:r>
      <w:proofErr w:type="spellEnd"/>
      <w:r w:rsidR="00625093">
        <w:rPr>
          <w:sz w:val="24"/>
        </w:rPr>
        <w:t xml:space="preserve"> </w:t>
      </w:r>
      <w:r w:rsidR="00ED53FB">
        <w:rPr>
          <w:sz w:val="24"/>
        </w:rPr>
        <w:t>sean &gt;</w:t>
      </w:r>
      <w:r w:rsidR="00625093">
        <w:rPr>
          <w:sz w:val="24"/>
        </w:rPr>
        <w:t>0, suponiendo que este modelo</w:t>
      </w:r>
      <w:r w:rsidR="00ED53FB">
        <w:rPr>
          <w:sz w:val="24"/>
        </w:rPr>
        <w:t xml:space="preserve"> es uno entre otras</w:t>
      </w:r>
      <w:r w:rsidR="00625093">
        <w:rPr>
          <w:sz w:val="24"/>
        </w:rPr>
        <w:t xml:space="preserve"> posibles alternativas, mientras </w:t>
      </w:r>
      <w:r w:rsidR="00ED53FB">
        <w:rPr>
          <w:sz w:val="24"/>
        </w:rPr>
        <w:t xml:space="preserve">que cuando los </w:t>
      </w:r>
      <w:proofErr w:type="spellStart"/>
      <w:r w:rsidR="00ED53FB">
        <w:rPr>
          <w:sz w:val="24"/>
        </w:rPr>
        <w:t>gl</w:t>
      </w:r>
      <w:proofErr w:type="spellEnd"/>
      <w:r w:rsidR="00ED53FB">
        <w:rPr>
          <w:sz w:val="24"/>
        </w:rPr>
        <w:t xml:space="preserve"> sean negativos, se asumirá que </w:t>
      </w:r>
      <w:r w:rsidR="00625093">
        <w:rPr>
          <w:sz w:val="24"/>
        </w:rPr>
        <w:t xml:space="preserve">el modelo no </w:t>
      </w:r>
      <w:r w:rsidR="00ED53FB">
        <w:rPr>
          <w:sz w:val="24"/>
        </w:rPr>
        <w:t>está</w:t>
      </w:r>
      <w:r w:rsidR="00625093">
        <w:rPr>
          <w:sz w:val="24"/>
        </w:rPr>
        <w:t xml:space="preserve"> identificado, es decir</w:t>
      </w:r>
      <w:r w:rsidR="00ED53FB">
        <w:rPr>
          <w:sz w:val="24"/>
        </w:rPr>
        <w:t>,</w:t>
      </w:r>
      <w:r w:rsidR="00625093">
        <w:rPr>
          <w:sz w:val="24"/>
        </w:rPr>
        <w:t xml:space="preserve"> excede los</w:t>
      </w:r>
      <w:r w:rsidR="00ED53FB">
        <w:rPr>
          <w:sz w:val="24"/>
        </w:rPr>
        <w:t xml:space="preserve"> grados de libertad disponibles, y si los </w:t>
      </w:r>
      <w:proofErr w:type="spellStart"/>
      <w:r w:rsidR="00ED53FB">
        <w:rPr>
          <w:sz w:val="24"/>
        </w:rPr>
        <w:t>gl</w:t>
      </w:r>
      <w:proofErr w:type="spellEnd"/>
      <w:r w:rsidR="00ED53FB">
        <w:rPr>
          <w:sz w:val="24"/>
        </w:rPr>
        <w:t xml:space="preserve"> fuesen igual a 0 entonces el </w:t>
      </w:r>
      <w:r w:rsidR="00ED53FB">
        <w:rPr>
          <w:sz w:val="24"/>
        </w:rPr>
        <w:lastRenderedPageBreak/>
        <w:t>modelo está saturado</w:t>
      </w:r>
      <w:r w:rsidR="003F4917">
        <w:rPr>
          <w:sz w:val="24"/>
        </w:rPr>
        <w:t>;</w:t>
      </w:r>
      <w:r w:rsidR="00ED53FB">
        <w:rPr>
          <w:sz w:val="24"/>
        </w:rPr>
        <w:t xml:space="preserve"> en otras palabras, no cumple el criterio de simplificación de los datos observados, y aunque el modelo tuviera un ajuste adecuado, no tendría sentido, siendo un modelo único, sin opciones de ningún tipo. </w:t>
      </w:r>
    </w:p>
    <w:p w:rsidR="00ED53FB" w:rsidRDefault="00ED53FB" w:rsidP="00D13226">
      <w:pPr>
        <w:spacing w:after="0" w:line="240" w:lineRule="auto"/>
        <w:jc w:val="both"/>
        <w:rPr>
          <w:sz w:val="24"/>
        </w:rPr>
      </w:pPr>
      <w:r>
        <w:rPr>
          <w:sz w:val="24"/>
        </w:rPr>
        <w:t xml:space="preserve">En nuestro ejemplo, para cada hipótesis la identificación del modelo sería: </w:t>
      </w:r>
    </w:p>
    <w:p w:rsidR="00AB2E4C" w:rsidRDefault="00AB2E4C" w:rsidP="00D13226">
      <w:pPr>
        <w:spacing w:after="0" w:line="240" w:lineRule="auto"/>
        <w:jc w:val="both"/>
        <w:rPr>
          <w:sz w:val="24"/>
        </w:rPr>
      </w:pPr>
    </w:p>
    <w:tbl>
      <w:tblPr>
        <w:tblStyle w:val="Tablaconcuadrcula"/>
        <w:tblW w:w="0" w:type="auto"/>
        <w:jc w:val="center"/>
        <w:tblLook w:val="04A0" w:firstRow="1" w:lastRow="0" w:firstColumn="1" w:lastColumn="0" w:noHBand="0" w:noVBand="1"/>
      </w:tblPr>
      <w:tblGrid>
        <w:gridCol w:w="1951"/>
        <w:gridCol w:w="1817"/>
        <w:gridCol w:w="1984"/>
        <w:gridCol w:w="1985"/>
      </w:tblGrid>
      <w:tr w:rsidR="00E16D5C" w:rsidRPr="002658E0" w:rsidTr="002658E0">
        <w:trPr>
          <w:jc w:val="center"/>
        </w:trPr>
        <w:tc>
          <w:tcPr>
            <w:tcW w:w="1951" w:type="dxa"/>
          </w:tcPr>
          <w:p w:rsidR="00E16D5C" w:rsidRPr="002658E0" w:rsidRDefault="00E16D5C" w:rsidP="00D13226">
            <w:pPr>
              <w:jc w:val="both"/>
              <w:rPr>
                <w:b/>
              </w:rPr>
            </w:pPr>
            <w:r w:rsidRPr="002658E0">
              <w:rPr>
                <w:b/>
              </w:rPr>
              <w:t xml:space="preserve">Modelo </w:t>
            </w:r>
          </w:p>
        </w:tc>
        <w:tc>
          <w:tcPr>
            <w:tcW w:w="1817" w:type="dxa"/>
          </w:tcPr>
          <w:p w:rsidR="00E16D5C" w:rsidRPr="002658E0" w:rsidRDefault="003F4917" w:rsidP="00D13226">
            <w:pPr>
              <w:jc w:val="center"/>
              <w:rPr>
                <w:b/>
              </w:rPr>
            </w:pPr>
            <w:proofErr w:type="spellStart"/>
            <w:r>
              <w:rPr>
                <w:b/>
              </w:rPr>
              <w:t>gl</w:t>
            </w:r>
            <w:proofErr w:type="spellEnd"/>
            <w:r w:rsidR="00E16D5C" w:rsidRPr="002658E0">
              <w:rPr>
                <w:b/>
              </w:rPr>
              <w:t xml:space="preserve"> disponibles</w:t>
            </w:r>
          </w:p>
        </w:tc>
        <w:tc>
          <w:tcPr>
            <w:tcW w:w="1984" w:type="dxa"/>
          </w:tcPr>
          <w:p w:rsidR="00E16D5C" w:rsidRPr="002658E0" w:rsidRDefault="00E16D5C" w:rsidP="00D13226">
            <w:pPr>
              <w:jc w:val="center"/>
              <w:rPr>
                <w:b/>
                <w:lang w:val="pt-BR"/>
              </w:rPr>
            </w:pPr>
            <w:r w:rsidRPr="002658E0">
              <w:rPr>
                <w:b/>
                <w:lang w:val="pt-BR"/>
              </w:rPr>
              <w:t>GL consumidos</w:t>
            </w:r>
            <w:r w:rsidR="002658E0" w:rsidRPr="002658E0">
              <w:rPr>
                <w:b/>
                <w:lang w:val="pt-BR"/>
              </w:rPr>
              <w:t xml:space="preserve"> </w:t>
            </w:r>
          </w:p>
        </w:tc>
        <w:tc>
          <w:tcPr>
            <w:tcW w:w="1985" w:type="dxa"/>
          </w:tcPr>
          <w:p w:rsidR="00E16D5C" w:rsidRPr="002658E0" w:rsidRDefault="00E16D5C" w:rsidP="00D13226">
            <w:pPr>
              <w:jc w:val="center"/>
              <w:rPr>
                <w:b/>
              </w:rPr>
            </w:pPr>
            <w:r w:rsidRPr="002658E0">
              <w:rPr>
                <w:b/>
              </w:rPr>
              <w:t>Diferencia</w:t>
            </w:r>
          </w:p>
        </w:tc>
      </w:tr>
      <w:tr w:rsidR="00E16D5C" w:rsidRPr="002658E0" w:rsidTr="002658E0">
        <w:trPr>
          <w:jc w:val="center"/>
        </w:trPr>
        <w:tc>
          <w:tcPr>
            <w:tcW w:w="1951" w:type="dxa"/>
          </w:tcPr>
          <w:p w:rsidR="00E16D5C" w:rsidRPr="002658E0" w:rsidRDefault="00E16D5C" w:rsidP="00D13226">
            <w:pPr>
              <w:jc w:val="both"/>
            </w:pPr>
            <w:r w:rsidRPr="00846B42">
              <w:rPr>
                <w:b/>
              </w:rPr>
              <w:t>A</w:t>
            </w:r>
            <w:r w:rsidRPr="002658E0">
              <w:t xml:space="preserve"> - Un factor</w:t>
            </w:r>
          </w:p>
        </w:tc>
        <w:tc>
          <w:tcPr>
            <w:tcW w:w="1817" w:type="dxa"/>
          </w:tcPr>
          <w:p w:rsidR="00E16D5C" w:rsidRPr="002658E0" w:rsidRDefault="00E16D5C" w:rsidP="00D13226">
            <w:pPr>
              <w:jc w:val="center"/>
            </w:pPr>
            <w:r w:rsidRPr="002658E0">
              <w:t>36</w:t>
            </w:r>
          </w:p>
        </w:tc>
        <w:tc>
          <w:tcPr>
            <w:tcW w:w="1984" w:type="dxa"/>
          </w:tcPr>
          <w:p w:rsidR="00E16D5C" w:rsidRPr="002658E0" w:rsidRDefault="00E16D5C" w:rsidP="00D13226">
            <w:pPr>
              <w:jc w:val="center"/>
            </w:pPr>
            <w:r w:rsidRPr="002658E0">
              <w:t>16</w:t>
            </w:r>
          </w:p>
        </w:tc>
        <w:tc>
          <w:tcPr>
            <w:tcW w:w="1985" w:type="dxa"/>
          </w:tcPr>
          <w:p w:rsidR="00E16D5C" w:rsidRPr="002658E0" w:rsidRDefault="00E16D5C" w:rsidP="00D13226">
            <w:pPr>
              <w:jc w:val="center"/>
            </w:pPr>
            <w:r w:rsidRPr="002658E0">
              <w:t>20</w:t>
            </w:r>
          </w:p>
        </w:tc>
      </w:tr>
      <w:tr w:rsidR="00E16D5C" w:rsidRPr="002658E0" w:rsidTr="002658E0">
        <w:trPr>
          <w:jc w:val="center"/>
        </w:trPr>
        <w:tc>
          <w:tcPr>
            <w:tcW w:w="1951" w:type="dxa"/>
          </w:tcPr>
          <w:p w:rsidR="00E16D5C" w:rsidRPr="00E92222" w:rsidRDefault="00E16D5C" w:rsidP="00D13226">
            <w:pPr>
              <w:jc w:val="both"/>
            </w:pPr>
            <w:r w:rsidRPr="00E92222">
              <w:rPr>
                <w:b/>
              </w:rPr>
              <w:t>B</w:t>
            </w:r>
            <w:r w:rsidRPr="00E92222">
              <w:t xml:space="preserve"> - Ocho Factores</w:t>
            </w:r>
          </w:p>
        </w:tc>
        <w:tc>
          <w:tcPr>
            <w:tcW w:w="1817" w:type="dxa"/>
          </w:tcPr>
          <w:p w:rsidR="00E16D5C" w:rsidRPr="00E92222" w:rsidRDefault="00E16D5C" w:rsidP="00D13226">
            <w:pPr>
              <w:jc w:val="center"/>
            </w:pPr>
            <w:r w:rsidRPr="00E92222">
              <w:t>351</w:t>
            </w:r>
          </w:p>
        </w:tc>
        <w:tc>
          <w:tcPr>
            <w:tcW w:w="1984" w:type="dxa"/>
          </w:tcPr>
          <w:p w:rsidR="00E16D5C" w:rsidRPr="00E92222" w:rsidRDefault="00695152" w:rsidP="00D13226">
            <w:pPr>
              <w:jc w:val="center"/>
            </w:pPr>
            <w:r w:rsidRPr="00E92222">
              <w:t>80</w:t>
            </w:r>
          </w:p>
        </w:tc>
        <w:tc>
          <w:tcPr>
            <w:tcW w:w="1985" w:type="dxa"/>
          </w:tcPr>
          <w:p w:rsidR="00E16D5C" w:rsidRPr="00E92222" w:rsidRDefault="00695152" w:rsidP="00D13226">
            <w:pPr>
              <w:jc w:val="center"/>
            </w:pPr>
            <w:r w:rsidRPr="00E92222">
              <w:t>271</w:t>
            </w:r>
          </w:p>
        </w:tc>
      </w:tr>
      <w:tr w:rsidR="00E16D5C" w:rsidRPr="002658E0" w:rsidTr="002658E0">
        <w:trPr>
          <w:jc w:val="center"/>
        </w:trPr>
        <w:tc>
          <w:tcPr>
            <w:tcW w:w="1951" w:type="dxa"/>
          </w:tcPr>
          <w:p w:rsidR="00E16D5C" w:rsidRPr="00102537" w:rsidRDefault="00E16D5C" w:rsidP="00D13226">
            <w:pPr>
              <w:jc w:val="both"/>
            </w:pPr>
            <w:r w:rsidRPr="00102537">
              <w:rPr>
                <w:b/>
              </w:rPr>
              <w:t>C</w:t>
            </w:r>
            <w:r w:rsidRPr="00102537">
              <w:t xml:space="preserve">- Cuatro factores </w:t>
            </w:r>
          </w:p>
        </w:tc>
        <w:tc>
          <w:tcPr>
            <w:tcW w:w="1817" w:type="dxa"/>
          </w:tcPr>
          <w:p w:rsidR="00E16D5C" w:rsidRPr="00102537" w:rsidRDefault="00102537" w:rsidP="00D13226">
            <w:pPr>
              <w:jc w:val="center"/>
            </w:pPr>
            <w:r w:rsidRPr="00102537">
              <w:t>351</w:t>
            </w:r>
          </w:p>
        </w:tc>
        <w:tc>
          <w:tcPr>
            <w:tcW w:w="1984" w:type="dxa"/>
          </w:tcPr>
          <w:p w:rsidR="00E16D5C" w:rsidRPr="00102537" w:rsidRDefault="00102537" w:rsidP="00D13226">
            <w:pPr>
              <w:jc w:val="center"/>
            </w:pPr>
            <w:r w:rsidRPr="00102537">
              <w:t>58</w:t>
            </w:r>
          </w:p>
        </w:tc>
        <w:tc>
          <w:tcPr>
            <w:tcW w:w="1985" w:type="dxa"/>
          </w:tcPr>
          <w:p w:rsidR="00E16D5C" w:rsidRPr="00102537" w:rsidRDefault="00102537" w:rsidP="00D13226">
            <w:pPr>
              <w:jc w:val="center"/>
            </w:pPr>
            <w:r w:rsidRPr="00102537">
              <w:t>293</w:t>
            </w:r>
          </w:p>
        </w:tc>
      </w:tr>
    </w:tbl>
    <w:p w:rsidR="00A70167" w:rsidRDefault="00A70167" w:rsidP="00D13226">
      <w:pPr>
        <w:spacing w:after="0" w:line="240" w:lineRule="auto"/>
        <w:jc w:val="both"/>
        <w:rPr>
          <w:sz w:val="24"/>
        </w:rPr>
      </w:pPr>
    </w:p>
    <w:p w:rsidR="00E16D5C" w:rsidRDefault="003E5A61" w:rsidP="00D13226">
      <w:pPr>
        <w:spacing w:after="0" w:line="240" w:lineRule="auto"/>
        <w:jc w:val="both"/>
        <w:rPr>
          <w:sz w:val="24"/>
        </w:rPr>
      </w:pPr>
      <w:r>
        <w:rPr>
          <w:sz w:val="24"/>
        </w:rPr>
        <w:t>Observamos que, e</w:t>
      </w:r>
      <w:r w:rsidR="00E16D5C">
        <w:rPr>
          <w:sz w:val="24"/>
        </w:rPr>
        <w:t xml:space="preserve">n los tres </w:t>
      </w:r>
      <w:r w:rsidR="002658E0">
        <w:rPr>
          <w:sz w:val="24"/>
        </w:rPr>
        <w:t>modelos</w:t>
      </w:r>
      <w:r w:rsidR="00E16D5C">
        <w:rPr>
          <w:sz w:val="24"/>
        </w:rPr>
        <w:t xml:space="preserve"> la diferencia es mayor a </w:t>
      </w:r>
      <w:r w:rsidR="002658E0">
        <w:rPr>
          <w:sz w:val="24"/>
        </w:rPr>
        <w:t>0</w:t>
      </w:r>
      <w:r w:rsidR="00E16D5C">
        <w:rPr>
          <w:sz w:val="24"/>
        </w:rPr>
        <w:t xml:space="preserve">, con lo cual es posible pasar a la siguiente etapa de modelización. </w:t>
      </w:r>
    </w:p>
    <w:p w:rsidR="00ED53FB" w:rsidRDefault="003E5A61" w:rsidP="00D13226">
      <w:pPr>
        <w:spacing w:after="0" w:line="240" w:lineRule="auto"/>
        <w:jc w:val="both"/>
        <w:rPr>
          <w:sz w:val="24"/>
        </w:rPr>
      </w:pPr>
      <w:r>
        <w:rPr>
          <w:sz w:val="24"/>
        </w:rPr>
        <w:t xml:space="preserve">La tercera fase es quizás la más compleja y la que mayor </w:t>
      </w:r>
      <w:r w:rsidR="00237918">
        <w:rPr>
          <w:sz w:val="24"/>
        </w:rPr>
        <w:t>consideración</w:t>
      </w:r>
      <w:r>
        <w:rPr>
          <w:sz w:val="24"/>
        </w:rPr>
        <w:t xml:space="preserve"> puede llevar, consiste en la estimación de los parámetros en el modelo de medida propuesto. Como primer paso se recomienda evaluar la calidad de la base de datos con la que se cuenta: el tamaño de la muestra, </w:t>
      </w:r>
      <w:r w:rsidR="00B0640E">
        <w:rPr>
          <w:sz w:val="24"/>
        </w:rPr>
        <w:t xml:space="preserve">los datos perdidos, </w:t>
      </w:r>
      <w:r>
        <w:rPr>
          <w:sz w:val="24"/>
        </w:rPr>
        <w:t xml:space="preserve">la </w:t>
      </w:r>
      <w:proofErr w:type="spellStart"/>
      <w:r>
        <w:rPr>
          <w:sz w:val="24"/>
        </w:rPr>
        <w:t>multicolineidad</w:t>
      </w:r>
      <w:proofErr w:type="spellEnd"/>
      <w:r>
        <w:rPr>
          <w:sz w:val="24"/>
        </w:rPr>
        <w:t xml:space="preserve"> de la muestra, l</w:t>
      </w:r>
      <w:r w:rsidR="00B0640E">
        <w:rPr>
          <w:sz w:val="24"/>
        </w:rPr>
        <w:t>os casos atípicos multivariados</w:t>
      </w:r>
      <w:r w:rsidR="008B1812">
        <w:rPr>
          <w:sz w:val="24"/>
        </w:rPr>
        <w:t xml:space="preserve"> </w:t>
      </w:r>
      <w:r>
        <w:rPr>
          <w:sz w:val="24"/>
        </w:rPr>
        <w:t>y la distribución normal multivariada</w:t>
      </w:r>
      <w:r w:rsidR="00093B95">
        <w:rPr>
          <w:sz w:val="24"/>
        </w:rPr>
        <w:t>; qu</w:t>
      </w:r>
      <w:r>
        <w:rPr>
          <w:sz w:val="24"/>
        </w:rPr>
        <w:t xml:space="preserve">e pasaremos a analizar </w:t>
      </w:r>
      <w:r w:rsidR="008B1812">
        <w:rPr>
          <w:sz w:val="24"/>
        </w:rPr>
        <w:t xml:space="preserve">sobre la </w:t>
      </w:r>
      <w:r>
        <w:rPr>
          <w:sz w:val="24"/>
        </w:rPr>
        <w:t xml:space="preserve"> muestra de 638 sujetos. </w:t>
      </w:r>
    </w:p>
    <w:p w:rsidR="00B53687" w:rsidRDefault="003E5A61" w:rsidP="00D13226">
      <w:pPr>
        <w:spacing w:after="0" w:line="240" w:lineRule="auto"/>
        <w:jc w:val="both"/>
        <w:rPr>
          <w:sz w:val="24"/>
        </w:rPr>
      </w:pPr>
      <w:r>
        <w:rPr>
          <w:sz w:val="24"/>
        </w:rPr>
        <w:t xml:space="preserve">Respeto </w:t>
      </w:r>
      <w:r w:rsidR="00093B95">
        <w:rPr>
          <w:sz w:val="24"/>
        </w:rPr>
        <w:t>de</w:t>
      </w:r>
      <w:r w:rsidR="00B53687">
        <w:rPr>
          <w:sz w:val="24"/>
        </w:rPr>
        <w:t>l tamaño</w:t>
      </w:r>
      <w:r>
        <w:rPr>
          <w:sz w:val="24"/>
        </w:rPr>
        <w:t xml:space="preserve"> de la muestra, se considera adecuado</w:t>
      </w:r>
      <w:r w:rsidR="00B53687">
        <w:rPr>
          <w:sz w:val="24"/>
        </w:rPr>
        <w:t xml:space="preserve"> tener entre </w:t>
      </w:r>
      <w:r w:rsidR="00B53687" w:rsidRPr="00144EC6">
        <w:rPr>
          <w:sz w:val="24"/>
        </w:rPr>
        <w:t>10 o 20 unidades de análisis por variable</w:t>
      </w:r>
      <w:r w:rsidR="00144EC6" w:rsidRPr="00144EC6">
        <w:rPr>
          <w:sz w:val="24"/>
        </w:rPr>
        <w:t xml:space="preserve"> observada</w:t>
      </w:r>
      <w:r w:rsidR="00B53687" w:rsidRPr="00144EC6">
        <w:rPr>
          <w:sz w:val="24"/>
        </w:rPr>
        <w:t>, sin embargo varios autores recomiendan un</w:t>
      </w:r>
      <w:r w:rsidR="00B53687">
        <w:rPr>
          <w:sz w:val="24"/>
        </w:rPr>
        <w:t xml:space="preserve"> tamaño minino </w:t>
      </w:r>
      <w:r w:rsidR="00B53687" w:rsidRPr="00B53687">
        <w:rPr>
          <w:sz w:val="24"/>
        </w:rPr>
        <w:t>de 200 sujetos para cualquier tipo de SEM (Ferrando y Anguiano Carrasco, 2010).</w:t>
      </w:r>
      <w:r w:rsidR="00144EC6">
        <w:rPr>
          <w:sz w:val="24"/>
        </w:rPr>
        <w:t xml:space="preserve"> En un</w:t>
      </w:r>
      <w:r w:rsidR="00093B95">
        <w:rPr>
          <w:sz w:val="24"/>
        </w:rPr>
        <w:t>o</w:t>
      </w:r>
      <w:r w:rsidR="00144EC6">
        <w:rPr>
          <w:sz w:val="24"/>
        </w:rPr>
        <w:t xml:space="preserve"> u otro caso, con n de 638 sujetos cumplimos con lo requerido. </w:t>
      </w:r>
      <w:r w:rsidR="00BB009F">
        <w:rPr>
          <w:sz w:val="24"/>
        </w:rPr>
        <w:t xml:space="preserve">Cabe destacar que el número de sujetos se redujo en 12, al detectar la presencia de datos perdidos en algunas unidades de análisis correspondiente a 5 sub-escalas del MIDAS. </w:t>
      </w:r>
    </w:p>
    <w:p w:rsidR="001E41F8" w:rsidRDefault="00E27D2E" w:rsidP="00D13226">
      <w:pPr>
        <w:spacing w:after="0" w:line="240" w:lineRule="auto"/>
        <w:jc w:val="both"/>
        <w:rPr>
          <w:sz w:val="24"/>
          <w:szCs w:val="24"/>
          <w:lang w:val="es-AR"/>
        </w:rPr>
      </w:pPr>
      <w:r w:rsidRPr="00E27D2E">
        <w:rPr>
          <w:sz w:val="24"/>
          <w:szCs w:val="24"/>
        </w:rPr>
        <w:t xml:space="preserve">Para el diagnóstico de la </w:t>
      </w:r>
      <w:proofErr w:type="spellStart"/>
      <w:r w:rsidRPr="00E27D2E">
        <w:rPr>
          <w:sz w:val="24"/>
          <w:szCs w:val="24"/>
        </w:rPr>
        <w:t>multicolinealidad</w:t>
      </w:r>
      <w:proofErr w:type="spellEnd"/>
      <w:r w:rsidRPr="00E27D2E">
        <w:rPr>
          <w:sz w:val="24"/>
          <w:szCs w:val="24"/>
        </w:rPr>
        <w:t xml:space="preserve"> de las variables </w:t>
      </w:r>
      <w:r w:rsidR="00144EC6">
        <w:rPr>
          <w:sz w:val="24"/>
          <w:szCs w:val="24"/>
        </w:rPr>
        <w:t xml:space="preserve">observadas </w:t>
      </w:r>
      <w:r w:rsidRPr="00E27D2E">
        <w:rPr>
          <w:sz w:val="24"/>
          <w:szCs w:val="24"/>
        </w:rPr>
        <w:t>que ingresaremos a los modelos, se</w:t>
      </w:r>
      <w:r>
        <w:rPr>
          <w:sz w:val="24"/>
          <w:szCs w:val="24"/>
        </w:rPr>
        <w:t xml:space="preserve"> </w:t>
      </w:r>
      <w:r w:rsidRPr="00E27D2E">
        <w:rPr>
          <w:sz w:val="24"/>
          <w:szCs w:val="24"/>
        </w:rPr>
        <w:t xml:space="preserve">utiliza el test de esfericidad de Bartlett y la prueba de </w:t>
      </w:r>
      <w:proofErr w:type="spellStart"/>
      <w:r w:rsidRPr="00E27D2E">
        <w:rPr>
          <w:sz w:val="24"/>
          <w:szCs w:val="24"/>
        </w:rPr>
        <w:t>Kaiser</w:t>
      </w:r>
      <w:proofErr w:type="spellEnd"/>
      <w:r w:rsidRPr="00E27D2E">
        <w:rPr>
          <w:sz w:val="24"/>
          <w:szCs w:val="24"/>
        </w:rPr>
        <w:t>-Meyer-</w:t>
      </w:r>
      <w:proofErr w:type="spellStart"/>
      <w:r w:rsidRPr="00E27D2E">
        <w:rPr>
          <w:sz w:val="24"/>
          <w:szCs w:val="24"/>
        </w:rPr>
        <w:t>Olkin</w:t>
      </w:r>
      <w:proofErr w:type="spellEnd"/>
      <w:r w:rsidRPr="00E27D2E">
        <w:rPr>
          <w:sz w:val="24"/>
          <w:szCs w:val="24"/>
        </w:rPr>
        <w:t xml:space="preserve"> (KMO).</w:t>
      </w:r>
      <w:r>
        <w:rPr>
          <w:sz w:val="24"/>
          <w:szCs w:val="24"/>
        </w:rPr>
        <w:t xml:space="preserve"> En el test de </w:t>
      </w:r>
      <w:r w:rsidR="00B53687" w:rsidRPr="00E27D2E">
        <w:rPr>
          <w:sz w:val="24"/>
          <w:szCs w:val="24"/>
          <w:lang w:val="es-AR"/>
        </w:rPr>
        <w:t>Bar</w:t>
      </w:r>
      <w:r>
        <w:rPr>
          <w:sz w:val="24"/>
          <w:szCs w:val="24"/>
          <w:lang w:val="es-AR"/>
        </w:rPr>
        <w:t xml:space="preserve">tlett, se busca rechazar </w:t>
      </w:r>
      <w:r w:rsidR="00B53687" w:rsidRPr="00E27D2E">
        <w:rPr>
          <w:sz w:val="24"/>
          <w:szCs w:val="24"/>
          <w:lang w:val="es-AR"/>
        </w:rPr>
        <w:t>la H</w:t>
      </w:r>
      <w:r w:rsidR="00B53687" w:rsidRPr="00E27D2E">
        <w:rPr>
          <w:sz w:val="24"/>
          <w:szCs w:val="24"/>
          <w:vertAlign w:val="subscript"/>
          <w:lang w:val="es-AR"/>
        </w:rPr>
        <w:t>0</w:t>
      </w:r>
      <w:r>
        <w:rPr>
          <w:sz w:val="24"/>
          <w:szCs w:val="24"/>
          <w:lang w:val="es-AR"/>
        </w:rPr>
        <w:t xml:space="preserve">, la cual </w:t>
      </w:r>
      <w:r w:rsidR="00B53687" w:rsidRPr="00E27D2E">
        <w:rPr>
          <w:sz w:val="24"/>
          <w:szCs w:val="24"/>
          <w:lang w:val="es-AR"/>
        </w:rPr>
        <w:t xml:space="preserve">plantea que la matriz de correlación </w:t>
      </w:r>
      <w:r w:rsidR="00B53687" w:rsidRPr="004D0E5E">
        <w:rPr>
          <w:sz w:val="24"/>
          <w:szCs w:val="24"/>
          <w:lang w:val="es-AR"/>
        </w:rPr>
        <w:t xml:space="preserve">poblacional es </w:t>
      </w:r>
      <w:r w:rsidR="00093B95" w:rsidRPr="004D0E5E">
        <w:rPr>
          <w:sz w:val="24"/>
          <w:szCs w:val="24"/>
          <w:lang w:val="es-AR"/>
        </w:rPr>
        <w:t>idéntica</w:t>
      </w:r>
      <w:r w:rsidR="00340A61" w:rsidRPr="004D0E5E">
        <w:rPr>
          <w:sz w:val="24"/>
          <w:szCs w:val="24"/>
          <w:lang w:val="es-AR"/>
        </w:rPr>
        <w:t>;</w:t>
      </w:r>
      <w:r w:rsidR="00B53687" w:rsidRPr="004D0E5E">
        <w:rPr>
          <w:sz w:val="24"/>
          <w:szCs w:val="24"/>
          <w:lang w:val="es-AR"/>
        </w:rPr>
        <w:t xml:space="preserve"> es decir</w:t>
      </w:r>
      <w:r w:rsidR="00B53687" w:rsidRPr="00E27D2E">
        <w:rPr>
          <w:sz w:val="24"/>
          <w:szCs w:val="24"/>
          <w:lang w:val="es-AR"/>
        </w:rPr>
        <w:t xml:space="preserve">, que las variables no están </w:t>
      </w:r>
      <w:r>
        <w:rPr>
          <w:sz w:val="24"/>
          <w:szCs w:val="24"/>
          <w:lang w:val="es-AR"/>
        </w:rPr>
        <w:t>correlacionadas en la población</w:t>
      </w:r>
      <w:r w:rsidR="00C44F97">
        <w:rPr>
          <w:sz w:val="24"/>
          <w:szCs w:val="24"/>
          <w:lang w:val="es-AR"/>
        </w:rPr>
        <w:t>,</w:t>
      </w:r>
      <w:r w:rsidR="00B53687" w:rsidRPr="00E27D2E">
        <w:rPr>
          <w:sz w:val="24"/>
          <w:szCs w:val="24"/>
          <w:lang w:val="es-AR"/>
        </w:rPr>
        <w:t xml:space="preserve"> y </w:t>
      </w:r>
      <w:r>
        <w:rPr>
          <w:sz w:val="24"/>
          <w:szCs w:val="24"/>
          <w:lang w:val="es-AR"/>
        </w:rPr>
        <w:t xml:space="preserve">en la prueba de </w:t>
      </w:r>
      <w:r w:rsidR="00A70167">
        <w:rPr>
          <w:sz w:val="24"/>
          <w:szCs w:val="24"/>
          <w:lang w:val="es-AR"/>
        </w:rPr>
        <w:t xml:space="preserve">KMO, se busca </w:t>
      </w:r>
      <w:r w:rsidR="00A70167" w:rsidRPr="00E27D2E">
        <w:rPr>
          <w:sz w:val="24"/>
          <w:szCs w:val="24"/>
          <w:lang w:val="es-AR"/>
        </w:rPr>
        <w:t>informa</w:t>
      </w:r>
      <w:r w:rsidR="00A70167">
        <w:rPr>
          <w:sz w:val="24"/>
          <w:szCs w:val="24"/>
          <w:lang w:val="es-AR"/>
        </w:rPr>
        <w:t>r</w:t>
      </w:r>
      <w:r w:rsidR="00A70167" w:rsidRPr="00E27D2E">
        <w:rPr>
          <w:sz w:val="24"/>
          <w:szCs w:val="24"/>
          <w:lang w:val="es-AR"/>
        </w:rPr>
        <w:t xml:space="preserve"> </w:t>
      </w:r>
      <w:r w:rsidR="00A70167">
        <w:rPr>
          <w:sz w:val="24"/>
          <w:szCs w:val="24"/>
          <w:lang w:val="es-AR"/>
        </w:rPr>
        <w:t xml:space="preserve">sobre </w:t>
      </w:r>
      <w:r w:rsidR="00A70167" w:rsidRPr="00E27D2E">
        <w:rPr>
          <w:sz w:val="24"/>
          <w:szCs w:val="24"/>
          <w:lang w:val="es-AR"/>
        </w:rPr>
        <w:t>el grado de relación conjunta entre las variables</w:t>
      </w:r>
      <w:r w:rsidR="00A70167">
        <w:rPr>
          <w:sz w:val="24"/>
          <w:szCs w:val="24"/>
          <w:lang w:val="es-AR"/>
        </w:rPr>
        <w:t>; resultados cercanos a 1</w:t>
      </w:r>
      <w:r w:rsidR="00093B95">
        <w:rPr>
          <w:sz w:val="24"/>
          <w:szCs w:val="24"/>
          <w:lang w:val="es-AR"/>
        </w:rPr>
        <w:t>,</w:t>
      </w:r>
      <w:r w:rsidR="00A70167">
        <w:rPr>
          <w:sz w:val="24"/>
          <w:szCs w:val="24"/>
          <w:lang w:val="es-AR"/>
        </w:rPr>
        <w:t xml:space="preserve"> indican que</w:t>
      </w:r>
      <w:r w:rsidR="00A70167" w:rsidRPr="00E27D2E">
        <w:rPr>
          <w:sz w:val="24"/>
          <w:szCs w:val="24"/>
          <w:lang w:val="es-AR"/>
        </w:rPr>
        <w:t xml:space="preserve"> las relaciones entre las variables son más sustanciales</w:t>
      </w:r>
      <w:r w:rsidR="00C44F97">
        <w:rPr>
          <w:sz w:val="24"/>
          <w:szCs w:val="24"/>
          <w:lang w:val="es-AR"/>
        </w:rPr>
        <w:t xml:space="preserve"> o que no hay tanto</w:t>
      </w:r>
      <w:r w:rsidR="00700CF9">
        <w:rPr>
          <w:sz w:val="24"/>
          <w:szCs w:val="24"/>
          <w:lang w:val="es-AR"/>
        </w:rPr>
        <w:t>s factores como ítems tenga el instrumento</w:t>
      </w:r>
      <w:r w:rsidR="00A70167">
        <w:rPr>
          <w:sz w:val="24"/>
          <w:szCs w:val="24"/>
          <w:lang w:val="es-AR"/>
        </w:rPr>
        <w:t xml:space="preserve">, en general se acepta </w:t>
      </w:r>
      <w:r w:rsidR="00A70167" w:rsidRPr="00E27D2E">
        <w:rPr>
          <w:sz w:val="24"/>
          <w:szCs w:val="24"/>
          <w:lang w:val="es-AR"/>
        </w:rPr>
        <w:t>un valor igual o superior</w:t>
      </w:r>
      <w:r w:rsidR="00A70167">
        <w:rPr>
          <w:sz w:val="24"/>
          <w:szCs w:val="24"/>
          <w:lang w:val="es-AR"/>
        </w:rPr>
        <w:t xml:space="preserve"> a 0,</w:t>
      </w:r>
      <w:r w:rsidR="00A70167" w:rsidRPr="00E27D2E">
        <w:rPr>
          <w:sz w:val="24"/>
          <w:szCs w:val="24"/>
          <w:lang w:val="es-AR"/>
        </w:rPr>
        <w:t>80</w:t>
      </w:r>
      <w:r w:rsidR="00A70167">
        <w:rPr>
          <w:sz w:val="24"/>
          <w:szCs w:val="24"/>
          <w:lang w:val="es-AR"/>
        </w:rPr>
        <w:t xml:space="preserve">, </w:t>
      </w:r>
      <w:r w:rsidR="00A70167" w:rsidRPr="00E27D2E">
        <w:rPr>
          <w:sz w:val="24"/>
          <w:szCs w:val="24"/>
          <w:lang w:val="es-AR"/>
        </w:rPr>
        <w:t xml:space="preserve"> indica</w:t>
      </w:r>
      <w:r w:rsidR="00A70167">
        <w:rPr>
          <w:sz w:val="24"/>
          <w:szCs w:val="24"/>
          <w:lang w:val="es-AR"/>
        </w:rPr>
        <w:t>ndo</w:t>
      </w:r>
      <w:r w:rsidR="00A70167" w:rsidRPr="00E27D2E">
        <w:rPr>
          <w:sz w:val="24"/>
          <w:szCs w:val="24"/>
          <w:lang w:val="es-AR"/>
        </w:rPr>
        <w:t xml:space="preserve"> que la matriz de correlación es apropiada para factorizar</w:t>
      </w:r>
      <w:r w:rsidR="00A70167">
        <w:rPr>
          <w:sz w:val="24"/>
          <w:szCs w:val="24"/>
          <w:lang w:val="es-AR"/>
        </w:rPr>
        <w:t xml:space="preserve">. </w:t>
      </w:r>
    </w:p>
    <w:p w:rsidR="00E27D2E" w:rsidRDefault="00A70167" w:rsidP="00D13226">
      <w:pPr>
        <w:spacing w:after="0" w:line="240" w:lineRule="auto"/>
        <w:jc w:val="both"/>
        <w:rPr>
          <w:rFonts w:cstheme="minorHAnsi"/>
          <w:color w:val="000000"/>
          <w:sz w:val="24"/>
          <w:szCs w:val="24"/>
          <w:lang w:eastAsia="es-MX"/>
        </w:rPr>
      </w:pPr>
      <w:r w:rsidRPr="001E41F8">
        <w:rPr>
          <w:rFonts w:cstheme="minorHAnsi"/>
          <w:sz w:val="24"/>
          <w:szCs w:val="24"/>
          <w:lang w:val="es-AR"/>
        </w:rPr>
        <w:t>Particularmente, ambas pruebas fueron a</w:t>
      </w:r>
      <w:r w:rsidR="001E41F8">
        <w:rPr>
          <w:rFonts w:cstheme="minorHAnsi"/>
          <w:sz w:val="24"/>
          <w:szCs w:val="24"/>
          <w:lang w:val="es-AR"/>
        </w:rPr>
        <w:t>plica</w:t>
      </w:r>
      <w:r w:rsidRPr="001E41F8">
        <w:rPr>
          <w:rFonts w:cstheme="minorHAnsi"/>
          <w:sz w:val="24"/>
          <w:szCs w:val="24"/>
          <w:lang w:val="es-AR"/>
        </w:rPr>
        <w:t xml:space="preserve">das a todas aquellas variables observadas que forman parte de los tres modelos propuestos, por un lado </w:t>
      </w:r>
      <w:r w:rsidR="001E41F8">
        <w:rPr>
          <w:rFonts w:cstheme="minorHAnsi"/>
          <w:sz w:val="24"/>
          <w:szCs w:val="24"/>
          <w:lang w:val="es-AR"/>
        </w:rPr>
        <w:t xml:space="preserve">a </w:t>
      </w:r>
      <w:r w:rsidRPr="001E41F8">
        <w:rPr>
          <w:rFonts w:cstheme="minorHAnsi"/>
          <w:sz w:val="24"/>
          <w:szCs w:val="24"/>
          <w:lang w:val="es-AR"/>
        </w:rPr>
        <w:t xml:space="preserve">las 8 escalas y por otra parte </w:t>
      </w:r>
      <w:r w:rsidR="001E41F8">
        <w:rPr>
          <w:rFonts w:cstheme="minorHAnsi"/>
          <w:sz w:val="24"/>
          <w:szCs w:val="24"/>
          <w:lang w:val="es-AR"/>
        </w:rPr>
        <w:t xml:space="preserve">a </w:t>
      </w:r>
      <w:r w:rsidRPr="001E41F8">
        <w:rPr>
          <w:rFonts w:cstheme="minorHAnsi"/>
          <w:sz w:val="24"/>
          <w:szCs w:val="24"/>
          <w:lang w:val="es-AR"/>
        </w:rPr>
        <w:t xml:space="preserve">las 26 sub-escalas. La </w:t>
      </w:r>
      <w:r w:rsidR="001E41F8">
        <w:rPr>
          <w:rFonts w:cstheme="minorHAnsi"/>
          <w:color w:val="000000"/>
          <w:sz w:val="24"/>
          <w:szCs w:val="24"/>
          <w:lang w:eastAsia="es-MX"/>
        </w:rPr>
        <w:t>m</w:t>
      </w:r>
      <w:r w:rsidRPr="001E41F8">
        <w:rPr>
          <w:rFonts w:cstheme="minorHAnsi"/>
          <w:color w:val="000000"/>
          <w:sz w:val="24"/>
          <w:szCs w:val="24"/>
          <w:lang w:eastAsia="es-MX"/>
        </w:rPr>
        <w:t xml:space="preserve">edida de adecuación </w:t>
      </w:r>
      <w:proofErr w:type="spellStart"/>
      <w:r w:rsidR="001E41F8" w:rsidRPr="001E41F8">
        <w:rPr>
          <w:rFonts w:cstheme="minorHAnsi"/>
          <w:color w:val="000000"/>
          <w:sz w:val="24"/>
          <w:szCs w:val="24"/>
          <w:lang w:eastAsia="es-MX"/>
        </w:rPr>
        <w:t>muestra</w:t>
      </w:r>
      <w:r w:rsidR="001E41F8">
        <w:rPr>
          <w:rFonts w:cstheme="minorHAnsi"/>
          <w:color w:val="000000"/>
          <w:sz w:val="24"/>
          <w:szCs w:val="24"/>
          <w:lang w:eastAsia="es-MX"/>
        </w:rPr>
        <w:t>l</w:t>
      </w:r>
      <w:proofErr w:type="spellEnd"/>
      <w:r w:rsidRPr="001E41F8">
        <w:rPr>
          <w:rFonts w:cstheme="minorHAnsi"/>
          <w:color w:val="000000"/>
          <w:sz w:val="24"/>
          <w:szCs w:val="24"/>
          <w:lang w:eastAsia="es-MX"/>
        </w:rPr>
        <w:t xml:space="preserve"> de </w:t>
      </w:r>
      <w:proofErr w:type="spellStart"/>
      <w:r w:rsidRPr="001E41F8">
        <w:rPr>
          <w:rFonts w:cstheme="minorHAnsi"/>
          <w:color w:val="000000"/>
          <w:sz w:val="24"/>
          <w:szCs w:val="24"/>
          <w:lang w:eastAsia="es-MX"/>
        </w:rPr>
        <w:t>Kaiser</w:t>
      </w:r>
      <w:proofErr w:type="spellEnd"/>
      <w:r w:rsidRPr="001E41F8">
        <w:rPr>
          <w:rFonts w:cstheme="minorHAnsi"/>
          <w:color w:val="000000"/>
          <w:sz w:val="24"/>
          <w:szCs w:val="24"/>
          <w:lang w:eastAsia="es-MX"/>
        </w:rPr>
        <w:t>-Meyer-</w:t>
      </w:r>
      <w:proofErr w:type="spellStart"/>
      <w:r w:rsidRPr="001E41F8">
        <w:rPr>
          <w:rFonts w:cstheme="minorHAnsi"/>
          <w:color w:val="000000"/>
          <w:sz w:val="24"/>
          <w:szCs w:val="24"/>
          <w:lang w:eastAsia="es-MX"/>
        </w:rPr>
        <w:t>Olkin</w:t>
      </w:r>
      <w:proofErr w:type="spellEnd"/>
      <w:r w:rsidRPr="001E41F8">
        <w:rPr>
          <w:rFonts w:cstheme="minorHAnsi"/>
          <w:color w:val="000000"/>
          <w:sz w:val="24"/>
          <w:szCs w:val="24"/>
          <w:lang w:eastAsia="es-MX"/>
        </w:rPr>
        <w:t xml:space="preserve"> fue de 0,804 y 0,823 </w:t>
      </w:r>
      <w:r w:rsidR="001E41F8" w:rsidRPr="001E41F8">
        <w:rPr>
          <w:rFonts w:cstheme="minorHAnsi"/>
          <w:color w:val="000000"/>
          <w:sz w:val="24"/>
          <w:szCs w:val="24"/>
          <w:lang w:eastAsia="es-MX"/>
        </w:rPr>
        <w:t>respectivamente</w:t>
      </w:r>
      <w:r w:rsidRPr="001E41F8">
        <w:rPr>
          <w:rFonts w:cstheme="minorHAnsi"/>
          <w:color w:val="000000"/>
          <w:sz w:val="24"/>
          <w:szCs w:val="24"/>
          <w:lang w:eastAsia="es-MX"/>
        </w:rPr>
        <w:t xml:space="preserve"> y la prueba de esfericidad de </w:t>
      </w:r>
      <w:proofErr w:type="spellStart"/>
      <w:r w:rsidRPr="00093B95">
        <w:rPr>
          <w:rFonts w:cstheme="minorHAnsi"/>
          <w:color w:val="000000"/>
          <w:sz w:val="24"/>
          <w:szCs w:val="24"/>
          <w:lang w:eastAsia="es-MX"/>
        </w:rPr>
        <w:t>B</w:t>
      </w:r>
      <w:r w:rsidR="001E41F8" w:rsidRPr="00093B95">
        <w:rPr>
          <w:rFonts w:cstheme="minorHAnsi"/>
          <w:color w:val="000000"/>
          <w:sz w:val="24"/>
          <w:szCs w:val="24"/>
          <w:lang w:eastAsia="es-MX"/>
        </w:rPr>
        <w:t>atlett</w:t>
      </w:r>
      <w:proofErr w:type="spellEnd"/>
      <w:r w:rsidR="001E41F8" w:rsidRPr="00093B95">
        <w:rPr>
          <w:rFonts w:cstheme="minorHAnsi"/>
          <w:color w:val="000000"/>
          <w:sz w:val="24"/>
          <w:szCs w:val="24"/>
          <w:lang w:eastAsia="es-MX"/>
        </w:rPr>
        <w:t xml:space="preserve"> arroj</w:t>
      </w:r>
      <w:r w:rsidR="00093B95" w:rsidRPr="00093B95">
        <w:rPr>
          <w:rFonts w:cstheme="minorHAnsi"/>
          <w:color w:val="000000"/>
          <w:sz w:val="24"/>
          <w:szCs w:val="24"/>
          <w:lang w:eastAsia="es-MX"/>
        </w:rPr>
        <w:t>ó</w:t>
      </w:r>
      <w:r w:rsidR="001E41F8" w:rsidRPr="001E41F8">
        <w:rPr>
          <w:rFonts w:cstheme="minorHAnsi"/>
          <w:color w:val="000000"/>
          <w:sz w:val="24"/>
          <w:szCs w:val="24"/>
          <w:lang w:eastAsia="es-MX"/>
        </w:rPr>
        <w:t xml:space="preserve"> un p</w:t>
      </w:r>
      <w:r w:rsidR="00700CF9">
        <w:rPr>
          <w:rFonts w:cstheme="minorHAnsi"/>
          <w:color w:val="000000"/>
          <w:sz w:val="24"/>
          <w:szCs w:val="24"/>
          <w:lang w:eastAsia="es-MX"/>
        </w:rPr>
        <w:t xml:space="preserve">-valor </w:t>
      </w:r>
      <w:r w:rsidR="00093B95">
        <w:rPr>
          <w:rFonts w:cstheme="minorHAnsi"/>
          <w:color w:val="000000"/>
          <w:sz w:val="24"/>
          <w:szCs w:val="24"/>
          <w:lang w:eastAsia="es-MX"/>
        </w:rPr>
        <w:t>&lt;0</w:t>
      </w:r>
      <w:r w:rsidR="001E41F8">
        <w:rPr>
          <w:rFonts w:cstheme="minorHAnsi"/>
          <w:color w:val="000000"/>
          <w:sz w:val="24"/>
          <w:szCs w:val="24"/>
          <w:lang w:eastAsia="es-MX"/>
        </w:rPr>
        <w:t>,</w:t>
      </w:r>
      <w:r w:rsidR="001E41F8" w:rsidRPr="001E41F8">
        <w:rPr>
          <w:rFonts w:cstheme="minorHAnsi"/>
          <w:color w:val="000000"/>
          <w:sz w:val="24"/>
          <w:szCs w:val="24"/>
          <w:lang w:eastAsia="es-MX"/>
        </w:rPr>
        <w:t>0001</w:t>
      </w:r>
      <w:r w:rsidR="001E41F8">
        <w:rPr>
          <w:rFonts w:cstheme="minorHAnsi"/>
          <w:color w:val="000000"/>
          <w:sz w:val="24"/>
          <w:szCs w:val="24"/>
          <w:lang w:eastAsia="es-MX"/>
        </w:rPr>
        <w:t xml:space="preserve"> en ambos casos</w:t>
      </w:r>
      <w:r w:rsidR="001E41F8" w:rsidRPr="001E41F8">
        <w:rPr>
          <w:rFonts w:cstheme="minorHAnsi"/>
          <w:color w:val="000000"/>
          <w:sz w:val="24"/>
          <w:szCs w:val="24"/>
          <w:lang w:eastAsia="es-MX"/>
        </w:rPr>
        <w:t xml:space="preserve">, </w:t>
      </w:r>
      <w:r w:rsidR="00700CF9">
        <w:rPr>
          <w:rFonts w:cstheme="minorHAnsi"/>
          <w:color w:val="000000"/>
          <w:sz w:val="24"/>
          <w:szCs w:val="24"/>
          <w:lang w:eastAsia="es-MX"/>
        </w:rPr>
        <w:t xml:space="preserve">estos </w:t>
      </w:r>
      <w:r w:rsidR="001E41F8" w:rsidRPr="001E41F8">
        <w:rPr>
          <w:rFonts w:cstheme="minorHAnsi"/>
          <w:color w:val="000000"/>
          <w:sz w:val="24"/>
          <w:szCs w:val="24"/>
          <w:lang w:eastAsia="es-MX"/>
        </w:rPr>
        <w:t>resultados confirman</w:t>
      </w:r>
      <w:r w:rsidR="00700CF9">
        <w:rPr>
          <w:rFonts w:cstheme="minorHAnsi"/>
          <w:color w:val="000000"/>
          <w:sz w:val="24"/>
          <w:szCs w:val="24"/>
          <w:lang w:eastAsia="es-MX"/>
        </w:rPr>
        <w:t xml:space="preserve"> que</w:t>
      </w:r>
      <w:r w:rsidR="001E41F8" w:rsidRPr="001E41F8">
        <w:rPr>
          <w:rFonts w:cstheme="minorHAnsi"/>
          <w:color w:val="000000"/>
          <w:sz w:val="24"/>
          <w:szCs w:val="24"/>
          <w:lang w:eastAsia="es-MX"/>
        </w:rPr>
        <w:t xml:space="preserve"> la </w:t>
      </w:r>
      <w:proofErr w:type="spellStart"/>
      <w:r w:rsidR="001E41F8" w:rsidRPr="001E41F8">
        <w:rPr>
          <w:rFonts w:cstheme="minorHAnsi"/>
          <w:color w:val="000000"/>
          <w:sz w:val="24"/>
          <w:szCs w:val="24"/>
          <w:lang w:eastAsia="es-MX"/>
        </w:rPr>
        <w:t>comunalidad</w:t>
      </w:r>
      <w:proofErr w:type="spellEnd"/>
      <w:r w:rsidR="001E41F8" w:rsidRPr="001E41F8">
        <w:rPr>
          <w:rFonts w:cstheme="minorHAnsi"/>
          <w:color w:val="000000"/>
          <w:sz w:val="24"/>
          <w:szCs w:val="24"/>
          <w:lang w:eastAsia="es-MX"/>
        </w:rPr>
        <w:t xml:space="preserve"> entre los ítems, escalas y sub-escalas es baja. </w:t>
      </w:r>
    </w:p>
    <w:p w:rsidR="008B1812" w:rsidRDefault="00700CF9" w:rsidP="00D13226">
      <w:pPr>
        <w:spacing w:after="0" w:line="240" w:lineRule="auto"/>
        <w:jc w:val="both"/>
        <w:rPr>
          <w:sz w:val="24"/>
          <w:szCs w:val="24"/>
          <w:lang w:val="es-AR"/>
        </w:rPr>
      </w:pPr>
      <w:r w:rsidRPr="00B0640E">
        <w:rPr>
          <w:rFonts w:cstheme="minorHAnsi"/>
          <w:color w:val="000000"/>
          <w:sz w:val="24"/>
          <w:szCs w:val="24"/>
          <w:lang w:eastAsia="es-MX"/>
        </w:rPr>
        <w:t xml:space="preserve">En lo </w:t>
      </w:r>
      <w:r w:rsidRPr="00093B95">
        <w:rPr>
          <w:rFonts w:cstheme="minorHAnsi"/>
          <w:color w:val="000000"/>
          <w:sz w:val="24"/>
          <w:szCs w:val="24"/>
          <w:lang w:eastAsia="es-MX"/>
        </w:rPr>
        <w:t>que respect</w:t>
      </w:r>
      <w:r w:rsidR="00093B95" w:rsidRPr="00093B95">
        <w:rPr>
          <w:rFonts w:cstheme="minorHAnsi"/>
          <w:color w:val="000000"/>
          <w:sz w:val="24"/>
          <w:szCs w:val="24"/>
          <w:lang w:eastAsia="es-MX"/>
        </w:rPr>
        <w:t>a</w:t>
      </w:r>
      <w:r w:rsidR="00093B95">
        <w:rPr>
          <w:rFonts w:cstheme="minorHAnsi"/>
          <w:color w:val="000000"/>
          <w:sz w:val="24"/>
          <w:szCs w:val="24"/>
          <w:lang w:eastAsia="es-MX"/>
        </w:rPr>
        <w:t xml:space="preserve"> </w:t>
      </w:r>
      <w:r w:rsidRPr="00093B95">
        <w:rPr>
          <w:rFonts w:cstheme="minorHAnsi"/>
          <w:color w:val="000000"/>
          <w:sz w:val="24"/>
          <w:szCs w:val="24"/>
          <w:lang w:eastAsia="es-MX"/>
        </w:rPr>
        <w:t xml:space="preserve">a </w:t>
      </w:r>
      <w:r w:rsidR="00846B42" w:rsidRPr="00093B95">
        <w:rPr>
          <w:rFonts w:cstheme="minorHAnsi"/>
          <w:color w:val="000000"/>
          <w:sz w:val="24"/>
          <w:szCs w:val="24"/>
          <w:lang w:eastAsia="es-MX"/>
        </w:rPr>
        <w:t>la presencia</w:t>
      </w:r>
      <w:r w:rsidR="00846B42" w:rsidRPr="00B0640E">
        <w:rPr>
          <w:rFonts w:cstheme="minorHAnsi"/>
          <w:color w:val="000000"/>
          <w:sz w:val="24"/>
          <w:szCs w:val="24"/>
          <w:lang w:eastAsia="es-MX"/>
        </w:rPr>
        <w:t xml:space="preserve"> de datos extremos (</w:t>
      </w:r>
      <w:proofErr w:type="spellStart"/>
      <w:r w:rsidR="00846B42" w:rsidRPr="00B0640E">
        <w:rPr>
          <w:rFonts w:cstheme="minorHAnsi"/>
          <w:i/>
          <w:color w:val="000000"/>
          <w:sz w:val="24"/>
          <w:szCs w:val="24"/>
          <w:lang w:eastAsia="es-MX"/>
        </w:rPr>
        <w:t>outliers</w:t>
      </w:r>
      <w:proofErr w:type="spellEnd"/>
      <w:r w:rsidR="00846B42" w:rsidRPr="00B0640E">
        <w:rPr>
          <w:rFonts w:cstheme="minorHAnsi"/>
          <w:color w:val="000000"/>
          <w:sz w:val="24"/>
          <w:szCs w:val="24"/>
          <w:lang w:eastAsia="es-MX"/>
        </w:rPr>
        <w:t xml:space="preserve">) </w:t>
      </w:r>
      <w:r w:rsidR="008B1812" w:rsidRPr="00B0640E">
        <w:rPr>
          <w:rFonts w:cstheme="minorHAnsi"/>
          <w:color w:val="000000"/>
          <w:sz w:val="24"/>
          <w:szCs w:val="24"/>
          <w:lang w:eastAsia="es-MX"/>
        </w:rPr>
        <w:t xml:space="preserve">se analiza a </w:t>
      </w:r>
      <w:r w:rsidR="008B1812" w:rsidRPr="00B0640E">
        <w:rPr>
          <w:sz w:val="24"/>
          <w:szCs w:val="24"/>
          <w:lang w:val="es-AR"/>
        </w:rPr>
        <w:t xml:space="preserve">través de la distancia de </w:t>
      </w:r>
      <w:proofErr w:type="spellStart"/>
      <w:r w:rsidR="008B1812" w:rsidRPr="00B0640E">
        <w:rPr>
          <w:sz w:val="24"/>
          <w:szCs w:val="24"/>
          <w:lang w:val="es-AR"/>
        </w:rPr>
        <w:t>Mahalanobis</w:t>
      </w:r>
      <w:proofErr w:type="spellEnd"/>
      <w:r w:rsidR="00C967CC" w:rsidRPr="00B0640E">
        <w:rPr>
          <w:sz w:val="24"/>
          <w:szCs w:val="24"/>
          <w:lang w:val="es-AR"/>
        </w:rPr>
        <w:t xml:space="preserve"> al cuadrado</w:t>
      </w:r>
      <w:r w:rsidR="00711185" w:rsidRPr="00B0640E">
        <w:rPr>
          <w:sz w:val="24"/>
          <w:szCs w:val="24"/>
          <w:lang w:val="es-AR"/>
        </w:rPr>
        <w:t xml:space="preserve"> (D</w:t>
      </w:r>
      <w:r w:rsidR="00711185" w:rsidRPr="00B0640E">
        <w:rPr>
          <w:sz w:val="24"/>
          <w:szCs w:val="24"/>
          <w:vertAlign w:val="superscript"/>
          <w:lang w:val="es-AR"/>
        </w:rPr>
        <w:t>2</w:t>
      </w:r>
      <w:r w:rsidR="00711185" w:rsidRPr="00B0640E">
        <w:rPr>
          <w:sz w:val="24"/>
          <w:szCs w:val="24"/>
          <w:lang w:val="es-AR"/>
        </w:rPr>
        <w:t>)</w:t>
      </w:r>
      <w:r w:rsidR="008B1812" w:rsidRPr="00B0640E">
        <w:rPr>
          <w:sz w:val="24"/>
          <w:szCs w:val="24"/>
          <w:lang w:val="es-AR"/>
        </w:rPr>
        <w:t xml:space="preserve">, </w:t>
      </w:r>
      <w:r w:rsidR="00A17868" w:rsidRPr="00B0640E">
        <w:rPr>
          <w:sz w:val="24"/>
          <w:szCs w:val="24"/>
        </w:rPr>
        <w:t xml:space="preserve">una medida estadística de la distancia multidimensional de un individuo respecto al </w:t>
      </w:r>
      <w:proofErr w:type="spellStart"/>
      <w:r w:rsidR="00A17868" w:rsidRPr="00B0640E">
        <w:rPr>
          <w:sz w:val="24"/>
          <w:szCs w:val="24"/>
        </w:rPr>
        <w:t>centroide</w:t>
      </w:r>
      <w:proofErr w:type="spellEnd"/>
      <w:r w:rsidR="00A17868" w:rsidRPr="00B0640E">
        <w:rPr>
          <w:sz w:val="24"/>
          <w:szCs w:val="24"/>
        </w:rPr>
        <w:t xml:space="preserve"> o media de las observaciones, </w:t>
      </w:r>
      <w:r w:rsidR="00A17868" w:rsidRPr="00B0640E">
        <w:rPr>
          <w:sz w:val="24"/>
          <w:szCs w:val="24"/>
          <w:lang w:val="es-AR"/>
        </w:rPr>
        <w:t>contemplada</w:t>
      </w:r>
      <w:r w:rsidR="008B1812" w:rsidRPr="00B0640E">
        <w:rPr>
          <w:sz w:val="24"/>
          <w:szCs w:val="24"/>
          <w:lang w:val="es-AR"/>
        </w:rPr>
        <w:t xml:space="preserve"> en la mayoría de los paquetes estadísticos más usados en la actualidad. Un dato extremo multivariado </w:t>
      </w:r>
      <w:r w:rsidR="00C967CC" w:rsidRPr="00B0640E">
        <w:rPr>
          <w:sz w:val="24"/>
          <w:szCs w:val="24"/>
          <w:lang w:val="es-AR"/>
        </w:rPr>
        <w:t xml:space="preserve">son casos con puntuaciones extremas en dos o más variables. </w:t>
      </w:r>
      <w:r w:rsidR="005C1CDB" w:rsidRPr="00B0640E">
        <w:rPr>
          <w:sz w:val="24"/>
          <w:szCs w:val="24"/>
          <w:lang w:val="es-AR"/>
        </w:rPr>
        <w:t xml:space="preserve">La distancia encontrada se informa junto a un valor la probabilidad, el cual indica las chances de </w:t>
      </w:r>
      <w:r w:rsidR="005C1CDB" w:rsidRPr="00B0640E">
        <w:rPr>
          <w:sz w:val="24"/>
          <w:szCs w:val="24"/>
        </w:rPr>
        <w:t xml:space="preserve">que un individuo cualquiera esté a una distancia mayor o igual a </w:t>
      </w:r>
      <w:r w:rsidR="005C1CDB" w:rsidRPr="00B0640E">
        <w:rPr>
          <w:sz w:val="24"/>
          <w:szCs w:val="24"/>
        </w:rPr>
        <w:lastRenderedPageBreak/>
        <w:t>D</w:t>
      </w:r>
      <w:r w:rsidR="005C1CDB" w:rsidRPr="00B0640E">
        <w:rPr>
          <w:sz w:val="24"/>
          <w:szCs w:val="24"/>
          <w:vertAlign w:val="superscript"/>
        </w:rPr>
        <w:t>2</w:t>
      </w:r>
      <w:r w:rsidR="005C1CDB" w:rsidRPr="00B0640E">
        <w:rPr>
          <w:sz w:val="24"/>
          <w:szCs w:val="24"/>
          <w:lang w:val="es-AR"/>
        </w:rPr>
        <w:t>. Cuando esa probabilidad es cercana a 0,001, indica presencia de atipicidad</w:t>
      </w:r>
      <w:r w:rsidR="00093B95">
        <w:rPr>
          <w:sz w:val="24"/>
          <w:szCs w:val="24"/>
          <w:lang w:val="es-AR"/>
        </w:rPr>
        <w:t>;</w:t>
      </w:r>
      <w:r w:rsidR="00711185" w:rsidRPr="00B0640E">
        <w:rPr>
          <w:sz w:val="24"/>
          <w:szCs w:val="24"/>
          <w:lang w:val="es-AR"/>
        </w:rPr>
        <w:t xml:space="preserve"> es decir, </w:t>
      </w:r>
      <w:r w:rsidR="008B1812" w:rsidRPr="00B0640E">
        <w:rPr>
          <w:sz w:val="24"/>
          <w:szCs w:val="24"/>
          <w:lang w:val="es-AR"/>
        </w:rPr>
        <w:t>una combinación muy rara entre las variables en estudio para un caso o varios ca</w:t>
      </w:r>
      <w:r w:rsidR="005C1CDB" w:rsidRPr="00B0640E">
        <w:rPr>
          <w:sz w:val="24"/>
          <w:szCs w:val="24"/>
          <w:lang w:val="es-AR"/>
        </w:rPr>
        <w:t>s</w:t>
      </w:r>
      <w:r w:rsidR="008B1812" w:rsidRPr="00B0640E">
        <w:rPr>
          <w:sz w:val="24"/>
          <w:szCs w:val="24"/>
          <w:lang w:val="es-AR"/>
        </w:rPr>
        <w:t>os en particular</w:t>
      </w:r>
      <w:r w:rsidR="00583869" w:rsidRPr="00B0640E">
        <w:rPr>
          <w:sz w:val="24"/>
          <w:szCs w:val="24"/>
          <w:lang w:val="es-AR"/>
        </w:rPr>
        <w:t xml:space="preserve"> (González,</w:t>
      </w:r>
      <w:r w:rsidR="00583869" w:rsidRPr="00B0640E">
        <w:rPr>
          <w:sz w:val="24"/>
          <w:szCs w:val="24"/>
        </w:rPr>
        <w:t xml:space="preserve"> Abad y </w:t>
      </w:r>
      <w:proofErr w:type="spellStart"/>
      <w:r w:rsidR="00583869" w:rsidRPr="00B0640E">
        <w:rPr>
          <w:sz w:val="24"/>
          <w:szCs w:val="24"/>
        </w:rPr>
        <w:t>Lèvy</w:t>
      </w:r>
      <w:proofErr w:type="spellEnd"/>
      <w:r w:rsidR="00583869" w:rsidRPr="00B0640E">
        <w:rPr>
          <w:sz w:val="24"/>
          <w:szCs w:val="24"/>
        </w:rPr>
        <w:t>, 2006)</w:t>
      </w:r>
      <w:r w:rsidR="008B1812" w:rsidRPr="00B0640E">
        <w:rPr>
          <w:sz w:val="24"/>
          <w:szCs w:val="24"/>
          <w:lang w:val="es-AR"/>
        </w:rPr>
        <w:t xml:space="preserve">. </w:t>
      </w:r>
      <w:r w:rsidR="005C1CDB" w:rsidRPr="00B0640E">
        <w:rPr>
          <w:sz w:val="24"/>
          <w:szCs w:val="24"/>
          <w:lang w:val="es-AR"/>
        </w:rPr>
        <w:t>Al respecto, la experiencia no</w:t>
      </w:r>
      <w:r w:rsidR="007B37FC">
        <w:rPr>
          <w:sz w:val="24"/>
          <w:szCs w:val="24"/>
          <w:lang w:val="es-AR"/>
        </w:rPr>
        <w:t>s</w:t>
      </w:r>
      <w:r w:rsidR="005C1CDB" w:rsidRPr="00B0640E">
        <w:rPr>
          <w:sz w:val="24"/>
          <w:szCs w:val="24"/>
          <w:lang w:val="es-AR"/>
        </w:rPr>
        <w:t xml:space="preserve"> indica que se puede ser aún más exigente y eliminar aquellos casos con una </w:t>
      </w:r>
      <w:r w:rsidR="00BD6220">
        <w:rPr>
          <w:sz w:val="24"/>
          <w:szCs w:val="24"/>
          <w:lang w:val="es-AR"/>
        </w:rPr>
        <w:t>probabilidad igual o menor 0,10, dado que l</w:t>
      </w:r>
      <w:r w:rsidR="008B1812" w:rsidRPr="00B0640E">
        <w:rPr>
          <w:sz w:val="24"/>
          <w:szCs w:val="24"/>
          <w:lang w:val="es-AR"/>
        </w:rPr>
        <w:t xml:space="preserve">os casos atípicos multivariados no solo afectan a  la media y al </w:t>
      </w:r>
      <w:r w:rsidR="00093B95" w:rsidRPr="00B0640E">
        <w:rPr>
          <w:sz w:val="24"/>
          <w:szCs w:val="24"/>
          <w:lang w:val="es-AR"/>
        </w:rPr>
        <w:t>desví</w:t>
      </w:r>
      <w:r w:rsidR="00093B95">
        <w:rPr>
          <w:sz w:val="24"/>
          <w:szCs w:val="24"/>
          <w:lang w:val="es-AR"/>
        </w:rPr>
        <w:t>o</w:t>
      </w:r>
      <w:r w:rsidR="008B1812" w:rsidRPr="00B0640E">
        <w:rPr>
          <w:sz w:val="24"/>
          <w:szCs w:val="24"/>
          <w:lang w:val="es-AR"/>
        </w:rPr>
        <w:t xml:space="preserve"> sino también a las correlaciones</w:t>
      </w:r>
      <w:r w:rsidR="00711185" w:rsidRPr="00B0640E">
        <w:rPr>
          <w:sz w:val="24"/>
          <w:szCs w:val="24"/>
          <w:lang w:val="es-AR"/>
        </w:rPr>
        <w:t xml:space="preserve"> y la distribución normal multivariada</w:t>
      </w:r>
      <w:r w:rsidR="00C967CC" w:rsidRPr="00B0640E">
        <w:rPr>
          <w:sz w:val="24"/>
          <w:szCs w:val="24"/>
          <w:lang w:val="es-AR"/>
        </w:rPr>
        <w:t xml:space="preserve"> (Arias, 2008</w:t>
      </w:r>
      <w:r w:rsidR="00A17868" w:rsidRPr="00B0640E">
        <w:rPr>
          <w:sz w:val="24"/>
          <w:szCs w:val="24"/>
          <w:lang w:val="es-AR"/>
        </w:rPr>
        <w:t xml:space="preserve">; </w:t>
      </w:r>
      <w:proofErr w:type="spellStart"/>
      <w:r w:rsidR="00A17868" w:rsidRPr="00B0640E">
        <w:rPr>
          <w:sz w:val="24"/>
          <w:szCs w:val="24"/>
          <w:lang w:val="es-AR"/>
        </w:rPr>
        <w:t>Gao</w:t>
      </w:r>
      <w:proofErr w:type="spellEnd"/>
      <w:r w:rsidR="00A17868" w:rsidRPr="00B0640E">
        <w:rPr>
          <w:sz w:val="24"/>
          <w:szCs w:val="24"/>
          <w:lang w:val="es-AR"/>
        </w:rPr>
        <w:t xml:space="preserve">, </w:t>
      </w:r>
      <w:proofErr w:type="spellStart"/>
      <w:r w:rsidR="00A17868" w:rsidRPr="00B0640E">
        <w:rPr>
          <w:sz w:val="24"/>
          <w:szCs w:val="24"/>
          <w:lang w:val="es-AR"/>
        </w:rPr>
        <w:t>Mokhtarian</w:t>
      </w:r>
      <w:proofErr w:type="spellEnd"/>
      <w:r w:rsidR="00A17868" w:rsidRPr="00B0640E">
        <w:rPr>
          <w:sz w:val="24"/>
          <w:szCs w:val="24"/>
          <w:lang w:val="es-AR"/>
        </w:rPr>
        <w:t xml:space="preserve"> y Johnston, 2008; </w:t>
      </w:r>
      <w:r w:rsidR="00A17868" w:rsidRPr="00B0640E">
        <w:rPr>
          <w:sz w:val="24"/>
          <w:szCs w:val="24"/>
        </w:rPr>
        <w:t xml:space="preserve">Muñoz García y Amón Uribe, 2013; West, </w:t>
      </w:r>
      <w:proofErr w:type="spellStart"/>
      <w:r w:rsidR="00A17868" w:rsidRPr="00B0640E">
        <w:rPr>
          <w:sz w:val="24"/>
          <w:szCs w:val="24"/>
        </w:rPr>
        <w:t>Finch</w:t>
      </w:r>
      <w:proofErr w:type="spellEnd"/>
      <w:r w:rsidR="00A17868" w:rsidRPr="00B0640E">
        <w:rPr>
          <w:sz w:val="24"/>
          <w:szCs w:val="24"/>
        </w:rPr>
        <w:t xml:space="preserve"> y Curran, 1995</w:t>
      </w:r>
      <w:r w:rsidR="00C967CC" w:rsidRPr="00B0640E">
        <w:rPr>
          <w:sz w:val="24"/>
          <w:szCs w:val="24"/>
          <w:lang w:val="es-AR"/>
        </w:rPr>
        <w:t>)</w:t>
      </w:r>
      <w:r w:rsidR="00711185" w:rsidRPr="00B0640E">
        <w:rPr>
          <w:sz w:val="24"/>
          <w:szCs w:val="24"/>
          <w:lang w:val="es-AR"/>
        </w:rPr>
        <w:t xml:space="preserve">. </w:t>
      </w:r>
      <w:r w:rsidR="008B1812" w:rsidRPr="00B0640E">
        <w:rPr>
          <w:sz w:val="24"/>
          <w:szCs w:val="24"/>
          <w:lang w:val="es-AR"/>
        </w:rPr>
        <w:t xml:space="preserve"> </w:t>
      </w:r>
    </w:p>
    <w:p w:rsidR="00E67286" w:rsidRDefault="00E67286" w:rsidP="00D13226">
      <w:pPr>
        <w:spacing w:after="0" w:line="240" w:lineRule="auto"/>
        <w:jc w:val="both"/>
        <w:rPr>
          <w:sz w:val="24"/>
          <w:szCs w:val="24"/>
          <w:lang w:val="es-AR"/>
        </w:rPr>
      </w:pPr>
      <w:r>
        <w:rPr>
          <w:sz w:val="24"/>
          <w:szCs w:val="24"/>
          <w:lang w:val="es-AR"/>
        </w:rPr>
        <w:t>Procedimos a calcular la D</w:t>
      </w:r>
      <w:r w:rsidRPr="00E67286">
        <w:rPr>
          <w:sz w:val="24"/>
          <w:szCs w:val="24"/>
          <w:vertAlign w:val="superscript"/>
          <w:lang w:val="es-AR"/>
        </w:rPr>
        <w:t>2</w:t>
      </w:r>
      <w:r w:rsidR="008073C3">
        <w:rPr>
          <w:sz w:val="24"/>
          <w:szCs w:val="24"/>
          <w:lang w:val="es-AR"/>
        </w:rPr>
        <w:t xml:space="preserve"> con nuestra base de datos, sobre todo sabiendo que el instrumento es sensible a la identificación de casos atípicos (Rigo y Donolo, 2012), comprobando </w:t>
      </w:r>
      <w:r>
        <w:rPr>
          <w:sz w:val="24"/>
          <w:szCs w:val="24"/>
          <w:lang w:val="es-AR"/>
        </w:rPr>
        <w:t xml:space="preserve">la presencia de 24 casos con puntuaciones marginales multivariadas (como se muestra en parte en la tabla 1), lo cuales </w:t>
      </w:r>
      <w:r w:rsidRPr="00BC4962">
        <w:rPr>
          <w:sz w:val="24"/>
          <w:szCs w:val="24"/>
          <w:lang w:val="es-AR"/>
        </w:rPr>
        <w:t xml:space="preserve">fueron </w:t>
      </w:r>
      <w:r w:rsidR="00BC4962" w:rsidRPr="00BC4962">
        <w:rPr>
          <w:sz w:val="24"/>
          <w:szCs w:val="24"/>
          <w:lang w:val="es-AR"/>
        </w:rPr>
        <w:t>quitados</w:t>
      </w:r>
      <w:r w:rsidRPr="00BC4962">
        <w:rPr>
          <w:sz w:val="24"/>
          <w:szCs w:val="24"/>
          <w:lang w:val="es-AR"/>
        </w:rPr>
        <w:t xml:space="preserve"> de</w:t>
      </w:r>
      <w:r>
        <w:rPr>
          <w:sz w:val="24"/>
          <w:szCs w:val="24"/>
          <w:lang w:val="es-AR"/>
        </w:rPr>
        <w:t xml:space="preserve"> la muestra, quedando un n=602 sujetos. </w:t>
      </w:r>
    </w:p>
    <w:p w:rsidR="00AB2E4C" w:rsidRDefault="00AB2E4C" w:rsidP="00D13226">
      <w:pPr>
        <w:spacing w:after="0" w:line="240" w:lineRule="auto"/>
        <w:jc w:val="both"/>
        <w:rPr>
          <w:sz w:val="24"/>
          <w:szCs w:val="24"/>
          <w:lang w:val="es-AR"/>
        </w:rPr>
      </w:pPr>
    </w:p>
    <w:p w:rsidR="00BC4962" w:rsidRDefault="00E67286" w:rsidP="00D13226">
      <w:pPr>
        <w:spacing w:after="0" w:line="240" w:lineRule="auto"/>
        <w:jc w:val="center"/>
        <w:rPr>
          <w:b/>
          <w:szCs w:val="24"/>
          <w:lang w:val="es-AR"/>
        </w:rPr>
      </w:pPr>
      <w:r w:rsidRPr="00E67286">
        <w:rPr>
          <w:b/>
          <w:szCs w:val="24"/>
          <w:lang w:val="es-AR"/>
        </w:rPr>
        <w:t xml:space="preserve">Tabla 1. Distancia de </w:t>
      </w:r>
      <w:proofErr w:type="spellStart"/>
      <w:r w:rsidRPr="00E67286">
        <w:rPr>
          <w:b/>
          <w:szCs w:val="24"/>
          <w:lang w:val="es-AR"/>
        </w:rPr>
        <w:t>Mahalanobis</w:t>
      </w:r>
      <w:proofErr w:type="spellEnd"/>
      <w:r w:rsidR="00093B95">
        <w:rPr>
          <w:b/>
          <w:szCs w:val="24"/>
          <w:lang w:val="es-AR"/>
        </w:rPr>
        <w:t xml:space="preserve"> para </w:t>
      </w:r>
      <w:r w:rsidR="00BC4962">
        <w:rPr>
          <w:b/>
          <w:szCs w:val="24"/>
          <w:lang w:val="es-AR"/>
        </w:rPr>
        <w:t>la muestra de 626 sujetos</w:t>
      </w:r>
    </w:p>
    <w:p w:rsidR="00AB2E4C" w:rsidRPr="00E67286" w:rsidRDefault="00AB2E4C" w:rsidP="00D13226">
      <w:pPr>
        <w:spacing w:after="0" w:line="240" w:lineRule="auto"/>
        <w:jc w:val="center"/>
        <w:rPr>
          <w:b/>
          <w:szCs w:val="24"/>
          <w:lang w:val="es-AR"/>
        </w:rPr>
      </w:pPr>
    </w:p>
    <w:tbl>
      <w:tblPr>
        <w:tblStyle w:val="Listamedia1"/>
        <w:tblW w:w="0" w:type="auto"/>
        <w:jc w:val="center"/>
        <w:tblLook w:val="04A0" w:firstRow="1" w:lastRow="0" w:firstColumn="1" w:lastColumn="0" w:noHBand="0" w:noVBand="1"/>
      </w:tblPr>
      <w:tblGrid>
        <w:gridCol w:w="891"/>
        <w:gridCol w:w="940"/>
        <w:gridCol w:w="606"/>
      </w:tblGrid>
      <w:tr w:rsidR="00E67286" w:rsidRPr="00E67286" w:rsidTr="00E672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asciiTheme="minorHAnsi" w:eastAsia="Times New Roman" w:hAnsiTheme="minorHAnsi" w:cstheme="minorHAnsi"/>
                <w:szCs w:val="24"/>
                <w:lang w:eastAsia="es-MX"/>
              </w:rPr>
            </w:pPr>
            <w:r w:rsidRPr="00E67286">
              <w:rPr>
                <w:rFonts w:asciiTheme="minorHAnsi" w:eastAsia="Times New Roman" w:hAnsiTheme="minorHAnsi" w:cstheme="minorHAnsi"/>
                <w:szCs w:val="24"/>
                <w:lang w:eastAsia="es-MX"/>
              </w:rPr>
              <w:t>Cas</w:t>
            </w:r>
            <w:r w:rsidR="005F051E">
              <w:rPr>
                <w:rFonts w:asciiTheme="minorHAnsi" w:eastAsia="Times New Roman" w:hAnsiTheme="minorHAnsi" w:cstheme="minorHAnsi"/>
                <w:szCs w:val="24"/>
                <w:lang w:eastAsia="es-MX"/>
              </w:rPr>
              <w:t>o n</w:t>
            </w:r>
            <w:r w:rsidRPr="00E67286">
              <w:rPr>
                <w:rFonts w:asciiTheme="minorHAnsi" w:eastAsia="Times New Roman" w:hAnsiTheme="minorHAnsi" w:cstheme="minorHAnsi"/>
                <w:szCs w:val="24"/>
                <w:lang w:eastAsia="es-MX"/>
              </w:rPr>
              <w:t>°</w:t>
            </w:r>
          </w:p>
        </w:tc>
        <w:tc>
          <w:tcPr>
            <w:tcW w:w="0" w:type="auto"/>
            <w:hideMark/>
          </w:tcPr>
          <w:p w:rsidR="00E67286" w:rsidRPr="00E67286" w:rsidRDefault="00E67286" w:rsidP="00D13226">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szCs w:val="24"/>
                <w:lang w:eastAsia="es-MX"/>
              </w:rPr>
            </w:pPr>
            <w:r w:rsidRPr="00E67286">
              <w:rPr>
                <w:rFonts w:asciiTheme="minorHAnsi" w:eastAsia="Times New Roman" w:hAnsiTheme="minorHAnsi" w:cstheme="minorHAnsi"/>
                <w:b/>
                <w:szCs w:val="24"/>
                <w:lang w:eastAsia="es-MX"/>
              </w:rPr>
              <w:t>D</w:t>
            </w:r>
            <w:r w:rsidRPr="00E67286">
              <w:rPr>
                <w:rFonts w:asciiTheme="minorHAnsi" w:eastAsia="Times New Roman" w:hAnsiTheme="minorHAnsi" w:cstheme="minorHAnsi"/>
                <w:b/>
                <w:szCs w:val="24"/>
                <w:vertAlign w:val="superscript"/>
                <w:lang w:eastAsia="es-MX"/>
              </w:rPr>
              <w:t>2</w:t>
            </w:r>
          </w:p>
        </w:tc>
        <w:tc>
          <w:tcPr>
            <w:tcW w:w="0" w:type="auto"/>
            <w:hideMark/>
          </w:tcPr>
          <w:p w:rsidR="00E67286" w:rsidRPr="00E67286" w:rsidRDefault="00E67286" w:rsidP="00D13226">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szCs w:val="24"/>
                <w:lang w:eastAsia="es-MX"/>
              </w:rPr>
            </w:pPr>
            <w:r w:rsidRPr="00E67286">
              <w:rPr>
                <w:rFonts w:asciiTheme="minorHAnsi" w:eastAsia="Times New Roman" w:hAnsiTheme="minorHAnsi" w:cstheme="minorHAnsi"/>
                <w:b/>
                <w:szCs w:val="24"/>
                <w:lang w:eastAsia="es-MX"/>
              </w:rPr>
              <w:t>p</w:t>
            </w:r>
          </w:p>
        </w:tc>
      </w:tr>
      <w:tr w:rsidR="00E67286" w:rsidRPr="00E67286" w:rsidTr="00E672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590</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233,403</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,000</w:t>
            </w:r>
          </w:p>
        </w:tc>
      </w:tr>
      <w:tr w:rsidR="00E67286" w:rsidRPr="00E67286" w:rsidTr="00E672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58</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83,949</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,000</w:t>
            </w:r>
          </w:p>
        </w:tc>
      </w:tr>
      <w:tr w:rsidR="00E67286" w:rsidRPr="00E67286" w:rsidTr="00E672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10</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81,114</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,000</w:t>
            </w:r>
          </w:p>
        </w:tc>
      </w:tr>
      <w:tr w:rsidR="00E67286" w:rsidRPr="00E67286" w:rsidTr="00E672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51</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56,316</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,001</w:t>
            </w:r>
          </w:p>
        </w:tc>
      </w:tr>
      <w:tr w:rsidR="00E67286" w:rsidRPr="00E67286" w:rsidTr="00E672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38</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55,154</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,001</w:t>
            </w:r>
          </w:p>
        </w:tc>
      </w:tr>
      <w:tr w:rsidR="00E67286" w:rsidRPr="00E67286" w:rsidTr="00E672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50</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54,030</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,001</w:t>
            </w:r>
          </w:p>
        </w:tc>
      </w:tr>
      <w:tr w:rsidR="00E67286" w:rsidRPr="00E67286" w:rsidTr="00E672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E67286" w:rsidP="00D13226">
            <w:pPr>
              <w:jc w:val="center"/>
              <w:rPr>
                <w:rFonts w:eastAsia="Times New Roman" w:cstheme="minorHAnsi"/>
                <w:b w:val="0"/>
                <w:szCs w:val="24"/>
                <w:lang w:eastAsia="es-MX"/>
              </w:rPr>
            </w:pPr>
            <w:r w:rsidRPr="00E67286">
              <w:rPr>
                <w:rFonts w:eastAsia="Times New Roman" w:cstheme="minorHAnsi"/>
                <w:b w:val="0"/>
                <w:szCs w:val="24"/>
                <w:lang w:eastAsia="es-MX"/>
              </w:rPr>
              <w:t>117</w:t>
            </w:r>
            <w:r w:rsidR="005F051E" w:rsidRPr="00E67286">
              <w:rPr>
                <w:rFonts w:eastAsia="Times New Roman" w:cstheme="minorHAnsi"/>
                <w:b w:val="0"/>
                <w:szCs w:val="24"/>
                <w:lang w:eastAsia="es-MX"/>
              </w:rPr>
              <w:t>(…)</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53,934</w:t>
            </w:r>
          </w:p>
        </w:tc>
        <w:tc>
          <w:tcPr>
            <w:tcW w:w="0" w:type="auto"/>
            <w:hideMark/>
          </w:tcPr>
          <w:p w:rsidR="00E67286" w:rsidRPr="00E67286" w:rsidRDefault="00E67286" w:rsidP="00D1322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,001</w:t>
            </w:r>
          </w:p>
        </w:tc>
      </w:tr>
      <w:tr w:rsidR="00E67286" w:rsidRPr="00E67286" w:rsidTr="00E672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E67286" w:rsidRPr="00E67286" w:rsidRDefault="005F051E" w:rsidP="00D13226">
            <w:pPr>
              <w:jc w:val="center"/>
              <w:rPr>
                <w:rFonts w:eastAsia="Times New Roman" w:cstheme="minorHAnsi"/>
                <w:b w:val="0"/>
                <w:szCs w:val="24"/>
                <w:lang w:eastAsia="es-MX"/>
              </w:rPr>
            </w:pPr>
            <w:r>
              <w:rPr>
                <w:rFonts w:eastAsia="Times New Roman" w:cstheme="minorHAnsi"/>
                <w:b w:val="0"/>
                <w:szCs w:val="24"/>
                <w:lang w:eastAsia="es-MX"/>
              </w:rPr>
              <w:t>(…)</w:t>
            </w:r>
            <w:r w:rsidR="00E67286" w:rsidRPr="00E67286">
              <w:rPr>
                <w:rFonts w:eastAsia="Times New Roman" w:cstheme="minorHAnsi"/>
                <w:b w:val="0"/>
                <w:szCs w:val="24"/>
                <w:lang w:eastAsia="es-MX"/>
              </w:rPr>
              <w:t>327</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53,578</w:t>
            </w:r>
          </w:p>
        </w:tc>
        <w:tc>
          <w:tcPr>
            <w:tcW w:w="0" w:type="auto"/>
            <w:hideMark/>
          </w:tcPr>
          <w:p w:rsidR="00E67286" w:rsidRPr="00E67286" w:rsidRDefault="00E67286" w:rsidP="00D1322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24"/>
                <w:lang w:eastAsia="es-MX"/>
              </w:rPr>
            </w:pPr>
            <w:r w:rsidRPr="00E67286">
              <w:rPr>
                <w:rFonts w:eastAsia="Times New Roman" w:cstheme="minorHAnsi"/>
                <w:szCs w:val="24"/>
                <w:lang w:eastAsia="es-MX"/>
              </w:rPr>
              <w:t>,001</w:t>
            </w:r>
          </w:p>
        </w:tc>
      </w:tr>
    </w:tbl>
    <w:p w:rsidR="006C311B" w:rsidRDefault="006C311B" w:rsidP="00D13226">
      <w:pPr>
        <w:spacing w:after="0" w:line="240" w:lineRule="auto"/>
        <w:jc w:val="both"/>
        <w:rPr>
          <w:sz w:val="24"/>
          <w:szCs w:val="24"/>
          <w:lang w:val="es-AR"/>
        </w:rPr>
      </w:pPr>
    </w:p>
    <w:p w:rsidR="00B0640E" w:rsidRDefault="00990A8E" w:rsidP="00D13226">
      <w:pPr>
        <w:spacing w:after="0" w:line="240" w:lineRule="auto"/>
        <w:jc w:val="both"/>
        <w:rPr>
          <w:sz w:val="24"/>
          <w:szCs w:val="24"/>
          <w:lang w:val="es-AR"/>
        </w:rPr>
      </w:pPr>
      <w:r>
        <w:rPr>
          <w:sz w:val="24"/>
          <w:szCs w:val="24"/>
          <w:lang w:val="es-AR"/>
        </w:rPr>
        <w:t>Cabe destacar, que l</w:t>
      </w:r>
      <w:r w:rsidR="00B0640E">
        <w:rPr>
          <w:sz w:val="24"/>
          <w:szCs w:val="24"/>
          <w:lang w:val="es-AR"/>
        </w:rPr>
        <w:t xml:space="preserve">a eliminación de los casos atípicos </w:t>
      </w:r>
      <w:r w:rsidR="00B0640E" w:rsidRPr="00BB009F">
        <w:rPr>
          <w:sz w:val="24"/>
          <w:szCs w:val="24"/>
          <w:lang w:val="es-AR"/>
        </w:rPr>
        <w:t>multivariados</w:t>
      </w:r>
      <w:r w:rsidR="00E67286" w:rsidRPr="00BB009F">
        <w:rPr>
          <w:sz w:val="24"/>
          <w:szCs w:val="24"/>
          <w:lang w:val="es-AR"/>
        </w:rPr>
        <w:t xml:space="preserve"> o su tratamiento</w:t>
      </w:r>
      <w:r w:rsidR="00B0640E" w:rsidRPr="00BB009F">
        <w:rPr>
          <w:sz w:val="24"/>
          <w:szCs w:val="24"/>
          <w:lang w:val="es-AR"/>
        </w:rPr>
        <w:t>, es condición necesaria y previa a comprobar la normalidad multivariada</w:t>
      </w:r>
      <w:r w:rsidR="00B0640E">
        <w:rPr>
          <w:sz w:val="24"/>
          <w:szCs w:val="24"/>
          <w:lang w:val="es-AR"/>
        </w:rPr>
        <w:t xml:space="preserve">. </w:t>
      </w:r>
    </w:p>
    <w:p w:rsidR="007B37FC" w:rsidRPr="00BD6220" w:rsidRDefault="007B37FC" w:rsidP="00D13226">
      <w:pPr>
        <w:spacing w:after="0" w:line="240" w:lineRule="auto"/>
        <w:jc w:val="both"/>
        <w:rPr>
          <w:rFonts w:cstheme="minorHAnsi"/>
          <w:sz w:val="24"/>
          <w:szCs w:val="24"/>
        </w:rPr>
      </w:pPr>
      <w:r w:rsidRPr="00BB009F">
        <w:rPr>
          <w:rFonts w:cstheme="minorHAnsi"/>
          <w:sz w:val="24"/>
          <w:szCs w:val="24"/>
          <w:lang w:val="es-AR"/>
        </w:rPr>
        <w:t xml:space="preserve">Al respecto, determinar si la muestra presenta o no una distribución normal multivariada es el paso previo a decidir el método de estimación de parámetros por el cual se optará.  </w:t>
      </w:r>
      <w:r w:rsidR="00BB009F" w:rsidRPr="00BB009F">
        <w:rPr>
          <w:rFonts w:cstheme="minorHAnsi"/>
          <w:sz w:val="24"/>
          <w:szCs w:val="24"/>
          <w:lang w:val="es-AR"/>
        </w:rPr>
        <w:t xml:space="preserve">West, </w:t>
      </w:r>
      <w:proofErr w:type="spellStart"/>
      <w:r w:rsidR="00BB009F" w:rsidRPr="00BB009F">
        <w:rPr>
          <w:rFonts w:cstheme="minorHAnsi"/>
          <w:sz w:val="24"/>
          <w:szCs w:val="24"/>
          <w:lang w:val="es-AR"/>
        </w:rPr>
        <w:t>Finch</w:t>
      </w:r>
      <w:proofErr w:type="spellEnd"/>
      <w:r w:rsidR="00BB009F" w:rsidRPr="00BB009F">
        <w:rPr>
          <w:rFonts w:cstheme="minorHAnsi"/>
          <w:sz w:val="24"/>
          <w:szCs w:val="24"/>
          <w:lang w:val="es-AR"/>
        </w:rPr>
        <w:t xml:space="preserve"> y Curran (1995), menciona que l</w:t>
      </w:r>
      <w:r w:rsidR="00BB009F" w:rsidRPr="00BB009F">
        <w:rPr>
          <w:rFonts w:cstheme="minorHAnsi"/>
          <w:sz w:val="24"/>
          <w:szCs w:val="24"/>
        </w:rPr>
        <w:t xml:space="preserve">a normalidad </w:t>
      </w:r>
      <w:proofErr w:type="spellStart"/>
      <w:r w:rsidR="00BB009F" w:rsidRPr="00BB009F">
        <w:rPr>
          <w:rFonts w:cstheme="minorHAnsi"/>
          <w:sz w:val="24"/>
          <w:szCs w:val="24"/>
        </w:rPr>
        <w:t>univariada</w:t>
      </w:r>
      <w:proofErr w:type="spellEnd"/>
      <w:r w:rsidR="00BB009F" w:rsidRPr="00BB009F">
        <w:rPr>
          <w:rFonts w:cstheme="minorHAnsi"/>
          <w:sz w:val="24"/>
          <w:szCs w:val="24"/>
        </w:rPr>
        <w:t xml:space="preserve"> es una condición necesaria pero no suficiente, es más puede que las distintas variables no presenten una distribución normal </w:t>
      </w:r>
      <w:proofErr w:type="spellStart"/>
      <w:r w:rsidR="00BB009F" w:rsidRPr="00BB009F">
        <w:rPr>
          <w:rFonts w:cstheme="minorHAnsi"/>
          <w:sz w:val="24"/>
          <w:szCs w:val="24"/>
        </w:rPr>
        <w:t>univariada</w:t>
      </w:r>
      <w:proofErr w:type="spellEnd"/>
      <w:r w:rsidR="00BB009F" w:rsidRPr="00BB009F">
        <w:rPr>
          <w:rFonts w:cstheme="minorHAnsi"/>
          <w:sz w:val="24"/>
          <w:szCs w:val="24"/>
        </w:rPr>
        <w:t>, pero todas juntas sí multivariada. L</w:t>
      </w:r>
      <w:r w:rsidRPr="00BB009F">
        <w:rPr>
          <w:rFonts w:cstheme="minorHAnsi"/>
          <w:sz w:val="24"/>
          <w:szCs w:val="24"/>
          <w:lang w:val="es-AR"/>
        </w:rPr>
        <w:t xml:space="preserve">a prueba </w:t>
      </w:r>
      <w:r w:rsidR="00BB009F" w:rsidRPr="00BB009F">
        <w:rPr>
          <w:rFonts w:cstheme="minorHAnsi"/>
          <w:sz w:val="24"/>
          <w:szCs w:val="24"/>
          <w:lang w:val="es-AR"/>
        </w:rPr>
        <w:t xml:space="preserve">que se usa </w:t>
      </w:r>
      <w:r w:rsidR="00BB009F" w:rsidRPr="00BB009F">
        <w:rPr>
          <w:rFonts w:cstheme="minorHAnsi"/>
          <w:sz w:val="24"/>
          <w:szCs w:val="24"/>
        </w:rPr>
        <w:t xml:space="preserve">para asegurar la presencia de normalidad multivariada en los datos </w:t>
      </w:r>
      <w:r w:rsidR="00D36B38">
        <w:rPr>
          <w:rFonts w:cstheme="minorHAnsi"/>
          <w:sz w:val="24"/>
          <w:szCs w:val="24"/>
        </w:rPr>
        <w:t xml:space="preserve">recolectados </w:t>
      </w:r>
      <w:r w:rsidR="00BB009F" w:rsidRPr="00BB009F">
        <w:rPr>
          <w:rFonts w:cstheme="minorHAnsi"/>
          <w:sz w:val="24"/>
          <w:szCs w:val="24"/>
          <w:lang w:val="es-AR"/>
        </w:rPr>
        <w:t xml:space="preserve"> es el </w:t>
      </w:r>
      <w:r w:rsidR="007E7561" w:rsidRPr="007E7561">
        <w:rPr>
          <w:sz w:val="24"/>
          <w:szCs w:val="24"/>
        </w:rPr>
        <w:t xml:space="preserve">coeficiente de </w:t>
      </w:r>
      <w:proofErr w:type="spellStart"/>
      <w:r w:rsidR="007E7561" w:rsidRPr="007E7561">
        <w:rPr>
          <w:sz w:val="24"/>
          <w:szCs w:val="24"/>
        </w:rPr>
        <w:t>curtosis</w:t>
      </w:r>
      <w:proofErr w:type="spellEnd"/>
      <w:r w:rsidR="007E7561" w:rsidRPr="007E7561">
        <w:rPr>
          <w:sz w:val="24"/>
          <w:szCs w:val="24"/>
        </w:rPr>
        <w:t xml:space="preserve"> multivariada de </w:t>
      </w:r>
      <w:proofErr w:type="spellStart"/>
      <w:r w:rsidR="007E7561" w:rsidRPr="007E7561">
        <w:rPr>
          <w:sz w:val="24"/>
          <w:szCs w:val="24"/>
        </w:rPr>
        <w:t>Mardia</w:t>
      </w:r>
      <w:proofErr w:type="spellEnd"/>
      <w:r w:rsidRPr="007E7561">
        <w:rPr>
          <w:rFonts w:cstheme="minorHAnsi"/>
          <w:sz w:val="24"/>
          <w:szCs w:val="24"/>
        </w:rPr>
        <w:t xml:space="preserve">. </w:t>
      </w:r>
      <w:r w:rsidR="007E7561" w:rsidRPr="007E7561">
        <w:rPr>
          <w:rFonts w:cstheme="minorHAnsi"/>
          <w:sz w:val="24"/>
          <w:szCs w:val="24"/>
        </w:rPr>
        <w:t>En lo que alude a su interpretación, los valores</w:t>
      </w:r>
      <w:r w:rsidRPr="007E7561">
        <w:rPr>
          <w:rFonts w:cstheme="minorHAnsi"/>
          <w:sz w:val="24"/>
          <w:szCs w:val="24"/>
        </w:rPr>
        <w:t xml:space="preserve"> críticos </w:t>
      </w:r>
      <w:r w:rsidR="005F051E">
        <w:rPr>
          <w:rFonts w:cstheme="minorHAnsi"/>
          <w:sz w:val="24"/>
          <w:szCs w:val="24"/>
        </w:rPr>
        <w:t>(</w:t>
      </w:r>
      <w:proofErr w:type="spellStart"/>
      <w:r w:rsidR="005F051E">
        <w:rPr>
          <w:rFonts w:cstheme="minorHAnsi"/>
          <w:sz w:val="24"/>
          <w:szCs w:val="24"/>
        </w:rPr>
        <w:t>c.r</w:t>
      </w:r>
      <w:proofErr w:type="spellEnd"/>
      <w:r w:rsidR="005F051E">
        <w:rPr>
          <w:rFonts w:cstheme="minorHAnsi"/>
          <w:sz w:val="24"/>
          <w:szCs w:val="24"/>
        </w:rPr>
        <w:t xml:space="preserve">.) </w:t>
      </w:r>
      <w:r w:rsidR="007E7561" w:rsidRPr="007E7561">
        <w:rPr>
          <w:rFonts w:cstheme="minorHAnsi"/>
          <w:sz w:val="24"/>
          <w:szCs w:val="24"/>
        </w:rPr>
        <w:t xml:space="preserve">asociados al </w:t>
      </w:r>
      <w:r w:rsidR="007E7561">
        <w:rPr>
          <w:rFonts w:cstheme="minorHAnsi"/>
          <w:sz w:val="24"/>
          <w:szCs w:val="24"/>
        </w:rPr>
        <w:t>coeficiente</w:t>
      </w:r>
      <w:r w:rsidR="007E7561" w:rsidRPr="007E7561">
        <w:rPr>
          <w:rFonts w:cstheme="minorHAnsi"/>
          <w:sz w:val="24"/>
          <w:szCs w:val="24"/>
        </w:rPr>
        <w:t xml:space="preserve"> deberían de caer dentro d</w:t>
      </w:r>
      <w:r w:rsidRPr="007E7561">
        <w:rPr>
          <w:rFonts w:cstheme="minorHAnsi"/>
          <w:sz w:val="24"/>
          <w:szCs w:val="24"/>
        </w:rPr>
        <w:t>el intervalo [-1,96</w:t>
      </w:r>
      <w:r w:rsidR="00E53B7F">
        <w:rPr>
          <w:rFonts w:cstheme="minorHAnsi"/>
          <w:sz w:val="24"/>
          <w:szCs w:val="24"/>
        </w:rPr>
        <w:t xml:space="preserve"> </w:t>
      </w:r>
      <w:r w:rsidR="00BC4962">
        <w:rPr>
          <w:rFonts w:cstheme="minorHAnsi"/>
          <w:sz w:val="24"/>
          <w:szCs w:val="24"/>
        </w:rPr>
        <w:t>-</w:t>
      </w:r>
      <w:r w:rsidR="00E53B7F">
        <w:rPr>
          <w:rFonts w:cstheme="minorHAnsi"/>
          <w:sz w:val="24"/>
          <w:szCs w:val="24"/>
        </w:rPr>
        <w:t xml:space="preserve"> </w:t>
      </w:r>
      <w:r w:rsidRPr="007E7561">
        <w:rPr>
          <w:rFonts w:cstheme="minorHAnsi"/>
          <w:sz w:val="24"/>
          <w:szCs w:val="24"/>
        </w:rPr>
        <w:t xml:space="preserve">1,96] </w:t>
      </w:r>
      <w:r w:rsidR="007E7561" w:rsidRPr="007E7561">
        <w:rPr>
          <w:rFonts w:cstheme="minorHAnsi"/>
          <w:sz w:val="24"/>
          <w:szCs w:val="24"/>
        </w:rPr>
        <w:t>para comprobar</w:t>
      </w:r>
      <w:r w:rsidRPr="007E7561">
        <w:rPr>
          <w:rFonts w:cstheme="minorHAnsi"/>
          <w:sz w:val="24"/>
          <w:szCs w:val="24"/>
        </w:rPr>
        <w:t xml:space="preserve"> normalidad </w:t>
      </w:r>
      <w:r w:rsidR="00BB009F" w:rsidRPr="007E7561">
        <w:rPr>
          <w:rFonts w:cstheme="minorHAnsi"/>
          <w:sz w:val="24"/>
          <w:szCs w:val="24"/>
        </w:rPr>
        <w:t>multivariada</w:t>
      </w:r>
      <w:r w:rsidRPr="007E7561">
        <w:rPr>
          <w:rFonts w:cstheme="minorHAnsi"/>
          <w:sz w:val="24"/>
          <w:szCs w:val="24"/>
        </w:rPr>
        <w:t>.</w:t>
      </w:r>
      <w:r w:rsidRPr="007E7561">
        <w:rPr>
          <w:rFonts w:cstheme="minorHAnsi"/>
          <w:sz w:val="24"/>
          <w:szCs w:val="24"/>
          <w:lang w:val="es-AR"/>
        </w:rPr>
        <w:t xml:space="preserve"> </w:t>
      </w:r>
      <w:r w:rsidR="00B22B0A" w:rsidRPr="007E7561">
        <w:rPr>
          <w:rFonts w:cstheme="minorHAnsi"/>
          <w:sz w:val="24"/>
          <w:szCs w:val="24"/>
          <w:lang w:val="es-AR"/>
        </w:rPr>
        <w:t>Recordemos que e</w:t>
      </w:r>
      <w:r w:rsidRPr="007E7561">
        <w:rPr>
          <w:rFonts w:cstheme="minorHAnsi"/>
          <w:sz w:val="24"/>
          <w:szCs w:val="24"/>
          <w:lang w:val="es-AR"/>
        </w:rPr>
        <w:t xml:space="preserve">l contraste de normalidad </w:t>
      </w:r>
      <w:proofErr w:type="spellStart"/>
      <w:r w:rsidRPr="00BD6220">
        <w:rPr>
          <w:rFonts w:cstheme="minorHAnsi"/>
          <w:sz w:val="24"/>
          <w:szCs w:val="24"/>
          <w:lang w:val="es-AR"/>
        </w:rPr>
        <w:t>univariada</w:t>
      </w:r>
      <w:proofErr w:type="spellEnd"/>
      <w:r w:rsidRPr="00BD6220">
        <w:rPr>
          <w:rFonts w:cstheme="minorHAnsi"/>
          <w:sz w:val="24"/>
          <w:szCs w:val="24"/>
          <w:lang w:val="es-AR"/>
        </w:rPr>
        <w:t xml:space="preserve">, </w:t>
      </w:r>
      <w:r w:rsidRPr="00BD6220">
        <w:rPr>
          <w:rFonts w:cstheme="minorHAnsi"/>
          <w:sz w:val="24"/>
          <w:szCs w:val="24"/>
        </w:rPr>
        <w:t xml:space="preserve">se </w:t>
      </w:r>
      <w:r w:rsidR="00B22B0A" w:rsidRPr="00BD6220">
        <w:rPr>
          <w:rFonts w:cstheme="minorHAnsi"/>
          <w:sz w:val="24"/>
          <w:szCs w:val="24"/>
        </w:rPr>
        <w:t xml:space="preserve">valora </w:t>
      </w:r>
      <w:r w:rsidRPr="00BD6220">
        <w:rPr>
          <w:rFonts w:cstheme="minorHAnsi"/>
          <w:sz w:val="24"/>
          <w:szCs w:val="24"/>
        </w:rPr>
        <w:t xml:space="preserve">con las </w:t>
      </w:r>
      <w:r w:rsidR="00B22B0A" w:rsidRPr="00BD6220">
        <w:rPr>
          <w:rFonts w:cstheme="minorHAnsi"/>
          <w:sz w:val="24"/>
          <w:szCs w:val="24"/>
        </w:rPr>
        <w:t>pruebas de</w:t>
      </w:r>
      <w:r w:rsidRPr="00BD6220">
        <w:rPr>
          <w:rFonts w:cstheme="minorHAnsi"/>
          <w:sz w:val="24"/>
          <w:szCs w:val="24"/>
        </w:rPr>
        <w:t xml:space="preserve"> </w:t>
      </w:r>
      <w:proofErr w:type="spellStart"/>
      <w:r w:rsidRPr="00BD6220">
        <w:rPr>
          <w:rFonts w:cstheme="minorHAnsi"/>
          <w:sz w:val="24"/>
          <w:szCs w:val="24"/>
        </w:rPr>
        <w:t>Kolmogorov-Smirnov-Lilliefors</w:t>
      </w:r>
      <w:proofErr w:type="spellEnd"/>
      <w:r w:rsidRPr="00BD6220">
        <w:rPr>
          <w:rFonts w:cstheme="minorHAnsi"/>
          <w:sz w:val="24"/>
          <w:szCs w:val="24"/>
        </w:rPr>
        <w:t xml:space="preserve"> y de </w:t>
      </w:r>
      <w:proofErr w:type="spellStart"/>
      <w:r w:rsidRPr="00BD6220">
        <w:rPr>
          <w:rFonts w:cstheme="minorHAnsi"/>
          <w:sz w:val="24"/>
          <w:szCs w:val="24"/>
        </w:rPr>
        <w:t>Shapiro-Wilks</w:t>
      </w:r>
      <w:proofErr w:type="spellEnd"/>
      <w:r w:rsidRPr="00BD6220">
        <w:rPr>
          <w:rFonts w:cstheme="minorHAnsi"/>
          <w:sz w:val="24"/>
          <w:szCs w:val="24"/>
        </w:rPr>
        <w:t xml:space="preserve">. </w:t>
      </w:r>
    </w:p>
    <w:p w:rsidR="007B37FC" w:rsidRPr="00BD6220" w:rsidRDefault="007E7561" w:rsidP="00D13226">
      <w:pPr>
        <w:spacing w:after="0" w:line="240" w:lineRule="auto"/>
        <w:jc w:val="both"/>
        <w:rPr>
          <w:sz w:val="24"/>
          <w:szCs w:val="24"/>
        </w:rPr>
      </w:pPr>
      <w:r w:rsidRPr="00BD6220">
        <w:rPr>
          <w:sz w:val="24"/>
          <w:szCs w:val="24"/>
        </w:rPr>
        <w:t>Cuando el procedimiento se llevó con la muestra que aún conservaba los 24 casos extremos multivariados</w:t>
      </w:r>
      <w:r w:rsidR="00D36B38">
        <w:rPr>
          <w:sz w:val="24"/>
          <w:szCs w:val="24"/>
        </w:rPr>
        <w:t xml:space="preserve"> identificados</w:t>
      </w:r>
      <w:r w:rsidR="007656D1">
        <w:rPr>
          <w:sz w:val="24"/>
          <w:szCs w:val="24"/>
        </w:rPr>
        <w:t xml:space="preserve">, </w:t>
      </w:r>
      <w:r w:rsidRPr="00BD6220">
        <w:rPr>
          <w:sz w:val="24"/>
          <w:szCs w:val="24"/>
        </w:rPr>
        <w:t xml:space="preserve">el valor crítico </w:t>
      </w:r>
      <w:r w:rsidR="007656D1">
        <w:rPr>
          <w:sz w:val="24"/>
          <w:szCs w:val="24"/>
        </w:rPr>
        <w:t xml:space="preserve">obtenido </w:t>
      </w:r>
      <w:r w:rsidR="005F051E" w:rsidRPr="00BD6220">
        <w:rPr>
          <w:sz w:val="24"/>
          <w:szCs w:val="24"/>
        </w:rPr>
        <w:t xml:space="preserve">fue </w:t>
      </w:r>
      <w:r w:rsidRPr="00BD6220">
        <w:rPr>
          <w:sz w:val="24"/>
          <w:szCs w:val="24"/>
        </w:rPr>
        <w:t xml:space="preserve">mayor </w:t>
      </w:r>
      <w:r w:rsidR="005F051E" w:rsidRPr="00BD6220">
        <w:rPr>
          <w:sz w:val="24"/>
          <w:szCs w:val="24"/>
        </w:rPr>
        <w:t>a</w:t>
      </w:r>
      <w:r w:rsidRPr="00BD6220">
        <w:rPr>
          <w:sz w:val="24"/>
          <w:szCs w:val="24"/>
        </w:rPr>
        <w:t xml:space="preserve"> 2 (</w:t>
      </w:r>
      <w:proofErr w:type="spellStart"/>
      <w:r w:rsidRPr="00BD6220">
        <w:rPr>
          <w:sz w:val="24"/>
          <w:szCs w:val="24"/>
        </w:rPr>
        <w:t>c.r</w:t>
      </w:r>
      <w:proofErr w:type="spellEnd"/>
      <w:r w:rsidR="00E53B7F">
        <w:rPr>
          <w:sz w:val="24"/>
          <w:szCs w:val="24"/>
        </w:rPr>
        <w:t>.</w:t>
      </w:r>
      <w:r w:rsidR="005F051E" w:rsidRPr="00BD6220">
        <w:rPr>
          <w:sz w:val="24"/>
          <w:szCs w:val="24"/>
        </w:rPr>
        <w:t>=</w:t>
      </w:r>
      <w:r w:rsidRPr="00BD6220">
        <w:rPr>
          <w:sz w:val="24"/>
          <w:szCs w:val="24"/>
          <w:lang w:val="es-AR"/>
        </w:rPr>
        <w:t>2.354)</w:t>
      </w:r>
      <w:r w:rsidRPr="00BD6220">
        <w:rPr>
          <w:sz w:val="24"/>
          <w:szCs w:val="24"/>
        </w:rPr>
        <w:t xml:space="preserve">, lo cual </w:t>
      </w:r>
      <w:r w:rsidR="005F051E" w:rsidRPr="00BD6220">
        <w:rPr>
          <w:sz w:val="24"/>
          <w:szCs w:val="24"/>
        </w:rPr>
        <w:t>muestra</w:t>
      </w:r>
      <w:r w:rsidRPr="00BD6220">
        <w:rPr>
          <w:sz w:val="24"/>
          <w:szCs w:val="24"/>
        </w:rPr>
        <w:t xml:space="preserve"> falta de normalidad multivariada en los datos. No obstante, cuando se </w:t>
      </w:r>
      <w:r w:rsidR="005F051E" w:rsidRPr="00BD6220">
        <w:rPr>
          <w:sz w:val="24"/>
          <w:szCs w:val="24"/>
        </w:rPr>
        <w:t>eliminan</w:t>
      </w:r>
      <w:r w:rsidRPr="00BD6220">
        <w:rPr>
          <w:sz w:val="24"/>
          <w:szCs w:val="24"/>
        </w:rPr>
        <w:t xml:space="preserve"> los casos atípicos,</w:t>
      </w:r>
      <w:r w:rsidR="00E53B7F">
        <w:rPr>
          <w:sz w:val="24"/>
          <w:szCs w:val="24"/>
        </w:rPr>
        <w:t xml:space="preserve"> el </w:t>
      </w:r>
      <w:proofErr w:type="spellStart"/>
      <w:r w:rsidR="00E53B7F">
        <w:rPr>
          <w:sz w:val="24"/>
          <w:szCs w:val="24"/>
        </w:rPr>
        <w:t>c.r</w:t>
      </w:r>
      <w:proofErr w:type="spellEnd"/>
      <w:proofErr w:type="gramStart"/>
      <w:r w:rsidR="004D0E5E">
        <w:rPr>
          <w:sz w:val="24"/>
          <w:szCs w:val="24"/>
        </w:rPr>
        <w:t>.&lt;</w:t>
      </w:r>
      <w:proofErr w:type="gramEnd"/>
      <w:r w:rsidR="007656D1">
        <w:rPr>
          <w:sz w:val="24"/>
          <w:szCs w:val="24"/>
        </w:rPr>
        <w:t>1.96</w:t>
      </w:r>
      <w:r w:rsidRPr="00BD6220">
        <w:rPr>
          <w:sz w:val="24"/>
          <w:szCs w:val="24"/>
        </w:rPr>
        <w:t xml:space="preserve">, presentado un valor de </w:t>
      </w:r>
      <w:r w:rsidR="005F051E" w:rsidRPr="00BD6220">
        <w:rPr>
          <w:sz w:val="24"/>
          <w:szCs w:val="24"/>
        </w:rPr>
        <w:t xml:space="preserve">1,008, </w:t>
      </w:r>
      <w:r w:rsidRPr="00BD6220">
        <w:rPr>
          <w:sz w:val="24"/>
          <w:szCs w:val="24"/>
        </w:rPr>
        <w:t xml:space="preserve">comprobándose el </w:t>
      </w:r>
      <w:r w:rsidR="005F051E" w:rsidRPr="00BD6220">
        <w:rPr>
          <w:sz w:val="24"/>
          <w:szCs w:val="24"/>
        </w:rPr>
        <w:t>supuesto</w:t>
      </w:r>
      <w:r w:rsidRPr="00BD6220">
        <w:rPr>
          <w:sz w:val="24"/>
          <w:szCs w:val="24"/>
        </w:rPr>
        <w:t xml:space="preserve"> de normalidad multivariada</w:t>
      </w:r>
      <w:r w:rsidR="005F051E" w:rsidRPr="00BD6220">
        <w:rPr>
          <w:sz w:val="24"/>
          <w:szCs w:val="24"/>
        </w:rPr>
        <w:t xml:space="preserve"> (sobre </w:t>
      </w:r>
      <w:r w:rsidR="00985820">
        <w:rPr>
          <w:sz w:val="24"/>
          <w:szCs w:val="24"/>
        </w:rPr>
        <w:t xml:space="preserve">el </w:t>
      </w:r>
      <w:r w:rsidR="005F051E" w:rsidRPr="00BD6220">
        <w:rPr>
          <w:sz w:val="24"/>
          <w:szCs w:val="24"/>
        </w:rPr>
        <w:t>modelo que mejor ajusta</w:t>
      </w:r>
      <w:r w:rsidR="007656D1">
        <w:rPr>
          <w:sz w:val="24"/>
          <w:szCs w:val="24"/>
        </w:rPr>
        <w:t>, ver Tabla 2</w:t>
      </w:r>
      <w:r w:rsidR="005F051E" w:rsidRPr="00BD6220">
        <w:rPr>
          <w:sz w:val="24"/>
          <w:szCs w:val="24"/>
        </w:rPr>
        <w:t>)</w:t>
      </w:r>
      <w:r w:rsidRPr="00BD6220">
        <w:rPr>
          <w:sz w:val="24"/>
          <w:szCs w:val="24"/>
        </w:rPr>
        <w:t xml:space="preserve">. </w:t>
      </w:r>
    </w:p>
    <w:p w:rsidR="007B37FC" w:rsidRPr="00F93B9A" w:rsidRDefault="005F051E" w:rsidP="00D13226">
      <w:pPr>
        <w:spacing w:after="0" w:line="240" w:lineRule="auto"/>
        <w:jc w:val="both"/>
        <w:rPr>
          <w:sz w:val="24"/>
          <w:szCs w:val="24"/>
        </w:rPr>
      </w:pPr>
      <w:r w:rsidRPr="00BD6220">
        <w:rPr>
          <w:sz w:val="24"/>
          <w:szCs w:val="24"/>
        </w:rPr>
        <w:t xml:space="preserve">Finalmente, habiendo aumentado la calidad de la base de datos, entonces  se está frente a la </w:t>
      </w:r>
      <w:r w:rsidRPr="00F93B9A">
        <w:rPr>
          <w:sz w:val="24"/>
          <w:szCs w:val="24"/>
        </w:rPr>
        <w:t xml:space="preserve">tarea de seleccionar el método para la estimación de parámetros a usar, en nuestro caso dada la revisión realiza y la presencia de una distribución normal </w:t>
      </w:r>
      <w:r w:rsidR="00473C08" w:rsidRPr="00F93B9A">
        <w:rPr>
          <w:sz w:val="24"/>
          <w:szCs w:val="24"/>
        </w:rPr>
        <w:lastRenderedPageBreak/>
        <w:t>multivariada</w:t>
      </w:r>
      <w:r w:rsidRPr="00F93B9A">
        <w:rPr>
          <w:sz w:val="24"/>
          <w:szCs w:val="24"/>
        </w:rPr>
        <w:t xml:space="preserve"> de los datos nos </w:t>
      </w:r>
      <w:r w:rsidR="00473C08" w:rsidRPr="00F93B9A">
        <w:rPr>
          <w:sz w:val="24"/>
          <w:szCs w:val="24"/>
        </w:rPr>
        <w:t>podemos incli</w:t>
      </w:r>
      <w:r w:rsidRPr="00F93B9A">
        <w:rPr>
          <w:sz w:val="24"/>
          <w:szCs w:val="24"/>
        </w:rPr>
        <w:t xml:space="preserve">nar por el de </w:t>
      </w:r>
      <w:r w:rsidR="00473C08" w:rsidRPr="00F93B9A">
        <w:rPr>
          <w:sz w:val="24"/>
          <w:szCs w:val="24"/>
        </w:rPr>
        <w:t>M</w:t>
      </w:r>
      <w:r w:rsidRPr="00F93B9A">
        <w:rPr>
          <w:sz w:val="24"/>
          <w:szCs w:val="24"/>
        </w:rPr>
        <w:t xml:space="preserve">áxima Verosimilitud (MV) para estimar los valores de los </w:t>
      </w:r>
      <w:r w:rsidR="00473C08" w:rsidRPr="00F93B9A">
        <w:rPr>
          <w:sz w:val="24"/>
          <w:szCs w:val="24"/>
        </w:rPr>
        <w:t>parámetros</w:t>
      </w:r>
      <w:r w:rsidRPr="00F93B9A">
        <w:rPr>
          <w:sz w:val="24"/>
          <w:szCs w:val="24"/>
        </w:rPr>
        <w:t xml:space="preserve"> </w:t>
      </w:r>
      <w:r w:rsidR="00473C08" w:rsidRPr="00F93B9A">
        <w:rPr>
          <w:sz w:val="24"/>
          <w:szCs w:val="24"/>
        </w:rPr>
        <w:t>desconocidos</w:t>
      </w:r>
      <w:r w:rsidRPr="00F93B9A">
        <w:rPr>
          <w:sz w:val="24"/>
          <w:szCs w:val="24"/>
        </w:rPr>
        <w:t xml:space="preserve">, </w:t>
      </w:r>
      <w:r w:rsidR="00473C08" w:rsidRPr="00F93B9A">
        <w:rPr>
          <w:sz w:val="24"/>
          <w:szCs w:val="24"/>
        </w:rPr>
        <w:t xml:space="preserve">y </w:t>
      </w:r>
      <w:r w:rsidRPr="00F93B9A">
        <w:rPr>
          <w:sz w:val="24"/>
          <w:szCs w:val="24"/>
        </w:rPr>
        <w:t xml:space="preserve">sus </w:t>
      </w:r>
      <w:r w:rsidR="00473C08" w:rsidRPr="00F93B9A">
        <w:rPr>
          <w:sz w:val="24"/>
          <w:szCs w:val="24"/>
        </w:rPr>
        <w:t>respectivos</w:t>
      </w:r>
      <w:r w:rsidRPr="00F93B9A">
        <w:rPr>
          <w:sz w:val="24"/>
          <w:szCs w:val="24"/>
        </w:rPr>
        <w:t xml:space="preserve"> errores de medición. Y luego </w:t>
      </w:r>
      <w:r w:rsidR="00473C08" w:rsidRPr="00F93B9A">
        <w:rPr>
          <w:sz w:val="24"/>
          <w:szCs w:val="24"/>
        </w:rPr>
        <w:t>poder</w:t>
      </w:r>
      <w:r w:rsidRPr="00F93B9A">
        <w:rPr>
          <w:sz w:val="24"/>
          <w:szCs w:val="24"/>
        </w:rPr>
        <w:t xml:space="preserve"> atender a la lectura d</w:t>
      </w:r>
      <w:r w:rsidR="00123868">
        <w:rPr>
          <w:sz w:val="24"/>
          <w:szCs w:val="24"/>
        </w:rPr>
        <w:t xml:space="preserve">e los parámetros estandarizados, </w:t>
      </w:r>
      <w:r w:rsidRPr="00F93B9A">
        <w:rPr>
          <w:sz w:val="24"/>
          <w:szCs w:val="24"/>
        </w:rPr>
        <w:t>l</w:t>
      </w:r>
      <w:r w:rsidR="00473C08" w:rsidRPr="00F93B9A">
        <w:rPr>
          <w:sz w:val="24"/>
          <w:szCs w:val="24"/>
        </w:rPr>
        <w:t>o que respecto a bondad</w:t>
      </w:r>
      <w:r w:rsidRPr="00F93B9A">
        <w:rPr>
          <w:sz w:val="24"/>
          <w:szCs w:val="24"/>
        </w:rPr>
        <w:t xml:space="preserve"> de los </w:t>
      </w:r>
      <w:r w:rsidR="00473C08" w:rsidRPr="00F93B9A">
        <w:rPr>
          <w:sz w:val="24"/>
          <w:szCs w:val="24"/>
        </w:rPr>
        <w:t>modelos</w:t>
      </w:r>
      <w:r w:rsidRPr="00F93B9A">
        <w:rPr>
          <w:sz w:val="24"/>
          <w:szCs w:val="24"/>
        </w:rPr>
        <w:t xml:space="preserve"> </w:t>
      </w:r>
      <w:r w:rsidR="00473C08" w:rsidRPr="00F93B9A">
        <w:rPr>
          <w:sz w:val="24"/>
          <w:szCs w:val="24"/>
        </w:rPr>
        <w:t>propuesto</w:t>
      </w:r>
      <w:r w:rsidRPr="00F93B9A">
        <w:rPr>
          <w:sz w:val="24"/>
          <w:szCs w:val="24"/>
        </w:rPr>
        <w:t xml:space="preserve"> a </w:t>
      </w:r>
      <w:r w:rsidR="00473C08" w:rsidRPr="00F93B9A">
        <w:rPr>
          <w:sz w:val="24"/>
          <w:szCs w:val="24"/>
        </w:rPr>
        <w:t>fin</w:t>
      </w:r>
      <w:r w:rsidRPr="00F93B9A">
        <w:rPr>
          <w:sz w:val="24"/>
          <w:szCs w:val="24"/>
        </w:rPr>
        <w:t xml:space="preserve"> </w:t>
      </w:r>
      <w:r w:rsidR="00473C08" w:rsidRPr="00F93B9A">
        <w:rPr>
          <w:sz w:val="24"/>
          <w:szCs w:val="24"/>
        </w:rPr>
        <w:t>d</w:t>
      </w:r>
      <w:r w:rsidRPr="00F93B9A">
        <w:rPr>
          <w:sz w:val="24"/>
          <w:szCs w:val="24"/>
        </w:rPr>
        <w:t xml:space="preserve">e </w:t>
      </w:r>
      <w:r w:rsidR="00473C08" w:rsidRPr="00F93B9A">
        <w:rPr>
          <w:sz w:val="24"/>
          <w:szCs w:val="24"/>
        </w:rPr>
        <w:t>determinar</w:t>
      </w:r>
      <w:r w:rsidRPr="00F93B9A">
        <w:rPr>
          <w:sz w:val="24"/>
          <w:szCs w:val="24"/>
        </w:rPr>
        <w:t xml:space="preserve"> cuál es el q</w:t>
      </w:r>
      <w:r w:rsidR="00473C08" w:rsidRPr="00F93B9A">
        <w:rPr>
          <w:sz w:val="24"/>
          <w:szCs w:val="24"/>
        </w:rPr>
        <w:t xml:space="preserve">ue mejor se ajusta a los datos muéstrales obtenidos. Ambas etapas, estimación de parámetros y evaluación de ajuste del modelo se dan de manera simultánea. </w:t>
      </w:r>
    </w:p>
    <w:p w:rsidR="003E5A61" w:rsidRDefault="00F93B9A" w:rsidP="00D13226">
      <w:pPr>
        <w:spacing w:after="0" w:line="240" w:lineRule="auto"/>
        <w:jc w:val="both"/>
        <w:rPr>
          <w:sz w:val="24"/>
          <w:szCs w:val="24"/>
        </w:rPr>
      </w:pPr>
      <w:r w:rsidRPr="00F93B9A">
        <w:rPr>
          <w:sz w:val="24"/>
          <w:szCs w:val="24"/>
        </w:rPr>
        <w:t xml:space="preserve">Aplicamos el método de MV para realizar el AFC, para cada uno de los modelos propuestos: A, B y </w:t>
      </w:r>
      <w:r w:rsidR="00150454">
        <w:rPr>
          <w:sz w:val="24"/>
          <w:szCs w:val="24"/>
        </w:rPr>
        <w:t>C, e</w:t>
      </w:r>
      <w:r w:rsidRPr="00F93B9A">
        <w:rPr>
          <w:sz w:val="24"/>
          <w:szCs w:val="24"/>
        </w:rPr>
        <w:t xml:space="preserve">n la Tabla 2 se </w:t>
      </w:r>
      <w:r w:rsidR="00150454">
        <w:rPr>
          <w:sz w:val="24"/>
          <w:szCs w:val="24"/>
        </w:rPr>
        <w:t>aprecian</w:t>
      </w:r>
      <w:r w:rsidRPr="00F93B9A">
        <w:rPr>
          <w:sz w:val="24"/>
          <w:szCs w:val="24"/>
        </w:rPr>
        <w:t xml:space="preserve"> los valores </w:t>
      </w:r>
      <w:r w:rsidR="00435FF1">
        <w:rPr>
          <w:sz w:val="24"/>
          <w:szCs w:val="24"/>
        </w:rPr>
        <w:t>obtenidos para</w:t>
      </w:r>
      <w:r w:rsidRPr="00F93B9A">
        <w:rPr>
          <w:sz w:val="24"/>
          <w:szCs w:val="24"/>
        </w:rPr>
        <w:t xml:space="preserve"> cada índice de bondad de ajuste considerado. </w:t>
      </w:r>
    </w:p>
    <w:p w:rsidR="00AB2E4C" w:rsidRPr="00F93B9A" w:rsidRDefault="00AB2E4C" w:rsidP="00D13226">
      <w:pPr>
        <w:spacing w:after="0" w:line="240" w:lineRule="auto"/>
        <w:jc w:val="both"/>
        <w:rPr>
          <w:sz w:val="24"/>
          <w:szCs w:val="24"/>
        </w:rPr>
      </w:pPr>
    </w:p>
    <w:p w:rsidR="00F93B9A" w:rsidRDefault="00F93B9A" w:rsidP="00D13226">
      <w:pPr>
        <w:spacing w:after="0" w:line="240" w:lineRule="auto"/>
        <w:jc w:val="center"/>
        <w:rPr>
          <w:rFonts w:cstheme="minorHAnsi"/>
          <w:b/>
          <w:szCs w:val="24"/>
        </w:rPr>
      </w:pPr>
      <w:r w:rsidRPr="00E5494A">
        <w:rPr>
          <w:rFonts w:cstheme="minorHAnsi"/>
          <w:b/>
          <w:szCs w:val="24"/>
        </w:rPr>
        <w:t xml:space="preserve">Tabla 2. Índices de bondad de ajuste para cada modelo. </w:t>
      </w:r>
      <w:r w:rsidR="00B061CB" w:rsidRPr="00E5494A">
        <w:rPr>
          <w:rFonts w:cstheme="minorHAnsi"/>
          <w:b/>
          <w:szCs w:val="24"/>
        </w:rPr>
        <w:t xml:space="preserve">AFC. </w:t>
      </w:r>
      <w:r w:rsidRPr="00E5494A">
        <w:rPr>
          <w:rFonts w:cstheme="minorHAnsi"/>
          <w:b/>
          <w:szCs w:val="24"/>
        </w:rPr>
        <w:t>Instrumento MIDAS</w:t>
      </w:r>
      <w:r w:rsidR="00E5494A" w:rsidRPr="00E5494A">
        <w:rPr>
          <w:rFonts w:cstheme="minorHAnsi"/>
          <w:b/>
          <w:szCs w:val="24"/>
        </w:rPr>
        <w:t>, n= 602</w:t>
      </w:r>
    </w:p>
    <w:p w:rsidR="00AB2E4C" w:rsidRPr="00E5494A" w:rsidRDefault="00AB2E4C" w:rsidP="00D13226">
      <w:pPr>
        <w:spacing w:after="0" w:line="240" w:lineRule="auto"/>
        <w:jc w:val="center"/>
        <w:rPr>
          <w:rFonts w:cstheme="minorHAnsi"/>
          <w:b/>
          <w:szCs w:val="24"/>
        </w:rPr>
      </w:pPr>
    </w:p>
    <w:tbl>
      <w:tblPr>
        <w:tblStyle w:val="Sombreadoclaro"/>
        <w:tblW w:w="8213" w:type="dxa"/>
        <w:jc w:val="center"/>
        <w:tblLook w:val="04A0" w:firstRow="1" w:lastRow="0" w:firstColumn="1" w:lastColumn="0" w:noHBand="0" w:noVBand="1"/>
      </w:tblPr>
      <w:tblGrid>
        <w:gridCol w:w="928"/>
        <w:gridCol w:w="1176"/>
        <w:gridCol w:w="724"/>
        <w:gridCol w:w="851"/>
        <w:gridCol w:w="717"/>
        <w:gridCol w:w="717"/>
        <w:gridCol w:w="3100"/>
      </w:tblGrid>
      <w:tr w:rsidR="004D0E5E" w:rsidRPr="007656D1" w:rsidTr="006621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tcPr>
          <w:p w:rsidR="00E5494A" w:rsidRPr="00374395" w:rsidRDefault="00EC7B5C" w:rsidP="00D13226">
            <w:pPr>
              <w:jc w:val="center"/>
              <w:rPr>
                <w:rFonts w:cstheme="minorHAnsi"/>
                <w:b w:val="0"/>
              </w:rPr>
            </w:pPr>
            <w:r>
              <w:rPr>
                <w:rFonts w:cstheme="minorHAnsi"/>
              </w:rPr>
              <w:t xml:space="preserve">Modelo </w:t>
            </w:r>
          </w:p>
        </w:tc>
        <w:tc>
          <w:tcPr>
            <w:tcW w:w="1177"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i/>
                <w:highlight w:val="yellow"/>
              </w:rPr>
            </w:pPr>
            <w:r w:rsidRPr="00374395">
              <w:rPr>
                <w:rFonts w:cstheme="minorHAnsi"/>
                <w:i/>
              </w:rPr>
              <w:t>X</w:t>
            </w:r>
            <w:r w:rsidRPr="00374395">
              <w:rPr>
                <w:rFonts w:cstheme="minorHAnsi"/>
                <w:i/>
                <w:vertAlign w:val="superscript"/>
              </w:rPr>
              <w:t>2</w:t>
            </w:r>
          </w:p>
        </w:tc>
        <w:tc>
          <w:tcPr>
            <w:tcW w:w="725"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rPr>
            </w:pPr>
            <w:proofErr w:type="spellStart"/>
            <w:r w:rsidRPr="00374395">
              <w:rPr>
                <w:rFonts w:cstheme="minorHAnsi"/>
              </w:rPr>
              <w:t>gl</w:t>
            </w:r>
            <w:proofErr w:type="spellEnd"/>
          </w:p>
        </w:tc>
        <w:tc>
          <w:tcPr>
            <w:tcW w:w="851"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74395">
              <w:rPr>
                <w:rFonts w:cstheme="minorHAnsi"/>
              </w:rPr>
              <w:t>p</w:t>
            </w:r>
          </w:p>
        </w:tc>
        <w:tc>
          <w:tcPr>
            <w:tcW w:w="717"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74395">
              <w:rPr>
                <w:rFonts w:cstheme="minorHAnsi"/>
              </w:rPr>
              <w:t>GFI</w:t>
            </w:r>
          </w:p>
        </w:tc>
        <w:tc>
          <w:tcPr>
            <w:tcW w:w="701"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74395">
              <w:rPr>
                <w:rFonts w:cstheme="minorHAnsi"/>
              </w:rPr>
              <w:t>CFI</w:t>
            </w:r>
          </w:p>
        </w:tc>
        <w:tc>
          <w:tcPr>
            <w:tcW w:w="3114" w:type="dxa"/>
          </w:tcPr>
          <w:p w:rsidR="00E5494A" w:rsidRPr="00374395" w:rsidRDefault="00E5494A" w:rsidP="00D13226">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74395">
              <w:rPr>
                <w:rFonts w:cstheme="minorHAnsi"/>
              </w:rPr>
              <w:t>RMSEA</w:t>
            </w:r>
            <w:r w:rsidR="0019579C" w:rsidRPr="00374395">
              <w:rPr>
                <w:rFonts w:cstheme="minorHAnsi"/>
              </w:rPr>
              <w:t xml:space="preserve"> (IC al 90% de confianza)</w:t>
            </w:r>
          </w:p>
        </w:tc>
      </w:tr>
      <w:tr w:rsidR="004D0E5E" w:rsidRPr="007656D1" w:rsidTr="006621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tcPr>
          <w:p w:rsidR="00E5494A" w:rsidRPr="00374395" w:rsidRDefault="00E5494A" w:rsidP="00D13226">
            <w:pPr>
              <w:jc w:val="center"/>
              <w:rPr>
                <w:rFonts w:cstheme="minorHAnsi"/>
                <w:b w:val="0"/>
              </w:rPr>
            </w:pPr>
            <w:r w:rsidRPr="00374395">
              <w:rPr>
                <w:rFonts w:cstheme="minorHAnsi"/>
              </w:rPr>
              <w:t>A</w:t>
            </w:r>
          </w:p>
        </w:tc>
        <w:tc>
          <w:tcPr>
            <w:tcW w:w="1177" w:type="dxa"/>
          </w:tcPr>
          <w:p w:rsidR="00E5494A" w:rsidRPr="00374395" w:rsidRDefault="00E5494A"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eastAsia="Times New Roman" w:cstheme="minorHAnsi"/>
                <w:lang w:val="en-US" w:eastAsia="es-MX"/>
              </w:rPr>
              <w:t>448,139</w:t>
            </w:r>
          </w:p>
        </w:tc>
        <w:tc>
          <w:tcPr>
            <w:tcW w:w="725" w:type="dxa"/>
          </w:tcPr>
          <w:p w:rsidR="00E5494A" w:rsidRPr="00374395" w:rsidRDefault="00E5494A"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cstheme="minorHAnsi"/>
              </w:rPr>
              <w:t>20</w:t>
            </w:r>
          </w:p>
        </w:tc>
        <w:tc>
          <w:tcPr>
            <w:tcW w:w="851"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eastAsia="Times New Roman" w:cstheme="minorHAnsi"/>
                <w:lang w:val="en-US" w:eastAsia="es-MX"/>
              </w:rPr>
              <w:t>0</w:t>
            </w:r>
            <w:r w:rsidR="00E5494A" w:rsidRPr="00374395">
              <w:rPr>
                <w:rFonts w:eastAsia="Times New Roman" w:cstheme="minorHAnsi"/>
                <w:lang w:val="en-US" w:eastAsia="es-MX"/>
              </w:rPr>
              <w:t>,000</w:t>
            </w:r>
            <w:r w:rsidRPr="00374395">
              <w:rPr>
                <w:rFonts w:eastAsia="Times New Roman" w:cstheme="minorHAnsi"/>
                <w:lang w:val="en-US" w:eastAsia="es-MX"/>
              </w:rPr>
              <w:t>1</w:t>
            </w:r>
          </w:p>
        </w:tc>
        <w:tc>
          <w:tcPr>
            <w:tcW w:w="717"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cstheme="minorHAnsi"/>
              </w:rPr>
              <w:t>0</w:t>
            </w:r>
            <w:r w:rsidR="00E5494A" w:rsidRPr="00374395">
              <w:rPr>
                <w:rFonts w:cstheme="minorHAnsi"/>
              </w:rPr>
              <w:t>,835</w:t>
            </w:r>
          </w:p>
        </w:tc>
        <w:tc>
          <w:tcPr>
            <w:tcW w:w="701"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cstheme="minorHAnsi"/>
              </w:rPr>
              <w:t>0</w:t>
            </w:r>
            <w:r w:rsidR="00E5494A" w:rsidRPr="00374395">
              <w:rPr>
                <w:rFonts w:cstheme="minorHAnsi"/>
              </w:rPr>
              <w:t>,803</w:t>
            </w:r>
          </w:p>
        </w:tc>
        <w:tc>
          <w:tcPr>
            <w:tcW w:w="3114"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374395">
              <w:rPr>
                <w:rFonts w:cstheme="minorHAnsi"/>
              </w:rPr>
              <w:t>0</w:t>
            </w:r>
            <w:r w:rsidR="00E5494A" w:rsidRPr="00374395">
              <w:rPr>
                <w:rFonts w:cstheme="minorHAnsi"/>
              </w:rPr>
              <w:t>,189 (</w:t>
            </w:r>
            <w:r w:rsidRPr="00374395">
              <w:rPr>
                <w:rFonts w:cstheme="minorHAnsi"/>
              </w:rPr>
              <w:t>0,174</w:t>
            </w:r>
            <w:r w:rsidR="00911DBE" w:rsidRPr="00374395">
              <w:rPr>
                <w:rFonts w:cstheme="minorHAnsi"/>
              </w:rPr>
              <w:t xml:space="preserve"> </w:t>
            </w:r>
            <w:r w:rsidRPr="00374395">
              <w:rPr>
                <w:rFonts w:cstheme="minorHAnsi"/>
              </w:rPr>
              <w:t>- 0,204</w:t>
            </w:r>
            <w:r w:rsidR="00E5494A" w:rsidRPr="00374395">
              <w:rPr>
                <w:rFonts w:cstheme="minorHAnsi"/>
              </w:rPr>
              <w:t>)</w:t>
            </w:r>
          </w:p>
        </w:tc>
      </w:tr>
      <w:tr w:rsidR="004D0E5E" w:rsidRPr="007656D1" w:rsidTr="0066219C">
        <w:trPr>
          <w:jc w:val="center"/>
        </w:trPr>
        <w:tc>
          <w:tcPr>
            <w:cnfStyle w:val="001000000000" w:firstRow="0" w:lastRow="0" w:firstColumn="1" w:lastColumn="0" w:oddVBand="0" w:evenVBand="0" w:oddHBand="0" w:evenHBand="0" w:firstRowFirstColumn="0" w:firstRowLastColumn="0" w:lastRowFirstColumn="0" w:lastRowLastColumn="0"/>
            <w:tcW w:w="928" w:type="dxa"/>
          </w:tcPr>
          <w:p w:rsidR="00E5494A" w:rsidRPr="00374395" w:rsidRDefault="00E5494A" w:rsidP="00D13226">
            <w:pPr>
              <w:jc w:val="center"/>
              <w:rPr>
                <w:rFonts w:cstheme="minorHAnsi"/>
                <w:b w:val="0"/>
              </w:rPr>
            </w:pPr>
            <w:r w:rsidRPr="00374395">
              <w:rPr>
                <w:rFonts w:cstheme="minorHAnsi"/>
              </w:rPr>
              <w:t>B</w:t>
            </w:r>
          </w:p>
        </w:tc>
        <w:tc>
          <w:tcPr>
            <w:tcW w:w="1177" w:type="dxa"/>
          </w:tcPr>
          <w:p w:rsidR="00E5494A" w:rsidRPr="00374395" w:rsidRDefault="00E92222"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color w:val="000000" w:themeColor="text1"/>
              </w:rPr>
              <w:t>1047,605</w:t>
            </w:r>
          </w:p>
        </w:tc>
        <w:tc>
          <w:tcPr>
            <w:tcW w:w="725" w:type="dxa"/>
          </w:tcPr>
          <w:p w:rsidR="00E5494A" w:rsidRPr="00374395" w:rsidRDefault="00E5494A"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rPr>
              <w:t>271</w:t>
            </w:r>
          </w:p>
        </w:tc>
        <w:tc>
          <w:tcPr>
            <w:tcW w:w="851" w:type="dxa"/>
          </w:tcPr>
          <w:p w:rsidR="00E5494A" w:rsidRPr="00374395" w:rsidRDefault="0019579C"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rPr>
              <w:t>0</w:t>
            </w:r>
            <w:r w:rsidR="00E5494A" w:rsidRPr="00374395">
              <w:rPr>
                <w:rFonts w:cstheme="minorHAnsi"/>
              </w:rPr>
              <w:t>,000</w:t>
            </w:r>
            <w:r w:rsidRPr="00374395">
              <w:rPr>
                <w:rFonts w:cstheme="minorHAnsi"/>
              </w:rPr>
              <w:t>1</w:t>
            </w:r>
          </w:p>
        </w:tc>
        <w:tc>
          <w:tcPr>
            <w:tcW w:w="717" w:type="dxa"/>
          </w:tcPr>
          <w:p w:rsidR="00E5494A" w:rsidRPr="00374395" w:rsidRDefault="0019579C"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rPr>
              <w:t>0</w:t>
            </w:r>
            <w:r w:rsidR="00E5494A" w:rsidRPr="00374395">
              <w:rPr>
                <w:rFonts w:cstheme="minorHAnsi"/>
              </w:rPr>
              <w:t>,</w:t>
            </w:r>
            <w:r w:rsidR="00E92222" w:rsidRPr="00374395">
              <w:rPr>
                <w:rFonts w:cstheme="minorHAnsi"/>
              </w:rPr>
              <w:t>888</w:t>
            </w:r>
          </w:p>
        </w:tc>
        <w:tc>
          <w:tcPr>
            <w:tcW w:w="701" w:type="dxa"/>
          </w:tcPr>
          <w:p w:rsidR="00E5494A" w:rsidRPr="00374395" w:rsidRDefault="0019579C"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rPr>
              <w:t>0</w:t>
            </w:r>
            <w:r w:rsidR="00E5494A" w:rsidRPr="00374395">
              <w:rPr>
                <w:rFonts w:cstheme="minorHAnsi"/>
              </w:rPr>
              <w:t>,</w:t>
            </w:r>
            <w:r w:rsidR="00E92222" w:rsidRPr="00374395">
              <w:rPr>
                <w:rFonts w:cstheme="minorHAnsi"/>
              </w:rPr>
              <w:t>850</w:t>
            </w:r>
          </w:p>
        </w:tc>
        <w:tc>
          <w:tcPr>
            <w:tcW w:w="3114" w:type="dxa"/>
          </w:tcPr>
          <w:p w:rsidR="00E5494A" w:rsidRPr="00374395" w:rsidRDefault="0019579C" w:rsidP="00D1322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374395">
              <w:rPr>
                <w:rFonts w:cstheme="minorHAnsi"/>
              </w:rPr>
              <w:t>0</w:t>
            </w:r>
            <w:r w:rsidR="00E5494A" w:rsidRPr="00374395">
              <w:rPr>
                <w:rFonts w:cstheme="minorHAnsi"/>
              </w:rPr>
              <w:t>,</w:t>
            </w:r>
            <w:r w:rsidR="00E92222" w:rsidRPr="00374395">
              <w:rPr>
                <w:rFonts w:cstheme="minorHAnsi"/>
              </w:rPr>
              <w:t>069</w:t>
            </w:r>
            <w:r w:rsidR="00E5494A" w:rsidRPr="00374395">
              <w:rPr>
                <w:rFonts w:cstheme="minorHAnsi"/>
              </w:rPr>
              <w:t xml:space="preserve"> (</w:t>
            </w:r>
            <w:r w:rsidR="00911DBE" w:rsidRPr="00374395">
              <w:rPr>
                <w:rFonts w:cstheme="minorHAnsi"/>
              </w:rPr>
              <w:t>0,</w:t>
            </w:r>
            <w:r w:rsidR="00E92222" w:rsidRPr="00374395">
              <w:rPr>
                <w:rFonts w:cstheme="minorHAnsi"/>
              </w:rPr>
              <w:t>065</w:t>
            </w:r>
            <w:r w:rsidR="00911DBE" w:rsidRPr="00374395">
              <w:rPr>
                <w:rFonts w:cstheme="minorHAnsi"/>
              </w:rPr>
              <w:t xml:space="preserve"> - 0,</w:t>
            </w:r>
            <w:r w:rsidR="00E92222" w:rsidRPr="00374395">
              <w:rPr>
                <w:rFonts w:cstheme="minorHAnsi"/>
              </w:rPr>
              <w:t>073</w:t>
            </w:r>
            <w:r w:rsidR="00E5494A" w:rsidRPr="00374395">
              <w:rPr>
                <w:rFonts w:cstheme="minorHAnsi"/>
              </w:rPr>
              <w:t>)</w:t>
            </w:r>
          </w:p>
        </w:tc>
      </w:tr>
      <w:tr w:rsidR="004D0E5E" w:rsidRPr="007656D1" w:rsidTr="006621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8" w:type="dxa"/>
          </w:tcPr>
          <w:p w:rsidR="00E5494A" w:rsidRPr="00374395" w:rsidRDefault="00E5494A" w:rsidP="00D13226">
            <w:pPr>
              <w:jc w:val="center"/>
              <w:rPr>
                <w:rFonts w:cstheme="minorHAnsi"/>
                <w:b w:val="0"/>
                <w:color w:val="000000" w:themeColor="text1"/>
              </w:rPr>
            </w:pPr>
            <w:r w:rsidRPr="00374395">
              <w:rPr>
                <w:rFonts w:cstheme="minorHAnsi"/>
                <w:color w:val="000000" w:themeColor="text1"/>
              </w:rPr>
              <w:t>C</w:t>
            </w:r>
          </w:p>
        </w:tc>
        <w:tc>
          <w:tcPr>
            <w:tcW w:w="1177" w:type="dxa"/>
          </w:tcPr>
          <w:p w:rsidR="00E5494A" w:rsidRPr="00374395" w:rsidRDefault="00E92222"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color w:val="000000" w:themeColor="text1"/>
              </w:rPr>
              <w:t>2007,991</w:t>
            </w:r>
          </w:p>
        </w:tc>
        <w:tc>
          <w:tcPr>
            <w:tcW w:w="725" w:type="dxa"/>
          </w:tcPr>
          <w:p w:rsidR="00E5494A" w:rsidRPr="00374395" w:rsidRDefault="00E92222"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color w:val="000000" w:themeColor="text1"/>
              </w:rPr>
              <w:t>293</w:t>
            </w:r>
          </w:p>
        </w:tc>
        <w:tc>
          <w:tcPr>
            <w:tcW w:w="851"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color w:val="000000" w:themeColor="text1"/>
              </w:rPr>
              <w:t>0</w:t>
            </w:r>
            <w:r w:rsidR="00E5494A" w:rsidRPr="00374395">
              <w:rPr>
                <w:color w:val="000000" w:themeColor="text1"/>
              </w:rPr>
              <w:t>,000</w:t>
            </w:r>
            <w:r w:rsidRPr="00374395">
              <w:rPr>
                <w:color w:val="000000" w:themeColor="text1"/>
              </w:rPr>
              <w:t>1</w:t>
            </w:r>
          </w:p>
        </w:tc>
        <w:tc>
          <w:tcPr>
            <w:tcW w:w="717"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rFonts w:cstheme="minorHAnsi"/>
                <w:color w:val="000000" w:themeColor="text1"/>
              </w:rPr>
              <w:t>0</w:t>
            </w:r>
            <w:r w:rsidR="00E92222" w:rsidRPr="00374395">
              <w:rPr>
                <w:rFonts w:cstheme="minorHAnsi"/>
                <w:color w:val="000000" w:themeColor="text1"/>
              </w:rPr>
              <w:t>,759</w:t>
            </w:r>
          </w:p>
        </w:tc>
        <w:tc>
          <w:tcPr>
            <w:tcW w:w="701"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rFonts w:cstheme="minorHAnsi"/>
                <w:color w:val="000000" w:themeColor="text1"/>
              </w:rPr>
              <w:t>0</w:t>
            </w:r>
            <w:r w:rsidR="00E5494A" w:rsidRPr="00374395">
              <w:rPr>
                <w:rFonts w:cstheme="minorHAnsi"/>
                <w:color w:val="000000" w:themeColor="text1"/>
              </w:rPr>
              <w:t>,</w:t>
            </w:r>
            <w:r w:rsidR="00E92222" w:rsidRPr="00374395">
              <w:rPr>
                <w:rFonts w:cstheme="minorHAnsi"/>
                <w:color w:val="000000" w:themeColor="text1"/>
              </w:rPr>
              <w:t>669</w:t>
            </w:r>
          </w:p>
        </w:tc>
        <w:tc>
          <w:tcPr>
            <w:tcW w:w="3114" w:type="dxa"/>
          </w:tcPr>
          <w:p w:rsidR="00E5494A" w:rsidRPr="00374395" w:rsidRDefault="0019579C" w:rsidP="00D13226">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74395">
              <w:rPr>
                <w:rFonts w:cstheme="minorHAnsi"/>
                <w:color w:val="000000" w:themeColor="text1"/>
              </w:rPr>
              <w:t>0</w:t>
            </w:r>
            <w:r w:rsidR="00E92222" w:rsidRPr="00374395">
              <w:rPr>
                <w:rFonts w:cstheme="minorHAnsi"/>
                <w:color w:val="000000" w:themeColor="text1"/>
              </w:rPr>
              <w:t>,098</w:t>
            </w:r>
            <w:r w:rsidR="00E5494A" w:rsidRPr="00374395">
              <w:rPr>
                <w:rFonts w:cstheme="minorHAnsi"/>
                <w:color w:val="000000" w:themeColor="text1"/>
              </w:rPr>
              <w:t xml:space="preserve"> (</w:t>
            </w:r>
            <w:r w:rsidR="00E92222" w:rsidRPr="00374395">
              <w:rPr>
                <w:rFonts w:cstheme="minorHAnsi"/>
                <w:color w:val="000000" w:themeColor="text1"/>
              </w:rPr>
              <w:t>0,094 - 0,102</w:t>
            </w:r>
            <w:r w:rsidR="00E5494A" w:rsidRPr="00374395">
              <w:rPr>
                <w:rFonts w:cstheme="minorHAnsi"/>
                <w:color w:val="000000" w:themeColor="text1"/>
              </w:rPr>
              <w:t>)</w:t>
            </w:r>
          </w:p>
        </w:tc>
      </w:tr>
    </w:tbl>
    <w:p w:rsidR="00E5494A" w:rsidRDefault="00E5494A" w:rsidP="00D13226">
      <w:pPr>
        <w:spacing w:after="0" w:line="240" w:lineRule="auto"/>
        <w:rPr>
          <w:noProof/>
          <w:sz w:val="24"/>
          <w:lang w:eastAsia="es-MX"/>
        </w:rPr>
      </w:pPr>
    </w:p>
    <w:p w:rsidR="00E92222" w:rsidRPr="002857F7" w:rsidRDefault="00E5494A" w:rsidP="00D13226">
      <w:pPr>
        <w:spacing w:after="0" w:line="240" w:lineRule="auto"/>
        <w:jc w:val="both"/>
        <w:rPr>
          <w:color w:val="000000" w:themeColor="text1"/>
          <w:sz w:val="24"/>
          <w:szCs w:val="24"/>
        </w:rPr>
      </w:pPr>
      <w:r w:rsidRPr="00911DBE">
        <w:rPr>
          <w:sz w:val="24"/>
          <w:szCs w:val="24"/>
        </w:rPr>
        <w:t>Como se aprecia</w:t>
      </w:r>
      <w:r w:rsidR="002C2252" w:rsidRPr="00911DBE">
        <w:rPr>
          <w:sz w:val="24"/>
          <w:szCs w:val="24"/>
        </w:rPr>
        <w:t>,</w:t>
      </w:r>
      <w:r w:rsidR="005A6EFD">
        <w:rPr>
          <w:sz w:val="24"/>
          <w:szCs w:val="24"/>
        </w:rPr>
        <w:t xml:space="preserve"> el </w:t>
      </w:r>
      <w:r w:rsidR="005A6EFD" w:rsidRPr="00E92222">
        <w:rPr>
          <w:sz w:val="24"/>
          <w:szCs w:val="24"/>
        </w:rPr>
        <w:t>M</w:t>
      </w:r>
      <w:r w:rsidRPr="00E92222">
        <w:rPr>
          <w:sz w:val="24"/>
          <w:szCs w:val="24"/>
        </w:rPr>
        <w:t xml:space="preserve">odelo </w:t>
      </w:r>
      <w:r w:rsidR="00E92222">
        <w:rPr>
          <w:sz w:val="24"/>
          <w:szCs w:val="24"/>
        </w:rPr>
        <w:t>B</w:t>
      </w:r>
      <w:r w:rsidRPr="00911DBE">
        <w:rPr>
          <w:sz w:val="24"/>
          <w:szCs w:val="24"/>
        </w:rPr>
        <w:t xml:space="preserve"> es el que mejor ajuste presenta a los datos </w:t>
      </w:r>
      <w:r w:rsidR="00982BE8" w:rsidRPr="00911DBE">
        <w:rPr>
          <w:sz w:val="24"/>
          <w:szCs w:val="24"/>
        </w:rPr>
        <w:t>empíricos</w:t>
      </w:r>
      <w:r w:rsidRPr="00911DBE">
        <w:rPr>
          <w:sz w:val="24"/>
          <w:szCs w:val="24"/>
        </w:rPr>
        <w:t xml:space="preserve">. No </w:t>
      </w:r>
      <w:r w:rsidR="002C2252" w:rsidRPr="00911DBE">
        <w:rPr>
          <w:sz w:val="24"/>
          <w:szCs w:val="24"/>
        </w:rPr>
        <w:t>ob</w:t>
      </w:r>
      <w:r w:rsidRPr="00911DBE">
        <w:rPr>
          <w:sz w:val="24"/>
          <w:szCs w:val="24"/>
        </w:rPr>
        <w:t xml:space="preserve">stante, cabe hacer algunas aclaraciones al respecto. </w:t>
      </w:r>
      <w:r w:rsidR="002857F7">
        <w:rPr>
          <w:sz w:val="24"/>
          <w:szCs w:val="24"/>
        </w:rPr>
        <w:t>O</w:t>
      </w:r>
      <w:r w:rsidR="00911DBE" w:rsidRPr="00911DBE">
        <w:rPr>
          <w:sz w:val="24"/>
          <w:szCs w:val="24"/>
        </w:rPr>
        <w:t>bservamos que e</w:t>
      </w:r>
      <w:r w:rsidR="00911DBE">
        <w:rPr>
          <w:sz w:val="24"/>
          <w:szCs w:val="24"/>
        </w:rPr>
        <w:t>n ninguno de los tres modelos</w:t>
      </w:r>
      <w:r w:rsidR="00911DBE" w:rsidRPr="00911DBE">
        <w:rPr>
          <w:sz w:val="24"/>
          <w:szCs w:val="24"/>
        </w:rPr>
        <w:t xml:space="preserve"> la prueba de</w:t>
      </w:r>
      <w:r w:rsidR="005A6EFD">
        <w:rPr>
          <w:sz w:val="24"/>
          <w:szCs w:val="24"/>
        </w:rPr>
        <w:t xml:space="preserve"> significación estadística </w:t>
      </w:r>
      <w:r w:rsidR="00911DBE" w:rsidRPr="00C51D91">
        <w:rPr>
          <w:i/>
          <w:sz w:val="24"/>
          <w:szCs w:val="24"/>
        </w:rPr>
        <w:t>X</w:t>
      </w:r>
      <w:r w:rsidR="00911DBE" w:rsidRPr="005A6EFD">
        <w:rPr>
          <w:sz w:val="24"/>
          <w:szCs w:val="24"/>
          <w:vertAlign w:val="superscript"/>
        </w:rPr>
        <w:t>2</w:t>
      </w:r>
      <w:r w:rsidR="005A6EFD" w:rsidRPr="005A6EFD">
        <w:rPr>
          <w:sz w:val="24"/>
          <w:szCs w:val="24"/>
        </w:rPr>
        <w:t>,</w:t>
      </w:r>
      <w:r w:rsidR="00911DBE" w:rsidRPr="005A6EFD">
        <w:rPr>
          <w:sz w:val="24"/>
          <w:szCs w:val="24"/>
        </w:rPr>
        <w:t xml:space="preserve"> </w:t>
      </w:r>
      <w:r w:rsidR="00BD01F6">
        <w:rPr>
          <w:sz w:val="24"/>
          <w:szCs w:val="24"/>
        </w:rPr>
        <w:t>ofrece un nivel de significación superior a 0,05</w:t>
      </w:r>
      <w:r w:rsidR="00911DBE" w:rsidRPr="00911DBE">
        <w:rPr>
          <w:sz w:val="24"/>
          <w:szCs w:val="24"/>
        </w:rPr>
        <w:t>, lo cual indica que la estr</w:t>
      </w:r>
      <w:r w:rsidR="00911DBE">
        <w:rPr>
          <w:sz w:val="24"/>
          <w:szCs w:val="24"/>
        </w:rPr>
        <w:t>uctura teó</w:t>
      </w:r>
      <w:r w:rsidR="00911DBE" w:rsidRPr="00911DBE">
        <w:rPr>
          <w:sz w:val="24"/>
          <w:szCs w:val="24"/>
        </w:rPr>
        <w:t>rica propuesta en el modelo es significativamente distinta a la indicada en la matriz de covarianza de los datos</w:t>
      </w:r>
      <w:r w:rsidR="00911DBE">
        <w:rPr>
          <w:sz w:val="24"/>
          <w:szCs w:val="24"/>
        </w:rPr>
        <w:t xml:space="preserve">, no obstante se recomienda usar </w:t>
      </w:r>
      <w:r w:rsidR="005A6EFD">
        <w:rPr>
          <w:sz w:val="24"/>
          <w:szCs w:val="24"/>
        </w:rPr>
        <w:t xml:space="preserve">otras pruebas, dado que raramente es usado como única prueba o concluyente para interpretar el ajuste del modelo. </w:t>
      </w:r>
      <w:r w:rsidR="00911DBE" w:rsidRPr="00911DBE">
        <w:rPr>
          <w:sz w:val="24"/>
          <w:szCs w:val="24"/>
        </w:rPr>
        <w:t xml:space="preserve"> </w:t>
      </w:r>
      <w:r w:rsidR="005A6EFD">
        <w:rPr>
          <w:sz w:val="24"/>
          <w:szCs w:val="24"/>
        </w:rPr>
        <w:t>La decisión es tal, en tanto es una prueba muy sensible al tamaño de la muestra, y tiende a rechazarse la H</w:t>
      </w:r>
      <w:r w:rsidR="005A6EFD" w:rsidRPr="00BD01F6">
        <w:rPr>
          <w:sz w:val="24"/>
          <w:szCs w:val="24"/>
          <w:vertAlign w:val="subscript"/>
        </w:rPr>
        <w:t>o</w:t>
      </w:r>
      <w:r w:rsidR="005A6EFD">
        <w:rPr>
          <w:sz w:val="24"/>
          <w:szCs w:val="24"/>
        </w:rPr>
        <w:t xml:space="preserve"> cuando el </w:t>
      </w:r>
      <w:r w:rsidR="009537CC">
        <w:rPr>
          <w:sz w:val="24"/>
          <w:szCs w:val="24"/>
        </w:rPr>
        <w:t>n&gt;</w:t>
      </w:r>
      <w:r w:rsidR="002857F7">
        <w:rPr>
          <w:sz w:val="24"/>
          <w:szCs w:val="24"/>
        </w:rPr>
        <w:t>200 (Fernández Pulido, 2008)</w:t>
      </w:r>
      <w:r w:rsidR="005A6EFD">
        <w:rPr>
          <w:sz w:val="24"/>
          <w:szCs w:val="24"/>
        </w:rPr>
        <w:t xml:space="preserve">. </w:t>
      </w:r>
      <w:r w:rsidR="002857F7">
        <w:rPr>
          <w:sz w:val="24"/>
          <w:szCs w:val="24"/>
        </w:rPr>
        <w:t>Por este motivo</w:t>
      </w:r>
      <w:r w:rsidR="002857F7" w:rsidRPr="002857F7">
        <w:rPr>
          <w:color w:val="000000" w:themeColor="text1"/>
          <w:sz w:val="24"/>
          <w:szCs w:val="24"/>
        </w:rPr>
        <w:t>, o</w:t>
      </w:r>
      <w:r w:rsidR="00E92222" w:rsidRPr="002857F7">
        <w:rPr>
          <w:color w:val="000000" w:themeColor="text1"/>
          <w:sz w:val="24"/>
          <w:szCs w:val="24"/>
        </w:rPr>
        <w:t xml:space="preserve">tro criterio adoptado para evaluar el ajuste global del modelo es mirar no tanto el nivel de significación obtenido, sino la razón </w:t>
      </w:r>
      <w:r w:rsidR="00E92222" w:rsidRPr="002857F7">
        <w:rPr>
          <w:i/>
          <w:color w:val="000000" w:themeColor="text1"/>
          <w:sz w:val="24"/>
          <w:szCs w:val="24"/>
        </w:rPr>
        <w:t>X</w:t>
      </w:r>
      <w:r w:rsidR="00E92222" w:rsidRPr="002857F7">
        <w:rPr>
          <w:color w:val="000000" w:themeColor="text1"/>
          <w:sz w:val="24"/>
          <w:szCs w:val="24"/>
          <w:vertAlign w:val="superscript"/>
        </w:rPr>
        <w:t>2</w:t>
      </w:r>
      <w:r w:rsidR="00E92222" w:rsidRPr="002857F7">
        <w:rPr>
          <w:color w:val="000000" w:themeColor="text1"/>
          <w:sz w:val="24"/>
          <w:szCs w:val="24"/>
        </w:rPr>
        <w:t>/</w:t>
      </w:r>
      <w:proofErr w:type="spellStart"/>
      <w:r w:rsidR="00E92222" w:rsidRPr="002857F7">
        <w:rPr>
          <w:color w:val="000000" w:themeColor="text1"/>
          <w:sz w:val="24"/>
          <w:szCs w:val="24"/>
        </w:rPr>
        <w:t>gl</w:t>
      </w:r>
      <w:proofErr w:type="spellEnd"/>
      <w:r w:rsidR="00E92222" w:rsidRPr="002857F7">
        <w:rPr>
          <w:color w:val="000000" w:themeColor="text1"/>
          <w:sz w:val="24"/>
          <w:szCs w:val="24"/>
        </w:rPr>
        <w:t xml:space="preserve">, donde valores </w:t>
      </w:r>
      <w:r w:rsidR="002857F7" w:rsidRPr="002857F7">
        <w:rPr>
          <w:color w:val="000000" w:themeColor="text1"/>
          <w:sz w:val="24"/>
          <w:szCs w:val="24"/>
        </w:rPr>
        <w:t xml:space="preserve">menores a 5 </w:t>
      </w:r>
      <w:r w:rsidR="00E92222" w:rsidRPr="002857F7">
        <w:rPr>
          <w:color w:val="000000" w:themeColor="text1"/>
          <w:sz w:val="24"/>
          <w:szCs w:val="24"/>
        </w:rPr>
        <w:t>corresponderían a un ajuste</w:t>
      </w:r>
      <w:r w:rsidR="002857F7" w:rsidRPr="002857F7">
        <w:rPr>
          <w:color w:val="000000" w:themeColor="text1"/>
          <w:sz w:val="24"/>
          <w:szCs w:val="24"/>
        </w:rPr>
        <w:t xml:space="preserve"> razonable </w:t>
      </w:r>
      <w:r w:rsidR="00E92222" w:rsidRPr="002857F7">
        <w:rPr>
          <w:color w:val="000000" w:themeColor="text1"/>
          <w:sz w:val="24"/>
          <w:szCs w:val="24"/>
        </w:rPr>
        <w:t>(</w:t>
      </w:r>
      <w:proofErr w:type="spellStart"/>
      <w:r w:rsidR="002857F7" w:rsidRPr="002857F7">
        <w:rPr>
          <w:color w:val="000000" w:themeColor="text1"/>
          <w:sz w:val="24"/>
          <w:szCs w:val="24"/>
        </w:rPr>
        <w:t>Marsch</w:t>
      </w:r>
      <w:proofErr w:type="spellEnd"/>
      <w:r w:rsidR="002857F7" w:rsidRPr="002857F7">
        <w:rPr>
          <w:color w:val="000000" w:themeColor="text1"/>
          <w:sz w:val="24"/>
          <w:szCs w:val="24"/>
        </w:rPr>
        <w:t xml:space="preserve"> y </w:t>
      </w:r>
      <w:proofErr w:type="spellStart"/>
      <w:r w:rsidR="002857F7" w:rsidRPr="002857F7">
        <w:rPr>
          <w:color w:val="000000" w:themeColor="text1"/>
          <w:sz w:val="24"/>
          <w:szCs w:val="24"/>
        </w:rPr>
        <w:t>Hocevar</w:t>
      </w:r>
      <w:proofErr w:type="spellEnd"/>
      <w:r w:rsidR="002857F7" w:rsidRPr="002857F7">
        <w:rPr>
          <w:color w:val="000000" w:themeColor="text1"/>
          <w:sz w:val="24"/>
          <w:szCs w:val="24"/>
        </w:rPr>
        <w:t>, 1985</w:t>
      </w:r>
      <w:r w:rsidR="00E92222" w:rsidRPr="002857F7">
        <w:rPr>
          <w:color w:val="000000" w:themeColor="text1"/>
          <w:sz w:val="24"/>
          <w:szCs w:val="24"/>
        </w:rPr>
        <w:t xml:space="preserve">). </w:t>
      </w:r>
      <w:r w:rsidR="002857F7" w:rsidRPr="002857F7">
        <w:rPr>
          <w:color w:val="000000" w:themeColor="text1"/>
          <w:sz w:val="24"/>
          <w:szCs w:val="24"/>
        </w:rPr>
        <w:t xml:space="preserve">Claramente, el Modelo B satisface este último criterio. </w:t>
      </w:r>
    </w:p>
    <w:p w:rsidR="00905789" w:rsidRDefault="0071557F" w:rsidP="00D13226">
      <w:pPr>
        <w:spacing w:after="0" w:line="240" w:lineRule="auto"/>
        <w:jc w:val="both"/>
        <w:rPr>
          <w:sz w:val="24"/>
          <w:szCs w:val="24"/>
        </w:rPr>
      </w:pPr>
      <w:r>
        <w:rPr>
          <w:sz w:val="24"/>
          <w:szCs w:val="24"/>
        </w:rPr>
        <w:t xml:space="preserve">Tal </w:t>
      </w:r>
      <w:r w:rsidR="002857F7">
        <w:rPr>
          <w:sz w:val="24"/>
          <w:szCs w:val="24"/>
        </w:rPr>
        <w:t xml:space="preserve">que en función de los diferentes </w:t>
      </w:r>
      <w:r>
        <w:rPr>
          <w:sz w:val="24"/>
          <w:szCs w:val="24"/>
        </w:rPr>
        <w:t xml:space="preserve">valores obtenidos </w:t>
      </w:r>
      <w:r w:rsidR="002857F7">
        <w:rPr>
          <w:sz w:val="24"/>
          <w:szCs w:val="24"/>
        </w:rPr>
        <w:t xml:space="preserve">en los diversos estadísticos de bondad de ajuste, </w:t>
      </w:r>
      <w:r w:rsidRPr="002857F7">
        <w:rPr>
          <w:sz w:val="24"/>
          <w:szCs w:val="24"/>
        </w:rPr>
        <w:t xml:space="preserve">el </w:t>
      </w:r>
      <w:r w:rsidR="002857F7" w:rsidRPr="002857F7">
        <w:rPr>
          <w:sz w:val="24"/>
          <w:szCs w:val="24"/>
        </w:rPr>
        <w:t>Modelo B</w:t>
      </w:r>
      <w:r w:rsidRPr="002857F7">
        <w:rPr>
          <w:sz w:val="24"/>
          <w:szCs w:val="24"/>
        </w:rPr>
        <w:t xml:space="preserve"> </w:t>
      </w:r>
      <w:r>
        <w:rPr>
          <w:sz w:val="24"/>
          <w:szCs w:val="24"/>
        </w:rPr>
        <w:t xml:space="preserve">presenta </w:t>
      </w:r>
      <w:r w:rsidR="002857F7">
        <w:rPr>
          <w:sz w:val="24"/>
          <w:szCs w:val="24"/>
        </w:rPr>
        <w:t>el</w:t>
      </w:r>
      <w:r>
        <w:rPr>
          <w:sz w:val="24"/>
          <w:szCs w:val="24"/>
        </w:rPr>
        <w:t xml:space="preserve"> </w:t>
      </w:r>
      <w:r w:rsidR="002857F7">
        <w:rPr>
          <w:sz w:val="24"/>
          <w:szCs w:val="24"/>
        </w:rPr>
        <w:t xml:space="preserve">mejor </w:t>
      </w:r>
      <w:r>
        <w:rPr>
          <w:sz w:val="24"/>
          <w:szCs w:val="24"/>
        </w:rPr>
        <w:t>ajuste aceptable</w:t>
      </w:r>
      <w:r w:rsidR="002857F7">
        <w:rPr>
          <w:sz w:val="24"/>
          <w:szCs w:val="24"/>
        </w:rPr>
        <w:t xml:space="preserve"> en función de los criterios de referencia que se manejan en la literatura.  P</w:t>
      </w:r>
      <w:r>
        <w:rPr>
          <w:sz w:val="24"/>
          <w:szCs w:val="24"/>
        </w:rPr>
        <w:t xml:space="preserve">roponiendo una estructura de </w:t>
      </w:r>
      <w:r w:rsidR="002857F7">
        <w:rPr>
          <w:sz w:val="24"/>
          <w:szCs w:val="24"/>
        </w:rPr>
        <w:t xml:space="preserve">8 </w:t>
      </w:r>
      <w:r>
        <w:rPr>
          <w:sz w:val="24"/>
          <w:szCs w:val="24"/>
        </w:rPr>
        <w:t xml:space="preserve">factores subyacentes, y como indicadores observados cada una de las </w:t>
      </w:r>
      <w:r w:rsidR="002857F7">
        <w:rPr>
          <w:sz w:val="24"/>
          <w:szCs w:val="24"/>
        </w:rPr>
        <w:t>26 sub-</w:t>
      </w:r>
      <w:r>
        <w:rPr>
          <w:sz w:val="24"/>
          <w:szCs w:val="24"/>
        </w:rPr>
        <w:t xml:space="preserve">escalas que integran al MIDAS. </w:t>
      </w:r>
      <w:r w:rsidR="00E20B24">
        <w:rPr>
          <w:sz w:val="24"/>
          <w:szCs w:val="24"/>
        </w:rPr>
        <w:t xml:space="preserve">A esta interpretación se le debe sumar la lectura e interpretación de los parámetros estimados estandarizados que se presentan en la Figura 1. </w:t>
      </w:r>
      <w:r w:rsidR="003B3CC9">
        <w:rPr>
          <w:sz w:val="24"/>
          <w:szCs w:val="24"/>
        </w:rPr>
        <w:t xml:space="preserve">En ella se muestra la solución estandarizada hallada para el modelo de </w:t>
      </w:r>
      <w:r w:rsidR="002857F7">
        <w:rPr>
          <w:sz w:val="24"/>
          <w:szCs w:val="24"/>
        </w:rPr>
        <w:t>ocho factores mediante el método de A</w:t>
      </w:r>
      <w:r w:rsidR="009537CC">
        <w:rPr>
          <w:sz w:val="24"/>
          <w:szCs w:val="24"/>
        </w:rPr>
        <w:t>FC</w:t>
      </w:r>
      <w:r w:rsidR="003B3CC9">
        <w:rPr>
          <w:sz w:val="24"/>
          <w:szCs w:val="24"/>
        </w:rPr>
        <w:t xml:space="preserve">. </w:t>
      </w:r>
    </w:p>
    <w:p w:rsidR="00DA754B" w:rsidRDefault="00430CE6" w:rsidP="00D13226">
      <w:pPr>
        <w:spacing w:after="0" w:line="240" w:lineRule="auto"/>
        <w:jc w:val="center"/>
        <w:rPr>
          <w:noProof/>
          <w:lang w:eastAsia="es-MX"/>
        </w:rPr>
      </w:pPr>
      <w:r>
        <w:rPr>
          <w:noProof/>
          <w:lang w:eastAsia="es-MX"/>
        </w:rPr>
        <w:lastRenderedPageBreak/>
        <w:drawing>
          <wp:inline distT="0" distB="0" distL="0" distR="0" wp14:anchorId="2315C155" wp14:editId="14A6A735">
            <wp:extent cx="3427012" cy="4530995"/>
            <wp:effectExtent l="0" t="0" r="2540" b="3175"/>
            <wp:docPr id="3" name="Imagen 3" descr="C:\Users\HP\Desktop\AFC 2015\dia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FC 2015\diagrama.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555"/>
                    <a:stretch/>
                  </pic:blipFill>
                  <pic:spPr bwMode="auto">
                    <a:xfrm>
                      <a:off x="0" y="0"/>
                      <a:ext cx="3427114" cy="4531130"/>
                    </a:xfrm>
                    <a:prstGeom prst="rect">
                      <a:avLst/>
                    </a:prstGeom>
                    <a:noFill/>
                    <a:ln>
                      <a:noFill/>
                    </a:ln>
                    <a:extLst>
                      <a:ext uri="{53640926-AAD7-44D8-BBD7-CCE9431645EC}">
                        <a14:shadowObscured xmlns:a14="http://schemas.microsoft.com/office/drawing/2010/main"/>
                      </a:ext>
                    </a:extLst>
                  </pic:spPr>
                </pic:pic>
              </a:graphicData>
            </a:graphic>
          </wp:inline>
        </w:drawing>
      </w:r>
    </w:p>
    <w:p w:rsidR="00735456" w:rsidRPr="000348A8" w:rsidRDefault="00DA754B" w:rsidP="00D13226">
      <w:pPr>
        <w:spacing w:after="0" w:line="240" w:lineRule="auto"/>
        <w:jc w:val="center"/>
        <w:rPr>
          <w:b/>
          <w:lang w:val="pt-BR"/>
        </w:rPr>
      </w:pPr>
      <w:r>
        <w:rPr>
          <w:b/>
          <w:lang w:val="pt-BR"/>
        </w:rPr>
        <w:t>F</w:t>
      </w:r>
      <w:r w:rsidR="00735456" w:rsidRPr="000348A8">
        <w:rPr>
          <w:b/>
          <w:lang w:val="pt-BR"/>
        </w:rPr>
        <w:t xml:space="preserve">igura 1. Diagrama de </w:t>
      </w:r>
      <w:proofErr w:type="spellStart"/>
      <w:r w:rsidR="00735456" w:rsidRPr="000348A8">
        <w:rPr>
          <w:b/>
          <w:lang w:val="pt-BR"/>
        </w:rPr>
        <w:t>flujos</w:t>
      </w:r>
      <w:proofErr w:type="spellEnd"/>
      <w:r w:rsidR="00735456" w:rsidRPr="000348A8">
        <w:rPr>
          <w:b/>
          <w:lang w:val="pt-BR"/>
        </w:rPr>
        <w:t xml:space="preserve"> (path </w:t>
      </w:r>
      <w:proofErr w:type="spellStart"/>
      <w:r w:rsidR="00735456" w:rsidRPr="000348A8">
        <w:rPr>
          <w:b/>
          <w:lang w:val="pt-BR"/>
        </w:rPr>
        <w:t>diagram</w:t>
      </w:r>
      <w:proofErr w:type="spellEnd"/>
      <w:r w:rsidR="00735456" w:rsidRPr="000348A8">
        <w:rPr>
          <w:b/>
          <w:lang w:val="pt-BR"/>
        </w:rPr>
        <w:t xml:space="preserve">) </w:t>
      </w:r>
    </w:p>
    <w:p w:rsidR="00E20B24" w:rsidRPr="00735456" w:rsidRDefault="00735456" w:rsidP="00D13226">
      <w:pPr>
        <w:spacing w:after="0" w:line="240" w:lineRule="auto"/>
        <w:jc w:val="center"/>
        <w:rPr>
          <w:b/>
        </w:rPr>
      </w:pPr>
      <w:proofErr w:type="gramStart"/>
      <w:r w:rsidRPr="000348A8">
        <w:rPr>
          <w:b/>
        </w:rPr>
        <w:t>del</w:t>
      </w:r>
      <w:proofErr w:type="gramEnd"/>
      <w:r w:rsidRPr="000348A8">
        <w:rPr>
          <w:b/>
        </w:rPr>
        <w:t xml:space="preserve"> Modelo </w:t>
      </w:r>
      <w:r w:rsidR="005F69E0" w:rsidRPr="000348A8">
        <w:rPr>
          <w:b/>
        </w:rPr>
        <w:t>B</w:t>
      </w:r>
      <w:r w:rsidR="00E244DA" w:rsidRPr="000348A8">
        <w:rPr>
          <w:b/>
        </w:rPr>
        <w:t xml:space="preserve"> - Análisis Factorial C</w:t>
      </w:r>
      <w:r w:rsidRPr="000348A8">
        <w:rPr>
          <w:b/>
        </w:rPr>
        <w:t>onfirmatorio del MIDAS</w:t>
      </w:r>
    </w:p>
    <w:p w:rsidR="00E20B24" w:rsidRDefault="00E20B24" w:rsidP="00D13226">
      <w:pPr>
        <w:spacing w:after="0" w:line="240" w:lineRule="auto"/>
        <w:jc w:val="both"/>
        <w:rPr>
          <w:sz w:val="24"/>
          <w:szCs w:val="24"/>
        </w:rPr>
      </w:pPr>
    </w:p>
    <w:p w:rsidR="00637CAD" w:rsidRPr="00637CAD" w:rsidRDefault="00B061CB" w:rsidP="00D13226">
      <w:pPr>
        <w:spacing w:after="0" w:line="240" w:lineRule="auto"/>
        <w:jc w:val="both"/>
        <w:rPr>
          <w:color w:val="000000" w:themeColor="text1"/>
          <w:sz w:val="24"/>
          <w:szCs w:val="24"/>
        </w:rPr>
      </w:pPr>
      <w:r w:rsidRPr="00637CAD">
        <w:rPr>
          <w:color w:val="000000" w:themeColor="text1"/>
          <w:sz w:val="24"/>
          <w:szCs w:val="24"/>
        </w:rPr>
        <w:t xml:space="preserve">La lectura se realiza sobre </w:t>
      </w:r>
      <w:r w:rsidR="00D36B38" w:rsidRPr="00637CAD">
        <w:rPr>
          <w:color w:val="000000" w:themeColor="text1"/>
          <w:sz w:val="24"/>
          <w:szCs w:val="24"/>
        </w:rPr>
        <w:t xml:space="preserve">las estimaciones estandarizadas, en tanto la covarianza, los pesos factores y la correlación múltiple al cuadrado </w:t>
      </w:r>
      <w:r w:rsidR="0031067A" w:rsidRPr="00637CAD">
        <w:rPr>
          <w:color w:val="000000" w:themeColor="text1"/>
          <w:sz w:val="24"/>
          <w:szCs w:val="24"/>
        </w:rPr>
        <w:t>no estandarizados son difíciles de explicar</w:t>
      </w:r>
      <w:r w:rsidR="000348A8" w:rsidRPr="00637CAD">
        <w:rPr>
          <w:color w:val="000000" w:themeColor="text1"/>
          <w:sz w:val="24"/>
          <w:szCs w:val="24"/>
        </w:rPr>
        <w:t xml:space="preserve"> e interpretar</w:t>
      </w:r>
      <w:r w:rsidR="0031067A" w:rsidRPr="00637CAD">
        <w:rPr>
          <w:color w:val="000000" w:themeColor="text1"/>
          <w:sz w:val="24"/>
          <w:szCs w:val="24"/>
        </w:rPr>
        <w:t xml:space="preserve"> en tanto sus valores están sujetos a la unidad de medida de las variables (</w:t>
      </w:r>
      <w:proofErr w:type="spellStart"/>
      <w:r w:rsidR="000348A8" w:rsidRPr="00637CAD">
        <w:rPr>
          <w:color w:val="000000" w:themeColor="text1"/>
          <w:sz w:val="24"/>
          <w:szCs w:val="24"/>
        </w:rPr>
        <w:t>Arbuckle</w:t>
      </w:r>
      <w:proofErr w:type="spellEnd"/>
      <w:r w:rsidR="000348A8" w:rsidRPr="00637CAD">
        <w:rPr>
          <w:color w:val="000000" w:themeColor="text1"/>
          <w:sz w:val="24"/>
          <w:szCs w:val="24"/>
        </w:rPr>
        <w:t>, 2007</w:t>
      </w:r>
      <w:r w:rsidR="0031067A" w:rsidRPr="00637CAD">
        <w:rPr>
          <w:color w:val="000000" w:themeColor="text1"/>
          <w:sz w:val="24"/>
          <w:szCs w:val="24"/>
        </w:rPr>
        <w:t xml:space="preserve">). </w:t>
      </w:r>
    </w:p>
    <w:p w:rsidR="00637CAD" w:rsidRDefault="00637CAD" w:rsidP="00D13226">
      <w:pPr>
        <w:spacing w:after="0" w:line="240" w:lineRule="auto"/>
        <w:jc w:val="both"/>
        <w:rPr>
          <w:color w:val="000000" w:themeColor="text1"/>
          <w:sz w:val="24"/>
          <w:szCs w:val="24"/>
        </w:rPr>
      </w:pPr>
      <w:r w:rsidRPr="00637CAD">
        <w:rPr>
          <w:color w:val="000000" w:themeColor="text1"/>
          <w:sz w:val="24"/>
          <w:szCs w:val="24"/>
        </w:rPr>
        <w:t>En el diagrama de flujo, l</w:t>
      </w:r>
      <w:r w:rsidR="000348A8" w:rsidRPr="00637CAD">
        <w:rPr>
          <w:color w:val="000000" w:themeColor="text1"/>
          <w:sz w:val="24"/>
          <w:szCs w:val="24"/>
        </w:rPr>
        <w:t>as flechas que unen las variables latentes con los indicadores muestran l</w:t>
      </w:r>
      <w:r w:rsidR="0031067A" w:rsidRPr="00637CAD">
        <w:rPr>
          <w:color w:val="000000" w:themeColor="text1"/>
          <w:sz w:val="24"/>
          <w:szCs w:val="24"/>
        </w:rPr>
        <w:t>as relaciones entre las variables observadas o indicadores y las variables</w:t>
      </w:r>
      <w:r w:rsidR="000348A8" w:rsidRPr="00637CAD">
        <w:rPr>
          <w:color w:val="000000" w:themeColor="text1"/>
          <w:sz w:val="24"/>
          <w:szCs w:val="24"/>
        </w:rPr>
        <w:t xml:space="preserve"> latentes, especificadas a </w:t>
      </w:r>
      <w:r w:rsidR="0031067A" w:rsidRPr="00637CAD">
        <w:rPr>
          <w:color w:val="000000" w:themeColor="text1"/>
          <w:sz w:val="24"/>
          <w:szCs w:val="24"/>
        </w:rPr>
        <w:t xml:space="preserve">partir de unos coeficientes que en este caso se denominan cargas </w:t>
      </w:r>
      <w:r w:rsidRPr="00637CAD">
        <w:rPr>
          <w:color w:val="000000" w:themeColor="text1"/>
          <w:sz w:val="24"/>
          <w:szCs w:val="24"/>
        </w:rPr>
        <w:t xml:space="preserve">o pesos factoriales. </w:t>
      </w:r>
      <w:r w:rsidR="000348A8" w:rsidRPr="00637CAD">
        <w:rPr>
          <w:color w:val="000000" w:themeColor="text1"/>
          <w:sz w:val="24"/>
          <w:szCs w:val="24"/>
        </w:rPr>
        <w:t>Mientras que</w:t>
      </w:r>
      <w:r w:rsidRPr="00637CAD">
        <w:rPr>
          <w:color w:val="000000" w:themeColor="text1"/>
          <w:sz w:val="24"/>
          <w:szCs w:val="24"/>
        </w:rPr>
        <w:t>,</w:t>
      </w:r>
      <w:r w:rsidR="000348A8" w:rsidRPr="00637CAD">
        <w:rPr>
          <w:color w:val="000000" w:themeColor="text1"/>
          <w:sz w:val="24"/>
          <w:szCs w:val="24"/>
        </w:rPr>
        <w:t xml:space="preserve"> la</w:t>
      </w:r>
      <w:r w:rsidRPr="00637CAD">
        <w:rPr>
          <w:color w:val="000000" w:themeColor="text1"/>
          <w:sz w:val="24"/>
          <w:szCs w:val="24"/>
        </w:rPr>
        <w:t xml:space="preserve"> relación</w:t>
      </w:r>
      <w:r w:rsidR="000348A8" w:rsidRPr="00637CAD">
        <w:rPr>
          <w:color w:val="000000" w:themeColor="text1"/>
          <w:sz w:val="24"/>
          <w:szCs w:val="24"/>
        </w:rPr>
        <w:t xml:space="preserve"> entre </w:t>
      </w:r>
      <w:r w:rsidR="00C51D91">
        <w:rPr>
          <w:color w:val="000000" w:themeColor="text1"/>
          <w:sz w:val="24"/>
          <w:szCs w:val="24"/>
        </w:rPr>
        <w:t>dos</w:t>
      </w:r>
      <w:r w:rsidRPr="00637CAD">
        <w:rPr>
          <w:color w:val="000000" w:themeColor="text1"/>
          <w:sz w:val="24"/>
          <w:szCs w:val="24"/>
        </w:rPr>
        <w:t xml:space="preserve"> </w:t>
      </w:r>
      <w:r w:rsidR="000348A8" w:rsidRPr="00637CAD">
        <w:rPr>
          <w:color w:val="000000" w:themeColor="text1"/>
          <w:sz w:val="24"/>
          <w:szCs w:val="24"/>
        </w:rPr>
        <w:t xml:space="preserve">variables latentes </w:t>
      </w:r>
      <w:r w:rsidRPr="00637CAD">
        <w:rPr>
          <w:color w:val="000000" w:themeColor="text1"/>
          <w:sz w:val="24"/>
          <w:szCs w:val="24"/>
        </w:rPr>
        <w:t>se dibuja</w:t>
      </w:r>
      <w:r w:rsidR="000348A8" w:rsidRPr="00637CAD">
        <w:rPr>
          <w:color w:val="000000" w:themeColor="text1"/>
          <w:sz w:val="24"/>
          <w:szCs w:val="24"/>
        </w:rPr>
        <w:t xml:space="preserve"> con flecha</w:t>
      </w:r>
      <w:r w:rsidRPr="00637CAD">
        <w:rPr>
          <w:color w:val="000000" w:themeColor="text1"/>
          <w:sz w:val="24"/>
          <w:szCs w:val="24"/>
        </w:rPr>
        <w:t>s</w:t>
      </w:r>
      <w:r w:rsidR="000348A8" w:rsidRPr="00637CAD">
        <w:rPr>
          <w:color w:val="000000" w:themeColor="text1"/>
          <w:sz w:val="24"/>
          <w:szCs w:val="24"/>
        </w:rPr>
        <w:t xml:space="preserve"> de doble punta </w:t>
      </w:r>
      <w:r w:rsidRPr="00637CAD">
        <w:rPr>
          <w:color w:val="000000" w:themeColor="text1"/>
          <w:sz w:val="24"/>
          <w:szCs w:val="24"/>
        </w:rPr>
        <w:t xml:space="preserve">y </w:t>
      </w:r>
      <w:r w:rsidR="000348A8" w:rsidRPr="00637CAD">
        <w:rPr>
          <w:color w:val="000000" w:themeColor="text1"/>
          <w:sz w:val="24"/>
          <w:szCs w:val="24"/>
        </w:rPr>
        <w:t xml:space="preserve">se lee </w:t>
      </w:r>
      <w:r w:rsidR="00EB6533">
        <w:rPr>
          <w:color w:val="000000" w:themeColor="text1"/>
          <w:sz w:val="24"/>
          <w:szCs w:val="24"/>
        </w:rPr>
        <w:t>como la</w:t>
      </w:r>
      <w:r w:rsidR="000348A8" w:rsidRPr="00637CAD">
        <w:rPr>
          <w:color w:val="000000" w:themeColor="text1"/>
          <w:sz w:val="24"/>
          <w:szCs w:val="24"/>
        </w:rPr>
        <w:t xml:space="preserve"> correlación</w:t>
      </w:r>
      <w:r w:rsidRPr="00637CAD">
        <w:rPr>
          <w:color w:val="000000" w:themeColor="text1"/>
          <w:sz w:val="24"/>
          <w:szCs w:val="24"/>
        </w:rPr>
        <w:t xml:space="preserve">. En lo que respecta a los valores que se ubican por encima de los rectángulos, representan la proporción de la varianza del ítem explicada por el factor de </w:t>
      </w:r>
      <w:r w:rsidR="00E530C4" w:rsidRPr="00637CAD">
        <w:rPr>
          <w:color w:val="000000" w:themeColor="text1"/>
          <w:sz w:val="24"/>
          <w:szCs w:val="24"/>
        </w:rPr>
        <w:t>pertene</w:t>
      </w:r>
      <w:r w:rsidR="00E530C4">
        <w:rPr>
          <w:color w:val="000000" w:themeColor="text1"/>
          <w:sz w:val="24"/>
          <w:szCs w:val="24"/>
        </w:rPr>
        <w:t>n</w:t>
      </w:r>
      <w:r w:rsidR="00E530C4" w:rsidRPr="00637CAD">
        <w:rPr>
          <w:color w:val="000000" w:themeColor="text1"/>
          <w:sz w:val="24"/>
          <w:szCs w:val="24"/>
        </w:rPr>
        <w:t>cia</w:t>
      </w:r>
      <w:r w:rsidRPr="00637CAD">
        <w:rPr>
          <w:color w:val="000000" w:themeColor="text1"/>
          <w:sz w:val="24"/>
          <w:szCs w:val="24"/>
        </w:rPr>
        <w:t xml:space="preserve">, y refiere a la correlación </w:t>
      </w:r>
      <w:r w:rsidR="00C51D91">
        <w:rPr>
          <w:color w:val="000000" w:themeColor="text1"/>
          <w:sz w:val="24"/>
          <w:szCs w:val="24"/>
        </w:rPr>
        <w:t>múltiple al cuadrado</w:t>
      </w:r>
      <w:r w:rsidRPr="00637CAD">
        <w:rPr>
          <w:color w:val="000000" w:themeColor="text1"/>
          <w:sz w:val="24"/>
          <w:szCs w:val="24"/>
        </w:rPr>
        <w:t xml:space="preserve">. </w:t>
      </w:r>
    </w:p>
    <w:p w:rsidR="00696340" w:rsidRDefault="00696340" w:rsidP="00D13226">
      <w:pPr>
        <w:spacing w:after="0" w:line="240" w:lineRule="auto"/>
        <w:jc w:val="both"/>
        <w:rPr>
          <w:color w:val="000000" w:themeColor="text1"/>
          <w:sz w:val="24"/>
          <w:szCs w:val="24"/>
        </w:rPr>
      </w:pPr>
      <w:r>
        <w:rPr>
          <w:color w:val="000000" w:themeColor="text1"/>
          <w:sz w:val="24"/>
          <w:szCs w:val="24"/>
        </w:rPr>
        <w:t xml:space="preserve">De este modelo es interesante resaltar que </w:t>
      </w:r>
      <w:r w:rsidR="001F11AB">
        <w:rPr>
          <w:color w:val="000000" w:themeColor="text1"/>
          <w:sz w:val="24"/>
          <w:szCs w:val="24"/>
        </w:rPr>
        <w:t>presenta pe</w:t>
      </w:r>
      <w:r w:rsidR="0030777C">
        <w:rPr>
          <w:color w:val="000000" w:themeColor="text1"/>
          <w:sz w:val="24"/>
          <w:szCs w:val="24"/>
        </w:rPr>
        <w:t xml:space="preserve">sos </w:t>
      </w:r>
      <w:r w:rsidR="00652115">
        <w:rPr>
          <w:color w:val="000000" w:themeColor="text1"/>
          <w:sz w:val="24"/>
          <w:szCs w:val="24"/>
        </w:rPr>
        <w:t>factoriales p</w:t>
      </w:r>
      <w:r w:rsidR="0030777C">
        <w:rPr>
          <w:color w:val="000000" w:themeColor="text1"/>
          <w:sz w:val="24"/>
          <w:szCs w:val="24"/>
        </w:rPr>
        <w:t xml:space="preserve">or </w:t>
      </w:r>
      <w:r w:rsidR="00652115">
        <w:rPr>
          <w:color w:val="000000" w:themeColor="text1"/>
          <w:sz w:val="24"/>
          <w:szCs w:val="24"/>
        </w:rPr>
        <w:t>encima</w:t>
      </w:r>
      <w:r w:rsidR="0030777C">
        <w:rPr>
          <w:color w:val="000000" w:themeColor="text1"/>
          <w:sz w:val="24"/>
          <w:szCs w:val="24"/>
        </w:rPr>
        <w:t xml:space="preserve"> de 0,</w:t>
      </w:r>
      <w:r w:rsidR="001F11AB">
        <w:rPr>
          <w:color w:val="000000" w:themeColor="text1"/>
          <w:sz w:val="24"/>
          <w:szCs w:val="24"/>
        </w:rPr>
        <w:t>45</w:t>
      </w:r>
      <w:r w:rsidR="00967A74">
        <w:rPr>
          <w:color w:val="000000" w:themeColor="text1"/>
          <w:sz w:val="24"/>
          <w:szCs w:val="24"/>
        </w:rPr>
        <w:t xml:space="preserve"> mostrado la importancia que tiene el factor en la determinación de la variable </w:t>
      </w:r>
      <w:r w:rsidR="00C51D91">
        <w:rPr>
          <w:color w:val="000000" w:themeColor="text1"/>
          <w:sz w:val="24"/>
          <w:szCs w:val="24"/>
        </w:rPr>
        <w:t>observada</w:t>
      </w:r>
      <w:r w:rsidR="00967A74">
        <w:rPr>
          <w:color w:val="000000" w:themeColor="text1"/>
          <w:sz w:val="24"/>
          <w:szCs w:val="24"/>
        </w:rPr>
        <w:t>, al igual que</w:t>
      </w:r>
      <w:r w:rsidR="00361197">
        <w:rPr>
          <w:color w:val="000000" w:themeColor="text1"/>
          <w:sz w:val="24"/>
          <w:szCs w:val="24"/>
        </w:rPr>
        <w:t xml:space="preserve"> lo muestran</w:t>
      </w:r>
      <w:r w:rsidR="00967A74">
        <w:rPr>
          <w:color w:val="000000" w:themeColor="text1"/>
          <w:sz w:val="24"/>
          <w:szCs w:val="24"/>
        </w:rPr>
        <w:t xml:space="preserve"> la</w:t>
      </w:r>
      <w:r w:rsidR="00F37800">
        <w:rPr>
          <w:color w:val="000000" w:themeColor="text1"/>
          <w:sz w:val="24"/>
          <w:szCs w:val="24"/>
        </w:rPr>
        <w:t>s</w:t>
      </w:r>
      <w:r w:rsidR="00967A74">
        <w:rPr>
          <w:color w:val="000000" w:themeColor="text1"/>
          <w:sz w:val="24"/>
          <w:szCs w:val="24"/>
        </w:rPr>
        <w:t xml:space="preserve"> </w:t>
      </w:r>
      <w:r w:rsidR="00A920EA">
        <w:rPr>
          <w:color w:val="000000" w:themeColor="text1"/>
          <w:sz w:val="24"/>
          <w:szCs w:val="24"/>
        </w:rPr>
        <w:t>correlaciones</w:t>
      </w:r>
      <w:r w:rsidR="00967A74">
        <w:rPr>
          <w:color w:val="000000" w:themeColor="text1"/>
          <w:sz w:val="24"/>
          <w:szCs w:val="24"/>
        </w:rPr>
        <w:t xml:space="preserve"> </w:t>
      </w:r>
      <w:r w:rsidR="00C51D91">
        <w:rPr>
          <w:color w:val="000000" w:themeColor="text1"/>
          <w:sz w:val="24"/>
          <w:szCs w:val="24"/>
        </w:rPr>
        <w:t>múltiple</w:t>
      </w:r>
      <w:r w:rsidR="00F37800">
        <w:rPr>
          <w:color w:val="000000" w:themeColor="text1"/>
          <w:sz w:val="24"/>
          <w:szCs w:val="24"/>
        </w:rPr>
        <w:t>s</w:t>
      </w:r>
      <w:r w:rsidR="00C51D91">
        <w:rPr>
          <w:color w:val="000000" w:themeColor="text1"/>
          <w:sz w:val="24"/>
          <w:szCs w:val="24"/>
        </w:rPr>
        <w:t xml:space="preserve"> al cuadrado</w:t>
      </w:r>
      <w:r w:rsidR="00A920EA">
        <w:rPr>
          <w:color w:val="000000" w:themeColor="text1"/>
          <w:sz w:val="24"/>
          <w:szCs w:val="24"/>
        </w:rPr>
        <w:t xml:space="preserve"> (R</w:t>
      </w:r>
      <w:r w:rsidR="00A920EA" w:rsidRPr="00A920EA">
        <w:rPr>
          <w:color w:val="000000" w:themeColor="text1"/>
          <w:sz w:val="24"/>
          <w:szCs w:val="24"/>
          <w:vertAlign w:val="superscript"/>
        </w:rPr>
        <w:t>2</w:t>
      </w:r>
      <w:r w:rsidR="00A920EA">
        <w:rPr>
          <w:color w:val="000000" w:themeColor="text1"/>
          <w:sz w:val="24"/>
          <w:szCs w:val="24"/>
        </w:rPr>
        <w:t>)</w:t>
      </w:r>
      <w:r w:rsidR="00361197">
        <w:rPr>
          <w:color w:val="000000" w:themeColor="text1"/>
          <w:sz w:val="24"/>
          <w:szCs w:val="24"/>
        </w:rPr>
        <w:t xml:space="preserve">, </w:t>
      </w:r>
      <w:r w:rsidR="00A920EA">
        <w:rPr>
          <w:color w:val="000000" w:themeColor="text1"/>
          <w:sz w:val="24"/>
          <w:szCs w:val="24"/>
        </w:rPr>
        <w:t>las cuales expresan</w:t>
      </w:r>
      <w:r w:rsidR="00361197">
        <w:rPr>
          <w:color w:val="000000" w:themeColor="text1"/>
          <w:sz w:val="24"/>
          <w:szCs w:val="24"/>
        </w:rPr>
        <w:t xml:space="preserve"> el porcentaje de varianza que explica </w:t>
      </w:r>
      <w:r w:rsidR="00F37800">
        <w:rPr>
          <w:color w:val="000000" w:themeColor="text1"/>
          <w:sz w:val="24"/>
          <w:szCs w:val="24"/>
        </w:rPr>
        <w:t>el factor respecto de las puntuaciones en una sub-escala.</w:t>
      </w:r>
      <w:r w:rsidR="00361197">
        <w:rPr>
          <w:color w:val="000000" w:themeColor="text1"/>
          <w:sz w:val="24"/>
          <w:szCs w:val="24"/>
        </w:rPr>
        <w:t xml:space="preserve"> </w:t>
      </w:r>
      <w:r w:rsidR="00A920EA">
        <w:rPr>
          <w:color w:val="000000" w:themeColor="text1"/>
          <w:sz w:val="24"/>
          <w:szCs w:val="24"/>
        </w:rPr>
        <w:t xml:space="preserve">Las correlaciones entre los factores son todas </w:t>
      </w:r>
      <w:r w:rsidR="00AC62EA">
        <w:rPr>
          <w:color w:val="000000" w:themeColor="text1"/>
          <w:sz w:val="24"/>
          <w:szCs w:val="24"/>
        </w:rPr>
        <w:t xml:space="preserve">significativas y </w:t>
      </w:r>
      <w:r w:rsidR="00A920EA">
        <w:rPr>
          <w:color w:val="000000" w:themeColor="text1"/>
          <w:sz w:val="24"/>
          <w:szCs w:val="24"/>
        </w:rPr>
        <w:t>positivas</w:t>
      </w:r>
      <w:r w:rsidR="00AC62EA">
        <w:rPr>
          <w:color w:val="000000" w:themeColor="text1"/>
          <w:sz w:val="24"/>
          <w:szCs w:val="24"/>
        </w:rPr>
        <w:t>,</w:t>
      </w:r>
      <w:r w:rsidR="00A920EA">
        <w:rPr>
          <w:color w:val="000000" w:themeColor="text1"/>
          <w:sz w:val="24"/>
          <w:szCs w:val="24"/>
        </w:rPr>
        <w:t xml:space="preserve"> </w:t>
      </w:r>
      <w:r w:rsidR="00AC62EA">
        <w:rPr>
          <w:color w:val="000000" w:themeColor="text1"/>
          <w:sz w:val="24"/>
          <w:szCs w:val="24"/>
        </w:rPr>
        <w:t>de</w:t>
      </w:r>
      <w:r w:rsidR="00A920EA">
        <w:rPr>
          <w:color w:val="000000" w:themeColor="text1"/>
          <w:sz w:val="24"/>
          <w:szCs w:val="24"/>
        </w:rPr>
        <w:t xml:space="preserve"> mayor magnitud </w:t>
      </w:r>
      <w:r w:rsidR="00AC62EA">
        <w:rPr>
          <w:color w:val="000000" w:themeColor="text1"/>
          <w:sz w:val="24"/>
          <w:szCs w:val="24"/>
        </w:rPr>
        <w:t>entre</w:t>
      </w:r>
      <w:r w:rsidR="00A920EA">
        <w:rPr>
          <w:color w:val="000000" w:themeColor="text1"/>
          <w:sz w:val="24"/>
          <w:szCs w:val="24"/>
        </w:rPr>
        <w:t xml:space="preserve"> todos los factores respecto a </w:t>
      </w:r>
      <w:r w:rsidR="0084029F">
        <w:rPr>
          <w:color w:val="000000" w:themeColor="text1"/>
          <w:sz w:val="24"/>
          <w:szCs w:val="24"/>
        </w:rPr>
        <w:t xml:space="preserve">los </w:t>
      </w:r>
      <w:r w:rsidR="00A920EA">
        <w:rPr>
          <w:color w:val="000000" w:themeColor="text1"/>
          <w:sz w:val="24"/>
          <w:szCs w:val="24"/>
        </w:rPr>
        <w:t xml:space="preserve">ETTII (inteligencia </w:t>
      </w:r>
      <w:r w:rsidR="0084029F">
        <w:rPr>
          <w:color w:val="000000" w:themeColor="text1"/>
          <w:sz w:val="24"/>
          <w:szCs w:val="24"/>
        </w:rPr>
        <w:t xml:space="preserve">intrapersonal) </w:t>
      </w:r>
      <w:r w:rsidR="00A920EA">
        <w:rPr>
          <w:color w:val="000000" w:themeColor="text1"/>
          <w:sz w:val="24"/>
          <w:szCs w:val="24"/>
        </w:rPr>
        <w:t xml:space="preserve">y ETEN </w:t>
      </w:r>
      <w:r w:rsidR="0084029F">
        <w:rPr>
          <w:color w:val="000000" w:themeColor="text1"/>
          <w:sz w:val="24"/>
          <w:szCs w:val="24"/>
        </w:rPr>
        <w:t xml:space="preserve">(inteligencia interpersonal), las de menos magnitud refieren a los factores que representan a las inteligencia artísticas, a saber </w:t>
      </w:r>
      <w:r w:rsidR="0084029F">
        <w:rPr>
          <w:color w:val="000000" w:themeColor="text1"/>
          <w:sz w:val="24"/>
          <w:szCs w:val="24"/>
        </w:rPr>
        <w:lastRenderedPageBreak/>
        <w:t>EMU (inteligencia musical), ECO (inteligencia corporal) y EES (inteligencia espacial). Asimismo, se observan una fuerte correlación entre los factores que representan a la inteligencia lingüística (ELI) y lógica-matemática (ELMA), resultados que coinciden con investigaciones previas con grupo</w:t>
      </w:r>
      <w:r w:rsidR="00AC62EA">
        <w:rPr>
          <w:color w:val="000000" w:themeColor="text1"/>
          <w:sz w:val="24"/>
          <w:szCs w:val="24"/>
        </w:rPr>
        <w:t>s</w:t>
      </w:r>
      <w:r w:rsidR="0051085C">
        <w:rPr>
          <w:color w:val="000000" w:themeColor="text1"/>
          <w:sz w:val="24"/>
          <w:szCs w:val="24"/>
        </w:rPr>
        <w:t xml:space="preserve"> semejantes (Rigo y Donolo, 2014</w:t>
      </w:r>
      <w:r w:rsidR="0084029F">
        <w:rPr>
          <w:color w:val="000000" w:themeColor="text1"/>
          <w:sz w:val="24"/>
          <w:szCs w:val="24"/>
        </w:rPr>
        <w:t xml:space="preserve">).  </w:t>
      </w:r>
    </w:p>
    <w:p w:rsidR="0084029F" w:rsidRPr="00EC5CA2" w:rsidRDefault="00C51D91" w:rsidP="00D13226">
      <w:pPr>
        <w:spacing w:after="0" w:line="240" w:lineRule="auto"/>
        <w:jc w:val="both"/>
        <w:rPr>
          <w:sz w:val="24"/>
        </w:rPr>
      </w:pPr>
      <w:r w:rsidRPr="00EC5CA2">
        <w:rPr>
          <w:sz w:val="24"/>
        </w:rPr>
        <w:t xml:space="preserve">Con </w:t>
      </w:r>
      <w:r w:rsidR="00F37800" w:rsidRPr="00EC5CA2">
        <w:rPr>
          <w:sz w:val="24"/>
        </w:rPr>
        <w:t>lo cual estamos en condiciones</w:t>
      </w:r>
      <w:r w:rsidRPr="00EC5CA2">
        <w:rPr>
          <w:sz w:val="24"/>
        </w:rPr>
        <w:t xml:space="preserve"> de apreciar que el modelo confirma la </w:t>
      </w:r>
      <w:r w:rsidR="00F37800" w:rsidRPr="00EC5CA2">
        <w:rPr>
          <w:sz w:val="24"/>
        </w:rPr>
        <w:t xml:space="preserve">propuesta que </w:t>
      </w:r>
      <w:r w:rsidRPr="00EC5CA2">
        <w:rPr>
          <w:sz w:val="24"/>
        </w:rPr>
        <w:t>tanto de Gardner</w:t>
      </w:r>
      <w:r w:rsidR="00F37800" w:rsidRPr="00EC5CA2">
        <w:rPr>
          <w:sz w:val="24"/>
        </w:rPr>
        <w:t xml:space="preserve"> (1983; 2001)</w:t>
      </w:r>
      <w:r w:rsidRPr="00EC5CA2">
        <w:rPr>
          <w:sz w:val="24"/>
        </w:rPr>
        <w:t xml:space="preserve">, como </w:t>
      </w:r>
      <w:proofErr w:type="spellStart"/>
      <w:r w:rsidRPr="00EC5CA2">
        <w:rPr>
          <w:sz w:val="24"/>
        </w:rPr>
        <w:t>Shearer</w:t>
      </w:r>
      <w:proofErr w:type="spellEnd"/>
      <w:r w:rsidRPr="00EC5CA2">
        <w:rPr>
          <w:sz w:val="24"/>
        </w:rPr>
        <w:t xml:space="preserve"> </w:t>
      </w:r>
      <w:r w:rsidR="00F37800" w:rsidRPr="00EC5CA2">
        <w:rPr>
          <w:sz w:val="24"/>
        </w:rPr>
        <w:t xml:space="preserve">(1987) comparten </w:t>
      </w:r>
      <w:r w:rsidRPr="00EC5CA2">
        <w:rPr>
          <w:sz w:val="24"/>
        </w:rPr>
        <w:t>en sus formulaciones sobre la exi</w:t>
      </w:r>
      <w:r w:rsidR="00F37800" w:rsidRPr="00EC5CA2">
        <w:rPr>
          <w:sz w:val="24"/>
        </w:rPr>
        <w:t>stencia de ocho</w:t>
      </w:r>
      <w:r w:rsidRPr="00EC5CA2">
        <w:rPr>
          <w:sz w:val="24"/>
        </w:rPr>
        <w:t xml:space="preserve"> factores definidos por cada una de las inteligencias múltiples </w:t>
      </w:r>
      <w:r w:rsidR="00F37800" w:rsidRPr="00EC5CA2">
        <w:rPr>
          <w:sz w:val="24"/>
        </w:rPr>
        <w:t>propuestas</w:t>
      </w:r>
      <w:r w:rsidRPr="00EC5CA2">
        <w:rPr>
          <w:sz w:val="24"/>
        </w:rPr>
        <w:t xml:space="preserve"> </w:t>
      </w:r>
      <w:r w:rsidR="00F37800" w:rsidRPr="00EC5CA2">
        <w:rPr>
          <w:sz w:val="24"/>
        </w:rPr>
        <w:t>en</w:t>
      </w:r>
      <w:r w:rsidRPr="00EC5CA2">
        <w:rPr>
          <w:sz w:val="24"/>
        </w:rPr>
        <w:t xml:space="preserve"> la teoría de base. </w:t>
      </w:r>
      <w:r w:rsidR="00063129">
        <w:rPr>
          <w:sz w:val="24"/>
        </w:rPr>
        <w:t>Ocho i</w:t>
      </w:r>
      <w:r w:rsidRPr="00EC5CA2">
        <w:rPr>
          <w:sz w:val="24"/>
        </w:rPr>
        <w:t xml:space="preserve">nteligencias </w:t>
      </w:r>
      <w:r w:rsidR="00063129">
        <w:rPr>
          <w:sz w:val="24"/>
        </w:rPr>
        <w:t xml:space="preserve">correlacionadas </w:t>
      </w:r>
      <w:r w:rsidRPr="00EC5CA2">
        <w:rPr>
          <w:sz w:val="24"/>
        </w:rPr>
        <w:t xml:space="preserve">que se definen </w:t>
      </w:r>
      <w:r w:rsidR="0084029F" w:rsidRPr="00EC5CA2">
        <w:rPr>
          <w:sz w:val="24"/>
        </w:rPr>
        <w:t>en fu</w:t>
      </w:r>
      <w:r w:rsidR="00EC5CA2" w:rsidRPr="00EC5CA2">
        <w:rPr>
          <w:sz w:val="24"/>
        </w:rPr>
        <w:t>nción de una muestra particular de</w:t>
      </w:r>
      <w:r w:rsidR="0084029F" w:rsidRPr="00EC5CA2">
        <w:rPr>
          <w:sz w:val="24"/>
        </w:rPr>
        <w:t xml:space="preserve"> </w:t>
      </w:r>
      <w:r w:rsidR="00EC5CA2" w:rsidRPr="00EC5CA2">
        <w:rPr>
          <w:sz w:val="24"/>
        </w:rPr>
        <w:t>estudiantes universitarios</w:t>
      </w:r>
      <w:r w:rsidR="00430CE6">
        <w:rPr>
          <w:sz w:val="24"/>
        </w:rPr>
        <w:t xml:space="preserve"> de cinco facultades -</w:t>
      </w:r>
      <w:r w:rsidR="00EC5CA2" w:rsidRPr="00EC5CA2">
        <w:rPr>
          <w:sz w:val="24"/>
        </w:rPr>
        <w:t>Ciencias Humanas, Exactas, Agrarias, Económicas e Ingeniería</w:t>
      </w:r>
      <w:r w:rsidR="0084029F" w:rsidRPr="00EC5CA2">
        <w:rPr>
          <w:sz w:val="24"/>
        </w:rPr>
        <w:t>-</w:t>
      </w:r>
      <w:r w:rsidR="00F87CAC">
        <w:rPr>
          <w:sz w:val="24"/>
        </w:rPr>
        <w:t>, un</w:t>
      </w:r>
      <w:r w:rsidRPr="00EC5CA2">
        <w:rPr>
          <w:sz w:val="24"/>
        </w:rPr>
        <w:t xml:space="preserve"> </w:t>
      </w:r>
      <w:r w:rsidR="00F87CAC">
        <w:rPr>
          <w:sz w:val="24"/>
        </w:rPr>
        <w:t xml:space="preserve">modelo </w:t>
      </w:r>
      <w:r w:rsidR="00F87CAC" w:rsidRPr="00EC5CA2">
        <w:rPr>
          <w:sz w:val="24"/>
        </w:rPr>
        <w:t xml:space="preserve">de los tantos </w:t>
      </w:r>
      <w:r w:rsidRPr="00EC5CA2">
        <w:rPr>
          <w:sz w:val="24"/>
        </w:rPr>
        <w:t xml:space="preserve">posibles </w:t>
      </w:r>
      <w:r w:rsidR="00EC5CA2" w:rsidRPr="00EC5CA2">
        <w:rPr>
          <w:sz w:val="24"/>
        </w:rPr>
        <w:t xml:space="preserve">de </w:t>
      </w:r>
      <w:r w:rsidR="00F37800" w:rsidRPr="00EC5CA2">
        <w:rPr>
          <w:sz w:val="24"/>
        </w:rPr>
        <w:t>encontrar</w:t>
      </w:r>
      <w:r w:rsidRPr="00EC5CA2">
        <w:rPr>
          <w:sz w:val="24"/>
        </w:rPr>
        <w:t>.</w:t>
      </w:r>
    </w:p>
    <w:p w:rsidR="004D7149" w:rsidRDefault="00696340" w:rsidP="00D13226">
      <w:pPr>
        <w:spacing w:after="0" w:line="240" w:lineRule="auto"/>
        <w:jc w:val="both"/>
        <w:rPr>
          <w:color w:val="000000" w:themeColor="text1"/>
          <w:sz w:val="24"/>
          <w:szCs w:val="24"/>
        </w:rPr>
      </w:pPr>
      <w:r>
        <w:rPr>
          <w:color w:val="000000" w:themeColor="text1"/>
          <w:sz w:val="24"/>
          <w:szCs w:val="24"/>
        </w:rPr>
        <w:t xml:space="preserve">Asimismo, </w:t>
      </w:r>
      <w:r w:rsidR="00EB6533">
        <w:rPr>
          <w:color w:val="000000" w:themeColor="text1"/>
          <w:sz w:val="24"/>
          <w:szCs w:val="24"/>
        </w:rPr>
        <w:t>otro aspecto a mirar es la significación de todos</w:t>
      </w:r>
      <w:r w:rsidR="004D7149" w:rsidRPr="00637CAD">
        <w:rPr>
          <w:color w:val="000000" w:themeColor="text1"/>
          <w:sz w:val="24"/>
          <w:szCs w:val="24"/>
        </w:rPr>
        <w:t xml:space="preserve"> los estimadores</w:t>
      </w:r>
      <w:r w:rsidR="0084029F">
        <w:rPr>
          <w:color w:val="000000" w:themeColor="text1"/>
          <w:sz w:val="24"/>
          <w:szCs w:val="24"/>
        </w:rPr>
        <w:t xml:space="preserve"> para concluir con esta etapa</w:t>
      </w:r>
      <w:r w:rsidR="00EB6533">
        <w:rPr>
          <w:color w:val="000000" w:themeColor="text1"/>
          <w:sz w:val="24"/>
          <w:szCs w:val="24"/>
        </w:rPr>
        <w:t>. Particularmente encontramos que todos</w:t>
      </w:r>
      <w:r w:rsidR="004D7149" w:rsidRPr="00637CAD">
        <w:rPr>
          <w:color w:val="000000" w:themeColor="text1"/>
          <w:sz w:val="24"/>
          <w:szCs w:val="24"/>
        </w:rPr>
        <w:t xml:space="preserve"> son significativos (p&lt;</w:t>
      </w:r>
      <w:r w:rsidR="00EB6533">
        <w:rPr>
          <w:color w:val="000000" w:themeColor="text1"/>
          <w:sz w:val="24"/>
          <w:szCs w:val="24"/>
        </w:rPr>
        <w:t xml:space="preserve">.01), </w:t>
      </w:r>
      <w:r w:rsidR="0084029F">
        <w:rPr>
          <w:color w:val="000000" w:themeColor="text1"/>
          <w:sz w:val="24"/>
          <w:szCs w:val="24"/>
        </w:rPr>
        <w:t xml:space="preserve">lectura </w:t>
      </w:r>
      <w:r w:rsidR="00EB6533">
        <w:rPr>
          <w:color w:val="000000" w:themeColor="text1"/>
          <w:sz w:val="24"/>
          <w:szCs w:val="24"/>
        </w:rPr>
        <w:t xml:space="preserve">que se </w:t>
      </w:r>
      <w:r w:rsidR="0084029F">
        <w:rPr>
          <w:color w:val="000000" w:themeColor="text1"/>
          <w:sz w:val="24"/>
          <w:szCs w:val="24"/>
        </w:rPr>
        <w:t>realiza</w:t>
      </w:r>
      <w:r w:rsidR="00EB6533">
        <w:rPr>
          <w:color w:val="000000" w:themeColor="text1"/>
          <w:sz w:val="24"/>
          <w:szCs w:val="24"/>
        </w:rPr>
        <w:t xml:space="preserve"> en la</w:t>
      </w:r>
      <w:r w:rsidR="004D7149" w:rsidRPr="00637CAD">
        <w:rPr>
          <w:color w:val="000000" w:themeColor="text1"/>
          <w:sz w:val="24"/>
          <w:szCs w:val="24"/>
        </w:rPr>
        <w:t xml:space="preserve"> salida de datos no estandarizadas de los pesos factoriales, covarianza y varianza</w:t>
      </w:r>
      <w:r w:rsidR="00CD0DC0" w:rsidRPr="00637CAD">
        <w:rPr>
          <w:color w:val="000000" w:themeColor="text1"/>
          <w:sz w:val="24"/>
          <w:szCs w:val="24"/>
        </w:rPr>
        <w:t xml:space="preserve"> (ver T</w:t>
      </w:r>
      <w:r w:rsidR="00483541" w:rsidRPr="00637CAD">
        <w:rPr>
          <w:color w:val="000000" w:themeColor="text1"/>
          <w:sz w:val="24"/>
          <w:szCs w:val="24"/>
        </w:rPr>
        <w:t>abla 3)</w:t>
      </w:r>
      <w:r w:rsidR="004D7149" w:rsidRPr="00637CAD">
        <w:rPr>
          <w:color w:val="000000" w:themeColor="text1"/>
          <w:sz w:val="24"/>
          <w:szCs w:val="24"/>
        </w:rPr>
        <w:t xml:space="preserve">. </w:t>
      </w:r>
    </w:p>
    <w:p w:rsidR="00AB2E4C" w:rsidRPr="00637CAD" w:rsidRDefault="00AB2E4C" w:rsidP="00D13226">
      <w:pPr>
        <w:spacing w:after="0" w:line="240" w:lineRule="auto"/>
        <w:jc w:val="both"/>
        <w:rPr>
          <w:color w:val="000000" w:themeColor="text1"/>
          <w:sz w:val="24"/>
          <w:szCs w:val="24"/>
        </w:rPr>
      </w:pPr>
    </w:p>
    <w:p w:rsidR="00483541" w:rsidRDefault="00483541" w:rsidP="00D13226">
      <w:pPr>
        <w:autoSpaceDE w:val="0"/>
        <w:autoSpaceDN w:val="0"/>
        <w:adjustRightInd w:val="0"/>
        <w:spacing w:after="0" w:line="240" w:lineRule="auto"/>
        <w:jc w:val="center"/>
        <w:rPr>
          <w:rFonts w:eastAsia="AGaramondPro-Regular" w:cstheme="minorHAnsi"/>
          <w:b/>
          <w:szCs w:val="24"/>
        </w:rPr>
      </w:pPr>
      <w:r w:rsidRPr="00483541">
        <w:rPr>
          <w:rFonts w:eastAsia="AGaramondPro-Regular" w:cstheme="minorHAnsi"/>
          <w:b/>
          <w:szCs w:val="24"/>
        </w:rPr>
        <w:t>Tabla 3. Solución no estandar</w:t>
      </w:r>
      <w:r>
        <w:rPr>
          <w:rFonts w:eastAsia="AGaramondPro-Regular" w:cstheme="minorHAnsi"/>
          <w:b/>
          <w:szCs w:val="24"/>
        </w:rPr>
        <w:t>izada</w:t>
      </w:r>
      <w:r w:rsidR="00A35D7B">
        <w:rPr>
          <w:rFonts w:eastAsia="AGaramondPro-Regular" w:cstheme="minorHAnsi"/>
          <w:b/>
          <w:szCs w:val="24"/>
        </w:rPr>
        <w:t xml:space="preserve"> de la c</w:t>
      </w:r>
      <w:r>
        <w:rPr>
          <w:rFonts w:eastAsia="AGaramondPro-Regular" w:cstheme="minorHAnsi"/>
          <w:b/>
          <w:szCs w:val="24"/>
        </w:rPr>
        <w:t>ovarianza</w:t>
      </w:r>
      <w:r w:rsidR="00A35D7B">
        <w:rPr>
          <w:rFonts w:eastAsia="AGaramondPro-Regular" w:cstheme="minorHAnsi"/>
          <w:b/>
          <w:szCs w:val="24"/>
        </w:rPr>
        <w:t xml:space="preserve"> entre variables exógenas</w:t>
      </w:r>
    </w:p>
    <w:p w:rsidR="00CD0DC0" w:rsidRDefault="00CD0DC0" w:rsidP="00D13226">
      <w:pPr>
        <w:autoSpaceDE w:val="0"/>
        <w:autoSpaceDN w:val="0"/>
        <w:adjustRightInd w:val="0"/>
        <w:spacing w:after="0" w:line="240" w:lineRule="auto"/>
        <w:jc w:val="center"/>
        <w:rPr>
          <w:rFonts w:eastAsia="AGaramondPro-Regular" w:cstheme="minorHAnsi"/>
          <w:b/>
          <w:szCs w:val="24"/>
        </w:rPr>
      </w:pPr>
    </w:p>
    <w:tbl>
      <w:tblPr>
        <w:tblStyle w:val="Listamedia1"/>
        <w:tblW w:w="0" w:type="auto"/>
        <w:jc w:val="center"/>
        <w:tblLook w:val="04A0" w:firstRow="1" w:lastRow="0" w:firstColumn="1" w:lastColumn="0" w:noHBand="0" w:noVBand="1"/>
      </w:tblPr>
      <w:tblGrid>
        <w:gridCol w:w="681"/>
        <w:gridCol w:w="570"/>
        <w:gridCol w:w="681"/>
        <w:gridCol w:w="1190"/>
        <w:gridCol w:w="606"/>
        <w:gridCol w:w="717"/>
        <w:gridCol w:w="545"/>
      </w:tblGrid>
      <w:tr w:rsidR="00CD0DC0" w:rsidTr="00DE2B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CD0DC0" w:rsidRPr="00CD0DC0" w:rsidRDefault="00CD0DC0" w:rsidP="00D13226">
            <w:pPr>
              <w:jc w:val="right"/>
              <w:rPr>
                <w:rFonts w:asciiTheme="minorHAnsi" w:hAnsiTheme="minorHAnsi" w:cstheme="minorHAnsi"/>
                <w:sz w:val="24"/>
                <w:szCs w:val="24"/>
              </w:rPr>
            </w:pPr>
          </w:p>
        </w:tc>
        <w:tc>
          <w:tcPr>
            <w:tcW w:w="0" w:type="auto"/>
            <w:hideMark/>
          </w:tcPr>
          <w:p w:rsidR="00CD0DC0" w:rsidRPr="00CD0DC0" w:rsidRDefault="00CD0DC0" w:rsidP="00D13226">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D0DC0">
              <w:rPr>
                <w:rFonts w:asciiTheme="minorHAnsi" w:hAnsiTheme="minorHAnsi" w:cstheme="minorHAnsi"/>
                <w:lang w:val="es-ES"/>
              </w:rPr>
              <w:t>Estimación</w:t>
            </w:r>
          </w:p>
        </w:tc>
        <w:tc>
          <w:tcPr>
            <w:tcW w:w="0" w:type="auto"/>
            <w:hideMark/>
          </w:tcPr>
          <w:p w:rsidR="00CD0DC0" w:rsidRPr="00CD0DC0" w:rsidRDefault="00CD0DC0" w:rsidP="00D13226">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CD0DC0">
              <w:rPr>
                <w:rFonts w:asciiTheme="minorHAnsi" w:hAnsiTheme="minorHAnsi" w:cstheme="minorHAnsi"/>
              </w:rPr>
              <w:t>Sd</w:t>
            </w:r>
            <w:proofErr w:type="spellEnd"/>
          </w:p>
        </w:tc>
        <w:tc>
          <w:tcPr>
            <w:tcW w:w="0" w:type="auto"/>
            <w:hideMark/>
          </w:tcPr>
          <w:p w:rsidR="00CD0DC0" w:rsidRPr="00CD0DC0" w:rsidRDefault="00BA4419" w:rsidP="00D13226">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Pr>
                <w:rFonts w:asciiTheme="minorHAnsi" w:hAnsiTheme="minorHAnsi" w:cstheme="minorHAnsi"/>
              </w:rPr>
              <w:t>c.r</w:t>
            </w:r>
            <w:proofErr w:type="spellEnd"/>
            <w:r w:rsidR="00CD0DC0" w:rsidRPr="00CD0DC0">
              <w:rPr>
                <w:rFonts w:asciiTheme="minorHAnsi" w:hAnsiTheme="minorHAnsi" w:cstheme="minorHAnsi"/>
              </w:rPr>
              <w:t>.</w:t>
            </w:r>
          </w:p>
        </w:tc>
        <w:tc>
          <w:tcPr>
            <w:tcW w:w="0" w:type="auto"/>
            <w:hideMark/>
          </w:tcPr>
          <w:p w:rsidR="00CD0DC0" w:rsidRPr="00CD0DC0" w:rsidRDefault="00CD0DC0" w:rsidP="00D13226">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D0DC0">
              <w:rPr>
                <w:rFonts w:asciiTheme="minorHAnsi" w:hAnsiTheme="minorHAnsi" w:cstheme="minorHAnsi"/>
              </w:rPr>
              <w:t>p</w:t>
            </w:r>
          </w:p>
        </w:tc>
      </w:tr>
      <w:tr w:rsidR="00483541" w:rsidTr="00DE2B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83541" w:rsidRPr="00CD0DC0" w:rsidRDefault="00483541" w:rsidP="00D13226">
            <w:pPr>
              <w:rPr>
                <w:rFonts w:cstheme="minorHAnsi"/>
                <w:b w:val="0"/>
              </w:rPr>
            </w:pPr>
            <w:r w:rsidRPr="00CD0DC0">
              <w:rPr>
                <w:rFonts w:cstheme="minorHAnsi"/>
                <w:b w:val="0"/>
              </w:rPr>
              <w:t>ELI</w:t>
            </w:r>
          </w:p>
        </w:tc>
        <w:tc>
          <w:tcPr>
            <w:tcW w:w="0" w:type="auto"/>
            <w:noWrap/>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&lt;--&gt;</w:t>
            </w:r>
          </w:p>
        </w:tc>
        <w:tc>
          <w:tcPr>
            <w:tcW w:w="0" w:type="auto"/>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ENA</w:t>
            </w:r>
          </w:p>
        </w:tc>
        <w:tc>
          <w:tcPr>
            <w:tcW w:w="0" w:type="auto"/>
            <w:hideMark/>
          </w:tcPr>
          <w:p w:rsidR="00483541" w:rsidRPr="00CD0DC0" w:rsidRDefault="00483541" w:rsidP="00D13226">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1,469</w:t>
            </w:r>
          </w:p>
        </w:tc>
        <w:tc>
          <w:tcPr>
            <w:tcW w:w="0" w:type="auto"/>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,208</w:t>
            </w:r>
          </w:p>
        </w:tc>
        <w:tc>
          <w:tcPr>
            <w:tcW w:w="0" w:type="auto"/>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7,062</w:t>
            </w:r>
          </w:p>
        </w:tc>
        <w:tc>
          <w:tcPr>
            <w:tcW w:w="0" w:type="auto"/>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rPr>
            </w:pPr>
            <w:r w:rsidRPr="00CD0DC0">
              <w:rPr>
                <w:rFonts w:cstheme="minorHAnsi"/>
              </w:rPr>
              <w:t>***</w:t>
            </w:r>
          </w:p>
        </w:tc>
      </w:tr>
      <w:tr w:rsidR="00483541" w:rsidTr="00DE2B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83541" w:rsidRPr="00CD0DC0" w:rsidRDefault="00483541" w:rsidP="00D13226">
            <w:pPr>
              <w:rPr>
                <w:rFonts w:cstheme="minorHAnsi"/>
                <w:b w:val="0"/>
                <w:sz w:val="24"/>
                <w:szCs w:val="24"/>
              </w:rPr>
            </w:pPr>
            <w:r w:rsidRPr="00CD0DC0">
              <w:rPr>
                <w:rFonts w:cstheme="minorHAnsi"/>
                <w:b w:val="0"/>
              </w:rPr>
              <w:t>ETII</w:t>
            </w:r>
          </w:p>
        </w:tc>
        <w:tc>
          <w:tcPr>
            <w:tcW w:w="0" w:type="auto"/>
            <w:noWrap/>
            <w:hideMark/>
          </w:tcPr>
          <w:p w:rsidR="00483541" w:rsidRPr="00CD0DC0" w:rsidRDefault="00483541" w:rsidP="00D132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&lt;--&gt;</w:t>
            </w:r>
          </w:p>
        </w:tc>
        <w:tc>
          <w:tcPr>
            <w:tcW w:w="0" w:type="auto"/>
            <w:hideMark/>
          </w:tcPr>
          <w:p w:rsidR="00483541" w:rsidRPr="00CD0DC0" w:rsidRDefault="00483541" w:rsidP="00D132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ECO</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1,110</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,178</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6,237</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w:t>
            </w:r>
          </w:p>
        </w:tc>
      </w:tr>
      <w:tr w:rsidR="00483541" w:rsidTr="00DE2B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83541" w:rsidRPr="00CD0DC0" w:rsidRDefault="00483541" w:rsidP="00D13226">
            <w:pPr>
              <w:rPr>
                <w:rFonts w:cstheme="minorHAnsi"/>
                <w:b w:val="0"/>
                <w:sz w:val="24"/>
                <w:szCs w:val="24"/>
              </w:rPr>
            </w:pPr>
            <w:r w:rsidRPr="00CD0DC0">
              <w:rPr>
                <w:rFonts w:cstheme="minorHAnsi"/>
                <w:b w:val="0"/>
              </w:rPr>
              <w:t>EES</w:t>
            </w:r>
          </w:p>
        </w:tc>
        <w:tc>
          <w:tcPr>
            <w:tcW w:w="0" w:type="auto"/>
            <w:noWrap/>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&lt;--&gt;</w:t>
            </w:r>
          </w:p>
        </w:tc>
        <w:tc>
          <w:tcPr>
            <w:tcW w:w="0" w:type="auto"/>
            <w:hideMark/>
          </w:tcPr>
          <w:p w:rsidR="00483541" w:rsidRPr="00CD0DC0" w:rsidRDefault="00483541" w:rsidP="00D1322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ETEN</w:t>
            </w:r>
          </w:p>
        </w:tc>
        <w:tc>
          <w:tcPr>
            <w:tcW w:w="0" w:type="auto"/>
            <w:hideMark/>
          </w:tcPr>
          <w:p w:rsidR="00483541" w:rsidRPr="00CD0DC0" w:rsidRDefault="00483541" w:rsidP="00D13226">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1,378</w:t>
            </w:r>
          </w:p>
        </w:tc>
        <w:tc>
          <w:tcPr>
            <w:tcW w:w="0" w:type="auto"/>
            <w:hideMark/>
          </w:tcPr>
          <w:p w:rsidR="00483541" w:rsidRPr="00CD0DC0" w:rsidRDefault="00483541" w:rsidP="00D13226">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,195</w:t>
            </w:r>
          </w:p>
        </w:tc>
        <w:tc>
          <w:tcPr>
            <w:tcW w:w="0" w:type="auto"/>
            <w:hideMark/>
          </w:tcPr>
          <w:p w:rsidR="00483541" w:rsidRPr="00CD0DC0" w:rsidRDefault="00483541" w:rsidP="00D13226">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7,062</w:t>
            </w:r>
          </w:p>
        </w:tc>
        <w:tc>
          <w:tcPr>
            <w:tcW w:w="0" w:type="auto"/>
            <w:hideMark/>
          </w:tcPr>
          <w:p w:rsidR="00483541" w:rsidRPr="00CD0DC0" w:rsidRDefault="00483541" w:rsidP="00D13226">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D0DC0">
              <w:rPr>
                <w:rFonts w:cstheme="minorHAnsi"/>
              </w:rPr>
              <w:t>***</w:t>
            </w:r>
          </w:p>
        </w:tc>
      </w:tr>
      <w:tr w:rsidR="00483541" w:rsidTr="00DE2B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83541" w:rsidRPr="00CD0DC0" w:rsidRDefault="00483541" w:rsidP="00D13226">
            <w:pPr>
              <w:rPr>
                <w:rFonts w:cstheme="minorHAnsi"/>
                <w:b w:val="0"/>
                <w:sz w:val="24"/>
                <w:szCs w:val="24"/>
              </w:rPr>
            </w:pPr>
            <w:r w:rsidRPr="00CD0DC0">
              <w:rPr>
                <w:rFonts w:cstheme="minorHAnsi"/>
                <w:b w:val="0"/>
              </w:rPr>
              <w:t>ETEN</w:t>
            </w:r>
          </w:p>
        </w:tc>
        <w:tc>
          <w:tcPr>
            <w:tcW w:w="0" w:type="auto"/>
            <w:noWrap/>
            <w:hideMark/>
          </w:tcPr>
          <w:p w:rsidR="00483541" w:rsidRPr="00CD0DC0" w:rsidRDefault="00483541" w:rsidP="00D132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&lt;--&gt;</w:t>
            </w:r>
          </w:p>
        </w:tc>
        <w:tc>
          <w:tcPr>
            <w:tcW w:w="0" w:type="auto"/>
            <w:hideMark/>
          </w:tcPr>
          <w:p w:rsidR="00483541" w:rsidRPr="00CD0DC0" w:rsidRDefault="00483541" w:rsidP="00D1322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ELI</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1,590</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,196</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8,116</w:t>
            </w:r>
          </w:p>
        </w:tc>
        <w:tc>
          <w:tcPr>
            <w:tcW w:w="0" w:type="auto"/>
            <w:hideMark/>
          </w:tcPr>
          <w:p w:rsidR="00483541" w:rsidRPr="00CD0DC0" w:rsidRDefault="00483541" w:rsidP="00D13226">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0DC0">
              <w:rPr>
                <w:rFonts w:cstheme="minorHAnsi"/>
              </w:rPr>
              <w:t>***</w:t>
            </w:r>
          </w:p>
        </w:tc>
      </w:tr>
    </w:tbl>
    <w:p w:rsidR="00483541" w:rsidRPr="00483541" w:rsidRDefault="00483541" w:rsidP="00D13226">
      <w:pPr>
        <w:autoSpaceDE w:val="0"/>
        <w:autoSpaceDN w:val="0"/>
        <w:adjustRightInd w:val="0"/>
        <w:spacing w:after="0" w:line="240" w:lineRule="auto"/>
        <w:jc w:val="both"/>
        <w:rPr>
          <w:rFonts w:eastAsia="AGaramondPro-Regular" w:cstheme="minorHAnsi"/>
          <w:sz w:val="24"/>
          <w:szCs w:val="24"/>
        </w:rPr>
      </w:pPr>
    </w:p>
    <w:p w:rsidR="00696340" w:rsidRPr="00063129" w:rsidRDefault="00483541" w:rsidP="00D13226">
      <w:pPr>
        <w:spacing w:after="0" w:line="240" w:lineRule="auto"/>
        <w:jc w:val="both"/>
        <w:rPr>
          <w:sz w:val="24"/>
        </w:rPr>
      </w:pPr>
      <w:r w:rsidRPr="00063129">
        <w:rPr>
          <w:sz w:val="24"/>
        </w:rPr>
        <w:t>La primera es</w:t>
      </w:r>
      <w:r w:rsidR="00696340" w:rsidRPr="00063129">
        <w:rPr>
          <w:sz w:val="24"/>
        </w:rPr>
        <w:t>timación</w:t>
      </w:r>
      <w:r w:rsidRPr="00063129">
        <w:rPr>
          <w:sz w:val="24"/>
        </w:rPr>
        <w:t xml:space="preserve"> que se muestra en la Tabla 3 refleja el valor de la covarianza entre </w:t>
      </w:r>
      <w:r w:rsidR="00883FE1" w:rsidRPr="00063129">
        <w:rPr>
          <w:sz w:val="24"/>
        </w:rPr>
        <w:t>la escala</w:t>
      </w:r>
      <w:r w:rsidRPr="00063129">
        <w:rPr>
          <w:sz w:val="24"/>
        </w:rPr>
        <w:t xml:space="preserve"> musical y naturalista, seguida del desvió estándar,</w:t>
      </w:r>
      <w:r w:rsidR="00CD0DC0" w:rsidRPr="00063129">
        <w:rPr>
          <w:sz w:val="24"/>
        </w:rPr>
        <w:t xml:space="preserve"> el valor critico -C.R.- y el p-valor (para dos colas). Cuando </w:t>
      </w:r>
      <w:r w:rsidR="00EC7B5C">
        <w:rPr>
          <w:sz w:val="24"/>
        </w:rPr>
        <w:t xml:space="preserve">el </w:t>
      </w:r>
      <w:proofErr w:type="spellStart"/>
      <w:r w:rsidR="00EC7B5C">
        <w:rPr>
          <w:sz w:val="24"/>
        </w:rPr>
        <w:t>c</w:t>
      </w:r>
      <w:r w:rsidR="00EB6533" w:rsidRPr="00063129">
        <w:rPr>
          <w:sz w:val="24"/>
        </w:rPr>
        <w:t>.</w:t>
      </w:r>
      <w:r w:rsidR="00EC7B5C">
        <w:rPr>
          <w:sz w:val="24"/>
        </w:rPr>
        <w:t>r</w:t>
      </w:r>
      <w:proofErr w:type="spellEnd"/>
      <w:r w:rsidR="00EB6533" w:rsidRPr="00063129">
        <w:rPr>
          <w:sz w:val="24"/>
        </w:rPr>
        <w:t>. excede el valor de 1,</w:t>
      </w:r>
      <w:r w:rsidR="00CD0DC0" w:rsidRPr="00063129">
        <w:rPr>
          <w:sz w:val="24"/>
        </w:rPr>
        <w:t xml:space="preserve">96 podría concluirse que es significativo, </w:t>
      </w:r>
      <w:r w:rsidR="00EC7B5C">
        <w:rPr>
          <w:sz w:val="24"/>
        </w:rPr>
        <w:t>en este caso es igual a 7,062 &gt;</w:t>
      </w:r>
      <w:r w:rsidR="00CD0DC0" w:rsidRPr="00063129">
        <w:rPr>
          <w:sz w:val="24"/>
        </w:rPr>
        <w:t xml:space="preserve">1,96, lo que es igual </w:t>
      </w:r>
      <w:r w:rsidR="00883FE1" w:rsidRPr="00063129">
        <w:rPr>
          <w:sz w:val="24"/>
        </w:rPr>
        <w:t xml:space="preserve">a </w:t>
      </w:r>
      <w:r w:rsidR="00CD0DC0" w:rsidRPr="00063129">
        <w:rPr>
          <w:sz w:val="24"/>
        </w:rPr>
        <w:t xml:space="preserve">decir que la covarianza entre ELI y ENA es </w:t>
      </w:r>
      <w:r w:rsidR="00696340" w:rsidRPr="00063129">
        <w:rPr>
          <w:sz w:val="24"/>
        </w:rPr>
        <w:t xml:space="preserve">significativamente </w:t>
      </w:r>
      <w:r w:rsidR="00CD0DC0" w:rsidRPr="00063129">
        <w:rPr>
          <w:sz w:val="24"/>
        </w:rPr>
        <w:t xml:space="preserve">diferente de </w:t>
      </w:r>
      <w:r w:rsidR="00A970BD" w:rsidRPr="00063129">
        <w:rPr>
          <w:sz w:val="24"/>
        </w:rPr>
        <w:t>cero</w:t>
      </w:r>
      <w:r w:rsidR="00CD0DC0" w:rsidRPr="00063129">
        <w:rPr>
          <w:sz w:val="24"/>
        </w:rPr>
        <w:t xml:space="preserve"> </w:t>
      </w:r>
      <w:r w:rsidR="00883FE1" w:rsidRPr="00063129">
        <w:rPr>
          <w:sz w:val="24"/>
        </w:rPr>
        <w:t>a</w:t>
      </w:r>
      <w:r w:rsidR="00CD0DC0" w:rsidRPr="00063129">
        <w:rPr>
          <w:sz w:val="24"/>
        </w:rPr>
        <w:t xml:space="preserve"> un nivel de significación </w:t>
      </w:r>
      <w:r w:rsidR="00883FE1" w:rsidRPr="00063129">
        <w:rPr>
          <w:sz w:val="24"/>
        </w:rPr>
        <w:t xml:space="preserve">de </w:t>
      </w:r>
      <w:r w:rsidR="00CD0DC0" w:rsidRPr="00063129">
        <w:rPr>
          <w:sz w:val="24"/>
        </w:rPr>
        <w:t>0</w:t>
      </w:r>
      <w:r w:rsidR="00A920EA" w:rsidRPr="00063129">
        <w:rPr>
          <w:sz w:val="24"/>
        </w:rPr>
        <w:t>,</w:t>
      </w:r>
      <w:r w:rsidR="00CD0DC0" w:rsidRPr="00063129">
        <w:rPr>
          <w:sz w:val="24"/>
        </w:rPr>
        <w:t>001  (</w:t>
      </w:r>
      <w:proofErr w:type="spellStart"/>
      <w:r w:rsidR="00CD0DC0" w:rsidRPr="00063129">
        <w:rPr>
          <w:sz w:val="24"/>
        </w:rPr>
        <w:t>Arbuckle</w:t>
      </w:r>
      <w:proofErr w:type="spellEnd"/>
      <w:r w:rsidR="00CD0DC0" w:rsidRPr="00063129">
        <w:rPr>
          <w:sz w:val="24"/>
        </w:rPr>
        <w:t xml:space="preserve">, 2007). </w:t>
      </w:r>
    </w:p>
    <w:p w:rsidR="00696340" w:rsidRDefault="00696340" w:rsidP="00D13226">
      <w:pPr>
        <w:spacing w:after="0" w:line="240" w:lineRule="auto"/>
        <w:jc w:val="both"/>
        <w:rPr>
          <w:sz w:val="24"/>
        </w:rPr>
      </w:pPr>
      <w:r w:rsidRPr="00063129">
        <w:rPr>
          <w:sz w:val="24"/>
        </w:rPr>
        <w:t>Lejos de concluir en la interpretación del modelo, el investigador que lleva a cabo el AFC puede, guiado por índices de modificación reajustar el modelo</w:t>
      </w:r>
      <w:r w:rsidR="00EC7B5C">
        <w:rPr>
          <w:sz w:val="24"/>
        </w:rPr>
        <w:t>;</w:t>
      </w:r>
      <w:r w:rsidRPr="00063129">
        <w:rPr>
          <w:sz w:val="24"/>
        </w:rPr>
        <w:t xml:space="preserve"> sin embargo, </w:t>
      </w:r>
      <w:r w:rsidR="00652115" w:rsidRPr="00063129">
        <w:rPr>
          <w:sz w:val="24"/>
        </w:rPr>
        <w:t xml:space="preserve">esta última etapa </w:t>
      </w:r>
      <w:r w:rsidR="00F37800" w:rsidRPr="00063129">
        <w:rPr>
          <w:sz w:val="24"/>
        </w:rPr>
        <w:t xml:space="preserve">no </w:t>
      </w:r>
      <w:r w:rsidR="00652115" w:rsidRPr="00063129">
        <w:rPr>
          <w:sz w:val="24"/>
        </w:rPr>
        <w:t xml:space="preserve">es muy recomendada, tal es así que Ruiz, Pardo y San Martín (2010), explican que el reajuste de las posibles relaciones teóricas, incluyendo y </w:t>
      </w:r>
      <w:r w:rsidR="00F37800" w:rsidRPr="00063129">
        <w:rPr>
          <w:sz w:val="24"/>
        </w:rPr>
        <w:t>excluyendo factores</w:t>
      </w:r>
      <w:r w:rsidR="00652115" w:rsidRPr="00063129">
        <w:rPr>
          <w:sz w:val="24"/>
        </w:rPr>
        <w:t xml:space="preserve"> y variables de manera tentativa deriva en modelos inestables y que pierden sus buenas propiedades cuando se replican con otras muestras. En parte como consecuencia de la dificultad de justificar teóricamente la incorporación de tales modificaciones al modelo.</w:t>
      </w:r>
      <w:r w:rsidR="00F37800" w:rsidRPr="00063129">
        <w:rPr>
          <w:sz w:val="24"/>
        </w:rPr>
        <w:t xml:space="preserve"> </w:t>
      </w:r>
    </w:p>
    <w:p w:rsidR="00AB2E4C" w:rsidRPr="00063129" w:rsidRDefault="00AB2E4C" w:rsidP="00D13226">
      <w:pPr>
        <w:spacing w:after="0" w:line="240" w:lineRule="auto"/>
        <w:jc w:val="both"/>
        <w:rPr>
          <w:sz w:val="24"/>
        </w:rPr>
      </w:pPr>
    </w:p>
    <w:p w:rsidR="00837369" w:rsidRDefault="003655EF" w:rsidP="00D13226">
      <w:pPr>
        <w:spacing w:after="0" w:line="240" w:lineRule="auto"/>
        <w:jc w:val="both"/>
        <w:rPr>
          <w:b/>
          <w:sz w:val="24"/>
        </w:rPr>
      </w:pPr>
      <w:r>
        <w:rPr>
          <w:b/>
          <w:sz w:val="24"/>
        </w:rPr>
        <w:t xml:space="preserve">Anotaciones adicionales </w:t>
      </w:r>
    </w:p>
    <w:p w:rsidR="00AB2E4C" w:rsidRDefault="00AB2E4C" w:rsidP="00D13226">
      <w:pPr>
        <w:spacing w:after="0" w:line="240" w:lineRule="auto"/>
        <w:jc w:val="both"/>
        <w:rPr>
          <w:b/>
          <w:sz w:val="24"/>
        </w:rPr>
      </w:pPr>
    </w:p>
    <w:p w:rsidR="00124C1E" w:rsidRDefault="00696340" w:rsidP="00D13226">
      <w:pPr>
        <w:spacing w:after="0" w:line="240" w:lineRule="auto"/>
        <w:jc w:val="both"/>
        <w:rPr>
          <w:sz w:val="24"/>
        </w:rPr>
      </w:pPr>
      <w:r>
        <w:rPr>
          <w:sz w:val="24"/>
        </w:rPr>
        <w:t xml:space="preserve">A continuación </w:t>
      </w:r>
      <w:r w:rsidR="00837369">
        <w:rPr>
          <w:sz w:val="24"/>
        </w:rPr>
        <w:t>se comentan</w:t>
      </w:r>
      <w:r>
        <w:rPr>
          <w:sz w:val="24"/>
        </w:rPr>
        <w:t xml:space="preserve"> algunas interpretaciones comunes en el mu</w:t>
      </w:r>
      <w:r w:rsidR="0030777C">
        <w:rPr>
          <w:sz w:val="24"/>
        </w:rPr>
        <w:t>ndo de los SEM y sobre todo referidas a</w:t>
      </w:r>
      <w:r>
        <w:rPr>
          <w:sz w:val="24"/>
        </w:rPr>
        <w:t xml:space="preserve"> la técnica de AFC, tomar notas ayuda a comprender la </w:t>
      </w:r>
      <w:r w:rsidR="0030777C">
        <w:rPr>
          <w:sz w:val="24"/>
        </w:rPr>
        <w:t>sutileza,</w:t>
      </w:r>
      <w:r>
        <w:rPr>
          <w:sz w:val="24"/>
        </w:rPr>
        <w:t xml:space="preserve"> limitaciones y recaudos a consideran cuando hacemos uso de ellas. </w:t>
      </w:r>
    </w:p>
    <w:p w:rsidR="00AB2E4C" w:rsidRDefault="00AB2E4C" w:rsidP="00D13226">
      <w:pPr>
        <w:spacing w:after="0" w:line="240" w:lineRule="auto"/>
        <w:jc w:val="both"/>
        <w:rPr>
          <w:sz w:val="24"/>
        </w:rPr>
      </w:pPr>
    </w:p>
    <w:p w:rsidR="00124C1E" w:rsidRDefault="00124C1E" w:rsidP="00D13226">
      <w:pPr>
        <w:spacing w:after="0" w:line="240" w:lineRule="auto"/>
        <w:jc w:val="both"/>
        <w:rPr>
          <w:sz w:val="24"/>
        </w:rPr>
      </w:pPr>
      <w:r w:rsidRPr="00124C1E">
        <w:rPr>
          <w:i/>
          <w:sz w:val="24"/>
        </w:rPr>
        <w:t xml:space="preserve">Generalización </w:t>
      </w:r>
      <w:r w:rsidR="00365C87">
        <w:rPr>
          <w:i/>
          <w:sz w:val="24"/>
        </w:rPr>
        <w:t>V</w:t>
      </w:r>
      <w:r w:rsidRPr="00124C1E">
        <w:rPr>
          <w:i/>
          <w:sz w:val="24"/>
        </w:rPr>
        <w:t xml:space="preserve">s. </w:t>
      </w:r>
      <w:r>
        <w:rPr>
          <w:i/>
          <w:sz w:val="24"/>
        </w:rPr>
        <w:t xml:space="preserve">Limitación. </w:t>
      </w:r>
      <w:r w:rsidRPr="00124C1E">
        <w:rPr>
          <w:sz w:val="24"/>
        </w:rPr>
        <w:t xml:space="preserve">La bibliografía consultada muestra que </w:t>
      </w:r>
      <w:r w:rsidR="00837369" w:rsidRPr="00124C1E">
        <w:rPr>
          <w:sz w:val="24"/>
        </w:rPr>
        <w:t>aunque</w:t>
      </w:r>
      <w:r w:rsidR="00837369">
        <w:rPr>
          <w:sz w:val="24"/>
        </w:rPr>
        <w:t xml:space="preserve"> el modelo propuesto presente un ajuste aceptable, el investigador no ha probado el modelo en sí, solo ha confirmado que es uno de los varios modelos posibles</w:t>
      </w:r>
      <w:r w:rsidR="00421431">
        <w:rPr>
          <w:sz w:val="24"/>
        </w:rPr>
        <w:t xml:space="preserve">. </w:t>
      </w:r>
      <w:r w:rsidR="00AB2E4C">
        <w:rPr>
          <w:sz w:val="24"/>
        </w:rPr>
        <w:t xml:space="preserve">En el </w:t>
      </w:r>
      <w:r w:rsidR="00AB2E4C">
        <w:rPr>
          <w:sz w:val="24"/>
        </w:rPr>
        <w:lastRenderedPageBreak/>
        <w:t>proceso de</w:t>
      </w:r>
      <w:r w:rsidR="00837369" w:rsidRPr="00124C1E">
        <w:rPr>
          <w:sz w:val="24"/>
        </w:rPr>
        <w:t xml:space="preserve"> validación la muestra y su conformación tienen un rol importante. </w:t>
      </w:r>
      <w:r w:rsidRPr="00124C1E">
        <w:rPr>
          <w:sz w:val="24"/>
        </w:rPr>
        <w:t xml:space="preserve">Al respecto, </w:t>
      </w:r>
      <w:proofErr w:type="spellStart"/>
      <w:r w:rsidRPr="00124C1E">
        <w:rPr>
          <w:sz w:val="24"/>
        </w:rPr>
        <w:t>MacCallum</w:t>
      </w:r>
      <w:proofErr w:type="spellEnd"/>
      <w:r w:rsidRPr="00124C1E">
        <w:rPr>
          <w:sz w:val="24"/>
        </w:rPr>
        <w:t xml:space="preserve"> y Austin (2000) </w:t>
      </w:r>
      <w:r w:rsidR="008C2A61">
        <w:rPr>
          <w:sz w:val="24"/>
        </w:rPr>
        <w:t xml:space="preserve">y </w:t>
      </w:r>
      <w:proofErr w:type="spellStart"/>
      <w:r w:rsidR="008C2A61">
        <w:rPr>
          <w:sz w:val="24"/>
        </w:rPr>
        <w:t>Tomarken</w:t>
      </w:r>
      <w:proofErr w:type="spellEnd"/>
      <w:r w:rsidR="008C2A61">
        <w:rPr>
          <w:sz w:val="24"/>
        </w:rPr>
        <w:t xml:space="preserve"> y </w:t>
      </w:r>
      <w:proofErr w:type="spellStart"/>
      <w:r w:rsidR="008C2A61">
        <w:rPr>
          <w:sz w:val="24"/>
        </w:rPr>
        <w:t>Waler</w:t>
      </w:r>
      <w:proofErr w:type="spellEnd"/>
      <w:r w:rsidR="008C2A61">
        <w:rPr>
          <w:sz w:val="24"/>
        </w:rPr>
        <w:t xml:space="preserve"> (2005), </w:t>
      </w:r>
      <w:r w:rsidRPr="00124C1E">
        <w:rPr>
          <w:sz w:val="24"/>
        </w:rPr>
        <w:t>resaltan la importancia de considerar que</w:t>
      </w:r>
      <w:r w:rsidR="00604C79">
        <w:rPr>
          <w:sz w:val="24"/>
        </w:rPr>
        <w:t>,</w:t>
      </w:r>
      <w:r w:rsidRPr="00124C1E">
        <w:rPr>
          <w:sz w:val="24"/>
        </w:rPr>
        <w:t xml:space="preserve"> </w:t>
      </w:r>
      <w:r w:rsidR="008C2A61">
        <w:rPr>
          <w:sz w:val="24"/>
        </w:rPr>
        <w:t xml:space="preserve">el </w:t>
      </w:r>
      <w:r w:rsidRPr="00124C1E">
        <w:rPr>
          <w:sz w:val="24"/>
        </w:rPr>
        <w:t xml:space="preserve">uso </w:t>
      </w:r>
      <w:r w:rsidR="008C2A61">
        <w:rPr>
          <w:sz w:val="24"/>
        </w:rPr>
        <w:t xml:space="preserve">de </w:t>
      </w:r>
      <w:r w:rsidRPr="00124C1E">
        <w:rPr>
          <w:sz w:val="24"/>
        </w:rPr>
        <w:t xml:space="preserve">las conclusiones derivadas del SEM </w:t>
      </w:r>
      <w:r w:rsidR="008C2A61" w:rsidRPr="00124C1E">
        <w:rPr>
          <w:sz w:val="24"/>
        </w:rPr>
        <w:t>está</w:t>
      </w:r>
      <w:r w:rsidRPr="00124C1E">
        <w:rPr>
          <w:sz w:val="24"/>
        </w:rPr>
        <w:t xml:space="preserve"> </w:t>
      </w:r>
      <w:r w:rsidR="008C2A61" w:rsidRPr="00124C1E">
        <w:rPr>
          <w:sz w:val="24"/>
        </w:rPr>
        <w:t>limitado</w:t>
      </w:r>
      <w:r w:rsidRPr="00124C1E">
        <w:rPr>
          <w:sz w:val="24"/>
        </w:rPr>
        <w:t xml:space="preserve"> a la mu</w:t>
      </w:r>
      <w:r>
        <w:rPr>
          <w:sz w:val="24"/>
        </w:rPr>
        <w:t>estra, las variables</w:t>
      </w:r>
      <w:r w:rsidRPr="00124C1E">
        <w:rPr>
          <w:sz w:val="24"/>
        </w:rPr>
        <w:t xml:space="preserve"> y la ocasión en la cual se tomaron las medidas. Tales limitac</w:t>
      </w:r>
      <w:r w:rsidR="005116FE">
        <w:rPr>
          <w:sz w:val="24"/>
        </w:rPr>
        <w:t>iones rara vez se reconocen</w:t>
      </w:r>
      <w:r w:rsidRPr="00124C1E">
        <w:rPr>
          <w:sz w:val="24"/>
        </w:rPr>
        <w:t>. Por el contrario, los resultados suelen interpretarse como generalizable</w:t>
      </w:r>
      <w:r w:rsidR="00604C79">
        <w:rPr>
          <w:sz w:val="24"/>
        </w:rPr>
        <w:t>s</w:t>
      </w:r>
      <w:r w:rsidRPr="00124C1E">
        <w:rPr>
          <w:sz w:val="24"/>
        </w:rPr>
        <w:t xml:space="preserve">.  </w:t>
      </w:r>
    </w:p>
    <w:p w:rsidR="00AB2E4C" w:rsidRDefault="00AB2E4C" w:rsidP="00D13226">
      <w:pPr>
        <w:spacing w:after="0" w:line="240" w:lineRule="auto"/>
        <w:jc w:val="both"/>
        <w:rPr>
          <w:sz w:val="24"/>
        </w:rPr>
      </w:pPr>
    </w:p>
    <w:p w:rsidR="00984622" w:rsidRDefault="00984622" w:rsidP="00D13226">
      <w:pPr>
        <w:spacing w:after="0" w:line="240" w:lineRule="auto"/>
        <w:jc w:val="both"/>
        <w:rPr>
          <w:sz w:val="24"/>
        </w:rPr>
      </w:pPr>
      <w:r w:rsidRPr="003655EF">
        <w:rPr>
          <w:i/>
          <w:sz w:val="24"/>
        </w:rPr>
        <w:t xml:space="preserve">Varios Vs. Uno. </w:t>
      </w:r>
      <w:r w:rsidRPr="003655EF">
        <w:rPr>
          <w:sz w:val="24"/>
        </w:rPr>
        <w:t xml:space="preserve">La importancia de que los  investigadores generen y evalúen modelos </w:t>
      </w:r>
      <w:r w:rsidRPr="00AB2E4C">
        <w:rPr>
          <w:sz w:val="24"/>
        </w:rPr>
        <w:t>alternativos, ofrece protección</w:t>
      </w:r>
      <w:r w:rsidRPr="003655EF">
        <w:rPr>
          <w:sz w:val="24"/>
        </w:rPr>
        <w:t xml:space="preserve"> contra un sesgo de confirmación y </w:t>
      </w:r>
      <w:r w:rsidR="009E40D4" w:rsidRPr="003655EF">
        <w:rPr>
          <w:sz w:val="24"/>
        </w:rPr>
        <w:t>a</w:t>
      </w:r>
      <w:r w:rsidR="00AB2E4C">
        <w:rPr>
          <w:sz w:val="24"/>
        </w:rPr>
        <w:t>yuda a</w:t>
      </w:r>
      <w:r w:rsidR="009E40D4" w:rsidRPr="003655EF">
        <w:rPr>
          <w:sz w:val="24"/>
        </w:rPr>
        <w:t xml:space="preserve"> </w:t>
      </w:r>
      <w:r w:rsidRPr="003655EF">
        <w:rPr>
          <w:sz w:val="24"/>
        </w:rPr>
        <w:t xml:space="preserve">no reforzar el apoyo de un </w:t>
      </w:r>
      <w:r w:rsidR="00297F08" w:rsidRPr="003655EF">
        <w:rPr>
          <w:sz w:val="24"/>
        </w:rPr>
        <w:t xml:space="preserve">modelo </w:t>
      </w:r>
      <w:r w:rsidRPr="003655EF">
        <w:rPr>
          <w:sz w:val="24"/>
        </w:rPr>
        <w:t>único</w:t>
      </w:r>
      <w:r w:rsidR="00297F08" w:rsidRPr="003655EF">
        <w:rPr>
          <w:sz w:val="24"/>
        </w:rPr>
        <w:t xml:space="preserve"> y favorito</w:t>
      </w:r>
      <w:r w:rsidR="00CF710C" w:rsidRPr="003655EF">
        <w:rPr>
          <w:sz w:val="24"/>
        </w:rPr>
        <w:t xml:space="preserve"> (</w:t>
      </w:r>
      <w:proofErr w:type="spellStart"/>
      <w:r w:rsidR="00CF710C" w:rsidRPr="003655EF">
        <w:rPr>
          <w:sz w:val="24"/>
        </w:rPr>
        <w:t>MacCallum</w:t>
      </w:r>
      <w:proofErr w:type="spellEnd"/>
      <w:r w:rsidR="00CF710C" w:rsidRPr="003655EF">
        <w:rPr>
          <w:sz w:val="24"/>
        </w:rPr>
        <w:t xml:space="preserve"> y Austin, 2000; </w:t>
      </w:r>
      <w:proofErr w:type="spellStart"/>
      <w:r w:rsidR="00CF710C" w:rsidRPr="003655EF">
        <w:rPr>
          <w:sz w:val="24"/>
        </w:rPr>
        <w:t>Tomarken</w:t>
      </w:r>
      <w:proofErr w:type="spellEnd"/>
      <w:r w:rsidR="00CF710C" w:rsidRPr="003655EF">
        <w:rPr>
          <w:sz w:val="24"/>
        </w:rPr>
        <w:t xml:space="preserve"> y </w:t>
      </w:r>
      <w:proofErr w:type="spellStart"/>
      <w:r w:rsidR="00CF710C" w:rsidRPr="003655EF">
        <w:rPr>
          <w:sz w:val="24"/>
        </w:rPr>
        <w:t>Waler</w:t>
      </w:r>
      <w:proofErr w:type="spellEnd"/>
      <w:r w:rsidR="00CF710C" w:rsidRPr="003655EF">
        <w:rPr>
          <w:sz w:val="24"/>
        </w:rPr>
        <w:t>, 2005)</w:t>
      </w:r>
      <w:r w:rsidR="00F8455E" w:rsidRPr="003655EF">
        <w:rPr>
          <w:sz w:val="24"/>
        </w:rPr>
        <w:t>, por tanto</w:t>
      </w:r>
      <w:r w:rsidR="009E40D4" w:rsidRPr="003655EF">
        <w:rPr>
          <w:sz w:val="24"/>
        </w:rPr>
        <w:t>,</w:t>
      </w:r>
      <w:r w:rsidR="00F8455E" w:rsidRPr="003655EF">
        <w:rPr>
          <w:sz w:val="24"/>
        </w:rPr>
        <w:t xml:space="preserve"> es honesto formular y</w:t>
      </w:r>
      <w:r w:rsidR="00421431" w:rsidRPr="003655EF">
        <w:rPr>
          <w:sz w:val="24"/>
        </w:rPr>
        <w:t xml:space="preserve"> contrastar varios modelos soportados por la teoría o por corrientes teóricas </w:t>
      </w:r>
      <w:r w:rsidR="00F8455E" w:rsidRPr="003655EF">
        <w:rPr>
          <w:sz w:val="24"/>
        </w:rPr>
        <w:t>o</w:t>
      </w:r>
      <w:r w:rsidR="009E40D4" w:rsidRPr="003655EF">
        <w:rPr>
          <w:sz w:val="24"/>
        </w:rPr>
        <w:t>puestas.</w:t>
      </w:r>
    </w:p>
    <w:p w:rsidR="00AB2E4C" w:rsidRPr="003655EF" w:rsidRDefault="00AB2E4C" w:rsidP="00D13226">
      <w:pPr>
        <w:spacing w:after="0" w:line="240" w:lineRule="auto"/>
        <w:jc w:val="both"/>
        <w:rPr>
          <w:sz w:val="24"/>
        </w:rPr>
      </w:pPr>
    </w:p>
    <w:p w:rsidR="004546C3" w:rsidRDefault="00365C87" w:rsidP="00D13226">
      <w:pPr>
        <w:spacing w:after="0" w:line="240" w:lineRule="auto"/>
        <w:jc w:val="both"/>
        <w:rPr>
          <w:sz w:val="24"/>
        </w:rPr>
      </w:pPr>
      <w:r w:rsidRPr="003655EF">
        <w:rPr>
          <w:i/>
          <w:sz w:val="24"/>
        </w:rPr>
        <w:t>Interpretación S</w:t>
      </w:r>
      <w:r w:rsidR="004546C3" w:rsidRPr="003655EF">
        <w:rPr>
          <w:i/>
          <w:sz w:val="24"/>
        </w:rPr>
        <w:t xml:space="preserve">olista Vs. Integral. </w:t>
      </w:r>
      <w:r w:rsidR="00AB2E4C">
        <w:rPr>
          <w:sz w:val="24"/>
        </w:rPr>
        <w:t>Para decidir</w:t>
      </w:r>
      <w:r w:rsidR="004546C3" w:rsidRPr="003655EF">
        <w:rPr>
          <w:sz w:val="24"/>
        </w:rPr>
        <w:t xml:space="preserve"> que un modelo es bueno, no solo hay que </w:t>
      </w:r>
      <w:r w:rsidR="00B634C7" w:rsidRPr="003655EF">
        <w:rPr>
          <w:sz w:val="24"/>
        </w:rPr>
        <w:t>comprender</w:t>
      </w:r>
      <w:r w:rsidR="004546C3" w:rsidRPr="003655EF">
        <w:rPr>
          <w:sz w:val="24"/>
        </w:rPr>
        <w:t xml:space="preserve"> </w:t>
      </w:r>
      <w:r w:rsidR="00B634C7" w:rsidRPr="003655EF">
        <w:rPr>
          <w:sz w:val="24"/>
        </w:rPr>
        <w:t>las diversas familias de índices de</w:t>
      </w:r>
      <w:r w:rsidR="004546C3" w:rsidRPr="003655EF">
        <w:rPr>
          <w:sz w:val="24"/>
        </w:rPr>
        <w:t xml:space="preserve"> ajuste, también hay que mostrar y analizar los parámetros estimados. </w:t>
      </w:r>
      <w:r w:rsidR="004546C3" w:rsidRPr="006B39C6">
        <w:rPr>
          <w:sz w:val="24"/>
        </w:rPr>
        <w:t xml:space="preserve">De hecho, es perfectamente posible </w:t>
      </w:r>
      <w:r w:rsidR="00B634C7" w:rsidRPr="006B39C6">
        <w:rPr>
          <w:sz w:val="24"/>
        </w:rPr>
        <w:t xml:space="preserve">encontrar </w:t>
      </w:r>
      <w:r w:rsidR="004546C3" w:rsidRPr="006B39C6">
        <w:rPr>
          <w:sz w:val="24"/>
        </w:rPr>
        <w:t xml:space="preserve">que las relaciones entre variables siendo débiles, o incluso cercanas a cero, </w:t>
      </w:r>
      <w:r w:rsidR="00B634C7" w:rsidRPr="006B39C6">
        <w:rPr>
          <w:sz w:val="24"/>
        </w:rPr>
        <w:t xml:space="preserve">junto a </w:t>
      </w:r>
      <w:r w:rsidR="004546C3" w:rsidRPr="006B39C6">
        <w:rPr>
          <w:sz w:val="24"/>
        </w:rPr>
        <w:t>un modelo con excelente ajuste. Por lo tanto, es</w:t>
      </w:r>
      <w:r w:rsidR="004546C3" w:rsidRPr="003655EF">
        <w:rPr>
          <w:sz w:val="24"/>
        </w:rPr>
        <w:t xml:space="preserve"> importante prestar atención a las estimaciones de los parámetros, incluso cuando los distintos í</w:t>
      </w:r>
      <w:r w:rsidR="009E40D4" w:rsidRPr="003655EF">
        <w:rPr>
          <w:sz w:val="24"/>
        </w:rPr>
        <w:t>ndices reporten un buen ajuste.</w:t>
      </w:r>
    </w:p>
    <w:p w:rsidR="00AB2E4C" w:rsidRPr="003655EF" w:rsidRDefault="00AB2E4C" w:rsidP="00D13226">
      <w:pPr>
        <w:spacing w:after="0" w:line="240" w:lineRule="auto"/>
        <w:jc w:val="both"/>
        <w:rPr>
          <w:sz w:val="24"/>
        </w:rPr>
      </w:pPr>
    </w:p>
    <w:p w:rsidR="00984622" w:rsidRDefault="009E40D4" w:rsidP="00D13226">
      <w:pPr>
        <w:spacing w:after="0" w:line="240" w:lineRule="auto"/>
        <w:jc w:val="both"/>
        <w:rPr>
          <w:sz w:val="24"/>
        </w:rPr>
      </w:pPr>
      <w:r w:rsidRPr="003655EF">
        <w:rPr>
          <w:i/>
          <w:sz w:val="24"/>
        </w:rPr>
        <w:t xml:space="preserve">Grande Vs. </w:t>
      </w:r>
      <w:r w:rsidR="00984622" w:rsidRPr="003655EF">
        <w:rPr>
          <w:i/>
          <w:sz w:val="24"/>
        </w:rPr>
        <w:t xml:space="preserve">Pequeña. </w:t>
      </w:r>
      <w:r w:rsidR="00297F08" w:rsidRPr="003655EF">
        <w:rPr>
          <w:sz w:val="24"/>
        </w:rPr>
        <w:t xml:space="preserve">Los estudios con muestras pequeñas no son frecuentes, la revisión realizada por </w:t>
      </w:r>
      <w:proofErr w:type="spellStart"/>
      <w:r w:rsidR="00297F08" w:rsidRPr="003655EF">
        <w:rPr>
          <w:sz w:val="24"/>
        </w:rPr>
        <w:t>MacCallum</w:t>
      </w:r>
      <w:proofErr w:type="spellEnd"/>
      <w:r w:rsidR="00297F08" w:rsidRPr="003655EF">
        <w:rPr>
          <w:sz w:val="24"/>
        </w:rPr>
        <w:t xml:space="preserve"> y Austin (2000) muestra que alrededor del 18% de los estudios usan muestras con menos de 100 individuos</w:t>
      </w:r>
      <w:r w:rsidRPr="003655EF">
        <w:rPr>
          <w:sz w:val="24"/>
        </w:rPr>
        <w:t xml:space="preserve">. En general, </w:t>
      </w:r>
      <w:r w:rsidR="00297F08" w:rsidRPr="003655EF">
        <w:rPr>
          <w:sz w:val="24"/>
        </w:rPr>
        <w:t>las publicaciones rara vez</w:t>
      </w:r>
      <w:r w:rsidR="00297F08" w:rsidRPr="00421431">
        <w:rPr>
          <w:sz w:val="24"/>
        </w:rPr>
        <w:t xml:space="preserve"> incluyen una consideración explícita de si la muestra disponible es lo suficientemente grandes.</w:t>
      </w:r>
      <w:r w:rsidR="00297F08">
        <w:rPr>
          <w:sz w:val="24"/>
        </w:rPr>
        <w:t xml:space="preserve"> </w:t>
      </w:r>
      <w:r w:rsidR="0030777C">
        <w:rPr>
          <w:sz w:val="24"/>
        </w:rPr>
        <w:t xml:space="preserve">Al respecto, </w:t>
      </w:r>
      <w:r w:rsidR="00421431">
        <w:rPr>
          <w:sz w:val="24"/>
        </w:rPr>
        <w:t>Ruiz, Pardo y San Martín (2010), aluden a la importancia d</w:t>
      </w:r>
      <w:r w:rsidR="005601D4">
        <w:rPr>
          <w:sz w:val="24"/>
        </w:rPr>
        <w:t>e</w:t>
      </w:r>
      <w:r w:rsidR="00421431">
        <w:rPr>
          <w:sz w:val="24"/>
        </w:rPr>
        <w:t xml:space="preserve">l tamaño de la muestra sobre la bondad de ajuste, cuanto más pequeño es el n, se está frente a mayores posibilidades de que los valores de ajuste no se deterioren. Una muestra adecuada supera los 200 casos, mientras que aquellas configuradas con menos de 100 </w:t>
      </w:r>
      <w:r w:rsidR="0030777C">
        <w:rPr>
          <w:sz w:val="24"/>
        </w:rPr>
        <w:t xml:space="preserve">unidades de análisis </w:t>
      </w:r>
      <w:r w:rsidR="00421431">
        <w:rPr>
          <w:sz w:val="24"/>
        </w:rPr>
        <w:t xml:space="preserve">no son una buena garantía del modelo estimado. </w:t>
      </w:r>
      <w:r w:rsidR="005601D4">
        <w:rPr>
          <w:sz w:val="24"/>
        </w:rPr>
        <w:t xml:space="preserve">Asimismo, hay que tener presente que cuanto mayor es el número de variables </w:t>
      </w:r>
      <w:r w:rsidR="00365C87">
        <w:rPr>
          <w:sz w:val="24"/>
        </w:rPr>
        <w:t>(mayores</w:t>
      </w:r>
      <w:r w:rsidR="005601D4">
        <w:rPr>
          <w:sz w:val="24"/>
        </w:rPr>
        <w:t xml:space="preserve"> a 20) </w:t>
      </w:r>
      <w:r w:rsidR="00365C87">
        <w:rPr>
          <w:sz w:val="24"/>
        </w:rPr>
        <w:t xml:space="preserve">es </w:t>
      </w:r>
      <w:r w:rsidR="005601D4">
        <w:rPr>
          <w:sz w:val="24"/>
        </w:rPr>
        <w:t xml:space="preserve">más difícil </w:t>
      </w:r>
      <w:r w:rsidR="00365C87">
        <w:rPr>
          <w:sz w:val="24"/>
        </w:rPr>
        <w:t xml:space="preserve">reproducir las varianzas observadas y mayor debe ser el tamaño </w:t>
      </w:r>
      <w:proofErr w:type="spellStart"/>
      <w:r w:rsidR="00365C87">
        <w:rPr>
          <w:sz w:val="24"/>
        </w:rPr>
        <w:t>muestral</w:t>
      </w:r>
      <w:proofErr w:type="spellEnd"/>
      <w:r w:rsidR="00365C87">
        <w:rPr>
          <w:sz w:val="24"/>
        </w:rPr>
        <w:t xml:space="preserve"> (una razón de 10 sujeto</w:t>
      </w:r>
      <w:r>
        <w:rPr>
          <w:sz w:val="24"/>
        </w:rPr>
        <w:t>s por cada variable observada</w:t>
      </w:r>
      <w:r w:rsidR="00D61B8D">
        <w:rPr>
          <w:sz w:val="24"/>
        </w:rPr>
        <w:t xml:space="preserve"> es lo aconsejado</w:t>
      </w:r>
      <w:r>
        <w:rPr>
          <w:sz w:val="24"/>
        </w:rPr>
        <w:t>).</w:t>
      </w:r>
    </w:p>
    <w:p w:rsidR="00D13226" w:rsidRDefault="00D13226" w:rsidP="00D13226">
      <w:pPr>
        <w:spacing w:after="0" w:line="240" w:lineRule="auto"/>
        <w:jc w:val="both"/>
        <w:rPr>
          <w:sz w:val="24"/>
        </w:rPr>
      </w:pPr>
    </w:p>
    <w:p w:rsidR="00791FF4" w:rsidRDefault="00374395" w:rsidP="00D13226">
      <w:pPr>
        <w:spacing w:after="0" w:line="240" w:lineRule="auto"/>
        <w:jc w:val="both"/>
        <w:rPr>
          <w:b/>
          <w:sz w:val="24"/>
        </w:rPr>
      </w:pPr>
      <w:r>
        <w:rPr>
          <w:b/>
          <w:sz w:val="24"/>
        </w:rPr>
        <w:t>A modo de c</w:t>
      </w:r>
      <w:r w:rsidR="009E40D4">
        <w:rPr>
          <w:b/>
          <w:sz w:val="24"/>
        </w:rPr>
        <w:t>onsideraciones finales</w:t>
      </w:r>
    </w:p>
    <w:p w:rsidR="00D13226" w:rsidRDefault="00D13226" w:rsidP="00D13226">
      <w:pPr>
        <w:spacing w:after="0" w:line="240" w:lineRule="auto"/>
        <w:jc w:val="both"/>
        <w:rPr>
          <w:b/>
          <w:sz w:val="24"/>
        </w:rPr>
      </w:pPr>
    </w:p>
    <w:p w:rsidR="00AC62EA" w:rsidRPr="001420B3" w:rsidRDefault="00AC62EA" w:rsidP="00D13226">
      <w:pPr>
        <w:spacing w:after="0" w:line="240" w:lineRule="auto"/>
        <w:jc w:val="both"/>
        <w:rPr>
          <w:sz w:val="24"/>
        </w:rPr>
      </w:pPr>
      <w:r w:rsidRPr="001420B3">
        <w:rPr>
          <w:sz w:val="24"/>
        </w:rPr>
        <w:t>En la actualidad</w:t>
      </w:r>
      <w:r w:rsidR="00AB2E4C">
        <w:rPr>
          <w:sz w:val="24"/>
        </w:rPr>
        <w:t>, las</w:t>
      </w:r>
      <w:r w:rsidRPr="001420B3">
        <w:rPr>
          <w:sz w:val="24"/>
        </w:rPr>
        <w:t xml:space="preserve"> técnica</w:t>
      </w:r>
      <w:r w:rsidR="007E402B">
        <w:rPr>
          <w:sz w:val="24"/>
        </w:rPr>
        <w:t>s</w:t>
      </w:r>
      <w:r w:rsidRPr="001420B3">
        <w:rPr>
          <w:sz w:val="24"/>
        </w:rPr>
        <w:t xml:space="preserve"> de análisis </w:t>
      </w:r>
      <w:proofErr w:type="spellStart"/>
      <w:r w:rsidR="00AB2E4C">
        <w:rPr>
          <w:sz w:val="24"/>
        </w:rPr>
        <w:t>multivariante</w:t>
      </w:r>
      <w:proofErr w:type="spellEnd"/>
      <w:r w:rsidR="00AB2E4C">
        <w:rPr>
          <w:sz w:val="24"/>
        </w:rPr>
        <w:t xml:space="preserve"> tiene un gran impacto en</w:t>
      </w:r>
      <w:r w:rsidRPr="001420B3">
        <w:rPr>
          <w:sz w:val="24"/>
        </w:rPr>
        <w:t xml:space="preserve"> diversos campos disciplinares, incluida la </w:t>
      </w:r>
      <w:r w:rsidR="007E402B" w:rsidRPr="001420B3">
        <w:rPr>
          <w:sz w:val="24"/>
        </w:rPr>
        <w:t xml:space="preserve">psicología </w:t>
      </w:r>
      <w:r w:rsidRPr="001420B3">
        <w:rPr>
          <w:sz w:val="24"/>
        </w:rPr>
        <w:t>y la</w:t>
      </w:r>
      <w:r w:rsidR="007E402B" w:rsidRPr="007E402B">
        <w:rPr>
          <w:sz w:val="24"/>
        </w:rPr>
        <w:t xml:space="preserve"> </w:t>
      </w:r>
      <w:r w:rsidR="007E402B" w:rsidRPr="001420B3">
        <w:rPr>
          <w:sz w:val="24"/>
        </w:rPr>
        <w:t>educación</w:t>
      </w:r>
      <w:r w:rsidRPr="001420B3">
        <w:rPr>
          <w:sz w:val="24"/>
        </w:rPr>
        <w:t>, en correspondencia con el avance en el uso de paquetes estadísticos más sofisticados</w:t>
      </w:r>
      <w:r w:rsidR="001420B3">
        <w:rPr>
          <w:sz w:val="24"/>
        </w:rPr>
        <w:t xml:space="preserve"> que permiten con un solo clic</w:t>
      </w:r>
      <w:r w:rsidRPr="001420B3">
        <w:rPr>
          <w:sz w:val="24"/>
        </w:rPr>
        <w:t xml:space="preserve"> acceder a </w:t>
      </w:r>
      <w:r w:rsidR="002A2550">
        <w:rPr>
          <w:sz w:val="24"/>
        </w:rPr>
        <w:t xml:space="preserve">los diversos </w:t>
      </w:r>
      <w:r w:rsidRPr="001420B3">
        <w:rPr>
          <w:sz w:val="24"/>
        </w:rPr>
        <w:t xml:space="preserve">análisis incluidos en los SEM, como el AFC. No obstante, ese clic debe estar orientado </w:t>
      </w:r>
      <w:r w:rsidR="001274D1">
        <w:rPr>
          <w:sz w:val="24"/>
        </w:rPr>
        <w:t xml:space="preserve">por </w:t>
      </w:r>
      <w:r w:rsidRPr="001420B3">
        <w:rPr>
          <w:sz w:val="24"/>
        </w:rPr>
        <w:t xml:space="preserve">conocimientos que guíen los pasos a seguir y las interpretaciones a realizar. </w:t>
      </w:r>
    </w:p>
    <w:p w:rsidR="007309AB" w:rsidRDefault="00AC62EA" w:rsidP="00D13226">
      <w:pPr>
        <w:spacing w:after="0" w:line="240" w:lineRule="auto"/>
        <w:jc w:val="both"/>
        <w:rPr>
          <w:sz w:val="24"/>
        </w:rPr>
      </w:pPr>
      <w:r w:rsidRPr="001420B3">
        <w:rPr>
          <w:sz w:val="24"/>
        </w:rPr>
        <w:t xml:space="preserve">En la línea de guiar el proceso de hacer escribimos este </w:t>
      </w:r>
      <w:r w:rsidRPr="007309AB">
        <w:rPr>
          <w:sz w:val="24"/>
        </w:rPr>
        <w:t xml:space="preserve">artículo, </w:t>
      </w:r>
      <w:r w:rsidR="001420B3" w:rsidRPr="007309AB">
        <w:rPr>
          <w:sz w:val="24"/>
        </w:rPr>
        <w:t>a modo</w:t>
      </w:r>
      <w:r w:rsidR="007309AB" w:rsidRPr="007309AB">
        <w:rPr>
          <w:sz w:val="24"/>
        </w:rPr>
        <w:t xml:space="preserve"> de portafolio</w:t>
      </w:r>
      <w:r w:rsidR="007309AB">
        <w:rPr>
          <w:sz w:val="24"/>
        </w:rPr>
        <w:t xml:space="preserve"> </w:t>
      </w:r>
      <w:r w:rsidR="001274D1">
        <w:rPr>
          <w:sz w:val="24"/>
        </w:rPr>
        <w:t>en</w:t>
      </w:r>
      <w:r w:rsidR="001420B3">
        <w:rPr>
          <w:sz w:val="24"/>
        </w:rPr>
        <w:t xml:space="preserve"> </w:t>
      </w:r>
      <w:r w:rsidR="007309AB">
        <w:rPr>
          <w:sz w:val="24"/>
        </w:rPr>
        <w:t>el</w:t>
      </w:r>
      <w:r w:rsidR="001274D1">
        <w:rPr>
          <w:sz w:val="24"/>
        </w:rPr>
        <w:t xml:space="preserve"> </w:t>
      </w:r>
      <w:r w:rsidR="001420B3">
        <w:rPr>
          <w:sz w:val="24"/>
        </w:rPr>
        <w:t xml:space="preserve">cual se pueda encontrar aquellas herramientas, caminos y atajos que sirvan a los investigadores interesados en aplicar la técnica, con las sutilizas que el caso amerite, sobre todo insertos en las Ciencias Sociales. </w:t>
      </w:r>
    </w:p>
    <w:p w:rsidR="001274D1" w:rsidRPr="001C5685" w:rsidRDefault="001420B3" w:rsidP="00D13226">
      <w:pPr>
        <w:spacing w:after="0" w:line="240" w:lineRule="auto"/>
        <w:jc w:val="both"/>
        <w:rPr>
          <w:rFonts w:cstheme="minorHAnsi"/>
          <w:sz w:val="28"/>
          <w:highlight w:val="yellow"/>
        </w:rPr>
      </w:pPr>
      <w:r w:rsidRPr="002A2550">
        <w:rPr>
          <w:sz w:val="24"/>
        </w:rPr>
        <w:lastRenderedPageBreak/>
        <w:t xml:space="preserve">El desafío no termina acá, </w:t>
      </w:r>
      <w:r w:rsidR="001274D1" w:rsidRPr="002A2550">
        <w:rPr>
          <w:sz w:val="24"/>
        </w:rPr>
        <w:t xml:space="preserve">los </w:t>
      </w:r>
      <w:r w:rsidR="002A2550" w:rsidRPr="002A2550">
        <w:rPr>
          <w:sz w:val="24"/>
        </w:rPr>
        <w:t>análisis</w:t>
      </w:r>
      <w:r w:rsidR="001274D1" w:rsidRPr="002A2550">
        <w:rPr>
          <w:sz w:val="24"/>
        </w:rPr>
        <w:t xml:space="preserve"> multivariados cada vez son </w:t>
      </w:r>
      <w:r w:rsidR="002A2550" w:rsidRPr="002A2550">
        <w:rPr>
          <w:sz w:val="24"/>
        </w:rPr>
        <w:t>m</w:t>
      </w:r>
      <w:r w:rsidR="001274D1" w:rsidRPr="002A2550">
        <w:rPr>
          <w:sz w:val="24"/>
        </w:rPr>
        <w:t xml:space="preserve">ás </w:t>
      </w:r>
      <w:r w:rsidR="002A2550" w:rsidRPr="002A2550">
        <w:rPr>
          <w:sz w:val="24"/>
        </w:rPr>
        <w:t>justificados</w:t>
      </w:r>
      <w:r w:rsidR="001274D1" w:rsidRPr="002A2550">
        <w:rPr>
          <w:sz w:val="24"/>
        </w:rPr>
        <w:t xml:space="preserve"> en el ámbito </w:t>
      </w:r>
      <w:r w:rsidR="007E402B">
        <w:rPr>
          <w:sz w:val="24"/>
        </w:rPr>
        <w:t xml:space="preserve">psicológico y </w:t>
      </w:r>
      <w:r w:rsidR="001274D1" w:rsidRPr="002A2550">
        <w:rPr>
          <w:sz w:val="24"/>
        </w:rPr>
        <w:t xml:space="preserve">educativo, tal es así que no </w:t>
      </w:r>
      <w:r w:rsidR="002A2550" w:rsidRPr="002A2550">
        <w:rPr>
          <w:sz w:val="24"/>
        </w:rPr>
        <w:t>sorprende</w:t>
      </w:r>
      <w:r w:rsidR="001274D1" w:rsidRPr="002A2550">
        <w:rPr>
          <w:sz w:val="24"/>
        </w:rPr>
        <w:t xml:space="preserve"> que la tercera edición del </w:t>
      </w:r>
      <w:proofErr w:type="spellStart"/>
      <w:r w:rsidR="001274D1" w:rsidRPr="002A2550">
        <w:rPr>
          <w:i/>
          <w:sz w:val="24"/>
        </w:rPr>
        <w:t>Handbook</w:t>
      </w:r>
      <w:proofErr w:type="spellEnd"/>
      <w:r w:rsidR="001274D1" w:rsidRPr="002A2550">
        <w:rPr>
          <w:i/>
          <w:sz w:val="24"/>
        </w:rPr>
        <w:t xml:space="preserve"> of </w:t>
      </w:r>
      <w:proofErr w:type="spellStart"/>
      <w:r w:rsidR="001274D1" w:rsidRPr="002A2550">
        <w:rPr>
          <w:i/>
          <w:sz w:val="24"/>
        </w:rPr>
        <w:t>Educational</w:t>
      </w:r>
      <w:proofErr w:type="spellEnd"/>
      <w:r w:rsidR="001274D1" w:rsidRPr="002A2550">
        <w:rPr>
          <w:i/>
          <w:sz w:val="24"/>
        </w:rPr>
        <w:t xml:space="preserve"> </w:t>
      </w:r>
      <w:proofErr w:type="spellStart"/>
      <w:r w:rsidR="001274D1" w:rsidRPr="002A2550">
        <w:rPr>
          <w:i/>
          <w:sz w:val="24"/>
        </w:rPr>
        <w:t>Psychology</w:t>
      </w:r>
      <w:proofErr w:type="spellEnd"/>
      <w:r w:rsidR="001274D1" w:rsidRPr="002A2550">
        <w:rPr>
          <w:i/>
          <w:sz w:val="24"/>
        </w:rPr>
        <w:t xml:space="preserve"> </w:t>
      </w:r>
      <w:r w:rsidR="001274D1" w:rsidRPr="002A2550">
        <w:rPr>
          <w:sz w:val="24"/>
        </w:rPr>
        <w:t xml:space="preserve">(Corno y </w:t>
      </w:r>
      <w:proofErr w:type="spellStart"/>
      <w:r w:rsidR="001274D1" w:rsidRPr="002A2550">
        <w:rPr>
          <w:sz w:val="24"/>
        </w:rPr>
        <w:t>Anderman</w:t>
      </w:r>
      <w:proofErr w:type="spellEnd"/>
      <w:r w:rsidR="001274D1" w:rsidRPr="002A2550">
        <w:rPr>
          <w:sz w:val="24"/>
        </w:rPr>
        <w:t xml:space="preserve">, </w:t>
      </w:r>
      <w:r w:rsidR="002A2550" w:rsidRPr="002A2550">
        <w:rPr>
          <w:sz w:val="24"/>
        </w:rPr>
        <w:t xml:space="preserve">2016), incluya un capítulo sobre </w:t>
      </w:r>
      <w:r w:rsidR="00D84C02">
        <w:rPr>
          <w:sz w:val="24"/>
        </w:rPr>
        <w:t>Modelos de V</w:t>
      </w:r>
      <w:r w:rsidR="00D84C02" w:rsidRPr="002A2550">
        <w:rPr>
          <w:sz w:val="24"/>
        </w:rPr>
        <w:t>ariables Latentes</w:t>
      </w:r>
      <w:r w:rsidR="00D84C02">
        <w:rPr>
          <w:sz w:val="24"/>
        </w:rPr>
        <w:t xml:space="preserve">, sus limitaciones y ventajas, </w:t>
      </w:r>
      <w:r w:rsidR="001351B3">
        <w:rPr>
          <w:sz w:val="24"/>
        </w:rPr>
        <w:t xml:space="preserve">queda claro en el camino realizado </w:t>
      </w:r>
      <w:r w:rsidR="002A2550" w:rsidRPr="002A2550">
        <w:rPr>
          <w:sz w:val="24"/>
        </w:rPr>
        <w:t xml:space="preserve">que las relaciones </w:t>
      </w:r>
      <w:proofErr w:type="spellStart"/>
      <w:r w:rsidR="002A2550" w:rsidRPr="002A2550">
        <w:rPr>
          <w:sz w:val="24"/>
        </w:rPr>
        <w:t>bivariadas</w:t>
      </w:r>
      <w:proofErr w:type="spellEnd"/>
      <w:r w:rsidR="002A2550" w:rsidRPr="002A2550">
        <w:rPr>
          <w:sz w:val="24"/>
        </w:rPr>
        <w:t xml:space="preserve"> exceden la complejidad de las </w:t>
      </w:r>
      <w:r w:rsidR="002A2550">
        <w:rPr>
          <w:sz w:val="24"/>
        </w:rPr>
        <w:t xml:space="preserve">dimensiones </w:t>
      </w:r>
      <w:r w:rsidR="002A2550" w:rsidRPr="002A2550">
        <w:rPr>
          <w:sz w:val="24"/>
        </w:rPr>
        <w:t>que explican y ayudan a transformar no solo la teoría sino las prácticas educativas</w:t>
      </w:r>
      <w:r w:rsidR="00F74BE8">
        <w:rPr>
          <w:sz w:val="24"/>
        </w:rPr>
        <w:t>. A</w:t>
      </w:r>
      <w:r w:rsidR="007309AB">
        <w:rPr>
          <w:sz w:val="24"/>
        </w:rPr>
        <w:t>l respecto</w:t>
      </w:r>
      <w:r w:rsidR="00F74BE8">
        <w:rPr>
          <w:sz w:val="24"/>
        </w:rPr>
        <w:t>,</w:t>
      </w:r>
      <w:r w:rsidR="007309AB">
        <w:rPr>
          <w:sz w:val="24"/>
        </w:rPr>
        <w:t xml:space="preserve"> Rigo (</w:t>
      </w:r>
      <w:r w:rsidR="00BD5B5D">
        <w:rPr>
          <w:sz w:val="24"/>
        </w:rPr>
        <w:t>2016</w:t>
      </w:r>
      <w:r w:rsidR="001351B3">
        <w:rPr>
          <w:sz w:val="24"/>
        </w:rPr>
        <w:t>)</w:t>
      </w:r>
      <w:r w:rsidR="00F74BE8">
        <w:rPr>
          <w:sz w:val="24"/>
        </w:rPr>
        <w:t>, expresa</w:t>
      </w:r>
      <w:r w:rsidR="007309AB">
        <w:rPr>
          <w:sz w:val="24"/>
        </w:rPr>
        <w:t xml:space="preserve"> que </w:t>
      </w:r>
      <w:r w:rsidR="007309AB" w:rsidRPr="001C5685">
        <w:rPr>
          <w:rFonts w:cstheme="minorHAnsi"/>
          <w:sz w:val="24"/>
        </w:rPr>
        <w:t>los diseños de investigación y las técnicas en Psicología Educacional van evolucionando para atender a la necesidad de crear puentes entre las variables que definen a los docente</w:t>
      </w:r>
      <w:r w:rsidR="001C5685">
        <w:rPr>
          <w:rFonts w:cstheme="minorHAnsi"/>
          <w:sz w:val="24"/>
        </w:rPr>
        <w:t>s</w:t>
      </w:r>
      <w:r w:rsidR="007309AB" w:rsidRPr="001C5685">
        <w:rPr>
          <w:rFonts w:cstheme="minorHAnsi"/>
          <w:sz w:val="24"/>
        </w:rPr>
        <w:t>, la</w:t>
      </w:r>
      <w:r w:rsidR="001C5685" w:rsidRPr="001C5685">
        <w:rPr>
          <w:rFonts w:cstheme="minorHAnsi"/>
          <w:sz w:val="24"/>
        </w:rPr>
        <w:t>s tareas académicas</w:t>
      </w:r>
      <w:r w:rsidR="007309AB" w:rsidRPr="001C5685">
        <w:rPr>
          <w:rFonts w:cstheme="minorHAnsi"/>
          <w:sz w:val="24"/>
        </w:rPr>
        <w:t xml:space="preserve"> y los alumnos, como modo de estudiar las interrelaciones entre los aspectos que definen a la clase.</w:t>
      </w:r>
      <w:r w:rsidR="007309AB" w:rsidRPr="001C5685">
        <w:rPr>
          <w:rFonts w:cstheme="minorHAnsi"/>
          <w:sz w:val="28"/>
        </w:rPr>
        <w:t xml:space="preserve"> </w:t>
      </w:r>
    </w:p>
    <w:p w:rsidR="00AC62EA" w:rsidRDefault="002F47AB" w:rsidP="00D13226">
      <w:pPr>
        <w:spacing w:after="0" w:line="240" w:lineRule="auto"/>
        <w:jc w:val="both"/>
        <w:rPr>
          <w:sz w:val="24"/>
        </w:rPr>
      </w:pPr>
      <w:r>
        <w:rPr>
          <w:sz w:val="24"/>
        </w:rPr>
        <w:t>A</w:t>
      </w:r>
      <w:r w:rsidR="00430CE6">
        <w:rPr>
          <w:sz w:val="24"/>
        </w:rPr>
        <w:t>gradecemos a aquellos</w:t>
      </w:r>
      <w:r w:rsidR="001274D1" w:rsidRPr="002A2550">
        <w:rPr>
          <w:sz w:val="24"/>
        </w:rPr>
        <w:t xml:space="preserve"> que en la tarea de aprender se mostraron abiertos a consultas y generosos en la tarea de compartir conocimientos y experiencias, </w:t>
      </w:r>
      <w:r>
        <w:rPr>
          <w:sz w:val="24"/>
        </w:rPr>
        <w:t xml:space="preserve">ya sea en un contexto presencial, contestando un e-mail o enviando un artículo, en esto las nuevas tecnologías de la comunicación y las redes sociales, tales como </w:t>
      </w:r>
      <w:proofErr w:type="spellStart"/>
      <w:r w:rsidRPr="002F47AB">
        <w:rPr>
          <w:i/>
          <w:sz w:val="24"/>
        </w:rPr>
        <w:t>ResearchGate</w:t>
      </w:r>
      <w:proofErr w:type="spellEnd"/>
      <w:r>
        <w:rPr>
          <w:sz w:val="24"/>
        </w:rPr>
        <w:t xml:space="preserve">, tiene un rol fundamental en la construcción de una comunidad científica más solidaria y con responsabilidad social. </w:t>
      </w:r>
    </w:p>
    <w:p w:rsidR="00D13226" w:rsidRDefault="00D13226" w:rsidP="00D13226">
      <w:pPr>
        <w:spacing w:after="0" w:line="240" w:lineRule="auto"/>
        <w:jc w:val="both"/>
        <w:rPr>
          <w:sz w:val="24"/>
          <w:highlight w:val="yellow"/>
        </w:rPr>
      </w:pPr>
    </w:p>
    <w:p w:rsidR="00791FF4" w:rsidRDefault="009E40D4" w:rsidP="00D13226">
      <w:pPr>
        <w:spacing w:after="0" w:line="240" w:lineRule="auto"/>
        <w:jc w:val="both"/>
        <w:rPr>
          <w:b/>
          <w:sz w:val="24"/>
        </w:rPr>
      </w:pPr>
      <w:r>
        <w:rPr>
          <w:b/>
          <w:sz w:val="24"/>
        </w:rPr>
        <w:t>Referencias bibliográficas</w:t>
      </w:r>
      <w:r w:rsidR="00E83CEF">
        <w:rPr>
          <w:b/>
          <w:sz w:val="24"/>
        </w:rPr>
        <w:t xml:space="preserve"> </w:t>
      </w:r>
    </w:p>
    <w:p w:rsidR="00D13226" w:rsidRPr="00791FF4" w:rsidRDefault="00D13226" w:rsidP="00D13226">
      <w:pPr>
        <w:spacing w:after="0" w:line="240" w:lineRule="auto"/>
        <w:jc w:val="both"/>
        <w:rPr>
          <w:b/>
          <w:sz w:val="24"/>
        </w:rPr>
      </w:pPr>
    </w:p>
    <w:p w:rsidR="009D7A91" w:rsidRPr="00367F5D" w:rsidRDefault="009D7A91" w:rsidP="00D13226">
      <w:pPr>
        <w:spacing w:after="0" w:line="240" w:lineRule="auto"/>
        <w:ind w:left="709" w:hanging="709"/>
        <w:jc w:val="both"/>
        <w:rPr>
          <w:sz w:val="24"/>
          <w:szCs w:val="24"/>
          <w:lang w:val="en-US"/>
        </w:rPr>
      </w:pPr>
      <w:r w:rsidRPr="00D13226">
        <w:rPr>
          <w:color w:val="000000" w:themeColor="text1"/>
          <w:sz w:val="24"/>
          <w:szCs w:val="24"/>
          <w:lang w:val="en-US"/>
        </w:rPr>
        <w:t>Arbuckle, J. (2007</w:t>
      </w:r>
      <w:r w:rsidRPr="00D13226">
        <w:rPr>
          <w:rFonts w:cstheme="minorHAnsi"/>
          <w:sz w:val="24"/>
          <w:szCs w:val="24"/>
          <w:lang w:val="en-US"/>
        </w:rPr>
        <w:t xml:space="preserve">). </w:t>
      </w:r>
      <w:proofErr w:type="gramStart"/>
      <w:r w:rsidRPr="00D13226">
        <w:rPr>
          <w:rFonts w:cstheme="minorHAnsi"/>
          <w:i/>
          <w:sz w:val="24"/>
          <w:szCs w:val="24"/>
          <w:lang w:val="en-US"/>
        </w:rPr>
        <w:t>Amos™ 18 User’s Guide</w:t>
      </w:r>
      <w:r w:rsidRPr="00D13226">
        <w:rPr>
          <w:rFonts w:cstheme="minorHAnsi"/>
          <w:sz w:val="24"/>
          <w:szCs w:val="24"/>
          <w:lang w:val="en-US"/>
        </w:rPr>
        <w:t>.</w:t>
      </w:r>
      <w:proofErr w:type="gramEnd"/>
      <w:r w:rsidRPr="00D13226">
        <w:rPr>
          <w:rFonts w:cstheme="minorHAnsi"/>
          <w:sz w:val="24"/>
          <w:szCs w:val="24"/>
          <w:lang w:val="en-US"/>
        </w:rPr>
        <w:t xml:space="preserve"> </w:t>
      </w:r>
      <w:r w:rsidRPr="00367F5D">
        <w:rPr>
          <w:rFonts w:cstheme="minorHAnsi"/>
          <w:sz w:val="24"/>
          <w:szCs w:val="24"/>
          <w:lang w:val="en-US"/>
        </w:rPr>
        <w:t xml:space="preserve">Chicago: </w:t>
      </w:r>
      <w:r w:rsidRPr="00367F5D">
        <w:rPr>
          <w:rFonts w:cstheme="minorHAnsi"/>
          <w:color w:val="000000"/>
          <w:sz w:val="24"/>
          <w:szCs w:val="24"/>
          <w:lang w:val="en-US"/>
        </w:rPr>
        <w:t>Amos Development Corporation.</w:t>
      </w:r>
    </w:p>
    <w:p w:rsidR="009D7A91" w:rsidRPr="00D13226" w:rsidRDefault="009D7A91" w:rsidP="00D13226">
      <w:pPr>
        <w:spacing w:after="0" w:line="240" w:lineRule="auto"/>
        <w:ind w:left="709" w:hanging="709"/>
        <w:jc w:val="both"/>
        <w:rPr>
          <w:sz w:val="24"/>
          <w:szCs w:val="24"/>
        </w:rPr>
      </w:pPr>
      <w:r w:rsidRPr="00367F5D">
        <w:rPr>
          <w:sz w:val="24"/>
          <w:szCs w:val="24"/>
          <w:lang w:val="en-US"/>
        </w:rPr>
        <w:t xml:space="preserve">Arias, B. (2008). </w:t>
      </w:r>
      <w:r w:rsidRPr="00D13226">
        <w:rPr>
          <w:sz w:val="24"/>
          <w:szCs w:val="24"/>
        </w:rPr>
        <w:t xml:space="preserve">Desarrollo de un ejemplo de análisis factorial confirmatorio con LISREL, AMOS y SAS.  En M., Verdugo, M. Crespo, M. </w:t>
      </w:r>
      <w:proofErr w:type="spellStart"/>
      <w:r w:rsidRPr="00D13226">
        <w:rPr>
          <w:sz w:val="24"/>
          <w:szCs w:val="24"/>
        </w:rPr>
        <w:t>Badía</w:t>
      </w:r>
      <w:proofErr w:type="spellEnd"/>
      <w:r w:rsidRPr="00D13226">
        <w:rPr>
          <w:sz w:val="24"/>
          <w:szCs w:val="24"/>
        </w:rPr>
        <w:t xml:space="preserve"> y B. Arias (</w:t>
      </w:r>
      <w:proofErr w:type="spellStart"/>
      <w:r w:rsidRPr="00D13226">
        <w:rPr>
          <w:sz w:val="24"/>
          <w:szCs w:val="24"/>
        </w:rPr>
        <w:t>Coord</w:t>
      </w:r>
      <w:proofErr w:type="spellEnd"/>
      <w:r w:rsidRPr="00D13226">
        <w:rPr>
          <w:sz w:val="24"/>
          <w:szCs w:val="24"/>
        </w:rPr>
        <w:t xml:space="preserve">). </w:t>
      </w:r>
      <w:r w:rsidRPr="00D13226">
        <w:rPr>
          <w:i/>
          <w:sz w:val="24"/>
          <w:szCs w:val="24"/>
        </w:rPr>
        <w:t>Metodología en la investigación sobre discapacidad. Introducción al uso de las ecuaciones estructurales</w:t>
      </w:r>
      <w:r w:rsidRPr="00D13226">
        <w:rPr>
          <w:sz w:val="24"/>
          <w:szCs w:val="24"/>
        </w:rPr>
        <w:t xml:space="preserve">, (pp. 75-120). Salamanca: Publicaciones del INICO. </w:t>
      </w:r>
    </w:p>
    <w:p w:rsidR="009D7A91" w:rsidRPr="00D13226" w:rsidRDefault="009D7A91" w:rsidP="00D13226">
      <w:pPr>
        <w:spacing w:after="0" w:line="240" w:lineRule="auto"/>
        <w:ind w:left="709" w:hanging="709"/>
        <w:jc w:val="both"/>
        <w:rPr>
          <w:sz w:val="24"/>
          <w:szCs w:val="24"/>
          <w:lang w:val="en-US"/>
        </w:rPr>
      </w:pPr>
      <w:r w:rsidRPr="00D13226">
        <w:rPr>
          <w:sz w:val="24"/>
          <w:szCs w:val="24"/>
        </w:rPr>
        <w:t xml:space="preserve">Corno, L. y </w:t>
      </w:r>
      <w:proofErr w:type="spellStart"/>
      <w:r w:rsidRPr="00D13226">
        <w:rPr>
          <w:sz w:val="24"/>
          <w:szCs w:val="24"/>
        </w:rPr>
        <w:t>Anderman</w:t>
      </w:r>
      <w:proofErr w:type="spellEnd"/>
      <w:r w:rsidRPr="00D13226">
        <w:rPr>
          <w:sz w:val="24"/>
          <w:szCs w:val="24"/>
        </w:rPr>
        <w:t xml:space="preserve">, E. (2016). </w:t>
      </w:r>
      <w:proofErr w:type="gramStart"/>
      <w:r w:rsidRPr="00D13226">
        <w:rPr>
          <w:i/>
          <w:sz w:val="24"/>
          <w:szCs w:val="24"/>
          <w:lang w:val="en-US"/>
        </w:rPr>
        <w:t>Handbook of Educational Psychology</w:t>
      </w:r>
      <w:r w:rsidRPr="00D13226">
        <w:rPr>
          <w:sz w:val="24"/>
          <w:szCs w:val="24"/>
          <w:lang w:val="en-US"/>
        </w:rPr>
        <w:t>.</w:t>
      </w:r>
      <w:proofErr w:type="gramEnd"/>
      <w:r w:rsidRPr="00D13226">
        <w:rPr>
          <w:sz w:val="24"/>
          <w:szCs w:val="24"/>
          <w:lang w:val="en-US"/>
        </w:rPr>
        <w:t xml:space="preserve"> New York: Routledge. </w:t>
      </w:r>
    </w:p>
    <w:p w:rsidR="009D7A91" w:rsidRPr="00D13226" w:rsidRDefault="009D7A91" w:rsidP="00D13226">
      <w:pPr>
        <w:spacing w:after="0" w:line="240" w:lineRule="auto"/>
        <w:ind w:left="709" w:hanging="709"/>
        <w:jc w:val="both"/>
        <w:rPr>
          <w:sz w:val="24"/>
          <w:szCs w:val="24"/>
        </w:rPr>
      </w:pPr>
      <w:proofErr w:type="spellStart"/>
      <w:r w:rsidRPr="00AE7811">
        <w:rPr>
          <w:sz w:val="24"/>
          <w:szCs w:val="24"/>
        </w:rPr>
        <w:t>Cupani</w:t>
      </w:r>
      <w:proofErr w:type="spellEnd"/>
      <w:r w:rsidRPr="00AE7811">
        <w:rPr>
          <w:sz w:val="24"/>
          <w:szCs w:val="24"/>
        </w:rPr>
        <w:t xml:space="preserve">, M. (2012). </w:t>
      </w:r>
      <w:r w:rsidRPr="00283448">
        <w:rPr>
          <w:sz w:val="24"/>
          <w:szCs w:val="24"/>
          <w:lang w:val="es-ES"/>
        </w:rPr>
        <w:t>Análisis</w:t>
      </w:r>
      <w:r w:rsidRPr="00AE7811">
        <w:rPr>
          <w:sz w:val="24"/>
          <w:szCs w:val="24"/>
        </w:rPr>
        <w:t xml:space="preserve"> de ec</w:t>
      </w:r>
      <w:r w:rsidRPr="00283448">
        <w:rPr>
          <w:sz w:val="24"/>
          <w:szCs w:val="24"/>
        </w:rPr>
        <w:t>uaciones</w:t>
      </w:r>
      <w:r w:rsidRPr="00D13226">
        <w:rPr>
          <w:sz w:val="24"/>
          <w:szCs w:val="24"/>
        </w:rPr>
        <w:t xml:space="preserve"> estructurales: conceptos, etapas de desarrollo y un ejemplo de aplicación. </w:t>
      </w:r>
      <w:r w:rsidRPr="00D13226">
        <w:rPr>
          <w:i/>
          <w:sz w:val="24"/>
          <w:szCs w:val="24"/>
        </w:rPr>
        <w:t>Revista Tesis, 1</w:t>
      </w:r>
      <w:r w:rsidRPr="00D13226">
        <w:rPr>
          <w:sz w:val="24"/>
          <w:szCs w:val="24"/>
        </w:rPr>
        <w:t>, 186-199.</w:t>
      </w:r>
    </w:p>
    <w:p w:rsidR="009D7A91" w:rsidRPr="00D13226" w:rsidRDefault="009D7A91" w:rsidP="00D13226">
      <w:pPr>
        <w:spacing w:after="0" w:line="240" w:lineRule="auto"/>
        <w:ind w:left="709" w:hanging="709"/>
        <w:jc w:val="both"/>
        <w:rPr>
          <w:sz w:val="24"/>
          <w:szCs w:val="24"/>
        </w:rPr>
      </w:pPr>
      <w:r w:rsidRPr="00D13226">
        <w:rPr>
          <w:sz w:val="24"/>
          <w:szCs w:val="24"/>
        </w:rPr>
        <w:t xml:space="preserve">Fernández Pulido, R. (2008). Modelos de medida y análisis factorial confirmatorio. En M., Verdugo, M. Crespo, M. </w:t>
      </w:r>
      <w:proofErr w:type="spellStart"/>
      <w:r w:rsidRPr="00D13226">
        <w:rPr>
          <w:sz w:val="24"/>
          <w:szCs w:val="24"/>
        </w:rPr>
        <w:t>Badía</w:t>
      </w:r>
      <w:proofErr w:type="spellEnd"/>
      <w:r w:rsidRPr="00D13226">
        <w:rPr>
          <w:sz w:val="24"/>
          <w:szCs w:val="24"/>
        </w:rPr>
        <w:t xml:space="preserve"> y B. Arias (</w:t>
      </w:r>
      <w:proofErr w:type="spellStart"/>
      <w:r w:rsidRPr="00D13226">
        <w:rPr>
          <w:sz w:val="24"/>
          <w:szCs w:val="24"/>
        </w:rPr>
        <w:t>Coord</w:t>
      </w:r>
      <w:proofErr w:type="spellEnd"/>
      <w:r w:rsidRPr="00D13226">
        <w:rPr>
          <w:sz w:val="24"/>
          <w:szCs w:val="24"/>
        </w:rPr>
        <w:t xml:space="preserve">). </w:t>
      </w:r>
      <w:r w:rsidRPr="00D13226">
        <w:rPr>
          <w:i/>
          <w:sz w:val="24"/>
          <w:szCs w:val="24"/>
        </w:rPr>
        <w:t>Metodología en la investigación sobre discapacidad. Introducción al uso de las ecuaciones estructurales</w:t>
      </w:r>
      <w:r w:rsidRPr="00D13226">
        <w:rPr>
          <w:sz w:val="24"/>
          <w:szCs w:val="24"/>
        </w:rPr>
        <w:t xml:space="preserve">, (pp. 29-41). Salamanca: Publicaciones del INICO. </w:t>
      </w:r>
    </w:p>
    <w:p w:rsidR="009D7A91" w:rsidRPr="00D13226" w:rsidRDefault="009D7A91" w:rsidP="00D13226">
      <w:pPr>
        <w:spacing w:after="0" w:line="240" w:lineRule="auto"/>
        <w:ind w:left="709" w:hanging="709"/>
        <w:jc w:val="both"/>
        <w:rPr>
          <w:sz w:val="24"/>
          <w:szCs w:val="24"/>
        </w:rPr>
      </w:pPr>
      <w:r w:rsidRPr="00D13226">
        <w:rPr>
          <w:sz w:val="24"/>
          <w:szCs w:val="24"/>
        </w:rPr>
        <w:t xml:space="preserve">Ferrando, P. y Anguiano Carrasco, C. (2010). El análisis factorial como técnica de investigación en psicología. </w:t>
      </w:r>
      <w:r w:rsidRPr="00D13226">
        <w:rPr>
          <w:i/>
          <w:sz w:val="24"/>
          <w:szCs w:val="24"/>
        </w:rPr>
        <w:t>Papeles del Psicólogo, 31</w:t>
      </w:r>
      <w:r w:rsidRPr="00D13226">
        <w:rPr>
          <w:sz w:val="24"/>
          <w:szCs w:val="24"/>
        </w:rPr>
        <w:t xml:space="preserve">(1), 18-33. </w:t>
      </w:r>
    </w:p>
    <w:p w:rsidR="009D7A91" w:rsidRPr="00D13226" w:rsidRDefault="009D7A91" w:rsidP="00D13226">
      <w:pPr>
        <w:spacing w:after="0" w:line="240" w:lineRule="auto"/>
        <w:ind w:left="709" w:hanging="709"/>
        <w:jc w:val="both"/>
        <w:rPr>
          <w:sz w:val="24"/>
          <w:szCs w:val="24"/>
          <w:lang w:val="en-US"/>
        </w:rPr>
      </w:pPr>
      <w:proofErr w:type="spellStart"/>
      <w:r w:rsidRPr="00D13226">
        <w:rPr>
          <w:sz w:val="24"/>
          <w:szCs w:val="24"/>
        </w:rPr>
        <w:t>Finney</w:t>
      </w:r>
      <w:proofErr w:type="spellEnd"/>
      <w:r w:rsidRPr="00D13226">
        <w:rPr>
          <w:sz w:val="24"/>
          <w:szCs w:val="24"/>
        </w:rPr>
        <w:t xml:space="preserve">, S. y </w:t>
      </w:r>
      <w:proofErr w:type="spellStart"/>
      <w:r w:rsidRPr="00D13226">
        <w:rPr>
          <w:sz w:val="24"/>
          <w:szCs w:val="24"/>
        </w:rPr>
        <w:t>DiStefano</w:t>
      </w:r>
      <w:proofErr w:type="spellEnd"/>
      <w:r w:rsidRPr="00D13226">
        <w:rPr>
          <w:sz w:val="24"/>
          <w:szCs w:val="24"/>
        </w:rPr>
        <w:t xml:space="preserve">, C. (2006). </w:t>
      </w:r>
      <w:proofErr w:type="gramStart"/>
      <w:r w:rsidRPr="00D13226">
        <w:rPr>
          <w:sz w:val="24"/>
          <w:szCs w:val="24"/>
          <w:lang w:val="en-US"/>
        </w:rPr>
        <w:t>Non-normal and Categorical data in structural equation modeling.</w:t>
      </w:r>
      <w:proofErr w:type="gramEnd"/>
      <w:r w:rsidRPr="00D13226">
        <w:rPr>
          <w:sz w:val="24"/>
          <w:szCs w:val="24"/>
          <w:lang w:val="en-US"/>
        </w:rPr>
        <w:t xml:space="preserve"> </w:t>
      </w:r>
      <w:proofErr w:type="spellStart"/>
      <w:proofErr w:type="gramStart"/>
      <w:r w:rsidRPr="00D13226">
        <w:rPr>
          <w:sz w:val="24"/>
          <w:szCs w:val="24"/>
          <w:lang w:val="en-US"/>
        </w:rPr>
        <w:t>En</w:t>
      </w:r>
      <w:proofErr w:type="spellEnd"/>
      <w:r w:rsidRPr="00D13226">
        <w:rPr>
          <w:sz w:val="24"/>
          <w:szCs w:val="24"/>
          <w:lang w:val="en-US"/>
        </w:rPr>
        <w:t xml:space="preserve"> G. Hancock y R. Mueller (Edit.).</w:t>
      </w:r>
      <w:proofErr w:type="gramEnd"/>
      <w:r w:rsidRPr="00D13226">
        <w:rPr>
          <w:sz w:val="24"/>
          <w:szCs w:val="24"/>
          <w:lang w:val="en-US"/>
        </w:rPr>
        <w:t xml:space="preserve"> </w:t>
      </w:r>
      <w:r w:rsidRPr="00D13226">
        <w:rPr>
          <w:i/>
          <w:sz w:val="24"/>
          <w:szCs w:val="24"/>
          <w:lang w:val="en-US"/>
        </w:rPr>
        <w:t>Structural equation modeling: a second course</w:t>
      </w:r>
      <w:r w:rsidRPr="00D13226">
        <w:rPr>
          <w:sz w:val="24"/>
          <w:szCs w:val="24"/>
          <w:lang w:val="en-US"/>
        </w:rPr>
        <w:t xml:space="preserve"> (pp. 269–314). Greenwich, Connecticut: Information Age Publishing</w:t>
      </w:r>
    </w:p>
    <w:p w:rsidR="009D7A91" w:rsidRPr="00D13226" w:rsidRDefault="009D7A91" w:rsidP="00D13226">
      <w:pPr>
        <w:spacing w:after="0" w:line="240" w:lineRule="auto"/>
        <w:ind w:left="709" w:hanging="709"/>
        <w:jc w:val="both"/>
        <w:rPr>
          <w:rFonts w:cstheme="minorHAnsi"/>
          <w:sz w:val="24"/>
          <w:szCs w:val="24"/>
          <w:shd w:val="clear" w:color="auto" w:fill="FFFFFF"/>
          <w:lang w:val="en-US"/>
        </w:rPr>
      </w:pPr>
      <w:proofErr w:type="gramStart"/>
      <w:r w:rsidRPr="00D13226">
        <w:rPr>
          <w:sz w:val="24"/>
          <w:szCs w:val="24"/>
          <w:lang w:val="en-US"/>
        </w:rPr>
        <w:t>Gao</w:t>
      </w:r>
      <w:proofErr w:type="gramEnd"/>
      <w:r w:rsidRPr="00D13226">
        <w:rPr>
          <w:sz w:val="24"/>
          <w:szCs w:val="24"/>
          <w:lang w:val="en-US"/>
        </w:rPr>
        <w:t xml:space="preserve">, S., </w:t>
      </w:r>
      <w:proofErr w:type="spellStart"/>
      <w:r w:rsidRPr="00D13226">
        <w:rPr>
          <w:sz w:val="24"/>
          <w:szCs w:val="24"/>
          <w:lang w:val="en-US"/>
        </w:rPr>
        <w:t>Mokhtarian</w:t>
      </w:r>
      <w:proofErr w:type="spellEnd"/>
      <w:r w:rsidRPr="00D13226">
        <w:rPr>
          <w:sz w:val="24"/>
          <w:szCs w:val="24"/>
          <w:lang w:val="en-US"/>
        </w:rPr>
        <w:t xml:space="preserve">, P. y Johnston, R. (2008). </w:t>
      </w:r>
      <w:proofErr w:type="gramStart"/>
      <w:r w:rsidRPr="00D13226">
        <w:rPr>
          <w:sz w:val="24"/>
          <w:szCs w:val="24"/>
          <w:lang w:val="en-US"/>
        </w:rPr>
        <w:t>Non-normality of date in structural equation models.</w:t>
      </w:r>
      <w:proofErr w:type="gramEnd"/>
      <w:r w:rsidRPr="00D13226">
        <w:rPr>
          <w:sz w:val="24"/>
          <w:szCs w:val="24"/>
          <w:lang w:val="en-US"/>
        </w:rPr>
        <w:t xml:space="preserve"> </w:t>
      </w:r>
      <w:r w:rsidRPr="00D13226">
        <w:rPr>
          <w:rFonts w:cstheme="minorHAnsi"/>
          <w:i/>
          <w:sz w:val="24"/>
          <w:szCs w:val="24"/>
          <w:shd w:val="clear" w:color="auto" w:fill="FFFFFF"/>
          <w:lang w:val="en-US"/>
        </w:rPr>
        <w:t>Transportation Research Record Journal of the Transportation Research Board, 2082</w:t>
      </w:r>
      <w:r w:rsidRPr="00D13226">
        <w:rPr>
          <w:rFonts w:cstheme="minorHAnsi"/>
          <w:sz w:val="24"/>
          <w:szCs w:val="24"/>
          <w:shd w:val="clear" w:color="auto" w:fill="FFFFFF"/>
          <w:lang w:val="en-US"/>
        </w:rPr>
        <w:t>, 116-124.</w:t>
      </w:r>
    </w:p>
    <w:p w:rsidR="009D7A91" w:rsidRPr="00367F5D" w:rsidRDefault="009D7A91" w:rsidP="00D13226">
      <w:pPr>
        <w:spacing w:after="0" w:line="240" w:lineRule="auto"/>
        <w:ind w:left="709" w:hanging="709"/>
        <w:jc w:val="both"/>
        <w:rPr>
          <w:sz w:val="24"/>
          <w:szCs w:val="24"/>
        </w:rPr>
      </w:pPr>
      <w:r w:rsidRPr="00D13226">
        <w:rPr>
          <w:rFonts w:cstheme="minorHAnsi"/>
          <w:sz w:val="24"/>
          <w:szCs w:val="24"/>
          <w:lang w:val="en-GB"/>
        </w:rPr>
        <w:t xml:space="preserve">Gardner, H. (1983). </w:t>
      </w:r>
      <w:r w:rsidRPr="00D13226">
        <w:rPr>
          <w:rFonts w:cstheme="minorHAnsi"/>
          <w:i/>
          <w:sz w:val="24"/>
          <w:szCs w:val="24"/>
          <w:lang w:val="en-GB"/>
        </w:rPr>
        <w:t>Frames of mind: The theory of multiples intelligences</w:t>
      </w:r>
      <w:r w:rsidRPr="00D13226">
        <w:rPr>
          <w:rFonts w:cstheme="minorHAnsi"/>
          <w:sz w:val="24"/>
          <w:szCs w:val="24"/>
          <w:lang w:val="en-GB"/>
        </w:rPr>
        <w:t xml:space="preserve">. </w:t>
      </w:r>
      <w:r w:rsidRPr="00D13226">
        <w:rPr>
          <w:rFonts w:cstheme="minorHAnsi"/>
          <w:sz w:val="24"/>
          <w:szCs w:val="24"/>
        </w:rPr>
        <w:t>New York: Basic.</w:t>
      </w:r>
    </w:p>
    <w:p w:rsidR="009D7A91" w:rsidRPr="00D13226" w:rsidRDefault="009D7A91" w:rsidP="00D13226">
      <w:pPr>
        <w:spacing w:after="0" w:line="240" w:lineRule="auto"/>
        <w:ind w:left="709" w:hanging="709"/>
        <w:jc w:val="both"/>
        <w:rPr>
          <w:sz w:val="24"/>
          <w:szCs w:val="24"/>
          <w:lang w:val="en-US"/>
        </w:rPr>
      </w:pPr>
      <w:r w:rsidRPr="00AE7811">
        <w:rPr>
          <w:rFonts w:cstheme="minorHAnsi"/>
          <w:sz w:val="24"/>
          <w:szCs w:val="24"/>
        </w:rPr>
        <w:t xml:space="preserve">Gardner, H. (2001). </w:t>
      </w:r>
      <w:r w:rsidRPr="00AE7811">
        <w:rPr>
          <w:rFonts w:cstheme="minorHAnsi"/>
          <w:i/>
          <w:sz w:val="24"/>
          <w:szCs w:val="24"/>
        </w:rPr>
        <w:t>La inteligencia reformulada. Las inteligencias múltiples en el siglo</w:t>
      </w:r>
      <w:r w:rsidRPr="00AE7811">
        <w:rPr>
          <w:rFonts w:cstheme="minorHAnsi"/>
          <w:sz w:val="24"/>
          <w:szCs w:val="24"/>
        </w:rPr>
        <w:t xml:space="preserve"> </w:t>
      </w:r>
      <w:r w:rsidRPr="00AE7811">
        <w:rPr>
          <w:rFonts w:cstheme="minorHAnsi"/>
          <w:i/>
          <w:sz w:val="24"/>
          <w:szCs w:val="24"/>
        </w:rPr>
        <w:t>XXI</w:t>
      </w:r>
      <w:r w:rsidRPr="00AE7811">
        <w:rPr>
          <w:rFonts w:cstheme="minorHAnsi"/>
          <w:sz w:val="24"/>
          <w:szCs w:val="24"/>
        </w:rPr>
        <w:t xml:space="preserve">. </w:t>
      </w:r>
      <w:r w:rsidRPr="00D13226">
        <w:rPr>
          <w:rFonts w:cstheme="minorHAnsi"/>
          <w:sz w:val="24"/>
          <w:szCs w:val="24"/>
          <w:lang w:val="en-US"/>
        </w:rPr>
        <w:t>Barcelon</w:t>
      </w:r>
      <w:r w:rsidRPr="00AE7811">
        <w:rPr>
          <w:rFonts w:cstheme="minorHAnsi"/>
          <w:sz w:val="24"/>
          <w:szCs w:val="24"/>
          <w:lang w:val="en-US"/>
        </w:rPr>
        <w:t>a</w:t>
      </w:r>
      <w:r w:rsidRPr="00D13226">
        <w:rPr>
          <w:rFonts w:cstheme="minorHAnsi"/>
          <w:sz w:val="24"/>
          <w:szCs w:val="24"/>
          <w:lang w:val="en-US"/>
        </w:rPr>
        <w:t xml:space="preserve">: </w:t>
      </w:r>
      <w:proofErr w:type="spellStart"/>
      <w:r w:rsidRPr="00D13226">
        <w:rPr>
          <w:rFonts w:cstheme="minorHAnsi"/>
          <w:sz w:val="24"/>
          <w:szCs w:val="24"/>
          <w:lang w:val="en-US"/>
        </w:rPr>
        <w:t>Paidós</w:t>
      </w:r>
      <w:proofErr w:type="spellEnd"/>
      <w:r w:rsidRPr="00AE7811">
        <w:rPr>
          <w:rFonts w:cstheme="minorHAnsi"/>
          <w:sz w:val="24"/>
          <w:szCs w:val="24"/>
          <w:lang w:val="en-US"/>
        </w:rPr>
        <w:t>.</w:t>
      </w:r>
    </w:p>
    <w:p w:rsidR="009D7A91" w:rsidRPr="00D13226" w:rsidRDefault="009D7A91" w:rsidP="00D13226">
      <w:pPr>
        <w:spacing w:after="0" w:line="240" w:lineRule="auto"/>
        <w:ind w:left="709" w:hanging="709"/>
        <w:jc w:val="both"/>
        <w:rPr>
          <w:sz w:val="24"/>
          <w:szCs w:val="24"/>
        </w:rPr>
      </w:pPr>
      <w:proofErr w:type="spellStart"/>
      <w:proofErr w:type="gramStart"/>
      <w:r w:rsidRPr="00AE7811">
        <w:rPr>
          <w:sz w:val="24"/>
          <w:szCs w:val="24"/>
          <w:lang w:val="en-US"/>
        </w:rPr>
        <w:lastRenderedPageBreak/>
        <w:t>Golob</w:t>
      </w:r>
      <w:proofErr w:type="spellEnd"/>
      <w:r w:rsidRPr="00AE7811">
        <w:rPr>
          <w:sz w:val="24"/>
          <w:szCs w:val="24"/>
          <w:lang w:val="en-US"/>
        </w:rPr>
        <w:t>, T. (2003).</w:t>
      </w:r>
      <w:proofErr w:type="gramEnd"/>
      <w:r w:rsidRPr="00AE7811">
        <w:rPr>
          <w:sz w:val="24"/>
          <w:szCs w:val="24"/>
          <w:lang w:val="en-US"/>
        </w:rPr>
        <w:t xml:space="preserve"> </w:t>
      </w:r>
      <w:proofErr w:type="gramStart"/>
      <w:r w:rsidRPr="00AE7811">
        <w:rPr>
          <w:sz w:val="24"/>
          <w:szCs w:val="24"/>
          <w:lang w:val="en-US"/>
        </w:rPr>
        <w:t>Structura</w:t>
      </w:r>
      <w:r w:rsidRPr="00D13226">
        <w:rPr>
          <w:sz w:val="24"/>
          <w:szCs w:val="24"/>
          <w:lang w:val="en-US"/>
        </w:rPr>
        <w:t>l equation modeling for travel behavior research.</w:t>
      </w:r>
      <w:proofErr w:type="gramEnd"/>
      <w:r w:rsidRPr="00D13226">
        <w:rPr>
          <w:sz w:val="24"/>
          <w:szCs w:val="24"/>
          <w:lang w:val="en-US"/>
        </w:rPr>
        <w:t xml:space="preserve"> </w:t>
      </w:r>
      <w:proofErr w:type="spellStart"/>
      <w:r w:rsidRPr="00AE7811">
        <w:rPr>
          <w:i/>
          <w:sz w:val="24"/>
          <w:szCs w:val="24"/>
        </w:rPr>
        <w:t>Transportation</w:t>
      </w:r>
      <w:proofErr w:type="spellEnd"/>
      <w:r w:rsidRPr="00AE7811">
        <w:rPr>
          <w:i/>
          <w:sz w:val="24"/>
          <w:szCs w:val="24"/>
        </w:rPr>
        <w:t xml:space="preserve"> </w:t>
      </w:r>
      <w:proofErr w:type="spellStart"/>
      <w:r w:rsidRPr="00AE7811">
        <w:rPr>
          <w:i/>
          <w:sz w:val="24"/>
          <w:szCs w:val="24"/>
        </w:rPr>
        <w:t>Reserach</w:t>
      </w:r>
      <w:proofErr w:type="spellEnd"/>
      <w:r w:rsidRPr="00AE7811">
        <w:rPr>
          <w:i/>
          <w:sz w:val="24"/>
          <w:szCs w:val="24"/>
        </w:rPr>
        <w:t xml:space="preserve"> </w:t>
      </w:r>
      <w:proofErr w:type="spellStart"/>
      <w:r w:rsidRPr="00AE7811">
        <w:rPr>
          <w:i/>
          <w:sz w:val="24"/>
          <w:szCs w:val="24"/>
        </w:rPr>
        <w:t>Part</w:t>
      </w:r>
      <w:proofErr w:type="spellEnd"/>
      <w:r w:rsidRPr="00AE7811">
        <w:rPr>
          <w:i/>
          <w:sz w:val="24"/>
          <w:szCs w:val="24"/>
        </w:rPr>
        <w:t xml:space="preserve"> B: </w:t>
      </w:r>
      <w:proofErr w:type="spellStart"/>
      <w:r w:rsidRPr="00D13226">
        <w:rPr>
          <w:i/>
          <w:sz w:val="24"/>
          <w:szCs w:val="24"/>
        </w:rPr>
        <w:t>Metthodological</w:t>
      </w:r>
      <w:proofErr w:type="spellEnd"/>
      <w:r w:rsidRPr="00D13226">
        <w:rPr>
          <w:i/>
          <w:sz w:val="24"/>
          <w:szCs w:val="24"/>
        </w:rPr>
        <w:t>, 37</w:t>
      </w:r>
      <w:r w:rsidRPr="00D13226">
        <w:rPr>
          <w:sz w:val="24"/>
          <w:szCs w:val="24"/>
        </w:rPr>
        <w:t>, 1-25.</w:t>
      </w:r>
    </w:p>
    <w:p w:rsidR="009D7A91" w:rsidRPr="00AE7811" w:rsidRDefault="009D7A91" w:rsidP="00D13226">
      <w:pPr>
        <w:spacing w:after="0" w:line="240" w:lineRule="auto"/>
        <w:ind w:left="709" w:hanging="709"/>
        <w:jc w:val="both"/>
        <w:rPr>
          <w:sz w:val="24"/>
          <w:szCs w:val="24"/>
          <w:lang w:val="en-US"/>
        </w:rPr>
      </w:pPr>
      <w:proofErr w:type="spellStart"/>
      <w:r w:rsidRPr="00D13226">
        <w:rPr>
          <w:sz w:val="24"/>
          <w:szCs w:val="24"/>
        </w:rPr>
        <w:t>Gónzalez</w:t>
      </w:r>
      <w:proofErr w:type="spellEnd"/>
      <w:r w:rsidRPr="00D13226">
        <w:rPr>
          <w:sz w:val="24"/>
          <w:szCs w:val="24"/>
        </w:rPr>
        <w:t xml:space="preserve">. N., Abad, J. y </w:t>
      </w:r>
      <w:proofErr w:type="spellStart"/>
      <w:r w:rsidRPr="00D13226">
        <w:rPr>
          <w:sz w:val="24"/>
          <w:szCs w:val="24"/>
        </w:rPr>
        <w:t>Lèvy</w:t>
      </w:r>
      <w:proofErr w:type="spellEnd"/>
      <w:r w:rsidRPr="00D13226">
        <w:rPr>
          <w:sz w:val="24"/>
          <w:szCs w:val="24"/>
        </w:rPr>
        <w:t xml:space="preserve">, J.P. (2006). Normalidad y otros supuestos en análisis de covarianzas. En J. </w:t>
      </w:r>
      <w:proofErr w:type="spellStart"/>
      <w:r w:rsidRPr="00D13226">
        <w:rPr>
          <w:sz w:val="24"/>
          <w:szCs w:val="24"/>
        </w:rPr>
        <w:t>Lévy</w:t>
      </w:r>
      <w:proofErr w:type="spellEnd"/>
      <w:r w:rsidRPr="00D13226">
        <w:rPr>
          <w:sz w:val="24"/>
          <w:szCs w:val="24"/>
        </w:rPr>
        <w:t xml:space="preserve">. (Edit.): </w:t>
      </w:r>
      <w:r w:rsidRPr="00D13226">
        <w:rPr>
          <w:i/>
          <w:sz w:val="24"/>
          <w:szCs w:val="24"/>
        </w:rPr>
        <w:t>Modelización con estructuras de covarianzas</w:t>
      </w:r>
      <w:r w:rsidRPr="00D13226">
        <w:rPr>
          <w:sz w:val="24"/>
          <w:szCs w:val="24"/>
        </w:rPr>
        <w:t xml:space="preserve"> (pp. 31-57).  </w:t>
      </w:r>
      <w:r w:rsidRPr="00AE7811">
        <w:rPr>
          <w:sz w:val="24"/>
          <w:szCs w:val="24"/>
          <w:lang w:val="en-US"/>
        </w:rPr>
        <w:t xml:space="preserve">La </w:t>
      </w:r>
      <w:proofErr w:type="spellStart"/>
      <w:r w:rsidRPr="00AE7811">
        <w:rPr>
          <w:sz w:val="24"/>
          <w:szCs w:val="24"/>
          <w:lang w:val="en-US"/>
        </w:rPr>
        <w:t>Coruña</w:t>
      </w:r>
      <w:proofErr w:type="spellEnd"/>
      <w:r w:rsidRPr="00AE7811">
        <w:rPr>
          <w:sz w:val="24"/>
          <w:szCs w:val="24"/>
          <w:lang w:val="en-US"/>
        </w:rPr>
        <w:t xml:space="preserve">: </w:t>
      </w:r>
      <w:proofErr w:type="spellStart"/>
      <w:r w:rsidRPr="00AE7811">
        <w:rPr>
          <w:sz w:val="24"/>
          <w:szCs w:val="24"/>
          <w:lang w:val="en-US"/>
        </w:rPr>
        <w:t>Netbiblo</w:t>
      </w:r>
      <w:proofErr w:type="spellEnd"/>
      <w:r w:rsidRPr="00AE7811">
        <w:rPr>
          <w:sz w:val="24"/>
          <w:szCs w:val="24"/>
          <w:lang w:val="en-US"/>
        </w:rPr>
        <w:t>.</w:t>
      </w:r>
    </w:p>
    <w:p w:rsidR="009D7A91" w:rsidRPr="00D13226" w:rsidRDefault="009D7A91" w:rsidP="00D13226">
      <w:pPr>
        <w:spacing w:after="0" w:line="240" w:lineRule="auto"/>
        <w:ind w:left="709" w:hanging="709"/>
        <w:jc w:val="both"/>
        <w:rPr>
          <w:sz w:val="24"/>
          <w:szCs w:val="24"/>
          <w:lang w:val="en-US"/>
        </w:rPr>
      </w:pPr>
      <w:proofErr w:type="gramStart"/>
      <w:r w:rsidRPr="00D13226">
        <w:rPr>
          <w:sz w:val="24"/>
          <w:szCs w:val="24"/>
          <w:lang w:val="en-US"/>
        </w:rPr>
        <w:t>Hershberger, S. (2003).</w:t>
      </w:r>
      <w:proofErr w:type="gramEnd"/>
      <w:r w:rsidRPr="00D13226">
        <w:rPr>
          <w:sz w:val="24"/>
          <w:szCs w:val="24"/>
          <w:lang w:val="en-US"/>
        </w:rPr>
        <w:t xml:space="preserve"> The growth of structural equation modeling: 1994-2001. </w:t>
      </w:r>
      <w:r w:rsidRPr="00D13226">
        <w:rPr>
          <w:i/>
          <w:sz w:val="24"/>
          <w:szCs w:val="24"/>
          <w:lang w:val="en-US"/>
        </w:rPr>
        <w:t>Structural Equation Modeling, 10</w:t>
      </w:r>
      <w:r w:rsidRPr="00D13226">
        <w:rPr>
          <w:sz w:val="24"/>
          <w:szCs w:val="24"/>
          <w:lang w:val="en-US"/>
        </w:rPr>
        <w:t xml:space="preserve">(1), 35-46. </w:t>
      </w:r>
    </w:p>
    <w:p w:rsidR="009D7A91" w:rsidRPr="00AE7811" w:rsidRDefault="009D7A91" w:rsidP="00D13226">
      <w:pPr>
        <w:spacing w:after="0" w:line="240" w:lineRule="auto"/>
        <w:ind w:left="709" w:hanging="709"/>
        <w:jc w:val="both"/>
        <w:rPr>
          <w:rFonts w:cstheme="minorHAnsi"/>
          <w:bCs/>
          <w:iCs/>
          <w:sz w:val="24"/>
          <w:szCs w:val="24"/>
          <w:lang w:val="en-US"/>
        </w:rPr>
      </w:pPr>
      <w:proofErr w:type="spellStart"/>
      <w:r w:rsidRPr="00AE7811">
        <w:rPr>
          <w:rFonts w:cstheme="minorHAnsi"/>
          <w:bCs/>
          <w:iCs/>
          <w:sz w:val="24"/>
          <w:szCs w:val="24"/>
        </w:rPr>
        <w:t>Hoffmann</w:t>
      </w:r>
      <w:proofErr w:type="spellEnd"/>
      <w:r w:rsidRPr="00AE7811">
        <w:rPr>
          <w:rFonts w:cstheme="minorHAnsi"/>
          <w:bCs/>
          <w:iCs/>
          <w:sz w:val="24"/>
          <w:szCs w:val="24"/>
        </w:rPr>
        <w:t xml:space="preserve">, A., </w:t>
      </w:r>
      <w:proofErr w:type="spellStart"/>
      <w:r w:rsidRPr="00AE7811">
        <w:rPr>
          <w:rFonts w:cstheme="minorHAnsi"/>
          <w:bCs/>
          <w:iCs/>
          <w:sz w:val="24"/>
          <w:szCs w:val="24"/>
        </w:rPr>
        <w:t>Stover</w:t>
      </w:r>
      <w:proofErr w:type="spellEnd"/>
      <w:r w:rsidRPr="00AE7811">
        <w:rPr>
          <w:rFonts w:cstheme="minorHAnsi"/>
          <w:bCs/>
          <w:iCs/>
          <w:sz w:val="24"/>
          <w:szCs w:val="24"/>
        </w:rPr>
        <w:t xml:space="preserve">, J., de la Iglesia, G.  </w:t>
      </w:r>
      <w:proofErr w:type="gramStart"/>
      <w:r w:rsidRPr="00AE7811">
        <w:rPr>
          <w:rFonts w:cstheme="minorHAnsi"/>
          <w:bCs/>
          <w:iCs/>
          <w:sz w:val="24"/>
          <w:szCs w:val="24"/>
        </w:rPr>
        <w:t>y</w:t>
      </w:r>
      <w:proofErr w:type="gramEnd"/>
      <w:r w:rsidRPr="00AE7811">
        <w:rPr>
          <w:rFonts w:cstheme="minorHAnsi"/>
          <w:bCs/>
          <w:iCs/>
          <w:sz w:val="24"/>
          <w:szCs w:val="24"/>
        </w:rPr>
        <w:t xml:space="preserve"> Fernández </w:t>
      </w:r>
      <w:proofErr w:type="spellStart"/>
      <w:r w:rsidRPr="00AE7811">
        <w:rPr>
          <w:rFonts w:cstheme="minorHAnsi"/>
          <w:bCs/>
          <w:iCs/>
          <w:sz w:val="24"/>
          <w:szCs w:val="24"/>
        </w:rPr>
        <w:t>Liporace</w:t>
      </w:r>
      <w:proofErr w:type="spellEnd"/>
      <w:r w:rsidRPr="00AE7811">
        <w:rPr>
          <w:rFonts w:cstheme="minorHAnsi"/>
          <w:bCs/>
          <w:iCs/>
          <w:sz w:val="24"/>
          <w:szCs w:val="24"/>
        </w:rPr>
        <w:t>, M. (2013). Corre</w:t>
      </w:r>
      <w:r w:rsidRPr="00D13226">
        <w:rPr>
          <w:rFonts w:cstheme="minorHAnsi"/>
          <w:bCs/>
          <w:iCs/>
          <w:sz w:val="24"/>
          <w:szCs w:val="24"/>
        </w:rPr>
        <w:t xml:space="preserve">laciones </w:t>
      </w:r>
      <w:proofErr w:type="spellStart"/>
      <w:r w:rsidRPr="00D13226">
        <w:rPr>
          <w:rFonts w:cstheme="minorHAnsi"/>
          <w:bCs/>
          <w:iCs/>
          <w:sz w:val="24"/>
          <w:szCs w:val="24"/>
        </w:rPr>
        <w:t>policóricas</w:t>
      </w:r>
      <w:proofErr w:type="spellEnd"/>
      <w:r w:rsidRPr="00D13226">
        <w:rPr>
          <w:rFonts w:cstheme="minorHAnsi"/>
          <w:bCs/>
          <w:iCs/>
          <w:sz w:val="24"/>
          <w:szCs w:val="24"/>
        </w:rPr>
        <w:t xml:space="preserve"> y </w:t>
      </w:r>
      <w:proofErr w:type="spellStart"/>
      <w:r w:rsidRPr="00D13226">
        <w:rPr>
          <w:rFonts w:cstheme="minorHAnsi"/>
          <w:bCs/>
          <w:iCs/>
          <w:sz w:val="24"/>
          <w:szCs w:val="24"/>
        </w:rPr>
        <w:t>tetracóricas</w:t>
      </w:r>
      <w:proofErr w:type="spellEnd"/>
      <w:r w:rsidRPr="00D13226">
        <w:rPr>
          <w:rFonts w:cstheme="minorHAnsi"/>
          <w:bCs/>
          <w:iCs/>
          <w:sz w:val="24"/>
          <w:szCs w:val="24"/>
        </w:rPr>
        <w:t xml:space="preserve"> en estudios factoriales </w:t>
      </w:r>
      <w:proofErr w:type="gramStart"/>
      <w:r w:rsidRPr="00D13226">
        <w:rPr>
          <w:rFonts w:cstheme="minorHAnsi"/>
          <w:bCs/>
          <w:iCs/>
          <w:sz w:val="24"/>
          <w:szCs w:val="24"/>
        </w:rPr>
        <w:t>exploratorios y confirmatorios</w:t>
      </w:r>
      <w:proofErr w:type="gramEnd"/>
      <w:r w:rsidRPr="00D13226">
        <w:rPr>
          <w:rFonts w:cstheme="minorHAnsi"/>
          <w:bCs/>
          <w:iCs/>
          <w:sz w:val="24"/>
          <w:szCs w:val="24"/>
        </w:rPr>
        <w:t xml:space="preserve">. </w:t>
      </w:r>
      <w:proofErr w:type="spellStart"/>
      <w:r w:rsidRPr="00AE7811">
        <w:rPr>
          <w:rFonts w:cstheme="minorHAnsi"/>
          <w:bCs/>
          <w:i/>
          <w:iCs/>
          <w:sz w:val="24"/>
          <w:szCs w:val="24"/>
          <w:lang w:val="en-US"/>
        </w:rPr>
        <w:t>Ciencias</w:t>
      </w:r>
      <w:proofErr w:type="spellEnd"/>
      <w:r w:rsidRPr="00AE7811">
        <w:rPr>
          <w:rFonts w:cstheme="minorHAnsi"/>
          <w:bCs/>
          <w:i/>
          <w:iCs/>
          <w:sz w:val="24"/>
          <w:szCs w:val="24"/>
          <w:lang w:val="en-US"/>
        </w:rPr>
        <w:t xml:space="preserve"> </w:t>
      </w:r>
      <w:proofErr w:type="spellStart"/>
      <w:r w:rsidRPr="00AE7811">
        <w:rPr>
          <w:rFonts w:cstheme="minorHAnsi"/>
          <w:bCs/>
          <w:i/>
          <w:iCs/>
          <w:sz w:val="24"/>
          <w:szCs w:val="24"/>
          <w:lang w:val="en-US"/>
        </w:rPr>
        <w:t>Psicológicas</w:t>
      </w:r>
      <w:proofErr w:type="spellEnd"/>
      <w:r w:rsidRPr="00AE7811">
        <w:rPr>
          <w:rFonts w:cstheme="minorHAnsi"/>
          <w:bCs/>
          <w:i/>
          <w:iCs/>
          <w:sz w:val="24"/>
          <w:szCs w:val="24"/>
          <w:lang w:val="en-US"/>
        </w:rPr>
        <w:t xml:space="preserve">, </w:t>
      </w:r>
      <w:proofErr w:type="gramStart"/>
      <w:r w:rsidRPr="00AE7811">
        <w:rPr>
          <w:rFonts w:cstheme="minorHAnsi"/>
          <w:bCs/>
          <w:i/>
          <w:iCs/>
          <w:sz w:val="24"/>
          <w:szCs w:val="24"/>
          <w:lang w:val="en-US"/>
        </w:rPr>
        <w:t>VII</w:t>
      </w:r>
      <w:r w:rsidRPr="00AE7811">
        <w:rPr>
          <w:rFonts w:cstheme="minorHAnsi"/>
          <w:bCs/>
          <w:iCs/>
          <w:sz w:val="24"/>
          <w:szCs w:val="24"/>
          <w:lang w:val="en-US"/>
        </w:rPr>
        <w:t>(</w:t>
      </w:r>
      <w:proofErr w:type="gramEnd"/>
      <w:r w:rsidRPr="00AE7811">
        <w:rPr>
          <w:rFonts w:cstheme="minorHAnsi"/>
          <w:bCs/>
          <w:iCs/>
          <w:sz w:val="24"/>
          <w:szCs w:val="24"/>
          <w:lang w:val="en-US"/>
        </w:rPr>
        <w:t>2), 151-164</w:t>
      </w:r>
    </w:p>
    <w:p w:rsidR="009D7A91" w:rsidRPr="00D13226" w:rsidRDefault="009D7A91" w:rsidP="00D13226">
      <w:pPr>
        <w:spacing w:after="0" w:line="240" w:lineRule="auto"/>
        <w:ind w:left="709" w:hanging="709"/>
        <w:jc w:val="both"/>
        <w:rPr>
          <w:sz w:val="24"/>
          <w:szCs w:val="24"/>
          <w:lang w:val="en-US"/>
        </w:rPr>
      </w:pPr>
      <w:r w:rsidRPr="00D13226">
        <w:rPr>
          <w:sz w:val="24"/>
          <w:szCs w:val="24"/>
          <w:lang w:val="en-US"/>
        </w:rPr>
        <w:t xml:space="preserve">Hoyle, R. (2012). </w:t>
      </w:r>
      <w:proofErr w:type="gramStart"/>
      <w:r w:rsidRPr="00D13226">
        <w:rPr>
          <w:i/>
          <w:sz w:val="24"/>
          <w:szCs w:val="24"/>
          <w:lang w:val="en-US"/>
        </w:rPr>
        <w:t>Handbook of structural equation modeling</w:t>
      </w:r>
      <w:r w:rsidRPr="00D13226">
        <w:rPr>
          <w:sz w:val="24"/>
          <w:szCs w:val="24"/>
          <w:lang w:val="en-US"/>
        </w:rPr>
        <w:t>.</w:t>
      </w:r>
      <w:proofErr w:type="gramEnd"/>
      <w:r w:rsidRPr="00D13226">
        <w:rPr>
          <w:sz w:val="24"/>
          <w:szCs w:val="24"/>
          <w:lang w:val="en-US"/>
        </w:rPr>
        <w:t xml:space="preserve"> New York: The Guilford Press. </w:t>
      </w:r>
    </w:p>
    <w:p w:rsidR="009D7A91" w:rsidRPr="00D13226" w:rsidRDefault="009D7A91" w:rsidP="00D13226">
      <w:pPr>
        <w:spacing w:after="0" w:line="240" w:lineRule="auto"/>
        <w:ind w:left="709" w:hanging="709"/>
        <w:jc w:val="both"/>
        <w:rPr>
          <w:sz w:val="24"/>
          <w:szCs w:val="24"/>
          <w:lang w:val="en-US"/>
        </w:rPr>
      </w:pPr>
      <w:proofErr w:type="spellStart"/>
      <w:proofErr w:type="gramStart"/>
      <w:r w:rsidRPr="00D13226">
        <w:rPr>
          <w:sz w:val="24"/>
          <w:szCs w:val="24"/>
          <w:lang w:val="en-US"/>
        </w:rPr>
        <w:t>Khine</w:t>
      </w:r>
      <w:proofErr w:type="spellEnd"/>
      <w:r w:rsidRPr="00D13226">
        <w:rPr>
          <w:sz w:val="24"/>
          <w:szCs w:val="24"/>
          <w:lang w:val="en-US"/>
        </w:rPr>
        <w:t>, M. (2013).</w:t>
      </w:r>
      <w:proofErr w:type="gramEnd"/>
      <w:r w:rsidRPr="00D13226">
        <w:rPr>
          <w:sz w:val="24"/>
          <w:szCs w:val="24"/>
          <w:lang w:val="en-US"/>
        </w:rPr>
        <w:t xml:space="preserve"> </w:t>
      </w:r>
      <w:proofErr w:type="gramStart"/>
      <w:r w:rsidRPr="00D13226">
        <w:rPr>
          <w:i/>
          <w:sz w:val="24"/>
          <w:szCs w:val="24"/>
          <w:lang w:val="en-US"/>
        </w:rPr>
        <w:t>Application of structural equation modeling in educational research and practice</w:t>
      </w:r>
      <w:r w:rsidRPr="00D13226">
        <w:rPr>
          <w:sz w:val="24"/>
          <w:szCs w:val="24"/>
          <w:lang w:val="en-US"/>
        </w:rPr>
        <w:t>.</w:t>
      </w:r>
      <w:proofErr w:type="gramEnd"/>
      <w:r w:rsidRPr="00D13226">
        <w:rPr>
          <w:sz w:val="24"/>
          <w:szCs w:val="24"/>
          <w:lang w:val="en-US"/>
        </w:rPr>
        <w:t xml:space="preserve"> Rotterdam: The Netherland. </w:t>
      </w:r>
    </w:p>
    <w:p w:rsidR="009D7A91" w:rsidRPr="00D13226" w:rsidRDefault="009D7A91" w:rsidP="00D13226">
      <w:pPr>
        <w:spacing w:after="0" w:line="240" w:lineRule="auto"/>
        <w:ind w:left="709" w:hanging="709"/>
        <w:jc w:val="both"/>
        <w:rPr>
          <w:rFonts w:cstheme="minorHAnsi"/>
          <w:sz w:val="24"/>
          <w:szCs w:val="24"/>
        </w:rPr>
      </w:pPr>
      <w:r w:rsidRPr="00D13226">
        <w:rPr>
          <w:sz w:val="24"/>
          <w:szCs w:val="24"/>
          <w:lang w:val="en-US"/>
        </w:rPr>
        <w:t xml:space="preserve">Luo, H. (2011). </w:t>
      </w:r>
      <w:proofErr w:type="gramStart"/>
      <w:r w:rsidRPr="00D13226">
        <w:rPr>
          <w:i/>
          <w:sz w:val="24"/>
          <w:szCs w:val="24"/>
          <w:lang w:val="en-US"/>
        </w:rPr>
        <w:t xml:space="preserve">Some aspects on </w:t>
      </w:r>
      <w:r w:rsidRPr="00D13226">
        <w:rPr>
          <w:rFonts w:cstheme="minorHAnsi"/>
          <w:i/>
          <w:sz w:val="24"/>
          <w:szCs w:val="24"/>
          <w:lang w:val="en-US"/>
        </w:rPr>
        <w:t xml:space="preserve">confirmatory factor </w:t>
      </w:r>
      <w:proofErr w:type="spellStart"/>
      <w:r w:rsidRPr="00D13226">
        <w:rPr>
          <w:rFonts w:cstheme="minorHAnsi"/>
          <w:i/>
          <w:sz w:val="24"/>
          <w:szCs w:val="24"/>
          <w:lang w:val="en-US"/>
        </w:rPr>
        <w:t>analisys</w:t>
      </w:r>
      <w:proofErr w:type="spellEnd"/>
      <w:r w:rsidRPr="00D13226">
        <w:rPr>
          <w:rFonts w:cstheme="minorHAnsi"/>
          <w:i/>
          <w:sz w:val="24"/>
          <w:szCs w:val="24"/>
          <w:lang w:val="en-US"/>
        </w:rPr>
        <w:t xml:space="preserve"> of ordinal variables and generating non-normal data</w:t>
      </w:r>
      <w:r w:rsidRPr="00D13226">
        <w:rPr>
          <w:rFonts w:cstheme="minorHAnsi"/>
          <w:sz w:val="24"/>
          <w:szCs w:val="24"/>
          <w:lang w:val="en-US"/>
        </w:rPr>
        <w:t>.</w:t>
      </w:r>
      <w:proofErr w:type="gramEnd"/>
      <w:r w:rsidRPr="00D13226">
        <w:rPr>
          <w:rFonts w:cstheme="minorHAnsi"/>
          <w:sz w:val="24"/>
          <w:szCs w:val="24"/>
          <w:lang w:val="en-US"/>
        </w:rPr>
        <w:t xml:space="preserve"> </w:t>
      </w:r>
      <w:r w:rsidRPr="00D13226">
        <w:rPr>
          <w:rStyle w:val="nlmpublisher-loc"/>
          <w:rFonts w:cstheme="minorHAnsi"/>
          <w:sz w:val="24"/>
          <w:szCs w:val="24"/>
          <w:shd w:val="clear" w:color="auto" w:fill="FFFFFF"/>
        </w:rPr>
        <w:t xml:space="preserve">Uppsala, Suecia: </w:t>
      </w:r>
      <w:r w:rsidRPr="00D13226">
        <w:rPr>
          <w:rStyle w:val="apple-converted-space"/>
          <w:rFonts w:cstheme="minorHAnsi"/>
          <w:sz w:val="24"/>
          <w:szCs w:val="24"/>
          <w:shd w:val="clear" w:color="auto" w:fill="FFFFFF"/>
        </w:rPr>
        <w:t> </w:t>
      </w:r>
      <w:r w:rsidRPr="00D13226">
        <w:rPr>
          <w:rStyle w:val="nlmpublisher-name"/>
          <w:rFonts w:cstheme="minorHAnsi"/>
          <w:sz w:val="24"/>
          <w:szCs w:val="24"/>
          <w:shd w:val="clear" w:color="auto" w:fill="FFFFFF"/>
        </w:rPr>
        <w:t xml:space="preserve"> Universidad de Uppsala</w:t>
      </w:r>
      <w:r w:rsidRPr="00D13226">
        <w:rPr>
          <w:rStyle w:val="apple-converted-space"/>
          <w:rFonts w:cstheme="minorHAnsi"/>
          <w:sz w:val="24"/>
          <w:szCs w:val="24"/>
          <w:shd w:val="clear" w:color="auto" w:fill="FFFFFF"/>
        </w:rPr>
        <w:t xml:space="preserve">. Recuperado de: </w:t>
      </w:r>
      <w:hyperlink r:id="rId14" w:history="1">
        <w:r w:rsidRPr="00D13226">
          <w:rPr>
            <w:rStyle w:val="Hipervnculo"/>
            <w:rFonts w:cstheme="minorHAnsi"/>
            <w:sz w:val="24"/>
            <w:szCs w:val="24"/>
            <w:shd w:val="clear" w:color="auto" w:fill="FFFFFF"/>
          </w:rPr>
          <w:t>http://www.diva-portal.org/smash/get/diva2:405108/FULLTEXT01.pdf</w:t>
        </w:r>
      </w:hyperlink>
      <w:r w:rsidRPr="00D13226">
        <w:rPr>
          <w:rStyle w:val="apple-converted-space"/>
          <w:rFonts w:cstheme="minorHAnsi"/>
          <w:sz w:val="24"/>
          <w:szCs w:val="24"/>
          <w:shd w:val="clear" w:color="auto" w:fill="FFFFFF"/>
        </w:rPr>
        <w:t xml:space="preserve"> </w:t>
      </w:r>
    </w:p>
    <w:p w:rsidR="009D7A91" w:rsidRPr="00D13226" w:rsidRDefault="009D7A91" w:rsidP="00D13226">
      <w:pPr>
        <w:spacing w:after="0" w:line="240" w:lineRule="auto"/>
        <w:ind w:left="709" w:hanging="709"/>
        <w:jc w:val="both"/>
        <w:rPr>
          <w:sz w:val="24"/>
          <w:szCs w:val="24"/>
          <w:lang w:val="en-US"/>
        </w:rPr>
      </w:pPr>
      <w:proofErr w:type="spellStart"/>
      <w:r w:rsidRPr="00D13226">
        <w:rPr>
          <w:sz w:val="24"/>
          <w:szCs w:val="24"/>
          <w:lang w:val="en-US"/>
        </w:rPr>
        <w:t>MacCallum</w:t>
      </w:r>
      <w:proofErr w:type="spellEnd"/>
      <w:r w:rsidRPr="00D13226">
        <w:rPr>
          <w:sz w:val="24"/>
          <w:szCs w:val="24"/>
          <w:lang w:val="en-US"/>
        </w:rPr>
        <w:t xml:space="preserve">, R. y Austin, J. (2000). </w:t>
      </w:r>
      <w:proofErr w:type="gramStart"/>
      <w:r w:rsidRPr="00D13226">
        <w:rPr>
          <w:sz w:val="24"/>
          <w:szCs w:val="24"/>
          <w:lang w:val="en-US"/>
        </w:rPr>
        <w:t>Applications of structural equation modeling in psychological research.</w:t>
      </w:r>
      <w:proofErr w:type="gramEnd"/>
      <w:r w:rsidRPr="00D13226">
        <w:rPr>
          <w:sz w:val="24"/>
          <w:szCs w:val="24"/>
          <w:lang w:val="en-US"/>
        </w:rPr>
        <w:t xml:space="preserve"> </w:t>
      </w:r>
      <w:proofErr w:type="spellStart"/>
      <w:r w:rsidRPr="00D13226">
        <w:rPr>
          <w:i/>
          <w:sz w:val="24"/>
          <w:szCs w:val="24"/>
        </w:rPr>
        <w:t>Annu</w:t>
      </w:r>
      <w:proofErr w:type="spellEnd"/>
      <w:r w:rsidRPr="00D13226">
        <w:rPr>
          <w:i/>
          <w:sz w:val="24"/>
          <w:szCs w:val="24"/>
        </w:rPr>
        <w:t xml:space="preserve">. </w:t>
      </w:r>
      <w:r w:rsidRPr="00D13226">
        <w:rPr>
          <w:i/>
          <w:sz w:val="24"/>
          <w:szCs w:val="24"/>
          <w:lang w:val="en-US"/>
        </w:rPr>
        <w:t xml:space="preserve">Rev. </w:t>
      </w:r>
      <w:proofErr w:type="spellStart"/>
      <w:r w:rsidRPr="00D13226">
        <w:rPr>
          <w:i/>
          <w:sz w:val="24"/>
          <w:szCs w:val="24"/>
          <w:lang w:val="en-US"/>
        </w:rPr>
        <w:t>Psychol</w:t>
      </w:r>
      <w:proofErr w:type="spellEnd"/>
      <w:r w:rsidRPr="00D13226">
        <w:rPr>
          <w:i/>
          <w:sz w:val="24"/>
          <w:szCs w:val="24"/>
          <w:lang w:val="en-US"/>
        </w:rPr>
        <w:t>, 51</w:t>
      </w:r>
      <w:r w:rsidRPr="00D13226">
        <w:rPr>
          <w:sz w:val="24"/>
          <w:szCs w:val="24"/>
          <w:lang w:val="en-US"/>
        </w:rPr>
        <w:t>, 201-226.</w:t>
      </w:r>
    </w:p>
    <w:p w:rsidR="009D7A91" w:rsidRPr="00D13226" w:rsidRDefault="009D7A91" w:rsidP="00D13226">
      <w:pPr>
        <w:spacing w:after="0" w:line="240" w:lineRule="auto"/>
        <w:ind w:left="709" w:hanging="709"/>
        <w:jc w:val="both"/>
        <w:rPr>
          <w:rFonts w:cstheme="minorHAnsi"/>
          <w:sz w:val="24"/>
          <w:szCs w:val="24"/>
          <w:shd w:val="clear" w:color="auto" w:fill="FFFFFF"/>
          <w:lang w:val="en-US"/>
        </w:rPr>
      </w:pPr>
      <w:proofErr w:type="spellStart"/>
      <w:r w:rsidRPr="00D13226">
        <w:rPr>
          <w:rFonts w:cstheme="minorHAnsi"/>
          <w:sz w:val="24"/>
          <w:szCs w:val="24"/>
        </w:rPr>
        <w:t>Marsch</w:t>
      </w:r>
      <w:proofErr w:type="spellEnd"/>
      <w:r w:rsidRPr="00D13226">
        <w:rPr>
          <w:rFonts w:cstheme="minorHAnsi"/>
          <w:sz w:val="24"/>
          <w:szCs w:val="24"/>
        </w:rPr>
        <w:t xml:space="preserve">, H. y </w:t>
      </w:r>
      <w:proofErr w:type="spellStart"/>
      <w:r w:rsidRPr="00D13226">
        <w:rPr>
          <w:rFonts w:cstheme="minorHAnsi"/>
          <w:sz w:val="24"/>
          <w:szCs w:val="24"/>
        </w:rPr>
        <w:t>Hocevar</w:t>
      </w:r>
      <w:proofErr w:type="spellEnd"/>
      <w:r w:rsidRPr="00D13226">
        <w:rPr>
          <w:rFonts w:cstheme="minorHAnsi"/>
          <w:sz w:val="24"/>
          <w:szCs w:val="24"/>
        </w:rPr>
        <w:t xml:space="preserve">, D. (1985). </w:t>
      </w:r>
      <w:proofErr w:type="gramStart"/>
      <w:r w:rsidRPr="00D13226">
        <w:rPr>
          <w:rFonts w:cstheme="minorHAnsi"/>
          <w:bCs/>
          <w:sz w:val="24"/>
          <w:szCs w:val="24"/>
          <w:lang w:val="en-US"/>
        </w:rPr>
        <w:t>Application of Confirmatory Factor Analysis to the Study of Self-Concept.</w:t>
      </w:r>
      <w:proofErr w:type="gramEnd"/>
      <w:r w:rsidRPr="00D13226">
        <w:rPr>
          <w:rFonts w:cstheme="minorHAnsi"/>
          <w:bCs/>
          <w:sz w:val="24"/>
          <w:szCs w:val="24"/>
          <w:lang w:val="en-US"/>
        </w:rPr>
        <w:t xml:space="preserve"> First- and Higher Order Factor Models and Their Invariance Across Groups. </w:t>
      </w:r>
      <w:r w:rsidRPr="00D13226">
        <w:rPr>
          <w:rFonts w:cstheme="minorHAnsi"/>
          <w:i/>
          <w:sz w:val="24"/>
          <w:szCs w:val="24"/>
          <w:shd w:val="clear" w:color="auto" w:fill="FFFFFF"/>
          <w:lang w:val="en-US"/>
        </w:rPr>
        <w:t>Psychological Bulletin, 97</w:t>
      </w:r>
      <w:r w:rsidRPr="00D13226">
        <w:rPr>
          <w:rFonts w:cstheme="minorHAnsi"/>
          <w:sz w:val="24"/>
          <w:szCs w:val="24"/>
          <w:shd w:val="clear" w:color="auto" w:fill="FFFFFF"/>
          <w:lang w:val="en-US"/>
        </w:rPr>
        <w:t>(3), 562-582.</w:t>
      </w:r>
    </w:p>
    <w:p w:rsidR="009D7A91" w:rsidRPr="00D13226" w:rsidRDefault="009D7A91" w:rsidP="00D13226">
      <w:pPr>
        <w:spacing w:after="0" w:line="240" w:lineRule="auto"/>
        <w:ind w:left="709" w:hanging="709"/>
        <w:jc w:val="both"/>
        <w:rPr>
          <w:rFonts w:cstheme="minorHAnsi"/>
          <w:sz w:val="24"/>
          <w:szCs w:val="24"/>
        </w:rPr>
      </w:pPr>
      <w:r w:rsidRPr="00AE7811">
        <w:rPr>
          <w:rFonts w:cstheme="minorHAnsi"/>
          <w:sz w:val="24"/>
          <w:szCs w:val="24"/>
        </w:rPr>
        <w:t xml:space="preserve">Muñoz García, J.  </w:t>
      </w:r>
      <w:proofErr w:type="gramStart"/>
      <w:r w:rsidRPr="00D13226">
        <w:rPr>
          <w:rFonts w:cstheme="minorHAnsi"/>
          <w:sz w:val="24"/>
          <w:szCs w:val="24"/>
        </w:rPr>
        <w:t>y</w:t>
      </w:r>
      <w:proofErr w:type="gramEnd"/>
      <w:r w:rsidRPr="00D13226">
        <w:rPr>
          <w:rFonts w:cstheme="minorHAnsi"/>
          <w:sz w:val="24"/>
          <w:szCs w:val="24"/>
        </w:rPr>
        <w:t xml:space="preserve"> Amón Uribe, I. (2013). Técnicas para detección de </w:t>
      </w:r>
      <w:proofErr w:type="spellStart"/>
      <w:r w:rsidRPr="00D13226">
        <w:rPr>
          <w:rFonts w:cstheme="minorHAnsi"/>
          <w:sz w:val="24"/>
          <w:szCs w:val="24"/>
        </w:rPr>
        <w:t>outliers</w:t>
      </w:r>
      <w:proofErr w:type="spellEnd"/>
      <w:r w:rsidRPr="00D13226">
        <w:rPr>
          <w:rFonts w:cstheme="minorHAnsi"/>
          <w:sz w:val="24"/>
          <w:szCs w:val="24"/>
        </w:rPr>
        <w:t xml:space="preserve"> </w:t>
      </w:r>
      <w:proofErr w:type="spellStart"/>
      <w:r w:rsidRPr="00D13226">
        <w:rPr>
          <w:rFonts w:cstheme="minorHAnsi"/>
          <w:sz w:val="24"/>
          <w:szCs w:val="24"/>
        </w:rPr>
        <w:t>multivariantes</w:t>
      </w:r>
      <w:proofErr w:type="spellEnd"/>
      <w:r w:rsidRPr="00D13226">
        <w:rPr>
          <w:rFonts w:cstheme="minorHAnsi"/>
          <w:sz w:val="24"/>
          <w:szCs w:val="24"/>
        </w:rPr>
        <w:t xml:space="preserve">. </w:t>
      </w:r>
      <w:r w:rsidRPr="00D13226">
        <w:rPr>
          <w:rFonts w:cstheme="minorHAnsi"/>
          <w:i/>
          <w:sz w:val="24"/>
          <w:szCs w:val="24"/>
        </w:rPr>
        <w:t>Revista en Telecomunicaciones e Informática</w:t>
      </w:r>
      <w:r w:rsidRPr="00D13226">
        <w:rPr>
          <w:rFonts w:cstheme="minorHAnsi"/>
          <w:sz w:val="24"/>
          <w:szCs w:val="24"/>
        </w:rPr>
        <w:t xml:space="preserve">, 3 (5), 11-25. </w:t>
      </w:r>
    </w:p>
    <w:p w:rsidR="009D7A91" w:rsidRPr="00D13226" w:rsidRDefault="009D7A91" w:rsidP="00D13226">
      <w:pPr>
        <w:spacing w:after="0" w:line="240" w:lineRule="auto"/>
        <w:ind w:left="709" w:hanging="709"/>
        <w:jc w:val="both"/>
        <w:rPr>
          <w:sz w:val="24"/>
          <w:szCs w:val="24"/>
          <w:lang w:val="en-US"/>
        </w:rPr>
      </w:pPr>
      <w:proofErr w:type="spellStart"/>
      <w:r w:rsidRPr="00D13226">
        <w:rPr>
          <w:rFonts w:cstheme="minorHAnsi"/>
          <w:bCs/>
          <w:iCs/>
          <w:sz w:val="24"/>
          <w:szCs w:val="24"/>
        </w:rPr>
        <w:t>Muthén</w:t>
      </w:r>
      <w:proofErr w:type="spellEnd"/>
      <w:r w:rsidRPr="00D13226">
        <w:rPr>
          <w:rFonts w:cstheme="minorHAnsi"/>
          <w:bCs/>
          <w:iCs/>
          <w:sz w:val="24"/>
          <w:szCs w:val="24"/>
        </w:rPr>
        <w:t xml:space="preserve">, B. y Kaplan, D. (1985). </w:t>
      </w:r>
      <w:r w:rsidRPr="00AE7811">
        <w:rPr>
          <w:rFonts w:cstheme="minorHAnsi"/>
          <w:bCs/>
          <w:iCs/>
          <w:sz w:val="24"/>
          <w:szCs w:val="24"/>
          <w:lang w:val="en-US"/>
        </w:rPr>
        <w:t xml:space="preserve">A comparison of some methodologies for </w:t>
      </w:r>
      <w:r w:rsidRPr="00D13226">
        <w:rPr>
          <w:rFonts w:cstheme="minorHAnsi"/>
          <w:bCs/>
          <w:iCs/>
          <w:sz w:val="24"/>
          <w:szCs w:val="24"/>
          <w:lang w:val="en-US"/>
        </w:rPr>
        <w:t xml:space="preserve">the factor analysis of non-normal Likert variables: a note on the size of the model.  </w:t>
      </w:r>
      <w:r w:rsidRPr="00D13226">
        <w:rPr>
          <w:rFonts w:cstheme="minorHAnsi"/>
          <w:bCs/>
          <w:i/>
          <w:iCs/>
          <w:sz w:val="24"/>
          <w:szCs w:val="24"/>
          <w:lang w:val="en-US"/>
        </w:rPr>
        <w:t>British Journal of Mathematical and Statistical Psychology, 38</w:t>
      </w:r>
      <w:r w:rsidRPr="00D13226">
        <w:rPr>
          <w:rFonts w:cstheme="minorHAnsi"/>
          <w:bCs/>
          <w:iCs/>
          <w:sz w:val="24"/>
          <w:szCs w:val="24"/>
          <w:lang w:val="en-US"/>
        </w:rPr>
        <w:t>, 171-189.</w:t>
      </w:r>
    </w:p>
    <w:p w:rsidR="009D7A91" w:rsidRPr="00D13226" w:rsidRDefault="009D7A91" w:rsidP="00D13226">
      <w:pPr>
        <w:spacing w:after="0" w:line="240" w:lineRule="auto"/>
        <w:ind w:left="709" w:hanging="709"/>
        <w:jc w:val="both"/>
        <w:rPr>
          <w:sz w:val="24"/>
          <w:szCs w:val="24"/>
        </w:rPr>
      </w:pPr>
      <w:proofErr w:type="spellStart"/>
      <w:r w:rsidRPr="00D13226">
        <w:rPr>
          <w:sz w:val="24"/>
          <w:szCs w:val="24"/>
          <w:lang w:val="en-US"/>
        </w:rPr>
        <w:t>Nagengast</w:t>
      </w:r>
      <w:proofErr w:type="spellEnd"/>
      <w:r w:rsidRPr="00D13226">
        <w:rPr>
          <w:sz w:val="24"/>
          <w:szCs w:val="24"/>
          <w:lang w:val="en-US"/>
        </w:rPr>
        <w:t xml:space="preserve">, </w:t>
      </w:r>
      <w:proofErr w:type="spellStart"/>
      <w:r w:rsidRPr="00D13226">
        <w:rPr>
          <w:sz w:val="24"/>
          <w:szCs w:val="24"/>
          <w:lang w:val="en-US"/>
        </w:rPr>
        <w:t>B.y</w:t>
      </w:r>
      <w:proofErr w:type="spellEnd"/>
      <w:r w:rsidRPr="00D13226">
        <w:rPr>
          <w:sz w:val="24"/>
          <w:szCs w:val="24"/>
          <w:lang w:val="en-US"/>
        </w:rPr>
        <w:t xml:space="preserve"> </w:t>
      </w:r>
      <w:proofErr w:type="spellStart"/>
      <w:r w:rsidRPr="00D13226">
        <w:rPr>
          <w:sz w:val="24"/>
          <w:szCs w:val="24"/>
          <w:lang w:val="en-US"/>
        </w:rPr>
        <w:t>Trautwein</w:t>
      </w:r>
      <w:proofErr w:type="spellEnd"/>
      <w:r w:rsidRPr="00D13226">
        <w:rPr>
          <w:sz w:val="24"/>
          <w:szCs w:val="24"/>
          <w:lang w:val="en-US"/>
        </w:rPr>
        <w:t xml:space="preserve">, U. (2016). </w:t>
      </w:r>
      <w:proofErr w:type="gramStart"/>
      <w:r w:rsidRPr="00D13226">
        <w:rPr>
          <w:sz w:val="24"/>
          <w:szCs w:val="24"/>
          <w:lang w:val="en-US"/>
        </w:rPr>
        <w:t>The prospects and limitations of latent variable models in Educational Psychology.</w:t>
      </w:r>
      <w:proofErr w:type="gramEnd"/>
      <w:r w:rsidRPr="00D13226">
        <w:rPr>
          <w:sz w:val="24"/>
          <w:szCs w:val="24"/>
          <w:lang w:val="en-US"/>
        </w:rPr>
        <w:t xml:space="preserve"> </w:t>
      </w:r>
      <w:proofErr w:type="spellStart"/>
      <w:proofErr w:type="gramStart"/>
      <w:r w:rsidRPr="00AE7811">
        <w:rPr>
          <w:sz w:val="24"/>
          <w:szCs w:val="24"/>
          <w:lang w:val="en-US"/>
        </w:rPr>
        <w:t>En</w:t>
      </w:r>
      <w:proofErr w:type="spellEnd"/>
      <w:r w:rsidRPr="00AE7811">
        <w:rPr>
          <w:sz w:val="24"/>
          <w:szCs w:val="24"/>
          <w:lang w:val="en-US"/>
        </w:rPr>
        <w:t xml:space="preserve"> L. </w:t>
      </w:r>
      <w:proofErr w:type="spellStart"/>
      <w:r w:rsidRPr="00AE7811">
        <w:rPr>
          <w:sz w:val="24"/>
          <w:szCs w:val="24"/>
          <w:lang w:val="en-US"/>
        </w:rPr>
        <w:t>Corno</w:t>
      </w:r>
      <w:proofErr w:type="spellEnd"/>
      <w:r w:rsidRPr="00AE7811">
        <w:rPr>
          <w:sz w:val="24"/>
          <w:szCs w:val="24"/>
          <w:lang w:val="en-US"/>
        </w:rPr>
        <w:t xml:space="preserve"> y E. Anderman (Edit.).</w:t>
      </w:r>
      <w:proofErr w:type="gramEnd"/>
      <w:r w:rsidRPr="00AE7811">
        <w:rPr>
          <w:sz w:val="24"/>
          <w:szCs w:val="24"/>
          <w:lang w:val="en-US"/>
        </w:rPr>
        <w:t xml:space="preserve"> </w:t>
      </w:r>
      <w:r w:rsidRPr="00AE7811">
        <w:rPr>
          <w:i/>
          <w:sz w:val="24"/>
          <w:szCs w:val="24"/>
          <w:lang w:val="en-US"/>
        </w:rPr>
        <w:t xml:space="preserve">Handbook of Educational Psychology </w:t>
      </w:r>
      <w:r w:rsidRPr="00AE7811">
        <w:rPr>
          <w:sz w:val="24"/>
          <w:szCs w:val="24"/>
          <w:lang w:val="en-US"/>
        </w:rPr>
        <w:t xml:space="preserve">(pp. 41-58). </w:t>
      </w:r>
      <w:r w:rsidRPr="00D13226">
        <w:rPr>
          <w:sz w:val="24"/>
          <w:szCs w:val="24"/>
        </w:rPr>
        <w:t xml:space="preserve">New York: </w:t>
      </w:r>
      <w:proofErr w:type="spellStart"/>
      <w:r w:rsidRPr="00D13226">
        <w:rPr>
          <w:sz w:val="24"/>
          <w:szCs w:val="24"/>
        </w:rPr>
        <w:t>Routledge</w:t>
      </w:r>
      <w:proofErr w:type="spellEnd"/>
      <w:r w:rsidRPr="00D13226">
        <w:rPr>
          <w:sz w:val="24"/>
          <w:szCs w:val="24"/>
        </w:rPr>
        <w:t xml:space="preserve">. </w:t>
      </w:r>
    </w:p>
    <w:p w:rsidR="009D7A91" w:rsidRPr="00D13226" w:rsidRDefault="009D7A91" w:rsidP="00D13226">
      <w:pPr>
        <w:spacing w:after="0" w:line="240" w:lineRule="auto"/>
        <w:ind w:left="709" w:hanging="709"/>
        <w:jc w:val="both"/>
        <w:rPr>
          <w:sz w:val="24"/>
          <w:szCs w:val="24"/>
        </w:rPr>
      </w:pPr>
      <w:proofErr w:type="spellStart"/>
      <w:r w:rsidRPr="00D13226">
        <w:rPr>
          <w:sz w:val="24"/>
          <w:szCs w:val="24"/>
        </w:rPr>
        <w:t>Orgaz</w:t>
      </w:r>
      <w:proofErr w:type="spellEnd"/>
      <w:r w:rsidRPr="00D13226">
        <w:rPr>
          <w:sz w:val="24"/>
          <w:szCs w:val="24"/>
        </w:rPr>
        <w:t xml:space="preserve"> Baz, B. (2008). Introducción a la metodología SEM: conceptos y propósitos fundamentales. En M., Verdugo, M. Crespo, M. </w:t>
      </w:r>
      <w:proofErr w:type="spellStart"/>
      <w:r w:rsidRPr="00D13226">
        <w:rPr>
          <w:sz w:val="24"/>
          <w:szCs w:val="24"/>
        </w:rPr>
        <w:t>Badía</w:t>
      </w:r>
      <w:proofErr w:type="spellEnd"/>
      <w:r w:rsidRPr="00D13226">
        <w:rPr>
          <w:sz w:val="24"/>
          <w:szCs w:val="24"/>
        </w:rPr>
        <w:t xml:space="preserve"> y B. Arias (</w:t>
      </w:r>
      <w:proofErr w:type="spellStart"/>
      <w:r w:rsidRPr="00D13226">
        <w:rPr>
          <w:sz w:val="24"/>
          <w:szCs w:val="24"/>
        </w:rPr>
        <w:t>Coord</w:t>
      </w:r>
      <w:proofErr w:type="spellEnd"/>
      <w:r w:rsidRPr="00D13226">
        <w:rPr>
          <w:sz w:val="24"/>
          <w:szCs w:val="24"/>
        </w:rPr>
        <w:t xml:space="preserve">). </w:t>
      </w:r>
      <w:r w:rsidRPr="00D13226">
        <w:rPr>
          <w:i/>
          <w:sz w:val="24"/>
          <w:szCs w:val="24"/>
        </w:rPr>
        <w:t>Metodología en la investigación sobre discapacidad. Introducción al uso de las ecuaciones estructurales</w:t>
      </w:r>
      <w:r w:rsidRPr="00D13226">
        <w:rPr>
          <w:sz w:val="24"/>
          <w:szCs w:val="24"/>
        </w:rPr>
        <w:t xml:space="preserve">, (pp. 14-28). Salamanca: Publicaciones del INICO. </w:t>
      </w:r>
    </w:p>
    <w:p w:rsidR="009D7A91" w:rsidRPr="00D13226" w:rsidRDefault="009D7A91" w:rsidP="00D13226">
      <w:pPr>
        <w:spacing w:after="0" w:line="240" w:lineRule="auto"/>
        <w:ind w:left="709" w:hanging="709"/>
        <w:jc w:val="both"/>
        <w:rPr>
          <w:color w:val="212121"/>
          <w:sz w:val="24"/>
          <w:szCs w:val="24"/>
        </w:rPr>
      </w:pPr>
      <w:r w:rsidRPr="00D13226">
        <w:rPr>
          <w:sz w:val="24"/>
          <w:szCs w:val="24"/>
        </w:rPr>
        <w:t xml:space="preserve">Rigo, D. (2016). El compromiso en el aula de educación primaria. Entre rasgos personales y factores contextuales. En G. Maldonado, A. Bono y D. </w:t>
      </w:r>
      <w:proofErr w:type="spellStart"/>
      <w:r w:rsidRPr="00D13226">
        <w:rPr>
          <w:sz w:val="24"/>
          <w:szCs w:val="24"/>
        </w:rPr>
        <w:t>Sigal</w:t>
      </w:r>
      <w:proofErr w:type="spellEnd"/>
      <w:r w:rsidRPr="00D13226">
        <w:rPr>
          <w:sz w:val="24"/>
          <w:szCs w:val="24"/>
        </w:rPr>
        <w:t xml:space="preserve"> (Comp.). </w:t>
      </w:r>
      <w:r w:rsidRPr="00D13226">
        <w:rPr>
          <w:i/>
          <w:sz w:val="24"/>
          <w:szCs w:val="24"/>
        </w:rPr>
        <w:t>Qué investigamos en la Facultad de Ciencias Humanas. Actas de las Jornadas de Investigación de la Facultad de Ciencias Humanas 2015</w:t>
      </w:r>
      <w:r w:rsidRPr="00D13226">
        <w:rPr>
          <w:sz w:val="24"/>
          <w:szCs w:val="24"/>
        </w:rPr>
        <w:t xml:space="preserve"> (pp. 294-307). Río Cuarto, </w:t>
      </w:r>
      <w:r w:rsidRPr="00D13226">
        <w:rPr>
          <w:sz w:val="24"/>
          <w:szCs w:val="24"/>
          <w:lang w:val="es-AR"/>
        </w:rPr>
        <w:t xml:space="preserve">Universidad Nacional de Río Cuarto: UNIRIO. </w:t>
      </w:r>
      <w:r w:rsidRPr="00D13226">
        <w:rPr>
          <w:sz w:val="24"/>
          <w:szCs w:val="24"/>
        </w:rPr>
        <w:t xml:space="preserve">Recuperado de: </w:t>
      </w:r>
      <w:hyperlink r:id="rId15" w:history="1">
        <w:r w:rsidRPr="00D13226">
          <w:rPr>
            <w:rStyle w:val="Hipervnculo"/>
            <w:sz w:val="24"/>
            <w:szCs w:val="24"/>
          </w:rPr>
          <w:t>https://www.unrc.edu.ar/unrc/comunicacion/editorial/repositorio/978-987-688-191-3.pdf</w:t>
        </w:r>
      </w:hyperlink>
      <w:r w:rsidRPr="00D13226">
        <w:rPr>
          <w:color w:val="212121"/>
          <w:sz w:val="24"/>
          <w:szCs w:val="24"/>
        </w:rPr>
        <w:t xml:space="preserve"> </w:t>
      </w:r>
    </w:p>
    <w:p w:rsidR="009D7A91" w:rsidRPr="00D13226" w:rsidRDefault="009D7A91" w:rsidP="00D13226">
      <w:pPr>
        <w:spacing w:after="0" w:line="240" w:lineRule="auto"/>
        <w:ind w:left="709" w:hanging="709"/>
        <w:jc w:val="both"/>
        <w:rPr>
          <w:sz w:val="24"/>
          <w:szCs w:val="24"/>
        </w:rPr>
      </w:pPr>
      <w:r w:rsidRPr="00D13226">
        <w:rPr>
          <w:sz w:val="24"/>
          <w:szCs w:val="24"/>
          <w:lang w:val="es-AR"/>
        </w:rPr>
        <w:t xml:space="preserve">Rigo, D. y Donolo, D. (2012). </w:t>
      </w:r>
      <w:r w:rsidRPr="00D13226">
        <w:rPr>
          <w:sz w:val="24"/>
          <w:szCs w:val="24"/>
          <w:lang w:val="es-ES_tradnl"/>
        </w:rPr>
        <w:t xml:space="preserve">¿De qué modo somos inteligentes? </w:t>
      </w:r>
      <w:r w:rsidRPr="00D13226">
        <w:rPr>
          <w:sz w:val="24"/>
          <w:szCs w:val="24"/>
        </w:rPr>
        <w:t>Resultados para pensar la educación</w:t>
      </w:r>
      <w:proofErr w:type="gramStart"/>
      <w:r w:rsidRPr="00D13226">
        <w:rPr>
          <w:sz w:val="24"/>
          <w:szCs w:val="24"/>
        </w:rPr>
        <w:t>!</w:t>
      </w:r>
      <w:proofErr w:type="gramEnd"/>
      <w:r w:rsidRPr="00D13226">
        <w:rPr>
          <w:sz w:val="24"/>
          <w:szCs w:val="24"/>
        </w:rPr>
        <w:t xml:space="preserve"> </w:t>
      </w:r>
      <w:r w:rsidRPr="00D13226">
        <w:rPr>
          <w:i/>
          <w:sz w:val="24"/>
          <w:szCs w:val="24"/>
        </w:rPr>
        <w:t>Revista Cultura y Educación, 24</w:t>
      </w:r>
      <w:r w:rsidRPr="00D13226">
        <w:rPr>
          <w:sz w:val="24"/>
          <w:szCs w:val="24"/>
        </w:rPr>
        <w:t>(1): 5-15.</w:t>
      </w:r>
    </w:p>
    <w:p w:rsidR="009D7A91" w:rsidRPr="00D13226" w:rsidRDefault="009D7A91" w:rsidP="00D13226">
      <w:pPr>
        <w:autoSpaceDE w:val="0"/>
        <w:autoSpaceDN w:val="0"/>
        <w:adjustRightInd w:val="0"/>
        <w:spacing w:after="0" w:line="240" w:lineRule="auto"/>
        <w:ind w:left="709" w:hanging="709"/>
        <w:jc w:val="both"/>
        <w:rPr>
          <w:rFonts w:eastAsia="Times New Roman" w:cstheme="minorHAnsi"/>
          <w:sz w:val="24"/>
          <w:szCs w:val="24"/>
          <w:shd w:val="clear" w:color="auto" w:fill="FFFFFF"/>
          <w:lang w:val="es-ES" w:eastAsia="es-ES"/>
        </w:rPr>
      </w:pPr>
      <w:r w:rsidRPr="00D13226">
        <w:rPr>
          <w:rFonts w:eastAsia="Times New Roman" w:cstheme="minorHAnsi"/>
          <w:sz w:val="24"/>
          <w:szCs w:val="24"/>
          <w:shd w:val="clear" w:color="auto" w:fill="FFFFFF"/>
          <w:lang w:val="es-ES" w:eastAsia="es-ES"/>
        </w:rPr>
        <w:t xml:space="preserve">Rigo, D. y Donolo, D. (2014). </w:t>
      </w:r>
      <w:r w:rsidRPr="00D13226">
        <w:rPr>
          <w:rFonts w:eastAsia="Times New Roman" w:cstheme="minorHAnsi"/>
          <w:i/>
          <w:sz w:val="24"/>
          <w:szCs w:val="24"/>
          <w:shd w:val="clear" w:color="auto" w:fill="FFFFFF"/>
          <w:lang w:val="es-ES" w:eastAsia="es-ES"/>
        </w:rPr>
        <w:t>Inteligencias. Teorías recientes, Creencias arraigadas y desempeños sociales</w:t>
      </w:r>
      <w:r w:rsidRPr="00D13226">
        <w:rPr>
          <w:rFonts w:eastAsia="Times New Roman" w:cstheme="minorHAnsi"/>
          <w:sz w:val="24"/>
          <w:szCs w:val="24"/>
          <w:shd w:val="clear" w:color="auto" w:fill="FFFFFF"/>
          <w:lang w:val="es-ES" w:eastAsia="es-ES"/>
        </w:rPr>
        <w:t xml:space="preserve">. Colección Cuadernos de Educación N° 2. La Laguna, </w:t>
      </w:r>
      <w:r w:rsidRPr="00D13226">
        <w:rPr>
          <w:rFonts w:eastAsia="Times New Roman" w:cstheme="minorHAnsi"/>
          <w:sz w:val="24"/>
          <w:szCs w:val="24"/>
          <w:shd w:val="clear" w:color="auto" w:fill="FFFFFF"/>
          <w:lang w:val="es-ES" w:eastAsia="es-ES"/>
        </w:rPr>
        <w:lastRenderedPageBreak/>
        <w:t xml:space="preserve">Tenerife: Sociedad Latina de Comunicación Social. </w:t>
      </w:r>
      <w:r w:rsidRPr="00D13226">
        <w:rPr>
          <w:rFonts w:eastAsia="Times New Roman" w:cstheme="minorHAnsi"/>
          <w:color w:val="000000"/>
          <w:sz w:val="24"/>
          <w:szCs w:val="24"/>
          <w:lang w:eastAsia="es-MX"/>
        </w:rPr>
        <w:t xml:space="preserve">Recuperado de: </w:t>
      </w:r>
      <w:hyperlink r:id="rId16" w:anchor="/signin" w:history="1">
        <w:r w:rsidRPr="00D13226">
          <w:rPr>
            <w:rFonts w:eastAsia="Times New Roman" w:cstheme="minorHAnsi"/>
            <w:color w:val="0000FF"/>
            <w:sz w:val="24"/>
            <w:szCs w:val="24"/>
            <w:u w:val="single"/>
            <w:shd w:val="clear" w:color="auto" w:fill="FFFFFF"/>
            <w:lang w:val="es-ES" w:eastAsia="es-ES"/>
          </w:rPr>
          <w:t>http://issuu.com/revistalatinadecomunicacion/docs/cde02#/signin</w:t>
        </w:r>
      </w:hyperlink>
      <w:r w:rsidRPr="00D13226">
        <w:rPr>
          <w:rFonts w:eastAsia="Times New Roman" w:cstheme="minorHAnsi"/>
          <w:sz w:val="24"/>
          <w:szCs w:val="24"/>
          <w:shd w:val="clear" w:color="auto" w:fill="FFFFFF"/>
          <w:lang w:val="es-ES" w:eastAsia="es-ES"/>
        </w:rPr>
        <w:t xml:space="preserve">  </w:t>
      </w:r>
    </w:p>
    <w:p w:rsidR="009D7A91" w:rsidRPr="00AE7811" w:rsidRDefault="009D7A91" w:rsidP="00D13226">
      <w:pPr>
        <w:spacing w:after="0" w:line="240" w:lineRule="auto"/>
        <w:ind w:left="709" w:hanging="709"/>
        <w:jc w:val="both"/>
        <w:rPr>
          <w:sz w:val="24"/>
          <w:szCs w:val="24"/>
        </w:rPr>
      </w:pPr>
      <w:r w:rsidRPr="00D13226">
        <w:rPr>
          <w:rFonts w:eastAsia="AGaramondPro-Regular" w:cstheme="minorHAnsi"/>
          <w:sz w:val="24"/>
          <w:szCs w:val="24"/>
        </w:rPr>
        <w:t xml:space="preserve">Ruiz, M., Pardo, A. y San Martín, R. (2010). Modelos de educaciones estructurales. </w:t>
      </w:r>
      <w:r w:rsidRPr="00D13226">
        <w:rPr>
          <w:rFonts w:eastAsia="AGaramondPro-Regular" w:cstheme="minorHAnsi"/>
          <w:i/>
          <w:sz w:val="24"/>
          <w:szCs w:val="24"/>
        </w:rPr>
        <w:t>Papeles del Psicólogo, 31</w:t>
      </w:r>
      <w:r w:rsidRPr="00D13226">
        <w:rPr>
          <w:rFonts w:eastAsia="AGaramondPro-Regular" w:cstheme="minorHAnsi"/>
          <w:sz w:val="24"/>
          <w:szCs w:val="24"/>
        </w:rPr>
        <w:t>(1</w:t>
      </w:r>
      <w:r w:rsidRPr="00AE7811">
        <w:rPr>
          <w:rFonts w:eastAsia="AGaramondPro-Regular" w:cstheme="minorHAnsi"/>
          <w:sz w:val="24"/>
          <w:szCs w:val="24"/>
        </w:rPr>
        <w:t>), 34-45.</w:t>
      </w:r>
    </w:p>
    <w:p w:rsidR="009D7A91" w:rsidRPr="00D13226" w:rsidRDefault="009D7A91" w:rsidP="00D13226">
      <w:pPr>
        <w:spacing w:after="0" w:line="240" w:lineRule="auto"/>
        <w:ind w:left="709" w:hanging="709"/>
        <w:jc w:val="both"/>
        <w:rPr>
          <w:sz w:val="24"/>
          <w:szCs w:val="24"/>
          <w:lang w:val="en-US"/>
        </w:rPr>
      </w:pPr>
      <w:proofErr w:type="gramStart"/>
      <w:r w:rsidRPr="00D13226">
        <w:rPr>
          <w:sz w:val="24"/>
          <w:szCs w:val="24"/>
          <w:lang w:val="en-GB"/>
        </w:rPr>
        <w:t>Shearer, B. (2007).</w:t>
      </w:r>
      <w:proofErr w:type="gramEnd"/>
      <w:r w:rsidRPr="00D13226">
        <w:rPr>
          <w:i/>
          <w:sz w:val="24"/>
          <w:szCs w:val="24"/>
          <w:lang w:val="en-GB"/>
        </w:rPr>
        <w:t xml:space="preserve"> The MIDAS: A professional manual</w:t>
      </w:r>
      <w:r w:rsidRPr="00D13226">
        <w:rPr>
          <w:sz w:val="24"/>
          <w:szCs w:val="24"/>
          <w:lang w:val="en-GB"/>
        </w:rPr>
        <w:t xml:space="preserve">. Kent, Ohio: Research and </w:t>
      </w:r>
      <w:r w:rsidRPr="00D13226">
        <w:rPr>
          <w:sz w:val="24"/>
          <w:szCs w:val="24"/>
          <w:lang w:val="en-US"/>
        </w:rPr>
        <w:t>consulting</w:t>
      </w:r>
      <w:r w:rsidRPr="00D13226">
        <w:rPr>
          <w:sz w:val="24"/>
          <w:szCs w:val="24"/>
          <w:lang w:val="en-GB"/>
        </w:rPr>
        <w:t xml:space="preserve"> Inc.</w:t>
      </w:r>
    </w:p>
    <w:p w:rsidR="009D7A91" w:rsidRPr="00D13226" w:rsidRDefault="009D7A91" w:rsidP="00D13226">
      <w:pPr>
        <w:spacing w:after="0" w:line="240" w:lineRule="auto"/>
        <w:ind w:left="709" w:hanging="709"/>
        <w:jc w:val="both"/>
        <w:rPr>
          <w:sz w:val="24"/>
          <w:szCs w:val="24"/>
          <w:lang w:val="en-US"/>
        </w:rPr>
      </w:pPr>
      <w:r w:rsidRPr="00D13226">
        <w:rPr>
          <w:sz w:val="24"/>
          <w:szCs w:val="24"/>
          <w:lang w:val="en-US"/>
        </w:rPr>
        <w:t xml:space="preserve">Spearman, Ch. (1904). General </w:t>
      </w:r>
      <w:proofErr w:type="gramStart"/>
      <w:r w:rsidRPr="00D13226">
        <w:rPr>
          <w:sz w:val="24"/>
          <w:szCs w:val="24"/>
          <w:lang w:val="en-US"/>
        </w:rPr>
        <w:t>intelligence,</w:t>
      </w:r>
      <w:proofErr w:type="gramEnd"/>
      <w:r w:rsidRPr="00D13226">
        <w:rPr>
          <w:sz w:val="24"/>
          <w:szCs w:val="24"/>
          <w:lang w:val="en-US"/>
        </w:rPr>
        <w:t xml:space="preserve"> objectively determined and measured. </w:t>
      </w:r>
      <w:r w:rsidRPr="00D13226">
        <w:rPr>
          <w:i/>
          <w:iCs/>
          <w:sz w:val="24"/>
          <w:szCs w:val="24"/>
          <w:lang w:val="en-US"/>
        </w:rPr>
        <w:t xml:space="preserve">American Journal of </w:t>
      </w:r>
      <w:proofErr w:type="spellStart"/>
      <w:r w:rsidRPr="00D13226">
        <w:rPr>
          <w:i/>
          <w:iCs/>
          <w:sz w:val="24"/>
          <w:szCs w:val="24"/>
          <w:lang w:val="en-US"/>
        </w:rPr>
        <w:t>Psicología</w:t>
      </w:r>
      <w:proofErr w:type="spellEnd"/>
      <w:r w:rsidRPr="00D13226">
        <w:rPr>
          <w:i/>
          <w:iCs/>
          <w:sz w:val="24"/>
          <w:szCs w:val="24"/>
          <w:lang w:val="en-US"/>
        </w:rPr>
        <w:t>,</w:t>
      </w:r>
      <w:r w:rsidRPr="00D13226">
        <w:rPr>
          <w:rStyle w:val="apple-converted-space"/>
          <w:i/>
          <w:iCs/>
          <w:sz w:val="24"/>
          <w:szCs w:val="24"/>
          <w:lang w:val="en-US"/>
        </w:rPr>
        <w:t> </w:t>
      </w:r>
      <w:r w:rsidRPr="00D13226">
        <w:rPr>
          <w:i/>
          <w:iCs/>
          <w:sz w:val="24"/>
          <w:szCs w:val="24"/>
          <w:lang w:val="en-US"/>
        </w:rPr>
        <w:t>15</w:t>
      </w:r>
      <w:r w:rsidRPr="00D13226">
        <w:rPr>
          <w:rStyle w:val="apple-converted-space"/>
          <w:sz w:val="24"/>
          <w:szCs w:val="24"/>
          <w:lang w:val="en-US"/>
        </w:rPr>
        <w:t>,</w:t>
      </w:r>
      <w:r w:rsidRPr="00D13226">
        <w:rPr>
          <w:sz w:val="24"/>
          <w:szCs w:val="24"/>
          <w:lang w:val="en-US"/>
        </w:rPr>
        <w:t xml:space="preserve"> 201-293.</w:t>
      </w:r>
    </w:p>
    <w:p w:rsidR="009D7A91" w:rsidRPr="00D13226" w:rsidRDefault="009D7A91" w:rsidP="00D13226">
      <w:pPr>
        <w:spacing w:after="0" w:line="240" w:lineRule="auto"/>
        <w:ind w:left="709" w:hanging="709"/>
        <w:jc w:val="both"/>
        <w:rPr>
          <w:rFonts w:cstheme="minorHAnsi"/>
          <w:sz w:val="24"/>
          <w:szCs w:val="24"/>
        </w:rPr>
      </w:pPr>
      <w:proofErr w:type="spellStart"/>
      <w:r w:rsidRPr="00D13226">
        <w:rPr>
          <w:sz w:val="24"/>
          <w:szCs w:val="24"/>
          <w:lang w:val="en-US"/>
        </w:rPr>
        <w:t>Tomarken</w:t>
      </w:r>
      <w:proofErr w:type="spellEnd"/>
      <w:r w:rsidRPr="00D13226">
        <w:rPr>
          <w:sz w:val="24"/>
          <w:szCs w:val="24"/>
          <w:lang w:val="en-US"/>
        </w:rPr>
        <w:t xml:space="preserve">, A. y </w:t>
      </w:r>
      <w:proofErr w:type="spellStart"/>
      <w:r w:rsidRPr="00D13226">
        <w:rPr>
          <w:sz w:val="24"/>
          <w:szCs w:val="24"/>
          <w:lang w:val="en-US"/>
        </w:rPr>
        <w:t>Waler</w:t>
      </w:r>
      <w:proofErr w:type="spellEnd"/>
      <w:r w:rsidRPr="00D13226">
        <w:rPr>
          <w:sz w:val="24"/>
          <w:szCs w:val="24"/>
          <w:lang w:val="en-US"/>
        </w:rPr>
        <w:t>, N. (2005). Structural equation modeling: strengths, limitations, and misconceptions</w:t>
      </w:r>
      <w:r w:rsidRPr="00D13226">
        <w:rPr>
          <w:rFonts w:cstheme="minorHAnsi"/>
          <w:sz w:val="24"/>
          <w:szCs w:val="24"/>
          <w:lang w:val="en-US"/>
        </w:rPr>
        <w:t xml:space="preserve">. </w:t>
      </w:r>
      <w:r w:rsidRPr="00D13226">
        <w:rPr>
          <w:rStyle w:val="apple-converted-space"/>
          <w:rFonts w:cstheme="minorHAnsi"/>
          <w:sz w:val="24"/>
          <w:szCs w:val="24"/>
          <w:shd w:val="clear" w:color="auto" w:fill="FFFFFF"/>
          <w:lang w:val="en-US"/>
        </w:rPr>
        <w:t> </w:t>
      </w:r>
      <w:proofErr w:type="spellStart"/>
      <w:r w:rsidRPr="00D13226">
        <w:rPr>
          <w:rFonts w:cstheme="minorHAnsi"/>
          <w:i/>
          <w:sz w:val="24"/>
          <w:szCs w:val="24"/>
          <w:shd w:val="clear" w:color="auto" w:fill="FFFFFF"/>
        </w:rPr>
        <w:t>Annual</w:t>
      </w:r>
      <w:proofErr w:type="spellEnd"/>
      <w:r w:rsidRPr="00D13226">
        <w:rPr>
          <w:rFonts w:cstheme="minorHAnsi"/>
          <w:i/>
          <w:sz w:val="24"/>
          <w:szCs w:val="24"/>
          <w:shd w:val="clear" w:color="auto" w:fill="FFFFFF"/>
        </w:rPr>
        <w:t xml:space="preserve"> </w:t>
      </w:r>
      <w:proofErr w:type="spellStart"/>
      <w:r w:rsidRPr="00D13226">
        <w:rPr>
          <w:rFonts w:cstheme="minorHAnsi"/>
          <w:i/>
          <w:sz w:val="24"/>
          <w:szCs w:val="24"/>
          <w:shd w:val="clear" w:color="auto" w:fill="FFFFFF"/>
        </w:rPr>
        <w:t>Review</w:t>
      </w:r>
      <w:proofErr w:type="spellEnd"/>
      <w:r w:rsidRPr="00D13226">
        <w:rPr>
          <w:rFonts w:cstheme="minorHAnsi"/>
          <w:i/>
          <w:sz w:val="24"/>
          <w:szCs w:val="24"/>
          <w:shd w:val="clear" w:color="auto" w:fill="FFFFFF"/>
        </w:rPr>
        <w:t xml:space="preserve"> of </w:t>
      </w:r>
      <w:proofErr w:type="spellStart"/>
      <w:r w:rsidRPr="00D13226">
        <w:rPr>
          <w:rFonts w:cstheme="minorHAnsi"/>
          <w:i/>
          <w:sz w:val="24"/>
          <w:szCs w:val="24"/>
          <w:shd w:val="clear" w:color="auto" w:fill="FFFFFF"/>
        </w:rPr>
        <w:t>Clinical</w:t>
      </w:r>
      <w:proofErr w:type="spellEnd"/>
      <w:r w:rsidRPr="00D13226">
        <w:rPr>
          <w:rFonts w:cstheme="minorHAnsi"/>
          <w:i/>
          <w:sz w:val="24"/>
          <w:szCs w:val="24"/>
          <w:shd w:val="clear" w:color="auto" w:fill="FFFFFF"/>
        </w:rPr>
        <w:t xml:space="preserve"> </w:t>
      </w:r>
      <w:proofErr w:type="spellStart"/>
      <w:r w:rsidRPr="00D13226">
        <w:rPr>
          <w:rFonts w:cstheme="minorHAnsi"/>
          <w:i/>
          <w:sz w:val="24"/>
          <w:szCs w:val="24"/>
          <w:shd w:val="clear" w:color="auto" w:fill="FFFFFF"/>
        </w:rPr>
        <w:t>Psychology</w:t>
      </w:r>
      <w:proofErr w:type="spellEnd"/>
      <w:r w:rsidRPr="00D13226">
        <w:rPr>
          <w:rFonts w:cstheme="minorHAnsi"/>
          <w:i/>
          <w:sz w:val="24"/>
          <w:szCs w:val="24"/>
          <w:shd w:val="clear" w:color="auto" w:fill="FFFFFF"/>
        </w:rPr>
        <w:t>, 1</w:t>
      </w:r>
      <w:r w:rsidRPr="00D13226">
        <w:rPr>
          <w:rFonts w:cstheme="minorHAnsi"/>
          <w:sz w:val="24"/>
          <w:szCs w:val="24"/>
          <w:shd w:val="clear" w:color="auto" w:fill="FFFFFF"/>
        </w:rPr>
        <w:t>, 31-65.</w:t>
      </w:r>
    </w:p>
    <w:p w:rsidR="009D7A91" w:rsidRPr="00D13226" w:rsidRDefault="009D7A91" w:rsidP="00D13226">
      <w:pPr>
        <w:spacing w:after="0" w:line="240" w:lineRule="auto"/>
        <w:ind w:left="709" w:hanging="709"/>
        <w:jc w:val="both"/>
        <w:rPr>
          <w:rFonts w:cstheme="minorHAnsi"/>
          <w:sz w:val="24"/>
          <w:szCs w:val="24"/>
        </w:rPr>
      </w:pPr>
      <w:r w:rsidRPr="00D13226">
        <w:rPr>
          <w:rFonts w:cstheme="minorHAnsi"/>
          <w:sz w:val="24"/>
          <w:szCs w:val="24"/>
        </w:rPr>
        <w:t xml:space="preserve">Valdivieso Taborga, C. (2013). Efecto de los métodos de estimación en las modelaciones de estructuras de covarianzas sobre un modelo estructural de evaluación del servicio de clases. </w:t>
      </w:r>
      <w:r w:rsidRPr="00D13226">
        <w:rPr>
          <w:rFonts w:cstheme="minorHAnsi"/>
          <w:i/>
          <w:sz w:val="24"/>
          <w:szCs w:val="24"/>
        </w:rPr>
        <w:t>Comunicaciones en Estadística, 6</w:t>
      </w:r>
      <w:r w:rsidRPr="00D13226">
        <w:rPr>
          <w:rFonts w:cstheme="minorHAnsi"/>
          <w:sz w:val="24"/>
          <w:szCs w:val="24"/>
        </w:rPr>
        <w:t>(1), 21-44.</w:t>
      </w:r>
      <w:r w:rsidRPr="00D13226">
        <w:rPr>
          <w:rFonts w:ascii="CMR8" w:hAnsi="CMR8" w:cs="CMR8"/>
          <w:sz w:val="24"/>
          <w:szCs w:val="24"/>
        </w:rPr>
        <w:t xml:space="preserve"> </w:t>
      </w:r>
    </w:p>
    <w:p w:rsidR="009D7A91" w:rsidRPr="00D13226" w:rsidRDefault="009D7A91" w:rsidP="00D13226">
      <w:pPr>
        <w:spacing w:after="0" w:line="240" w:lineRule="auto"/>
        <w:ind w:left="709" w:hanging="709"/>
        <w:jc w:val="both"/>
        <w:rPr>
          <w:rFonts w:cstheme="minorHAnsi"/>
          <w:color w:val="000000"/>
          <w:sz w:val="24"/>
          <w:szCs w:val="24"/>
          <w:shd w:val="clear" w:color="auto" w:fill="FFFFFF"/>
          <w:lang w:val="en-US"/>
        </w:rPr>
      </w:pPr>
      <w:proofErr w:type="gramStart"/>
      <w:r w:rsidRPr="00367F5D">
        <w:rPr>
          <w:sz w:val="24"/>
          <w:szCs w:val="24"/>
          <w:lang w:val="en-US"/>
        </w:rPr>
        <w:t>West, S., Finch, J. y Curran, P. (1995</w:t>
      </w:r>
      <w:r w:rsidRPr="00367F5D">
        <w:rPr>
          <w:rFonts w:cstheme="minorHAnsi"/>
          <w:sz w:val="24"/>
          <w:szCs w:val="24"/>
          <w:lang w:val="en-US"/>
        </w:rPr>
        <w:t>).</w:t>
      </w:r>
      <w:proofErr w:type="gramEnd"/>
      <w:r w:rsidRPr="00367F5D">
        <w:rPr>
          <w:rFonts w:cstheme="minorHAnsi"/>
          <w:sz w:val="24"/>
          <w:szCs w:val="24"/>
          <w:lang w:val="en-US"/>
        </w:rPr>
        <w:t xml:space="preserve"> </w:t>
      </w:r>
      <w:r w:rsidRPr="00D13226">
        <w:rPr>
          <w:rFonts w:cstheme="minorHAnsi"/>
          <w:sz w:val="24"/>
          <w:szCs w:val="24"/>
          <w:lang w:val="en-US"/>
        </w:rPr>
        <w:t xml:space="preserve">Structural equation models with </w:t>
      </w:r>
      <w:proofErr w:type="spellStart"/>
      <w:r w:rsidRPr="00D13226">
        <w:rPr>
          <w:rFonts w:cstheme="minorHAnsi"/>
          <w:sz w:val="24"/>
          <w:szCs w:val="24"/>
          <w:lang w:val="en-US"/>
        </w:rPr>
        <w:t>nonnormal</w:t>
      </w:r>
      <w:proofErr w:type="spellEnd"/>
      <w:r w:rsidRPr="00D13226">
        <w:rPr>
          <w:rFonts w:cstheme="minorHAnsi"/>
          <w:sz w:val="24"/>
          <w:szCs w:val="24"/>
          <w:lang w:val="en-US"/>
        </w:rPr>
        <w:t xml:space="preserve"> variables. </w:t>
      </w:r>
      <w:proofErr w:type="gramStart"/>
      <w:r w:rsidRPr="00AE7811">
        <w:rPr>
          <w:rFonts w:cstheme="minorHAnsi"/>
          <w:sz w:val="24"/>
          <w:szCs w:val="24"/>
          <w:lang w:val="en-US"/>
        </w:rPr>
        <w:t>Problems and Remedies.</w:t>
      </w:r>
      <w:proofErr w:type="gramEnd"/>
      <w:r w:rsidRPr="00AE7811">
        <w:rPr>
          <w:rFonts w:cstheme="minorHAnsi"/>
          <w:sz w:val="24"/>
          <w:szCs w:val="24"/>
          <w:lang w:val="en-US"/>
        </w:rPr>
        <w:t xml:space="preserve"> </w:t>
      </w:r>
      <w:proofErr w:type="spellStart"/>
      <w:r w:rsidRPr="00D13226">
        <w:rPr>
          <w:rFonts w:cstheme="minorHAnsi"/>
          <w:color w:val="000000"/>
          <w:sz w:val="24"/>
          <w:szCs w:val="24"/>
          <w:lang w:val="en-US"/>
        </w:rPr>
        <w:t>En</w:t>
      </w:r>
      <w:proofErr w:type="spellEnd"/>
      <w:r w:rsidRPr="00D13226">
        <w:rPr>
          <w:rFonts w:cstheme="minorHAnsi"/>
          <w:color w:val="000000"/>
          <w:sz w:val="24"/>
          <w:szCs w:val="24"/>
          <w:lang w:val="en-US"/>
        </w:rPr>
        <w:t xml:space="preserve"> R. Hoyle (Edit.). </w:t>
      </w:r>
      <w:r w:rsidRPr="00D13226">
        <w:rPr>
          <w:rFonts w:cstheme="minorHAnsi"/>
          <w:i/>
          <w:color w:val="000000"/>
          <w:sz w:val="24"/>
          <w:szCs w:val="24"/>
          <w:lang w:val="en-US"/>
        </w:rPr>
        <w:t>Structural</w:t>
      </w:r>
      <w:r w:rsidRPr="00D13226">
        <w:rPr>
          <w:rFonts w:cstheme="minorHAnsi"/>
          <w:i/>
          <w:color w:val="000000"/>
          <w:sz w:val="24"/>
          <w:szCs w:val="24"/>
          <w:shd w:val="clear" w:color="auto" w:fill="FFFFFF"/>
          <w:lang w:val="en-US"/>
        </w:rPr>
        <w:t xml:space="preserve"> equation modeling: Concepts, issues and applications</w:t>
      </w:r>
      <w:r w:rsidRPr="00D13226">
        <w:rPr>
          <w:rFonts w:cstheme="minorHAnsi"/>
          <w:color w:val="000000"/>
          <w:sz w:val="24"/>
          <w:szCs w:val="24"/>
          <w:shd w:val="clear" w:color="auto" w:fill="FFFFFF"/>
          <w:lang w:val="en-US"/>
        </w:rPr>
        <w:t xml:space="preserve">, (pp. 56-75). Thousand Oaks: Sage. </w:t>
      </w:r>
    </w:p>
    <w:p w:rsidR="00C6782E" w:rsidRPr="00D13226" w:rsidRDefault="00C6782E" w:rsidP="00D13226">
      <w:pPr>
        <w:spacing w:after="0" w:line="240" w:lineRule="auto"/>
        <w:ind w:left="709" w:hanging="709"/>
        <w:jc w:val="both"/>
        <w:rPr>
          <w:sz w:val="24"/>
          <w:szCs w:val="24"/>
        </w:rPr>
      </w:pPr>
      <w:bookmarkStart w:id="0" w:name="_GoBack"/>
      <w:bookmarkEnd w:id="0"/>
    </w:p>
    <w:sectPr w:rsidR="00C6782E" w:rsidRPr="00D13226" w:rsidSect="00735456">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27" w:rsidRDefault="00D40527" w:rsidP="00FA651A">
      <w:pPr>
        <w:spacing w:after="0" w:line="240" w:lineRule="auto"/>
      </w:pPr>
      <w:r>
        <w:separator/>
      </w:r>
    </w:p>
  </w:endnote>
  <w:endnote w:type="continuationSeparator" w:id="0">
    <w:p w:rsidR="00D40527" w:rsidRDefault="00D40527" w:rsidP="00FA6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Pro-Regular">
    <w:altName w:val="MS Gothic"/>
    <w:panose1 w:val="00000000000000000000"/>
    <w:charset w:val="80"/>
    <w:family w:val="roman"/>
    <w:notTrueType/>
    <w:pitch w:val="default"/>
    <w:sig w:usb0="00000000" w:usb1="08070000" w:usb2="00000010" w:usb3="00000000" w:csb0="00020000" w:csb1="00000000"/>
  </w:font>
  <w:font w:name="CMR8">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27" w:rsidRDefault="00D40527" w:rsidP="00FA651A">
      <w:pPr>
        <w:spacing w:after="0" w:line="240" w:lineRule="auto"/>
      </w:pPr>
      <w:r>
        <w:separator/>
      </w:r>
    </w:p>
  </w:footnote>
  <w:footnote w:type="continuationSeparator" w:id="0">
    <w:p w:rsidR="00D40527" w:rsidRDefault="00D40527" w:rsidP="00FA651A">
      <w:pPr>
        <w:spacing w:after="0" w:line="240" w:lineRule="auto"/>
      </w:pPr>
      <w:r>
        <w:continuationSeparator/>
      </w:r>
    </w:p>
  </w:footnote>
  <w:footnote w:id="1">
    <w:p w:rsidR="00D13226" w:rsidRPr="00D13226" w:rsidRDefault="00D13226" w:rsidP="00D13226">
      <w:pPr>
        <w:pStyle w:val="Textonotapie"/>
        <w:jc w:val="both"/>
        <w:rPr>
          <w:lang w:val="en-US"/>
        </w:rPr>
      </w:pPr>
      <w:r>
        <w:rPr>
          <w:rStyle w:val="Refdenotaalpie"/>
        </w:rPr>
        <w:footnoteRef/>
      </w:r>
      <w:r w:rsidRPr="00D13226">
        <w:rPr>
          <w:lang w:val="en-US"/>
        </w:rPr>
        <w:t xml:space="preserve"> Correspondence about this article should be address</w:t>
      </w:r>
      <w:r w:rsidR="00AE7811">
        <w:rPr>
          <w:lang w:val="en-US"/>
        </w:rPr>
        <w:t xml:space="preserve"> </w:t>
      </w:r>
      <w:r w:rsidRPr="00D13226">
        <w:rPr>
          <w:lang w:val="en-US"/>
        </w:rPr>
        <w:t xml:space="preserve">to: </w:t>
      </w:r>
      <w:r>
        <w:rPr>
          <w:lang w:val="en-US"/>
        </w:rPr>
        <w:t>Daiana-</w:t>
      </w:r>
      <w:proofErr w:type="spellStart"/>
      <w:r>
        <w:rPr>
          <w:lang w:val="en-US"/>
        </w:rPr>
        <w:t>Yamila</w:t>
      </w:r>
      <w:proofErr w:type="spellEnd"/>
      <w:r>
        <w:rPr>
          <w:lang w:val="en-US"/>
        </w:rPr>
        <w:t xml:space="preserve"> Rigo</w:t>
      </w:r>
      <w:r w:rsidRPr="00D13226">
        <w:rPr>
          <w:lang w:val="en-US"/>
        </w:rPr>
        <w:t xml:space="preserve">, Email: </w:t>
      </w:r>
      <w:r w:rsidR="00D40527">
        <w:fldChar w:fldCharType="begin"/>
      </w:r>
      <w:r w:rsidR="00D40527" w:rsidRPr="00367F5D">
        <w:rPr>
          <w:lang w:val="en-US"/>
        </w:rPr>
        <w:instrText xml:space="preserve"> HYPERLINK "mailto:daianarigo@hotmail.com" </w:instrText>
      </w:r>
      <w:r w:rsidR="00D40527">
        <w:fldChar w:fldCharType="separate"/>
      </w:r>
      <w:r w:rsidR="00AE7811" w:rsidRPr="004D52AA">
        <w:rPr>
          <w:rStyle w:val="Hipervnculo"/>
          <w:lang w:val="en-US"/>
        </w:rPr>
        <w:t>daianarigo@hotmail.com</w:t>
      </w:r>
      <w:r w:rsidR="00D40527">
        <w:rPr>
          <w:rStyle w:val="Hipervnculo"/>
          <w:lang w:val="en-US"/>
        </w:rPr>
        <w:fldChar w:fldCharType="end"/>
      </w:r>
      <w:r w:rsidR="00AE7811">
        <w:rPr>
          <w:lang w:val="en-US"/>
        </w:rPr>
        <w:t xml:space="preserve"> </w:t>
      </w:r>
    </w:p>
  </w:footnote>
  <w:footnote w:id="2">
    <w:p w:rsidR="00450A77" w:rsidRPr="00FA651A" w:rsidRDefault="00450A77" w:rsidP="00C53940">
      <w:pPr>
        <w:pStyle w:val="Textonotapie"/>
        <w:rPr>
          <w:i/>
        </w:rPr>
      </w:pPr>
      <w:r>
        <w:rPr>
          <w:rStyle w:val="Refdenotaalpie"/>
        </w:rPr>
        <w:footnoteRef/>
      </w:r>
      <w:r>
        <w:t xml:space="preserve"> Por su sigla en inglés </w:t>
      </w:r>
      <w:proofErr w:type="spellStart"/>
      <w:r>
        <w:rPr>
          <w:i/>
        </w:rPr>
        <w:t>Structural</w:t>
      </w:r>
      <w:proofErr w:type="spellEnd"/>
      <w:r>
        <w:rPr>
          <w:i/>
        </w:rPr>
        <w:t xml:space="preserve"> </w:t>
      </w:r>
      <w:proofErr w:type="spellStart"/>
      <w:r>
        <w:rPr>
          <w:i/>
        </w:rPr>
        <w:t>Equation</w:t>
      </w:r>
      <w:proofErr w:type="spellEnd"/>
      <w:r>
        <w:rPr>
          <w:i/>
        </w:rPr>
        <w:t xml:space="preserve"> </w:t>
      </w:r>
      <w:proofErr w:type="spellStart"/>
      <w:r>
        <w:rPr>
          <w:i/>
        </w:rPr>
        <w:t>Modeling</w:t>
      </w:r>
      <w:proofErr w:type="spellEnd"/>
      <w:r>
        <w:rPr>
          <w:i/>
        </w:rPr>
        <w:t xml:space="preserve">. </w:t>
      </w:r>
    </w:p>
  </w:footnote>
  <w:footnote w:id="3">
    <w:p w:rsidR="00450A77" w:rsidRDefault="00450A77" w:rsidP="00077994">
      <w:pPr>
        <w:jc w:val="both"/>
        <w:rPr>
          <w:sz w:val="24"/>
        </w:rPr>
      </w:pPr>
      <w:r>
        <w:rPr>
          <w:rStyle w:val="Refdenotaalpie"/>
        </w:rPr>
        <w:footnoteRef/>
      </w:r>
      <w:r>
        <w:t xml:space="preserve"> </w:t>
      </w:r>
      <w:r w:rsidRPr="00362DEF">
        <w:rPr>
          <w:sz w:val="20"/>
          <w:szCs w:val="20"/>
        </w:rPr>
        <w:t xml:space="preserve">Para mayor detalle, puede consultar el manual del autor de MIDAS, </w:t>
      </w:r>
      <w:proofErr w:type="spellStart"/>
      <w:r w:rsidRPr="00362DEF">
        <w:rPr>
          <w:sz w:val="20"/>
          <w:szCs w:val="20"/>
        </w:rPr>
        <w:t>Shearer</w:t>
      </w:r>
      <w:proofErr w:type="spellEnd"/>
      <w:r w:rsidRPr="00362DEF">
        <w:rPr>
          <w:sz w:val="20"/>
          <w:szCs w:val="20"/>
        </w:rPr>
        <w:t xml:space="preserve"> (1987).</w:t>
      </w:r>
      <w:r>
        <w:rPr>
          <w:sz w:val="24"/>
        </w:rPr>
        <w:t xml:space="preserve"> </w:t>
      </w:r>
    </w:p>
    <w:p w:rsidR="00450A77" w:rsidRDefault="00450A77" w:rsidP="00077994">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A5"/>
    <w:rsid w:val="00005BC5"/>
    <w:rsid w:val="00012BAB"/>
    <w:rsid w:val="000231A0"/>
    <w:rsid w:val="000348A8"/>
    <w:rsid w:val="00050CB2"/>
    <w:rsid w:val="00063129"/>
    <w:rsid w:val="0007180E"/>
    <w:rsid w:val="000740CC"/>
    <w:rsid w:val="0007546F"/>
    <w:rsid w:val="000760DC"/>
    <w:rsid w:val="00077994"/>
    <w:rsid w:val="00082040"/>
    <w:rsid w:val="00093B95"/>
    <w:rsid w:val="000A7F87"/>
    <w:rsid w:val="000B16DD"/>
    <w:rsid w:val="000D1D15"/>
    <w:rsid w:val="000D6489"/>
    <w:rsid w:val="000F2181"/>
    <w:rsid w:val="00102537"/>
    <w:rsid w:val="001043AD"/>
    <w:rsid w:val="00105419"/>
    <w:rsid w:val="00116631"/>
    <w:rsid w:val="00123868"/>
    <w:rsid w:val="001245AA"/>
    <w:rsid w:val="00124C1E"/>
    <w:rsid w:val="001274D1"/>
    <w:rsid w:val="00130983"/>
    <w:rsid w:val="00134E48"/>
    <w:rsid w:val="001351B3"/>
    <w:rsid w:val="00135583"/>
    <w:rsid w:val="001368B1"/>
    <w:rsid w:val="001420B3"/>
    <w:rsid w:val="00144EC6"/>
    <w:rsid w:val="00150454"/>
    <w:rsid w:val="00156C1A"/>
    <w:rsid w:val="00162A8D"/>
    <w:rsid w:val="001633AB"/>
    <w:rsid w:val="001709DC"/>
    <w:rsid w:val="00170B35"/>
    <w:rsid w:val="00180B1A"/>
    <w:rsid w:val="001828D6"/>
    <w:rsid w:val="00184736"/>
    <w:rsid w:val="0019579C"/>
    <w:rsid w:val="001A0B82"/>
    <w:rsid w:val="001B103D"/>
    <w:rsid w:val="001C5685"/>
    <w:rsid w:val="001D3BBD"/>
    <w:rsid w:val="001E24F7"/>
    <w:rsid w:val="001E41F8"/>
    <w:rsid w:val="001F11AB"/>
    <w:rsid w:val="001F24F4"/>
    <w:rsid w:val="00200277"/>
    <w:rsid w:val="0021287F"/>
    <w:rsid w:val="002135A5"/>
    <w:rsid w:val="002318D0"/>
    <w:rsid w:val="00237918"/>
    <w:rsid w:val="00240649"/>
    <w:rsid w:val="00240F97"/>
    <w:rsid w:val="00261E8D"/>
    <w:rsid w:val="00264BBD"/>
    <w:rsid w:val="002658E0"/>
    <w:rsid w:val="00274687"/>
    <w:rsid w:val="002762A3"/>
    <w:rsid w:val="00283448"/>
    <w:rsid w:val="00284F06"/>
    <w:rsid w:val="002857F7"/>
    <w:rsid w:val="00287150"/>
    <w:rsid w:val="00290ACA"/>
    <w:rsid w:val="00297F08"/>
    <w:rsid w:val="002A1807"/>
    <w:rsid w:val="002A2550"/>
    <w:rsid w:val="002B0A6A"/>
    <w:rsid w:val="002C0777"/>
    <w:rsid w:val="002C2252"/>
    <w:rsid w:val="002D0329"/>
    <w:rsid w:val="002D4E98"/>
    <w:rsid w:val="002D5741"/>
    <w:rsid w:val="002F47AB"/>
    <w:rsid w:val="003043CA"/>
    <w:rsid w:val="0030777C"/>
    <w:rsid w:val="0031067A"/>
    <w:rsid w:val="00312856"/>
    <w:rsid w:val="00314B54"/>
    <w:rsid w:val="003234B1"/>
    <w:rsid w:val="00340A61"/>
    <w:rsid w:val="00343D7B"/>
    <w:rsid w:val="003443AA"/>
    <w:rsid w:val="00353B73"/>
    <w:rsid w:val="00361197"/>
    <w:rsid w:val="00362DEF"/>
    <w:rsid w:val="003655EF"/>
    <w:rsid w:val="00365C87"/>
    <w:rsid w:val="00367F5D"/>
    <w:rsid w:val="00372E19"/>
    <w:rsid w:val="00374395"/>
    <w:rsid w:val="00375773"/>
    <w:rsid w:val="00381B84"/>
    <w:rsid w:val="00393D19"/>
    <w:rsid w:val="00395DFF"/>
    <w:rsid w:val="00397CF3"/>
    <w:rsid w:val="003B16B5"/>
    <w:rsid w:val="003B3CC9"/>
    <w:rsid w:val="003B7F35"/>
    <w:rsid w:val="003C4A8D"/>
    <w:rsid w:val="003C6824"/>
    <w:rsid w:val="003D35B9"/>
    <w:rsid w:val="003D69A7"/>
    <w:rsid w:val="003D7567"/>
    <w:rsid w:val="003E5A61"/>
    <w:rsid w:val="003F4917"/>
    <w:rsid w:val="004036AD"/>
    <w:rsid w:val="004066B8"/>
    <w:rsid w:val="00407416"/>
    <w:rsid w:val="00410437"/>
    <w:rsid w:val="00413E4F"/>
    <w:rsid w:val="004143CC"/>
    <w:rsid w:val="00421431"/>
    <w:rsid w:val="00430CE6"/>
    <w:rsid w:val="00435BB7"/>
    <w:rsid w:val="00435FF1"/>
    <w:rsid w:val="00436D5A"/>
    <w:rsid w:val="00437D2B"/>
    <w:rsid w:val="00443DB6"/>
    <w:rsid w:val="00450902"/>
    <w:rsid w:val="00450A77"/>
    <w:rsid w:val="004546C3"/>
    <w:rsid w:val="00473C08"/>
    <w:rsid w:val="00483541"/>
    <w:rsid w:val="00485496"/>
    <w:rsid w:val="00486046"/>
    <w:rsid w:val="00487AEF"/>
    <w:rsid w:val="00494E62"/>
    <w:rsid w:val="004A67AA"/>
    <w:rsid w:val="004B21F0"/>
    <w:rsid w:val="004C5738"/>
    <w:rsid w:val="004D0E5E"/>
    <w:rsid w:val="004D5415"/>
    <w:rsid w:val="004D7149"/>
    <w:rsid w:val="004E6885"/>
    <w:rsid w:val="004F4769"/>
    <w:rsid w:val="0051085C"/>
    <w:rsid w:val="005116FE"/>
    <w:rsid w:val="005360DD"/>
    <w:rsid w:val="005370D0"/>
    <w:rsid w:val="005429F1"/>
    <w:rsid w:val="00543D5D"/>
    <w:rsid w:val="005478A7"/>
    <w:rsid w:val="00552096"/>
    <w:rsid w:val="005539C0"/>
    <w:rsid w:val="00555FB3"/>
    <w:rsid w:val="005601D4"/>
    <w:rsid w:val="00564096"/>
    <w:rsid w:val="0056595B"/>
    <w:rsid w:val="005668DE"/>
    <w:rsid w:val="00583869"/>
    <w:rsid w:val="005911C8"/>
    <w:rsid w:val="005A1F9F"/>
    <w:rsid w:val="005A211A"/>
    <w:rsid w:val="005A46AD"/>
    <w:rsid w:val="005A66A3"/>
    <w:rsid w:val="005A6EFD"/>
    <w:rsid w:val="005B51F8"/>
    <w:rsid w:val="005C1CDB"/>
    <w:rsid w:val="005C2E8D"/>
    <w:rsid w:val="005C3AA5"/>
    <w:rsid w:val="005C76DF"/>
    <w:rsid w:val="005C79AD"/>
    <w:rsid w:val="005D10F4"/>
    <w:rsid w:val="005F051E"/>
    <w:rsid w:val="005F3FF4"/>
    <w:rsid w:val="005F69E0"/>
    <w:rsid w:val="006011FF"/>
    <w:rsid w:val="00601DEF"/>
    <w:rsid w:val="00603E15"/>
    <w:rsid w:val="00604C79"/>
    <w:rsid w:val="00625093"/>
    <w:rsid w:val="00630B74"/>
    <w:rsid w:val="00633665"/>
    <w:rsid w:val="00637CAD"/>
    <w:rsid w:val="00643688"/>
    <w:rsid w:val="0064567B"/>
    <w:rsid w:val="00652115"/>
    <w:rsid w:val="00652893"/>
    <w:rsid w:val="0066219C"/>
    <w:rsid w:val="00664514"/>
    <w:rsid w:val="00672A55"/>
    <w:rsid w:val="00682DF2"/>
    <w:rsid w:val="00690B4F"/>
    <w:rsid w:val="00694897"/>
    <w:rsid w:val="00695152"/>
    <w:rsid w:val="00696340"/>
    <w:rsid w:val="006A19AF"/>
    <w:rsid w:val="006B39C6"/>
    <w:rsid w:val="006C151E"/>
    <w:rsid w:val="006C311B"/>
    <w:rsid w:val="006D14FF"/>
    <w:rsid w:val="006D2EE3"/>
    <w:rsid w:val="006D430B"/>
    <w:rsid w:val="006D58EC"/>
    <w:rsid w:val="006E0010"/>
    <w:rsid w:val="006E1AC1"/>
    <w:rsid w:val="00700CF9"/>
    <w:rsid w:val="00700D60"/>
    <w:rsid w:val="007021B1"/>
    <w:rsid w:val="00711185"/>
    <w:rsid w:val="0071557F"/>
    <w:rsid w:val="007158CD"/>
    <w:rsid w:val="007309AB"/>
    <w:rsid w:val="00730EBF"/>
    <w:rsid w:val="0073162C"/>
    <w:rsid w:val="00735456"/>
    <w:rsid w:val="007357EB"/>
    <w:rsid w:val="00760CD0"/>
    <w:rsid w:val="007656D1"/>
    <w:rsid w:val="007728E3"/>
    <w:rsid w:val="00774B2D"/>
    <w:rsid w:val="00791FF4"/>
    <w:rsid w:val="007A3CF6"/>
    <w:rsid w:val="007B05EB"/>
    <w:rsid w:val="007B06D8"/>
    <w:rsid w:val="007B1F28"/>
    <w:rsid w:val="007B37FC"/>
    <w:rsid w:val="007C1FE8"/>
    <w:rsid w:val="007D5EA8"/>
    <w:rsid w:val="007D7D8F"/>
    <w:rsid w:val="007E402B"/>
    <w:rsid w:val="007E7561"/>
    <w:rsid w:val="00807234"/>
    <w:rsid w:val="008073C3"/>
    <w:rsid w:val="0081398D"/>
    <w:rsid w:val="008162B5"/>
    <w:rsid w:val="00822B32"/>
    <w:rsid w:val="00837369"/>
    <w:rsid w:val="0084029F"/>
    <w:rsid w:val="00846B42"/>
    <w:rsid w:val="00852662"/>
    <w:rsid w:val="00863D0D"/>
    <w:rsid w:val="0086604F"/>
    <w:rsid w:val="0087346B"/>
    <w:rsid w:val="00873BBF"/>
    <w:rsid w:val="008747F4"/>
    <w:rsid w:val="00877007"/>
    <w:rsid w:val="00881F36"/>
    <w:rsid w:val="00883DB8"/>
    <w:rsid w:val="00883FE1"/>
    <w:rsid w:val="008934D2"/>
    <w:rsid w:val="00893E8C"/>
    <w:rsid w:val="008A0482"/>
    <w:rsid w:val="008A1069"/>
    <w:rsid w:val="008A29FE"/>
    <w:rsid w:val="008B1812"/>
    <w:rsid w:val="008B5E05"/>
    <w:rsid w:val="008C1C80"/>
    <w:rsid w:val="008C22E7"/>
    <w:rsid w:val="008C2A61"/>
    <w:rsid w:val="008D121B"/>
    <w:rsid w:val="008D4BE8"/>
    <w:rsid w:val="008D552A"/>
    <w:rsid w:val="008E0ECC"/>
    <w:rsid w:val="008E2B6C"/>
    <w:rsid w:val="008E5DD3"/>
    <w:rsid w:val="00905789"/>
    <w:rsid w:val="009109D0"/>
    <w:rsid w:val="00911DBE"/>
    <w:rsid w:val="00912952"/>
    <w:rsid w:val="00922613"/>
    <w:rsid w:val="00934979"/>
    <w:rsid w:val="00936088"/>
    <w:rsid w:val="009537CC"/>
    <w:rsid w:val="00967A74"/>
    <w:rsid w:val="00974A32"/>
    <w:rsid w:val="00982BE8"/>
    <w:rsid w:val="009842E1"/>
    <w:rsid w:val="00984622"/>
    <w:rsid w:val="00985820"/>
    <w:rsid w:val="00990A8E"/>
    <w:rsid w:val="0099452E"/>
    <w:rsid w:val="00996892"/>
    <w:rsid w:val="009A0E40"/>
    <w:rsid w:val="009A1B9D"/>
    <w:rsid w:val="009A5E89"/>
    <w:rsid w:val="009C2480"/>
    <w:rsid w:val="009D2C1E"/>
    <w:rsid w:val="009D7A91"/>
    <w:rsid w:val="009E376E"/>
    <w:rsid w:val="009E40D4"/>
    <w:rsid w:val="009E64DA"/>
    <w:rsid w:val="00A11146"/>
    <w:rsid w:val="00A17868"/>
    <w:rsid w:val="00A205DB"/>
    <w:rsid w:val="00A23F27"/>
    <w:rsid w:val="00A26DEC"/>
    <w:rsid w:val="00A35D7B"/>
    <w:rsid w:val="00A40A3A"/>
    <w:rsid w:val="00A47921"/>
    <w:rsid w:val="00A54F50"/>
    <w:rsid w:val="00A70167"/>
    <w:rsid w:val="00A7639A"/>
    <w:rsid w:val="00A876C6"/>
    <w:rsid w:val="00A920EA"/>
    <w:rsid w:val="00A928C9"/>
    <w:rsid w:val="00A93BA5"/>
    <w:rsid w:val="00A93CF4"/>
    <w:rsid w:val="00A95F17"/>
    <w:rsid w:val="00A960E7"/>
    <w:rsid w:val="00A970BD"/>
    <w:rsid w:val="00AB2E4C"/>
    <w:rsid w:val="00AB2EFE"/>
    <w:rsid w:val="00AB7626"/>
    <w:rsid w:val="00AC62EA"/>
    <w:rsid w:val="00AD538A"/>
    <w:rsid w:val="00AD7E95"/>
    <w:rsid w:val="00AE0EAA"/>
    <w:rsid w:val="00AE41A4"/>
    <w:rsid w:val="00AE5673"/>
    <w:rsid w:val="00AE7811"/>
    <w:rsid w:val="00B061CB"/>
    <w:rsid w:val="00B0640E"/>
    <w:rsid w:val="00B20638"/>
    <w:rsid w:val="00B212C4"/>
    <w:rsid w:val="00B22B0A"/>
    <w:rsid w:val="00B24182"/>
    <w:rsid w:val="00B30D3D"/>
    <w:rsid w:val="00B34D35"/>
    <w:rsid w:val="00B356D4"/>
    <w:rsid w:val="00B35985"/>
    <w:rsid w:val="00B379DF"/>
    <w:rsid w:val="00B40297"/>
    <w:rsid w:val="00B53687"/>
    <w:rsid w:val="00B55B85"/>
    <w:rsid w:val="00B62F96"/>
    <w:rsid w:val="00B634C7"/>
    <w:rsid w:val="00B63990"/>
    <w:rsid w:val="00B76196"/>
    <w:rsid w:val="00B76FF2"/>
    <w:rsid w:val="00B83F80"/>
    <w:rsid w:val="00B870A1"/>
    <w:rsid w:val="00BA4419"/>
    <w:rsid w:val="00BB009F"/>
    <w:rsid w:val="00BC0F07"/>
    <w:rsid w:val="00BC0FCD"/>
    <w:rsid w:val="00BC38BF"/>
    <w:rsid w:val="00BC4248"/>
    <w:rsid w:val="00BC4962"/>
    <w:rsid w:val="00BD01F6"/>
    <w:rsid w:val="00BD2FC2"/>
    <w:rsid w:val="00BD5B5D"/>
    <w:rsid w:val="00BD60BC"/>
    <w:rsid w:val="00BD6220"/>
    <w:rsid w:val="00BD6BEF"/>
    <w:rsid w:val="00C032C5"/>
    <w:rsid w:val="00C1031F"/>
    <w:rsid w:val="00C20E6C"/>
    <w:rsid w:val="00C35C75"/>
    <w:rsid w:val="00C3760A"/>
    <w:rsid w:val="00C43524"/>
    <w:rsid w:val="00C43C57"/>
    <w:rsid w:val="00C44F97"/>
    <w:rsid w:val="00C51D91"/>
    <w:rsid w:val="00C53940"/>
    <w:rsid w:val="00C6782E"/>
    <w:rsid w:val="00C83D26"/>
    <w:rsid w:val="00C967CC"/>
    <w:rsid w:val="00C96DC1"/>
    <w:rsid w:val="00C975FD"/>
    <w:rsid w:val="00CA0E77"/>
    <w:rsid w:val="00CA3957"/>
    <w:rsid w:val="00CB0EA0"/>
    <w:rsid w:val="00CD0DC0"/>
    <w:rsid w:val="00CF1D80"/>
    <w:rsid w:val="00CF710C"/>
    <w:rsid w:val="00D072F4"/>
    <w:rsid w:val="00D11CA0"/>
    <w:rsid w:val="00D129FC"/>
    <w:rsid w:val="00D13226"/>
    <w:rsid w:val="00D22A74"/>
    <w:rsid w:val="00D2506B"/>
    <w:rsid w:val="00D333AB"/>
    <w:rsid w:val="00D36B38"/>
    <w:rsid w:val="00D404D8"/>
    <w:rsid w:val="00D40527"/>
    <w:rsid w:val="00D40F99"/>
    <w:rsid w:val="00D451C5"/>
    <w:rsid w:val="00D5006A"/>
    <w:rsid w:val="00D572AE"/>
    <w:rsid w:val="00D61B8D"/>
    <w:rsid w:val="00D73B93"/>
    <w:rsid w:val="00D84C02"/>
    <w:rsid w:val="00D9174E"/>
    <w:rsid w:val="00D926B4"/>
    <w:rsid w:val="00DA23F5"/>
    <w:rsid w:val="00DA754B"/>
    <w:rsid w:val="00DB648C"/>
    <w:rsid w:val="00DD1ED8"/>
    <w:rsid w:val="00DE296A"/>
    <w:rsid w:val="00DE29A0"/>
    <w:rsid w:val="00DE2B6B"/>
    <w:rsid w:val="00DF3D2A"/>
    <w:rsid w:val="00DF5DCA"/>
    <w:rsid w:val="00E1202B"/>
    <w:rsid w:val="00E16D5C"/>
    <w:rsid w:val="00E20154"/>
    <w:rsid w:val="00E20B24"/>
    <w:rsid w:val="00E21BCE"/>
    <w:rsid w:val="00E23DC1"/>
    <w:rsid w:val="00E244DA"/>
    <w:rsid w:val="00E27D2E"/>
    <w:rsid w:val="00E477AB"/>
    <w:rsid w:val="00E530C4"/>
    <w:rsid w:val="00E53B7F"/>
    <w:rsid w:val="00E5494A"/>
    <w:rsid w:val="00E55183"/>
    <w:rsid w:val="00E67286"/>
    <w:rsid w:val="00E7335C"/>
    <w:rsid w:val="00E7664F"/>
    <w:rsid w:val="00E76D3B"/>
    <w:rsid w:val="00E83CEF"/>
    <w:rsid w:val="00E92222"/>
    <w:rsid w:val="00E956E3"/>
    <w:rsid w:val="00EA68FF"/>
    <w:rsid w:val="00EB1E36"/>
    <w:rsid w:val="00EB6533"/>
    <w:rsid w:val="00EB74B8"/>
    <w:rsid w:val="00EC5CA2"/>
    <w:rsid w:val="00EC7B5C"/>
    <w:rsid w:val="00ED47F6"/>
    <w:rsid w:val="00ED53FB"/>
    <w:rsid w:val="00ED76BE"/>
    <w:rsid w:val="00EE2E6E"/>
    <w:rsid w:val="00EF229E"/>
    <w:rsid w:val="00F1326B"/>
    <w:rsid w:val="00F27A30"/>
    <w:rsid w:val="00F337F2"/>
    <w:rsid w:val="00F37800"/>
    <w:rsid w:val="00F46136"/>
    <w:rsid w:val="00F53453"/>
    <w:rsid w:val="00F61B40"/>
    <w:rsid w:val="00F62DE7"/>
    <w:rsid w:val="00F738B2"/>
    <w:rsid w:val="00F74BE8"/>
    <w:rsid w:val="00F774FD"/>
    <w:rsid w:val="00F8455E"/>
    <w:rsid w:val="00F87CAC"/>
    <w:rsid w:val="00F93B9A"/>
    <w:rsid w:val="00FA162B"/>
    <w:rsid w:val="00FA3A4D"/>
    <w:rsid w:val="00FA651A"/>
    <w:rsid w:val="00FB2161"/>
    <w:rsid w:val="00FD007A"/>
    <w:rsid w:val="00FD480C"/>
    <w:rsid w:val="00FE2FCE"/>
    <w:rsid w:val="00FE3CA9"/>
    <w:rsid w:val="00FF3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13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ar"/>
    <w:uiPriority w:val="9"/>
    <w:qFormat/>
    <w:rsid w:val="00B0640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A65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651A"/>
    <w:rPr>
      <w:sz w:val="20"/>
      <w:szCs w:val="20"/>
    </w:rPr>
  </w:style>
  <w:style w:type="character" w:styleId="Refdenotaalpie">
    <w:name w:val="footnote reference"/>
    <w:basedOn w:val="Fuentedeprrafopredeter"/>
    <w:uiPriority w:val="99"/>
    <w:semiHidden/>
    <w:unhideWhenUsed/>
    <w:rsid w:val="00FA651A"/>
    <w:rPr>
      <w:vertAlign w:val="superscript"/>
    </w:rPr>
  </w:style>
  <w:style w:type="character" w:styleId="Hipervnculo">
    <w:name w:val="Hyperlink"/>
    <w:basedOn w:val="Fuentedeprrafopredeter"/>
    <w:uiPriority w:val="99"/>
    <w:unhideWhenUsed/>
    <w:rsid w:val="009109D0"/>
    <w:rPr>
      <w:color w:val="0000FF"/>
      <w:u w:val="single"/>
    </w:rPr>
  </w:style>
  <w:style w:type="paragraph" w:customStyle="1" w:styleId="Default">
    <w:name w:val="Default"/>
    <w:rsid w:val="006B39C6"/>
    <w:pPr>
      <w:autoSpaceDE w:val="0"/>
      <w:autoSpaceDN w:val="0"/>
      <w:adjustRightInd w:val="0"/>
      <w:spacing w:after="0" w:line="240" w:lineRule="auto"/>
    </w:pPr>
    <w:rPr>
      <w:rFonts w:ascii="Garamond" w:hAnsi="Garamond" w:cs="Garamond"/>
      <w:color w:val="000000"/>
      <w:sz w:val="24"/>
      <w:szCs w:val="24"/>
    </w:rPr>
  </w:style>
  <w:style w:type="paragraph" w:styleId="Textodeglobo">
    <w:name w:val="Balloon Text"/>
    <w:basedOn w:val="Normal"/>
    <w:link w:val="TextodegloboCar"/>
    <w:uiPriority w:val="99"/>
    <w:semiHidden/>
    <w:unhideWhenUsed/>
    <w:rsid w:val="00E120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202B"/>
    <w:rPr>
      <w:rFonts w:ascii="Tahoma" w:hAnsi="Tahoma" w:cs="Tahoma"/>
      <w:sz w:val="16"/>
      <w:szCs w:val="16"/>
    </w:rPr>
  </w:style>
  <w:style w:type="table" w:styleId="Tablaconcuadrcula">
    <w:name w:val="Table Grid"/>
    <w:basedOn w:val="Tablanormal"/>
    <w:rsid w:val="00E1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760C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5Car">
    <w:name w:val="Título 5 Car"/>
    <w:basedOn w:val="Fuentedeprrafopredeter"/>
    <w:link w:val="Ttulo5"/>
    <w:uiPriority w:val="9"/>
    <w:rsid w:val="00B0640E"/>
    <w:rPr>
      <w:rFonts w:ascii="Times New Roman" w:eastAsia="Times New Roman" w:hAnsi="Times New Roman" w:cs="Times New Roman"/>
      <w:b/>
      <w:bCs/>
      <w:sz w:val="20"/>
      <w:szCs w:val="20"/>
      <w:lang w:eastAsia="es-MX"/>
    </w:rPr>
  </w:style>
  <w:style w:type="table" w:styleId="Listamedia1">
    <w:name w:val="Medium List 1"/>
    <w:basedOn w:val="Tablanormal"/>
    <w:uiPriority w:val="65"/>
    <w:rsid w:val="00E672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
    <w:name w:val="Light Shading"/>
    <w:basedOn w:val="Tablanormal"/>
    <w:uiPriority w:val="60"/>
    <w:rsid w:val="004835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4835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974A32"/>
    <w:rPr>
      <w:sz w:val="16"/>
      <w:szCs w:val="16"/>
    </w:rPr>
  </w:style>
  <w:style w:type="paragraph" w:styleId="Textocomentario">
    <w:name w:val="annotation text"/>
    <w:basedOn w:val="Normal"/>
    <w:link w:val="TextocomentarioCar"/>
    <w:uiPriority w:val="99"/>
    <w:semiHidden/>
    <w:unhideWhenUsed/>
    <w:rsid w:val="00974A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4A32"/>
    <w:rPr>
      <w:sz w:val="20"/>
      <w:szCs w:val="20"/>
    </w:rPr>
  </w:style>
  <w:style w:type="paragraph" w:styleId="Asuntodelcomentario">
    <w:name w:val="annotation subject"/>
    <w:basedOn w:val="Textocomentario"/>
    <w:next w:val="Textocomentario"/>
    <w:link w:val="AsuntodelcomentarioCar"/>
    <w:uiPriority w:val="99"/>
    <w:semiHidden/>
    <w:unhideWhenUsed/>
    <w:rsid w:val="00974A32"/>
    <w:rPr>
      <w:b/>
      <w:bCs/>
    </w:rPr>
  </w:style>
  <w:style w:type="character" w:customStyle="1" w:styleId="AsuntodelcomentarioCar">
    <w:name w:val="Asunto del comentario Car"/>
    <w:basedOn w:val="TextocomentarioCar"/>
    <w:link w:val="Asuntodelcomentario"/>
    <w:uiPriority w:val="99"/>
    <w:semiHidden/>
    <w:rsid w:val="00974A32"/>
    <w:rPr>
      <w:b/>
      <w:bCs/>
      <w:sz w:val="20"/>
      <w:szCs w:val="20"/>
    </w:rPr>
  </w:style>
  <w:style w:type="character" w:customStyle="1" w:styleId="nlmpublisher-name">
    <w:name w:val="nlm_publisher-name"/>
    <w:basedOn w:val="Fuentedeprrafopredeter"/>
    <w:rsid w:val="008D552A"/>
  </w:style>
  <w:style w:type="character" w:customStyle="1" w:styleId="apple-converted-space">
    <w:name w:val="apple-converted-space"/>
    <w:basedOn w:val="Fuentedeprrafopredeter"/>
    <w:rsid w:val="008D552A"/>
  </w:style>
  <w:style w:type="character" w:customStyle="1" w:styleId="nlmpublisher-loc">
    <w:name w:val="nlm_publisher-loc"/>
    <w:basedOn w:val="Fuentedeprrafopredeter"/>
    <w:rsid w:val="008D552A"/>
  </w:style>
  <w:style w:type="paragraph" w:styleId="Textonotaalfinal">
    <w:name w:val="endnote text"/>
    <w:aliases w:val=" Car"/>
    <w:basedOn w:val="Normal"/>
    <w:link w:val="TextonotaalfinalCar"/>
    <w:rsid w:val="006011FF"/>
    <w:pPr>
      <w:spacing w:after="0" w:line="240" w:lineRule="auto"/>
    </w:pPr>
    <w:rPr>
      <w:rFonts w:ascii="Times New Roman" w:eastAsia="Times New Roman" w:hAnsi="Times New Roman" w:cs="Times New Roman"/>
      <w:sz w:val="20"/>
      <w:szCs w:val="20"/>
      <w:lang w:val="x-none" w:eastAsia="es-ES"/>
    </w:rPr>
  </w:style>
  <w:style w:type="character" w:customStyle="1" w:styleId="TextonotaalfinalCar">
    <w:name w:val="Texto nota al final Car"/>
    <w:aliases w:val=" Car Car"/>
    <w:basedOn w:val="Fuentedeprrafopredeter"/>
    <w:link w:val="Textonotaalfinal"/>
    <w:rsid w:val="006011FF"/>
    <w:rPr>
      <w:rFonts w:ascii="Times New Roman" w:eastAsia="Times New Roman" w:hAnsi="Times New Roman" w:cs="Times New Roman"/>
      <w:sz w:val="20"/>
      <w:szCs w:val="20"/>
      <w:lang w:val="x-none" w:eastAsia="es-ES"/>
    </w:rPr>
  </w:style>
  <w:style w:type="character" w:customStyle="1" w:styleId="Ttulo1Car">
    <w:name w:val="Título 1 Car"/>
    <w:basedOn w:val="Fuentedeprrafopredeter"/>
    <w:link w:val="Ttulo1"/>
    <w:uiPriority w:val="9"/>
    <w:rsid w:val="00F1326B"/>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922613"/>
    <w:rPr>
      <w:i/>
      <w:iCs/>
    </w:rPr>
  </w:style>
  <w:style w:type="character" w:styleId="Textoennegrita">
    <w:name w:val="Strong"/>
    <w:basedOn w:val="Fuentedeprrafopredeter"/>
    <w:uiPriority w:val="22"/>
    <w:qFormat/>
    <w:rsid w:val="00922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13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ar"/>
    <w:uiPriority w:val="9"/>
    <w:qFormat/>
    <w:rsid w:val="00B0640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A65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651A"/>
    <w:rPr>
      <w:sz w:val="20"/>
      <w:szCs w:val="20"/>
    </w:rPr>
  </w:style>
  <w:style w:type="character" w:styleId="Refdenotaalpie">
    <w:name w:val="footnote reference"/>
    <w:basedOn w:val="Fuentedeprrafopredeter"/>
    <w:uiPriority w:val="99"/>
    <w:semiHidden/>
    <w:unhideWhenUsed/>
    <w:rsid w:val="00FA651A"/>
    <w:rPr>
      <w:vertAlign w:val="superscript"/>
    </w:rPr>
  </w:style>
  <w:style w:type="character" w:styleId="Hipervnculo">
    <w:name w:val="Hyperlink"/>
    <w:basedOn w:val="Fuentedeprrafopredeter"/>
    <w:uiPriority w:val="99"/>
    <w:unhideWhenUsed/>
    <w:rsid w:val="009109D0"/>
    <w:rPr>
      <w:color w:val="0000FF"/>
      <w:u w:val="single"/>
    </w:rPr>
  </w:style>
  <w:style w:type="paragraph" w:customStyle="1" w:styleId="Default">
    <w:name w:val="Default"/>
    <w:rsid w:val="006B39C6"/>
    <w:pPr>
      <w:autoSpaceDE w:val="0"/>
      <w:autoSpaceDN w:val="0"/>
      <w:adjustRightInd w:val="0"/>
      <w:spacing w:after="0" w:line="240" w:lineRule="auto"/>
    </w:pPr>
    <w:rPr>
      <w:rFonts w:ascii="Garamond" w:hAnsi="Garamond" w:cs="Garamond"/>
      <w:color w:val="000000"/>
      <w:sz w:val="24"/>
      <w:szCs w:val="24"/>
    </w:rPr>
  </w:style>
  <w:style w:type="paragraph" w:styleId="Textodeglobo">
    <w:name w:val="Balloon Text"/>
    <w:basedOn w:val="Normal"/>
    <w:link w:val="TextodegloboCar"/>
    <w:uiPriority w:val="99"/>
    <w:semiHidden/>
    <w:unhideWhenUsed/>
    <w:rsid w:val="00E120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202B"/>
    <w:rPr>
      <w:rFonts w:ascii="Tahoma" w:hAnsi="Tahoma" w:cs="Tahoma"/>
      <w:sz w:val="16"/>
      <w:szCs w:val="16"/>
    </w:rPr>
  </w:style>
  <w:style w:type="table" w:styleId="Tablaconcuadrcula">
    <w:name w:val="Table Grid"/>
    <w:basedOn w:val="Tablanormal"/>
    <w:rsid w:val="00E1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760C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5Car">
    <w:name w:val="Título 5 Car"/>
    <w:basedOn w:val="Fuentedeprrafopredeter"/>
    <w:link w:val="Ttulo5"/>
    <w:uiPriority w:val="9"/>
    <w:rsid w:val="00B0640E"/>
    <w:rPr>
      <w:rFonts w:ascii="Times New Roman" w:eastAsia="Times New Roman" w:hAnsi="Times New Roman" w:cs="Times New Roman"/>
      <w:b/>
      <w:bCs/>
      <w:sz w:val="20"/>
      <w:szCs w:val="20"/>
      <w:lang w:eastAsia="es-MX"/>
    </w:rPr>
  </w:style>
  <w:style w:type="table" w:styleId="Listamedia1">
    <w:name w:val="Medium List 1"/>
    <w:basedOn w:val="Tablanormal"/>
    <w:uiPriority w:val="65"/>
    <w:rsid w:val="00E672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
    <w:name w:val="Light Shading"/>
    <w:basedOn w:val="Tablanormal"/>
    <w:uiPriority w:val="60"/>
    <w:rsid w:val="004835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4835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974A32"/>
    <w:rPr>
      <w:sz w:val="16"/>
      <w:szCs w:val="16"/>
    </w:rPr>
  </w:style>
  <w:style w:type="paragraph" w:styleId="Textocomentario">
    <w:name w:val="annotation text"/>
    <w:basedOn w:val="Normal"/>
    <w:link w:val="TextocomentarioCar"/>
    <w:uiPriority w:val="99"/>
    <w:semiHidden/>
    <w:unhideWhenUsed/>
    <w:rsid w:val="00974A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4A32"/>
    <w:rPr>
      <w:sz w:val="20"/>
      <w:szCs w:val="20"/>
    </w:rPr>
  </w:style>
  <w:style w:type="paragraph" w:styleId="Asuntodelcomentario">
    <w:name w:val="annotation subject"/>
    <w:basedOn w:val="Textocomentario"/>
    <w:next w:val="Textocomentario"/>
    <w:link w:val="AsuntodelcomentarioCar"/>
    <w:uiPriority w:val="99"/>
    <w:semiHidden/>
    <w:unhideWhenUsed/>
    <w:rsid w:val="00974A32"/>
    <w:rPr>
      <w:b/>
      <w:bCs/>
    </w:rPr>
  </w:style>
  <w:style w:type="character" w:customStyle="1" w:styleId="AsuntodelcomentarioCar">
    <w:name w:val="Asunto del comentario Car"/>
    <w:basedOn w:val="TextocomentarioCar"/>
    <w:link w:val="Asuntodelcomentario"/>
    <w:uiPriority w:val="99"/>
    <w:semiHidden/>
    <w:rsid w:val="00974A32"/>
    <w:rPr>
      <w:b/>
      <w:bCs/>
      <w:sz w:val="20"/>
      <w:szCs w:val="20"/>
    </w:rPr>
  </w:style>
  <w:style w:type="character" w:customStyle="1" w:styleId="nlmpublisher-name">
    <w:name w:val="nlm_publisher-name"/>
    <w:basedOn w:val="Fuentedeprrafopredeter"/>
    <w:rsid w:val="008D552A"/>
  </w:style>
  <w:style w:type="character" w:customStyle="1" w:styleId="apple-converted-space">
    <w:name w:val="apple-converted-space"/>
    <w:basedOn w:val="Fuentedeprrafopredeter"/>
    <w:rsid w:val="008D552A"/>
  </w:style>
  <w:style w:type="character" w:customStyle="1" w:styleId="nlmpublisher-loc">
    <w:name w:val="nlm_publisher-loc"/>
    <w:basedOn w:val="Fuentedeprrafopredeter"/>
    <w:rsid w:val="008D552A"/>
  </w:style>
  <w:style w:type="paragraph" w:styleId="Textonotaalfinal">
    <w:name w:val="endnote text"/>
    <w:aliases w:val=" Car"/>
    <w:basedOn w:val="Normal"/>
    <w:link w:val="TextonotaalfinalCar"/>
    <w:rsid w:val="006011FF"/>
    <w:pPr>
      <w:spacing w:after="0" w:line="240" w:lineRule="auto"/>
    </w:pPr>
    <w:rPr>
      <w:rFonts w:ascii="Times New Roman" w:eastAsia="Times New Roman" w:hAnsi="Times New Roman" w:cs="Times New Roman"/>
      <w:sz w:val="20"/>
      <w:szCs w:val="20"/>
      <w:lang w:val="x-none" w:eastAsia="es-ES"/>
    </w:rPr>
  </w:style>
  <w:style w:type="character" w:customStyle="1" w:styleId="TextonotaalfinalCar">
    <w:name w:val="Texto nota al final Car"/>
    <w:aliases w:val=" Car Car"/>
    <w:basedOn w:val="Fuentedeprrafopredeter"/>
    <w:link w:val="Textonotaalfinal"/>
    <w:rsid w:val="006011FF"/>
    <w:rPr>
      <w:rFonts w:ascii="Times New Roman" w:eastAsia="Times New Roman" w:hAnsi="Times New Roman" w:cs="Times New Roman"/>
      <w:sz w:val="20"/>
      <w:szCs w:val="20"/>
      <w:lang w:val="x-none" w:eastAsia="es-ES"/>
    </w:rPr>
  </w:style>
  <w:style w:type="character" w:customStyle="1" w:styleId="Ttulo1Car">
    <w:name w:val="Título 1 Car"/>
    <w:basedOn w:val="Fuentedeprrafopredeter"/>
    <w:link w:val="Ttulo1"/>
    <w:uiPriority w:val="9"/>
    <w:rsid w:val="00F1326B"/>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922613"/>
    <w:rPr>
      <w:i/>
      <w:iCs/>
    </w:rPr>
  </w:style>
  <w:style w:type="character" w:styleId="Textoennegrita">
    <w:name w:val="Strong"/>
    <w:basedOn w:val="Fuentedeprrafopredeter"/>
    <w:uiPriority w:val="22"/>
    <w:qFormat/>
    <w:rsid w:val="00922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1545">
      <w:bodyDiv w:val="1"/>
      <w:marLeft w:val="0"/>
      <w:marRight w:val="0"/>
      <w:marTop w:val="0"/>
      <w:marBottom w:val="0"/>
      <w:divBdr>
        <w:top w:val="none" w:sz="0" w:space="0" w:color="auto"/>
        <w:left w:val="none" w:sz="0" w:space="0" w:color="auto"/>
        <w:bottom w:val="none" w:sz="0" w:space="0" w:color="auto"/>
        <w:right w:val="none" w:sz="0" w:space="0" w:color="auto"/>
      </w:divBdr>
      <w:divsChild>
        <w:div w:id="399791394">
          <w:marLeft w:val="0"/>
          <w:marRight w:val="0"/>
          <w:marTop w:val="0"/>
          <w:marBottom w:val="0"/>
          <w:divBdr>
            <w:top w:val="none" w:sz="0" w:space="0" w:color="auto"/>
            <w:left w:val="none" w:sz="0" w:space="0" w:color="auto"/>
            <w:bottom w:val="none" w:sz="0" w:space="0" w:color="auto"/>
            <w:right w:val="none" w:sz="0" w:space="0" w:color="auto"/>
          </w:divBdr>
          <w:divsChild>
            <w:div w:id="232012358">
              <w:marLeft w:val="0"/>
              <w:marRight w:val="0"/>
              <w:marTop w:val="0"/>
              <w:marBottom w:val="0"/>
              <w:divBdr>
                <w:top w:val="none" w:sz="0" w:space="0" w:color="auto"/>
                <w:left w:val="none" w:sz="0" w:space="0" w:color="auto"/>
                <w:bottom w:val="none" w:sz="0" w:space="0" w:color="auto"/>
                <w:right w:val="none" w:sz="0" w:space="0" w:color="auto"/>
              </w:divBdr>
              <w:divsChild>
                <w:div w:id="987593607">
                  <w:marLeft w:val="0"/>
                  <w:marRight w:val="0"/>
                  <w:marTop w:val="0"/>
                  <w:marBottom w:val="0"/>
                  <w:divBdr>
                    <w:top w:val="none" w:sz="0" w:space="0" w:color="auto"/>
                    <w:left w:val="none" w:sz="0" w:space="0" w:color="auto"/>
                    <w:bottom w:val="none" w:sz="0" w:space="0" w:color="auto"/>
                    <w:right w:val="none" w:sz="0" w:space="0" w:color="auto"/>
                  </w:divBdr>
                  <w:divsChild>
                    <w:div w:id="1844976092">
                      <w:marLeft w:val="0"/>
                      <w:marRight w:val="0"/>
                      <w:marTop w:val="0"/>
                      <w:marBottom w:val="0"/>
                      <w:divBdr>
                        <w:top w:val="none" w:sz="0" w:space="0" w:color="auto"/>
                        <w:left w:val="none" w:sz="0" w:space="0" w:color="auto"/>
                        <w:bottom w:val="none" w:sz="0" w:space="0" w:color="auto"/>
                        <w:right w:val="none" w:sz="0" w:space="0" w:color="auto"/>
                      </w:divBdr>
                      <w:divsChild>
                        <w:div w:id="114373905">
                          <w:marLeft w:val="0"/>
                          <w:marRight w:val="0"/>
                          <w:marTop w:val="0"/>
                          <w:marBottom w:val="0"/>
                          <w:divBdr>
                            <w:top w:val="none" w:sz="0" w:space="0" w:color="auto"/>
                            <w:left w:val="none" w:sz="0" w:space="0" w:color="auto"/>
                            <w:bottom w:val="none" w:sz="0" w:space="0" w:color="auto"/>
                            <w:right w:val="none" w:sz="0" w:space="0" w:color="auto"/>
                          </w:divBdr>
                          <w:divsChild>
                            <w:div w:id="1955284502">
                              <w:marLeft w:val="0"/>
                              <w:marRight w:val="0"/>
                              <w:marTop w:val="0"/>
                              <w:marBottom w:val="0"/>
                              <w:divBdr>
                                <w:top w:val="none" w:sz="0" w:space="0" w:color="auto"/>
                                <w:left w:val="none" w:sz="0" w:space="0" w:color="auto"/>
                                <w:bottom w:val="none" w:sz="0" w:space="0" w:color="auto"/>
                                <w:right w:val="none" w:sz="0" w:space="0" w:color="auto"/>
                              </w:divBdr>
                            </w:div>
                            <w:div w:id="1592422017">
                              <w:marLeft w:val="0"/>
                              <w:marRight w:val="0"/>
                              <w:marTop w:val="0"/>
                              <w:marBottom w:val="0"/>
                              <w:divBdr>
                                <w:top w:val="none" w:sz="0" w:space="0" w:color="auto"/>
                                <w:left w:val="none" w:sz="0" w:space="0" w:color="auto"/>
                                <w:bottom w:val="none" w:sz="0" w:space="0" w:color="auto"/>
                                <w:right w:val="none" w:sz="0" w:space="0" w:color="auto"/>
                              </w:divBdr>
                            </w:div>
                            <w:div w:id="40442647">
                              <w:marLeft w:val="0"/>
                              <w:marRight w:val="0"/>
                              <w:marTop w:val="0"/>
                              <w:marBottom w:val="0"/>
                              <w:divBdr>
                                <w:top w:val="none" w:sz="0" w:space="0" w:color="auto"/>
                                <w:left w:val="none" w:sz="0" w:space="0" w:color="auto"/>
                                <w:bottom w:val="none" w:sz="0" w:space="0" w:color="auto"/>
                                <w:right w:val="none" w:sz="0" w:space="0" w:color="auto"/>
                              </w:divBdr>
                            </w:div>
                            <w:div w:id="1410080000">
                              <w:marLeft w:val="0"/>
                              <w:marRight w:val="0"/>
                              <w:marTop w:val="0"/>
                              <w:marBottom w:val="0"/>
                              <w:divBdr>
                                <w:top w:val="none" w:sz="0" w:space="0" w:color="auto"/>
                                <w:left w:val="none" w:sz="0" w:space="0" w:color="auto"/>
                                <w:bottom w:val="none" w:sz="0" w:space="0" w:color="auto"/>
                                <w:right w:val="none" w:sz="0" w:space="0" w:color="auto"/>
                              </w:divBdr>
                            </w:div>
                            <w:div w:id="5897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7456">
                      <w:marLeft w:val="0"/>
                      <w:marRight w:val="0"/>
                      <w:marTop w:val="0"/>
                      <w:marBottom w:val="0"/>
                      <w:divBdr>
                        <w:top w:val="none" w:sz="0" w:space="0" w:color="auto"/>
                        <w:left w:val="none" w:sz="0" w:space="0" w:color="auto"/>
                        <w:bottom w:val="none" w:sz="0" w:space="0" w:color="auto"/>
                        <w:right w:val="none" w:sz="0" w:space="0" w:color="auto"/>
                      </w:divBdr>
                      <w:divsChild>
                        <w:div w:id="646865156">
                          <w:marLeft w:val="0"/>
                          <w:marRight w:val="0"/>
                          <w:marTop w:val="0"/>
                          <w:marBottom w:val="0"/>
                          <w:divBdr>
                            <w:top w:val="none" w:sz="0" w:space="0" w:color="auto"/>
                            <w:left w:val="none" w:sz="0" w:space="0" w:color="auto"/>
                            <w:bottom w:val="none" w:sz="0" w:space="0" w:color="auto"/>
                            <w:right w:val="none" w:sz="0" w:space="0" w:color="auto"/>
                          </w:divBdr>
                        </w:div>
                        <w:div w:id="426771539">
                          <w:marLeft w:val="0"/>
                          <w:marRight w:val="0"/>
                          <w:marTop w:val="0"/>
                          <w:marBottom w:val="0"/>
                          <w:divBdr>
                            <w:top w:val="none" w:sz="0" w:space="0" w:color="auto"/>
                            <w:left w:val="none" w:sz="0" w:space="0" w:color="auto"/>
                            <w:bottom w:val="none" w:sz="0" w:space="0" w:color="auto"/>
                            <w:right w:val="none" w:sz="0" w:space="0" w:color="auto"/>
                          </w:divBdr>
                          <w:divsChild>
                            <w:div w:id="1886529227">
                              <w:marLeft w:val="0"/>
                              <w:marRight w:val="0"/>
                              <w:marTop w:val="0"/>
                              <w:marBottom w:val="0"/>
                              <w:divBdr>
                                <w:top w:val="none" w:sz="0" w:space="0" w:color="auto"/>
                                <w:left w:val="none" w:sz="0" w:space="0" w:color="auto"/>
                                <w:bottom w:val="none" w:sz="0" w:space="0" w:color="auto"/>
                                <w:right w:val="none" w:sz="0" w:space="0" w:color="auto"/>
                              </w:divBdr>
                            </w:div>
                            <w:div w:id="574629808">
                              <w:marLeft w:val="0"/>
                              <w:marRight w:val="0"/>
                              <w:marTop w:val="0"/>
                              <w:marBottom w:val="0"/>
                              <w:divBdr>
                                <w:top w:val="none" w:sz="0" w:space="0" w:color="auto"/>
                                <w:left w:val="none" w:sz="0" w:space="0" w:color="auto"/>
                                <w:bottom w:val="none" w:sz="0" w:space="0" w:color="auto"/>
                                <w:right w:val="none" w:sz="0" w:space="0" w:color="auto"/>
                              </w:divBdr>
                              <w:divsChild>
                                <w:div w:id="1386221500">
                                  <w:marLeft w:val="0"/>
                                  <w:marRight w:val="0"/>
                                  <w:marTop w:val="0"/>
                                  <w:marBottom w:val="0"/>
                                  <w:divBdr>
                                    <w:top w:val="none" w:sz="0" w:space="0" w:color="auto"/>
                                    <w:left w:val="none" w:sz="0" w:space="0" w:color="auto"/>
                                    <w:bottom w:val="none" w:sz="0" w:space="0" w:color="auto"/>
                                    <w:right w:val="none" w:sz="0" w:space="0" w:color="auto"/>
                                  </w:divBdr>
                                </w:div>
                                <w:div w:id="1856725341">
                                  <w:marLeft w:val="0"/>
                                  <w:marRight w:val="0"/>
                                  <w:marTop w:val="0"/>
                                  <w:marBottom w:val="0"/>
                                  <w:divBdr>
                                    <w:top w:val="none" w:sz="0" w:space="0" w:color="auto"/>
                                    <w:left w:val="none" w:sz="0" w:space="0" w:color="auto"/>
                                    <w:bottom w:val="none" w:sz="0" w:space="0" w:color="auto"/>
                                    <w:right w:val="none" w:sz="0" w:space="0" w:color="auto"/>
                                  </w:divBdr>
                                </w:div>
                                <w:div w:id="905602581">
                                  <w:marLeft w:val="0"/>
                                  <w:marRight w:val="0"/>
                                  <w:marTop w:val="0"/>
                                  <w:marBottom w:val="0"/>
                                  <w:divBdr>
                                    <w:top w:val="none" w:sz="0" w:space="0" w:color="auto"/>
                                    <w:left w:val="none" w:sz="0" w:space="0" w:color="auto"/>
                                    <w:bottom w:val="none" w:sz="0" w:space="0" w:color="auto"/>
                                    <w:right w:val="none" w:sz="0" w:space="0" w:color="auto"/>
                                  </w:divBdr>
                                </w:div>
                                <w:div w:id="1926301520">
                                  <w:marLeft w:val="0"/>
                                  <w:marRight w:val="0"/>
                                  <w:marTop w:val="0"/>
                                  <w:marBottom w:val="0"/>
                                  <w:divBdr>
                                    <w:top w:val="none" w:sz="0" w:space="0" w:color="auto"/>
                                    <w:left w:val="none" w:sz="0" w:space="0" w:color="auto"/>
                                    <w:bottom w:val="none" w:sz="0" w:space="0" w:color="auto"/>
                                    <w:right w:val="none" w:sz="0" w:space="0" w:color="auto"/>
                                  </w:divBdr>
                                </w:div>
                                <w:div w:id="180438989">
                                  <w:marLeft w:val="0"/>
                                  <w:marRight w:val="0"/>
                                  <w:marTop w:val="0"/>
                                  <w:marBottom w:val="0"/>
                                  <w:divBdr>
                                    <w:top w:val="none" w:sz="0" w:space="0" w:color="auto"/>
                                    <w:left w:val="none" w:sz="0" w:space="0" w:color="auto"/>
                                    <w:bottom w:val="none" w:sz="0" w:space="0" w:color="auto"/>
                                    <w:right w:val="none" w:sz="0" w:space="0" w:color="auto"/>
                                  </w:divBdr>
                                </w:div>
                              </w:divsChild>
                            </w:div>
                            <w:div w:id="651836120">
                              <w:marLeft w:val="0"/>
                              <w:marRight w:val="0"/>
                              <w:marTop w:val="0"/>
                              <w:marBottom w:val="0"/>
                              <w:divBdr>
                                <w:top w:val="none" w:sz="0" w:space="0" w:color="auto"/>
                                <w:left w:val="none" w:sz="0" w:space="0" w:color="auto"/>
                                <w:bottom w:val="none" w:sz="0" w:space="0" w:color="auto"/>
                                <w:right w:val="none" w:sz="0" w:space="0" w:color="auto"/>
                              </w:divBdr>
                              <w:divsChild>
                                <w:div w:id="416093499">
                                  <w:marLeft w:val="0"/>
                                  <w:marRight w:val="0"/>
                                  <w:marTop w:val="0"/>
                                  <w:marBottom w:val="0"/>
                                  <w:divBdr>
                                    <w:top w:val="none" w:sz="0" w:space="0" w:color="auto"/>
                                    <w:left w:val="none" w:sz="0" w:space="0" w:color="auto"/>
                                    <w:bottom w:val="none" w:sz="0" w:space="0" w:color="auto"/>
                                    <w:right w:val="none" w:sz="0" w:space="0" w:color="auto"/>
                                  </w:divBdr>
                                </w:div>
                                <w:div w:id="8414728">
                                  <w:marLeft w:val="0"/>
                                  <w:marRight w:val="0"/>
                                  <w:marTop w:val="0"/>
                                  <w:marBottom w:val="0"/>
                                  <w:divBdr>
                                    <w:top w:val="none" w:sz="0" w:space="0" w:color="auto"/>
                                    <w:left w:val="none" w:sz="0" w:space="0" w:color="auto"/>
                                    <w:bottom w:val="none" w:sz="0" w:space="0" w:color="auto"/>
                                    <w:right w:val="none" w:sz="0" w:space="0" w:color="auto"/>
                                  </w:divBdr>
                                </w:div>
                                <w:div w:id="129448388">
                                  <w:marLeft w:val="0"/>
                                  <w:marRight w:val="0"/>
                                  <w:marTop w:val="0"/>
                                  <w:marBottom w:val="0"/>
                                  <w:divBdr>
                                    <w:top w:val="none" w:sz="0" w:space="0" w:color="auto"/>
                                    <w:left w:val="none" w:sz="0" w:space="0" w:color="auto"/>
                                    <w:bottom w:val="none" w:sz="0" w:space="0" w:color="auto"/>
                                    <w:right w:val="none" w:sz="0" w:space="0" w:color="auto"/>
                                  </w:divBdr>
                                </w:div>
                                <w:div w:id="609119383">
                                  <w:marLeft w:val="0"/>
                                  <w:marRight w:val="0"/>
                                  <w:marTop w:val="0"/>
                                  <w:marBottom w:val="0"/>
                                  <w:divBdr>
                                    <w:top w:val="none" w:sz="0" w:space="0" w:color="auto"/>
                                    <w:left w:val="none" w:sz="0" w:space="0" w:color="auto"/>
                                    <w:bottom w:val="none" w:sz="0" w:space="0" w:color="auto"/>
                                    <w:right w:val="none" w:sz="0" w:space="0" w:color="auto"/>
                                  </w:divBdr>
                                </w:div>
                                <w:div w:id="126901588">
                                  <w:marLeft w:val="0"/>
                                  <w:marRight w:val="0"/>
                                  <w:marTop w:val="0"/>
                                  <w:marBottom w:val="0"/>
                                  <w:divBdr>
                                    <w:top w:val="none" w:sz="0" w:space="0" w:color="auto"/>
                                    <w:left w:val="none" w:sz="0" w:space="0" w:color="auto"/>
                                    <w:bottom w:val="none" w:sz="0" w:space="0" w:color="auto"/>
                                    <w:right w:val="none" w:sz="0" w:space="0" w:color="auto"/>
                                  </w:divBdr>
                                </w:div>
                                <w:div w:id="456722656">
                                  <w:marLeft w:val="0"/>
                                  <w:marRight w:val="0"/>
                                  <w:marTop w:val="0"/>
                                  <w:marBottom w:val="0"/>
                                  <w:divBdr>
                                    <w:top w:val="none" w:sz="0" w:space="0" w:color="auto"/>
                                    <w:left w:val="none" w:sz="0" w:space="0" w:color="auto"/>
                                    <w:bottom w:val="none" w:sz="0" w:space="0" w:color="auto"/>
                                    <w:right w:val="none" w:sz="0" w:space="0" w:color="auto"/>
                                  </w:divBdr>
                                </w:div>
                                <w:div w:id="1764760844">
                                  <w:marLeft w:val="0"/>
                                  <w:marRight w:val="0"/>
                                  <w:marTop w:val="0"/>
                                  <w:marBottom w:val="0"/>
                                  <w:divBdr>
                                    <w:top w:val="none" w:sz="0" w:space="0" w:color="auto"/>
                                    <w:left w:val="none" w:sz="0" w:space="0" w:color="auto"/>
                                    <w:bottom w:val="none" w:sz="0" w:space="0" w:color="auto"/>
                                    <w:right w:val="none" w:sz="0" w:space="0" w:color="auto"/>
                                  </w:divBdr>
                                </w:div>
                                <w:div w:id="607081073">
                                  <w:marLeft w:val="0"/>
                                  <w:marRight w:val="0"/>
                                  <w:marTop w:val="0"/>
                                  <w:marBottom w:val="0"/>
                                  <w:divBdr>
                                    <w:top w:val="none" w:sz="0" w:space="0" w:color="auto"/>
                                    <w:left w:val="none" w:sz="0" w:space="0" w:color="auto"/>
                                    <w:bottom w:val="none" w:sz="0" w:space="0" w:color="auto"/>
                                    <w:right w:val="none" w:sz="0" w:space="0" w:color="auto"/>
                                  </w:divBdr>
                                </w:div>
                                <w:div w:id="673143972">
                                  <w:marLeft w:val="0"/>
                                  <w:marRight w:val="0"/>
                                  <w:marTop w:val="0"/>
                                  <w:marBottom w:val="0"/>
                                  <w:divBdr>
                                    <w:top w:val="none" w:sz="0" w:space="0" w:color="auto"/>
                                    <w:left w:val="none" w:sz="0" w:space="0" w:color="auto"/>
                                    <w:bottom w:val="none" w:sz="0" w:space="0" w:color="auto"/>
                                    <w:right w:val="none" w:sz="0" w:space="0" w:color="auto"/>
                                  </w:divBdr>
                                </w:div>
                                <w:div w:id="20490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9422">
                          <w:marLeft w:val="0"/>
                          <w:marRight w:val="0"/>
                          <w:marTop w:val="0"/>
                          <w:marBottom w:val="0"/>
                          <w:divBdr>
                            <w:top w:val="none" w:sz="0" w:space="0" w:color="auto"/>
                            <w:left w:val="none" w:sz="0" w:space="0" w:color="auto"/>
                            <w:bottom w:val="none" w:sz="0" w:space="0" w:color="auto"/>
                            <w:right w:val="none" w:sz="0" w:space="0" w:color="auto"/>
                          </w:divBdr>
                          <w:divsChild>
                            <w:div w:id="1728870818">
                              <w:marLeft w:val="0"/>
                              <w:marRight w:val="0"/>
                              <w:marTop w:val="0"/>
                              <w:marBottom w:val="0"/>
                              <w:divBdr>
                                <w:top w:val="none" w:sz="0" w:space="0" w:color="auto"/>
                                <w:left w:val="none" w:sz="0" w:space="0" w:color="auto"/>
                                <w:bottom w:val="none" w:sz="0" w:space="0" w:color="auto"/>
                                <w:right w:val="none" w:sz="0" w:space="0" w:color="auto"/>
                              </w:divBdr>
                            </w:div>
                            <w:div w:id="2027900353">
                              <w:marLeft w:val="0"/>
                              <w:marRight w:val="0"/>
                              <w:marTop w:val="0"/>
                              <w:marBottom w:val="0"/>
                              <w:divBdr>
                                <w:top w:val="none" w:sz="0" w:space="0" w:color="auto"/>
                                <w:left w:val="none" w:sz="0" w:space="0" w:color="auto"/>
                                <w:bottom w:val="none" w:sz="0" w:space="0" w:color="auto"/>
                                <w:right w:val="none" w:sz="0" w:space="0" w:color="auto"/>
                              </w:divBdr>
                            </w:div>
                            <w:div w:id="174461719">
                              <w:marLeft w:val="0"/>
                              <w:marRight w:val="0"/>
                              <w:marTop w:val="0"/>
                              <w:marBottom w:val="0"/>
                              <w:divBdr>
                                <w:top w:val="none" w:sz="0" w:space="0" w:color="auto"/>
                                <w:left w:val="none" w:sz="0" w:space="0" w:color="auto"/>
                                <w:bottom w:val="none" w:sz="0" w:space="0" w:color="auto"/>
                                <w:right w:val="none" w:sz="0" w:space="0" w:color="auto"/>
                              </w:divBdr>
                            </w:div>
                            <w:div w:id="9550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1041">
                      <w:marLeft w:val="0"/>
                      <w:marRight w:val="0"/>
                      <w:marTop w:val="0"/>
                      <w:marBottom w:val="0"/>
                      <w:divBdr>
                        <w:top w:val="none" w:sz="0" w:space="0" w:color="auto"/>
                        <w:left w:val="none" w:sz="0" w:space="0" w:color="auto"/>
                        <w:bottom w:val="none" w:sz="0" w:space="0" w:color="auto"/>
                        <w:right w:val="none" w:sz="0" w:space="0" w:color="auto"/>
                      </w:divBdr>
                    </w:div>
                    <w:div w:id="2135979291">
                      <w:marLeft w:val="0"/>
                      <w:marRight w:val="0"/>
                      <w:marTop w:val="0"/>
                      <w:marBottom w:val="0"/>
                      <w:divBdr>
                        <w:top w:val="none" w:sz="0" w:space="0" w:color="auto"/>
                        <w:left w:val="none" w:sz="0" w:space="0" w:color="auto"/>
                        <w:bottom w:val="none" w:sz="0" w:space="0" w:color="auto"/>
                        <w:right w:val="none" w:sz="0" w:space="0" w:color="auto"/>
                      </w:divBdr>
                      <w:divsChild>
                        <w:div w:id="1059672143">
                          <w:marLeft w:val="0"/>
                          <w:marRight w:val="0"/>
                          <w:marTop w:val="0"/>
                          <w:marBottom w:val="0"/>
                          <w:divBdr>
                            <w:top w:val="none" w:sz="0" w:space="0" w:color="auto"/>
                            <w:left w:val="none" w:sz="0" w:space="0" w:color="auto"/>
                            <w:bottom w:val="none" w:sz="0" w:space="0" w:color="auto"/>
                            <w:right w:val="none" w:sz="0" w:space="0" w:color="auto"/>
                          </w:divBdr>
                        </w:div>
                        <w:div w:id="307125172">
                          <w:marLeft w:val="0"/>
                          <w:marRight w:val="0"/>
                          <w:marTop w:val="0"/>
                          <w:marBottom w:val="0"/>
                          <w:divBdr>
                            <w:top w:val="none" w:sz="0" w:space="0" w:color="auto"/>
                            <w:left w:val="none" w:sz="0" w:space="0" w:color="auto"/>
                            <w:bottom w:val="none" w:sz="0" w:space="0" w:color="auto"/>
                            <w:right w:val="none" w:sz="0" w:space="0" w:color="auto"/>
                          </w:divBdr>
                        </w:div>
                        <w:div w:id="1434011856">
                          <w:marLeft w:val="0"/>
                          <w:marRight w:val="0"/>
                          <w:marTop w:val="0"/>
                          <w:marBottom w:val="0"/>
                          <w:divBdr>
                            <w:top w:val="none" w:sz="0" w:space="0" w:color="auto"/>
                            <w:left w:val="none" w:sz="0" w:space="0" w:color="auto"/>
                            <w:bottom w:val="none" w:sz="0" w:space="0" w:color="auto"/>
                            <w:right w:val="none" w:sz="0" w:space="0" w:color="auto"/>
                          </w:divBdr>
                        </w:div>
                        <w:div w:id="11275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3959">
              <w:marLeft w:val="0"/>
              <w:marRight w:val="0"/>
              <w:marTop w:val="0"/>
              <w:marBottom w:val="0"/>
              <w:divBdr>
                <w:top w:val="none" w:sz="0" w:space="0" w:color="auto"/>
                <w:left w:val="none" w:sz="0" w:space="0" w:color="auto"/>
                <w:bottom w:val="none" w:sz="0" w:space="0" w:color="auto"/>
                <w:right w:val="none" w:sz="0" w:space="0" w:color="auto"/>
              </w:divBdr>
              <w:divsChild>
                <w:div w:id="499272108">
                  <w:marLeft w:val="0"/>
                  <w:marRight w:val="0"/>
                  <w:marTop w:val="0"/>
                  <w:marBottom w:val="0"/>
                  <w:divBdr>
                    <w:top w:val="none" w:sz="0" w:space="0" w:color="auto"/>
                    <w:left w:val="none" w:sz="0" w:space="0" w:color="auto"/>
                    <w:bottom w:val="none" w:sz="0" w:space="0" w:color="auto"/>
                    <w:right w:val="none" w:sz="0" w:space="0" w:color="auto"/>
                  </w:divBdr>
                </w:div>
                <w:div w:id="1475760359">
                  <w:marLeft w:val="0"/>
                  <w:marRight w:val="0"/>
                  <w:marTop w:val="0"/>
                  <w:marBottom w:val="0"/>
                  <w:divBdr>
                    <w:top w:val="none" w:sz="0" w:space="0" w:color="auto"/>
                    <w:left w:val="none" w:sz="0" w:space="0" w:color="auto"/>
                    <w:bottom w:val="none" w:sz="0" w:space="0" w:color="auto"/>
                    <w:right w:val="none" w:sz="0" w:space="0" w:color="auto"/>
                  </w:divBdr>
                </w:div>
                <w:div w:id="812987102">
                  <w:marLeft w:val="0"/>
                  <w:marRight w:val="0"/>
                  <w:marTop w:val="0"/>
                  <w:marBottom w:val="0"/>
                  <w:divBdr>
                    <w:top w:val="none" w:sz="0" w:space="0" w:color="auto"/>
                    <w:left w:val="none" w:sz="0" w:space="0" w:color="auto"/>
                    <w:bottom w:val="none" w:sz="0" w:space="0" w:color="auto"/>
                    <w:right w:val="none" w:sz="0" w:space="0" w:color="auto"/>
                  </w:divBdr>
                </w:div>
                <w:div w:id="2053264284">
                  <w:marLeft w:val="0"/>
                  <w:marRight w:val="0"/>
                  <w:marTop w:val="0"/>
                  <w:marBottom w:val="0"/>
                  <w:divBdr>
                    <w:top w:val="none" w:sz="0" w:space="0" w:color="auto"/>
                    <w:left w:val="none" w:sz="0" w:space="0" w:color="auto"/>
                    <w:bottom w:val="none" w:sz="0" w:space="0" w:color="auto"/>
                    <w:right w:val="none" w:sz="0" w:space="0" w:color="auto"/>
                  </w:divBdr>
                </w:div>
                <w:div w:id="1489707042">
                  <w:marLeft w:val="0"/>
                  <w:marRight w:val="0"/>
                  <w:marTop w:val="0"/>
                  <w:marBottom w:val="0"/>
                  <w:divBdr>
                    <w:top w:val="none" w:sz="0" w:space="0" w:color="auto"/>
                    <w:left w:val="none" w:sz="0" w:space="0" w:color="auto"/>
                    <w:bottom w:val="none" w:sz="0" w:space="0" w:color="auto"/>
                    <w:right w:val="none" w:sz="0" w:space="0" w:color="auto"/>
                  </w:divBdr>
                </w:div>
                <w:div w:id="696152428">
                  <w:marLeft w:val="0"/>
                  <w:marRight w:val="0"/>
                  <w:marTop w:val="0"/>
                  <w:marBottom w:val="0"/>
                  <w:divBdr>
                    <w:top w:val="none" w:sz="0" w:space="0" w:color="auto"/>
                    <w:left w:val="none" w:sz="0" w:space="0" w:color="auto"/>
                    <w:bottom w:val="none" w:sz="0" w:space="0" w:color="auto"/>
                    <w:right w:val="none" w:sz="0" w:space="0" w:color="auto"/>
                  </w:divBdr>
                </w:div>
                <w:div w:id="1885944006">
                  <w:marLeft w:val="0"/>
                  <w:marRight w:val="0"/>
                  <w:marTop w:val="0"/>
                  <w:marBottom w:val="0"/>
                  <w:divBdr>
                    <w:top w:val="none" w:sz="0" w:space="0" w:color="auto"/>
                    <w:left w:val="none" w:sz="0" w:space="0" w:color="auto"/>
                    <w:bottom w:val="none" w:sz="0" w:space="0" w:color="auto"/>
                    <w:right w:val="none" w:sz="0" w:space="0" w:color="auto"/>
                  </w:divBdr>
                </w:div>
                <w:div w:id="65688787">
                  <w:marLeft w:val="0"/>
                  <w:marRight w:val="0"/>
                  <w:marTop w:val="0"/>
                  <w:marBottom w:val="0"/>
                  <w:divBdr>
                    <w:top w:val="none" w:sz="0" w:space="0" w:color="auto"/>
                    <w:left w:val="none" w:sz="0" w:space="0" w:color="auto"/>
                    <w:bottom w:val="none" w:sz="0" w:space="0" w:color="auto"/>
                    <w:right w:val="none" w:sz="0" w:space="0" w:color="auto"/>
                  </w:divBdr>
                </w:div>
                <w:div w:id="152524831">
                  <w:marLeft w:val="0"/>
                  <w:marRight w:val="0"/>
                  <w:marTop w:val="0"/>
                  <w:marBottom w:val="0"/>
                  <w:divBdr>
                    <w:top w:val="none" w:sz="0" w:space="0" w:color="auto"/>
                    <w:left w:val="none" w:sz="0" w:space="0" w:color="auto"/>
                    <w:bottom w:val="none" w:sz="0" w:space="0" w:color="auto"/>
                    <w:right w:val="none" w:sz="0" w:space="0" w:color="auto"/>
                  </w:divBdr>
                </w:div>
                <w:div w:id="595674942">
                  <w:marLeft w:val="0"/>
                  <w:marRight w:val="0"/>
                  <w:marTop w:val="0"/>
                  <w:marBottom w:val="0"/>
                  <w:divBdr>
                    <w:top w:val="none" w:sz="0" w:space="0" w:color="auto"/>
                    <w:left w:val="none" w:sz="0" w:space="0" w:color="auto"/>
                    <w:bottom w:val="none" w:sz="0" w:space="0" w:color="auto"/>
                    <w:right w:val="none" w:sz="0" w:space="0" w:color="auto"/>
                  </w:divBdr>
                </w:div>
                <w:div w:id="824590615">
                  <w:marLeft w:val="0"/>
                  <w:marRight w:val="0"/>
                  <w:marTop w:val="0"/>
                  <w:marBottom w:val="0"/>
                  <w:divBdr>
                    <w:top w:val="none" w:sz="0" w:space="0" w:color="auto"/>
                    <w:left w:val="none" w:sz="0" w:space="0" w:color="auto"/>
                    <w:bottom w:val="none" w:sz="0" w:space="0" w:color="auto"/>
                    <w:right w:val="none" w:sz="0" w:space="0" w:color="auto"/>
                  </w:divBdr>
                </w:div>
              </w:divsChild>
            </w:div>
            <w:div w:id="1348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4088">
      <w:bodyDiv w:val="1"/>
      <w:marLeft w:val="0"/>
      <w:marRight w:val="0"/>
      <w:marTop w:val="0"/>
      <w:marBottom w:val="0"/>
      <w:divBdr>
        <w:top w:val="none" w:sz="0" w:space="0" w:color="auto"/>
        <w:left w:val="none" w:sz="0" w:space="0" w:color="auto"/>
        <w:bottom w:val="none" w:sz="0" w:space="0" w:color="auto"/>
        <w:right w:val="none" w:sz="0" w:space="0" w:color="auto"/>
      </w:divBdr>
      <w:divsChild>
        <w:div w:id="645817168">
          <w:marLeft w:val="0"/>
          <w:marRight w:val="0"/>
          <w:marTop w:val="0"/>
          <w:marBottom w:val="0"/>
          <w:divBdr>
            <w:top w:val="none" w:sz="0" w:space="0" w:color="auto"/>
            <w:left w:val="none" w:sz="0" w:space="0" w:color="auto"/>
            <w:bottom w:val="none" w:sz="0" w:space="0" w:color="auto"/>
            <w:right w:val="none" w:sz="0" w:space="0" w:color="auto"/>
          </w:divBdr>
          <w:divsChild>
            <w:div w:id="309557034">
              <w:marLeft w:val="0"/>
              <w:marRight w:val="0"/>
              <w:marTop w:val="0"/>
              <w:marBottom w:val="0"/>
              <w:divBdr>
                <w:top w:val="none" w:sz="0" w:space="0" w:color="auto"/>
                <w:left w:val="none" w:sz="0" w:space="0" w:color="auto"/>
                <w:bottom w:val="none" w:sz="0" w:space="0" w:color="auto"/>
                <w:right w:val="none" w:sz="0" w:space="0" w:color="auto"/>
              </w:divBdr>
              <w:divsChild>
                <w:div w:id="1239366207">
                  <w:marLeft w:val="0"/>
                  <w:marRight w:val="0"/>
                  <w:marTop w:val="0"/>
                  <w:marBottom w:val="0"/>
                  <w:divBdr>
                    <w:top w:val="none" w:sz="0" w:space="0" w:color="auto"/>
                    <w:left w:val="none" w:sz="0" w:space="0" w:color="auto"/>
                    <w:bottom w:val="none" w:sz="0" w:space="0" w:color="auto"/>
                    <w:right w:val="none" w:sz="0" w:space="0" w:color="auto"/>
                  </w:divBdr>
                  <w:divsChild>
                    <w:div w:id="1720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63090">
      <w:bodyDiv w:val="1"/>
      <w:marLeft w:val="0"/>
      <w:marRight w:val="0"/>
      <w:marTop w:val="0"/>
      <w:marBottom w:val="0"/>
      <w:divBdr>
        <w:top w:val="none" w:sz="0" w:space="0" w:color="auto"/>
        <w:left w:val="none" w:sz="0" w:space="0" w:color="auto"/>
        <w:bottom w:val="none" w:sz="0" w:space="0" w:color="auto"/>
        <w:right w:val="none" w:sz="0" w:space="0" w:color="auto"/>
      </w:divBdr>
      <w:divsChild>
        <w:div w:id="509105273">
          <w:marLeft w:val="0"/>
          <w:marRight w:val="0"/>
          <w:marTop w:val="0"/>
          <w:marBottom w:val="0"/>
          <w:divBdr>
            <w:top w:val="none" w:sz="0" w:space="0" w:color="auto"/>
            <w:left w:val="none" w:sz="0" w:space="0" w:color="auto"/>
            <w:bottom w:val="none" w:sz="0" w:space="0" w:color="auto"/>
            <w:right w:val="none" w:sz="0" w:space="0" w:color="auto"/>
          </w:divBdr>
          <w:divsChild>
            <w:div w:id="1845784581">
              <w:marLeft w:val="0"/>
              <w:marRight w:val="0"/>
              <w:marTop w:val="0"/>
              <w:marBottom w:val="0"/>
              <w:divBdr>
                <w:top w:val="none" w:sz="0" w:space="0" w:color="auto"/>
                <w:left w:val="none" w:sz="0" w:space="0" w:color="auto"/>
                <w:bottom w:val="none" w:sz="0" w:space="0" w:color="auto"/>
                <w:right w:val="none" w:sz="0" w:space="0" w:color="auto"/>
              </w:divBdr>
              <w:divsChild>
                <w:div w:id="159582331">
                  <w:marLeft w:val="0"/>
                  <w:marRight w:val="0"/>
                  <w:marTop w:val="0"/>
                  <w:marBottom w:val="0"/>
                  <w:divBdr>
                    <w:top w:val="none" w:sz="0" w:space="0" w:color="auto"/>
                    <w:left w:val="none" w:sz="0" w:space="0" w:color="auto"/>
                    <w:bottom w:val="none" w:sz="0" w:space="0" w:color="auto"/>
                    <w:right w:val="none" w:sz="0" w:space="0" w:color="auto"/>
                  </w:divBdr>
                  <w:divsChild>
                    <w:div w:id="21451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950682">
      <w:bodyDiv w:val="1"/>
      <w:marLeft w:val="0"/>
      <w:marRight w:val="0"/>
      <w:marTop w:val="0"/>
      <w:marBottom w:val="0"/>
      <w:divBdr>
        <w:top w:val="none" w:sz="0" w:space="0" w:color="auto"/>
        <w:left w:val="none" w:sz="0" w:space="0" w:color="auto"/>
        <w:bottom w:val="none" w:sz="0" w:space="0" w:color="auto"/>
        <w:right w:val="none" w:sz="0" w:space="0" w:color="auto"/>
      </w:divBdr>
    </w:div>
    <w:div w:id="1764376732">
      <w:bodyDiv w:val="1"/>
      <w:marLeft w:val="0"/>
      <w:marRight w:val="0"/>
      <w:marTop w:val="0"/>
      <w:marBottom w:val="0"/>
      <w:divBdr>
        <w:top w:val="none" w:sz="0" w:space="0" w:color="auto"/>
        <w:left w:val="none" w:sz="0" w:space="0" w:color="auto"/>
        <w:bottom w:val="none" w:sz="0" w:space="0" w:color="auto"/>
        <w:right w:val="none" w:sz="0" w:space="0" w:color="auto"/>
      </w:divBdr>
      <w:divsChild>
        <w:div w:id="1199243977">
          <w:marLeft w:val="0"/>
          <w:marRight w:val="0"/>
          <w:marTop w:val="0"/>
          <w:marBottom w:val="0"/>
          <w:divBdr>
            <w:top w:val="none" w:sz="0" w:space="0" w:color="auto"/>
            <w:left w:val="none" w:sz="0" w:space="0" w:color="auto"/>
            <w:bottom w:val="none" w:sz="0" w:space="0" w:color="auto"/>
            <w:right w:val="none" w:sz="0" w:space="0" w:color="auto"/>
          </w:divBdr>
          <w:divsChild>
            <w:div w:id="544604582">
              <w:marLeft w:val="0"/>
              <w:marRight w:val="0"/>
              <w:marTop w:val="0"/>
              <w:marBottom w:val="0"/>
              <w:divBdr>
                <w:top w:val="none" w:sz="0" w:space="0" w:color="auto"/>
                <w:left w:val="none" w:sz="0" w:space="0" w:color="auto"/>
                <w:bottom w:val="none" w:sz="0" w:space="0" w:color="auto"/>
                <w:right w:val="none" w:sz="0" w:space="0" w:color="auto"/>
              </w:divBdr>
              <w:divsChild>
                <w:div w:id="893809980">
                  <w:marLeft w:val="0"/>
                  <w:marRight w:val="0"/>
                  <w:marTop w:val="0"/>
                  <w:marBottom w:val="0"/>
                  <w:divBdr>
                    <w:top w:val="none" w:sz="0" w:space="0" w:color="auto"/>
                    <w:left w:val="none" w:sz="0" w:space="0" w:color="auto"/>
                    <w:bottom w:val="none" w:sz="0" w:space="0" w:color="auto"/>
                    <w:right w:val="none" w:sz="0" w:space="0" w:color="auto"/>
                  </w:divBdr>
                  <w:divsChild>
                    <w:div w:id="2128114908">
                      <w:marLeft w:val="0"/>
                      <w:marRight w:val="0"/>
                      <w:marTop w:val="0"/>
                      <w:marBottom w:val="0"/>
                      <w:divBdr>
                        <w:top w:val="none" w:sz="0" w:space="0" w:color="auto"/>
                        <w:left w:val="none" w:sz="0" w:space="0" w:color="auto"/>
                        <w:bottom w:val="none" w:sz="0" w:space="0" w:color="auto"/>
                        <w:right w:val="none" w:sz="0" w:space="0" w:color="auto"/>
                      </w:divBdr>
                      <w:divsChild>
                        <w:div w:id="758671217">
                          <w:marLeft w:val="0"/>
                          <w:marRight w:val="0"/>
                          <w:marTop w:val="0"/>
                          <w:marBottom w:val="0"/>
                          <w:divBdr>
                            <w:top w:val="none" w:sz="0" w:space="0" w:color="auto"/>
                            <w:left w:val="none" w:sz="0" w:space="0" w:color="auto"/>
                            <w:bottom w:val="none" w:sz="0" w:space="0" w:color="auto"/>
                            <w:right w:val="none" w:sz="0" w:space="0" w:color="auto"/>
                          </w:divBdr>
                          <w:divsChild>
                            <w:div w:id="437024931">
                              <w:marLeft w:val="0"/>
                              <w:marRight w:val="0"/>
                              <w:marTop w:val="0"/>
                              <w:marBottom w:val="0"/>
                              <w:divBdr>
                                <w:top w:val="none" w:sz="0" w:space="0" w:color="auto"/>
                                <w:left w:val="none" w:sz="0" w:space="0" w:color="auto"/>
                                <w:bottom w:val="none" w:sz="0" w:space="0" w:color="auto"/>
                                <w:right w:val="none" w:sz="0" w:space="0" w:color="auto"/>
                              </w:divBdr>
                              <w:divsChild>
                                <w:div w:id="12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192091">
      <w:bodyDiv w:val="1"/>
      <w:marLeft w:val="0"/>
      <w:marRight w:val="0"/>
      <w:marTop w:val="0"/>
      <w:marBottom w:val="0"/>
      <w:divBdr>
        <w:top w:val="none" w:sz="0" w:space="0" w:color="auto"/>
        <w:left w:val="none" w:sz="0" w:space="0" w:color="auto"/>
        <w:bottom w:val="none" w:sz="0" w:space="0" w:color="auto"/>
        <w:right w:val="none" w:sz="0" w:space="0" w:color="auto"/>
      </w:divBdr>
      <w:divsChild>
        <w:div w:id="1158880915">
          <w:marLeft w:val="0"/>
          <w:marRight w:val="0"/>
          <w:marTop w:val="0"/>
          <w:marBottom w:val="0"/>
          <w:divBdr>
            <w:top w:val="none" w:sz="0" w:space="0" w:color="auto"/>
            <w:left w:val="none" w:sz="0" w:space="0" w:color="auto"/>
            <w:bottom w:val="none" w:sz="0" w:space="0" w:color="auto"/>
            <w:right w:val="none" w:sz="0" w:space="0" w:color="auto"/>
          </w:divBdr>
        </w:div>
        <w:div w:id="17944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ssuu.com/revistalatinadecomunicacion/docs/cde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unrc.edu.ar/unrc/comunicacion/editorial/repositorio/978-987-688-191-3.pdf" TargetMode="Externa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iva-portal.org/smash/get/diva2:405108/FULLTEXT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E4E7-4A92-43A3-B0A5-51E51B72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6513</Words>
  <Characters>35827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2017-03-14T10:55:00Z</dcterms:created>
  <dcterms:modified xsi:type="dcterms:W3CDTF">2017-03-14T11:07:00Z</dcterms:modified>
</cp:coreProperties>
</file>