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22B59" w14:textId="77777777" w:rsidR="00372F82" w:rsidRDefault="00372F82" w:rsidP="00372F82">
      <w:pPr>
        <w:spacing w:line="240" w:lineRule="auto"/>
        <w:jc w:val="center"/>
        <w:rPr>
          <w:rFonts w:ascii="Times New Roman" w:eastAsia="Times New Roman" w:hAnsi="Times New Roman" w:cs="Times New Roman"/>
          <w:b/>
          <w:caps/>
          <w:color w:val="111111"/>
          <w:sz w:val="36"/>
          <w:szCs w:val="36"/>
          <w:shd w:val="clear" w:color="auto" w:fill="FFFFFF"/>
        </w:rPr>
      </w:pPr>
      <w:r w:rsidRPr="00372F82">
        <w:rPr>
          <w:rFonts w:ascii="Times New Roman" w:eastAsia="Times New Roman" w:hAnsi="Times New Roman" w:cs="Times New Roman"/>
          <w:b/>
          <w:caps/>
          <w:color w:val="111111"/>
          <w:sz w:val="36"/>
          <w:szCs w:val="36"/>
          <w:shd w:val="clear" w:color="auto" w:fill="FFFFFF"/>
        </w:rPr>
        <w:t>Prevención de delincuencia juvenil: ¿Qué deben tener los programas para que sean efectivos?</w:t>
      </w:r>
    </w:p>
    <w:p w14:paraId="733EE13A" w14:textId="77777777" w:rsidR="00372F82" w:rsidRPr="00372F82" w:rsidRDefault="00372F82" w:rsidP="00372F82">
      <w:pPr>
        <w:spacing w:line="240" w:lineRule="auto"/>
        <w:rPr>
          <w:rFonts w:ascii="Times New Roman" w:eastAsia="Times New Roman" w:hAnsi="Times New Roman" w:cs="Times New Roman"/>
          <w:b/>
          <w:color w:val="111111"/>
          <w:sz w:val="28"/>
          <w:szCs w:val="28"/>
        </w:rPr>
      </w:pPr>
      <w:r w:rsidRPr="00372F82">
        <w:rPr>
          <w:rFonts w:ascii="Times New Roman" w:eastAsia="Times New Roman" w:hAnsi="Times New Roman" w:cs="Times New Roman"/>
          <w:color w:val="111111"/>
          <w:sz w:val="17"/>
          <w:szCs w:val="17"/>
        </w:rPr>
        <w:br/>
      </w:r>
      <w:r w:rsidRPr="00372F82">
        <w:rPr>
          <w:rFonts w:ascii="Times New Roman" w:eastAsia="Times New Roman" w:hAnsi="Times New Roman" w:cs="Times New Roman"/>
          <w:b/>
          <w:color w:val="111111"/>
          <w:sz w:val="28"/>
          <w:szCs w:val="28"/>
        </w:rPr>
        <w:t>Nadjah Lexmarie Negrón Cartagena</w:t>
      </w:r>
    </w:p>
    <w:p w14:paraId="17438C45" w14:textId="4E53680E" w:rsidR="00372F82" w:rsidRPr="00372F82" w:rsidRDefault="00372F82" w:rsidP="00372F82">
      <w:pPr>
        <w:spacing w:line="240" w:lineRule="auto"/>
        <w:rPr>
          <w:rFonts w:ascii="Times New Roman" w:eastAsia="Times New Roman" w:hAnsi="Times New Roman" w:cs="Times New Roman"/>
          <w:b/>
          <w:color w:val="111111"/>
          <w:sz w:val="28"/>
          <w:szCs w:val="28"/>
        </w:rPr>
      </w:pPr>
      <w:r w:rsidRPr="00372F82">
        <w:rPr>
          <w:rFonts w:ascii="Times New Roman" w:eastAsia="Times New Roman" w:hAnsi="Times New Roman" w:cs="Times New Roman"/>
          <w:b/>
          <w:color w:val="111111"/>
          <w:sz w:val="28"/>
          <w:szCs w:val="28"/>
        </w:rPr>
        <w:t>Irma Serrano García</w:t>
      </w:r>
    </w:p>
    <w:p w14:paraId="15FF5124" w14:textId="19324D68" w:rsidR="00372F82" w:rsidRPr="00372F82" w:rsidRDefault="00372F82" w:rsidP="00372F82">
      <w:pPr>
        <w:spacing w:line="240" w:lineRule="auto"/>
        <w:rPr>
          <w:rFonts w:ascii="Times New Roman" w:eastAsia="Times New Roman" w:hAnsi="Times New Roman" w:cs="Times New Roman"/>
          <w:i/>
          <w:sz w:val="28"/>
          <w:szCs w:val="28"/>
        </w:rPr>
      </w:pPr>
      <w:r w:rsidRPr="00372F82">
        <w:rPr>
          <w:rFonts w:ascii="Times New Roman" w:eastAsia="Times New Roman" w:hAnsi="Times New Roman" w:cs="Times New Roman"/>
          <w:i/>
          <w:color w:val="111111"/>
          <w:sz w:val="28"/>
          <w:szCs w:val="28"/>
          <w:shd w:val="clear" w:color="auto" w:fill="FFFFFF"/>
        </w:rPr>
        <w:t>Universidad de Puerto Rico, Puerto Rico</w:t>
      </w:r>
    </w:p>
    <w:p w14:paraId="70CBAFD5" w14:textId="77777777" w:rsidR="00372F82" w:rsidRPr="00372F82" w:rsidRDefault="00372F82" w:rsidP="00372F82">
      <w:pPr>
        <w:spacing w:line="240" w:lineRule="auto"/>
        <w:rPr>
          <w:rFonts w:ascii="Times New Roman" w:eastAsia="Times New Roman" w:hAnsi="Times New Roman" w:cs="Times New Roman"/>
          <w:b/>
          <w:color w:val="111111"/>
          <w:sz w:val="28"/>
          <w:szCs w:val="28"/>
        </w:rPr>
      </w:pPr>
    </w:p>
    <w:p w14:paraId="1814B46B" w14:textId="004FA60B" w:rsidR="00372F82" w:rsidRPr="00A114CD" w:rsidRDefault="00A114CD" w:rsidP="00A114CD">
      <w:pPr>
        <w:rPr>
          <w:rFonts w:ascii="Times" w:eastAsia="Times New Roman" w:hAnsi="Times"/>
          <w:b/>
          <w:sz w:val="24"/>
          <w:szCs w:val="24"/>
        </w:rPr>
      </w:pPr>
      <w:r w:rsidRPr="00C94473">
        <w:rPr>
          <w:rFonts w:eastAsia="Times New Roman"/>
          <w:noProof/>
        </w:rPr>
        <mc:AlternateContent>
          <mc:Choice Requires="wps">
            <w:drawing>
              <wp:anchor distT="4294967295" distB="4294967295" distL="114300" distR="114300" simplePos="0" relativeHeight="251659264" behindDoc="0" locked="0" layoutInCell="1" allowOverlap="1" wp14:anchorId="1D73E9EC" wp14:editId="31D01C2E">
                <wp:simplePos x="0" y="0"/>
                <wp:positionH relativeFrom="column">
                  <wp:posOffset>0</wp:posOffset>
                </wp:positionH>
                <wp:positionV relativeFrom="paragraph">
                  <wp:posOffset>64134</wp:posOffset>
                </wp:positionV>
                <wp:extent cx="6172200" cy="0"/>
                <wp:effectExtent l="0" t="0" r="25400"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10741B" id="Straight Connector 3"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5.05pt" to="486pt,5.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" strokecolor="windowText" strokeweight="2pt">
                <o:lock v:ext="edit" shapetype="f"/>
              </v:line>
            </w:pict>
          </mc:Fallback>
        </mc:AlternateContent>
      </w:r>
    </w:p>
    <w:p w14:paraId="6D5A1E3F" w14:textId="77777777" w:rsidR="00372F82" w:rsidRDefault="00372F82" w:rsidP="00B578D9">
      <w:pPr>
        <w:spacing w:line="240" w:lineRule="auto"/>
        <w:contextualSpacing/>
        <w:jc w:val="center"/>
        <w:rPr>
          <w:rFonts w:ascii="Times New Roman" w:hAnsi="Times New Roman" w:cs="Times New Roman"/>
          <w:b/>
          <w:sz w:val="24"/>
          <w:szCs w:val="24"/>
          <w:lang w:val="es-PR"/>
        </w:rPr>
      </w:pPr>
    </w:p>
    <w:p w14:paraId="04054747" w14:textId="50F5A459" w:rsidR="00C63F75" w:rsidRPr="00A114CD" w:rsidRDefault="00C63F75" w:rsidP="00A114CD">
      <w:pPr>
        <w:spacing w:line="240" w:lineRule="auto"/>
        <w:contextualSpacing/>
        <w:rPr>
          <w:rFonts w:ascii="Times New Roman" w:hAnsi="Times New Roman" w:cs="Times New Roman"/>
          <w:b/>
          <w:smallCaps/>
          <w:lang w:val="es-PR"/>
        </w:rPr>
      </w:pPr>
      <w:r w:rsidRPr="00A114CD">
        <w:rPr>
          <w:rFonts w:ascii="Times New Roman" w:hAnsi="Times New Roman" w:cs="Times New Roman"/>
          <w:b/>
          <w:smallCaps/>
          <w:lang w:val="es-PR"/>
        </w:rPr>
        <w:t>Resumen</w:t>
      </w:r>
    </w:p>
    <w:p w14:paraId="66B3731C" w14:textId="6EAC6401" w:rsidR="00F834BD" w:rsidRPr="00A114CD" w:rsidRDefault="00F834BD" w:rsidP="004F491B">
      <w:pPr>
        <w:spacing w:line="240" w:lineRule="auto"/>
        <w:contextualSpacing/>
        <w:jc w:val="both"/>
        <w:rPr>
          <w:rFonts w:ascii="Times New Roman" w:hAnsi="Times New Roman" w:cs="Times New Roman"/>
          <w:lang w:val="es-PR"/>
        </w:rPr>
      </w:pPr>
      <w:r w:rsidRPr="00A114CD">
        <w:rPr>
          <w:rFonts w:ascii="Times New Roman" w:hAnsi="Times New Roman" w:cs="Times New Roman"/>
          <w:lang w:val="es-PR"/>
        </w:rPr>
        <w:t xml:space="preserve">La delincuencia juvenil es un fenómeno </w:t>
      </w:r>
      <w:r w:rsidR="0049256D" w:rsidRPr="00A114CD">
        <w:rPr>
          <w:rFonts w:ascii="Times New Roman" w:hAnsi="Times New Roman" w:cs="Times New Roman"/>
          <w:lang w:val="es-PR"/>
        </w:rPr>
        <w:t>que</w:t>
      </w:r>
      <w:r w:rsidRPr="00A114CD">
        <w:rPr>
          <w:rFonts w:ascii="Times New Roman" w:hAnsi="Times New Roman" w:cs="Times New Roman"/>
          <w:lang w:val="es-PR"/>
        </w:rPr>
        <w:t xml:space="preserve"> requiere una mirada multidisciplinaria</w:t>
      </w:r>
      <w:r w:rsidR="0049256D" w:rsidRPr="00A114CD">
        <w:rPr>
          <w:rFonts w:ascii="Times New Roman" w:hAnsi="Times New Roman" w:cs="Times New Roman"/>
          <w:lang w:val="es-PR"/>
        </w:rPr>
        <w:t>. En</w:t>
      </w:r>
      <w:r w:rsidRPr="00A114CD">
        <w:rPr>
          <w:rFonts w:ascii="Times New Roman" w:hAnsi="Times New Roman" w:cs="Times New Roman"/>
          <w:lang w:val="es-PR"/>
        </w:rPr>
        <w:t xml:space="preserve"> esta investigación utilizamos el enfoque ecológico </w:t>
      </w:r>
      <w:r w:rsidR="0049256D" w:rsidRPr="00A114CD">
        <w:rPr>
          <w:rFonts w:ascii="Times New Roman" w:hAnsi="Times New Roman" w:cs="Times New Roman"/>
          <w:lang w:val="es-PR"/>
        </w:rPr>
        <w:t>de</w:t>
      </w:r>
      <w:r w:rsidRPr="00A114CD">
        <w:rPr>
          <w:rFonts w:ascii="Times New Roman" w:hAnsi="Times New Roman" w:cs="Times New Roman"/>
          <w:lang w:val="es-PR"/>
        </w:rPr>
        <w:t xml:space="preserve"> Bronfenbrenner (1994) adaptado </w:t>
      </w:r>
      <w:r w:rsidR="0049256D" w:rsidRPr="00A114CD">
        <w:rPr>
          <w:rFonts w:ascii="Times New Roman" w:hAnsi="Times New Roman" w:cs="Times New Roman"/>
          <w:lang w:val="es-PR"/>
        </w:rPr>
        <w:t>a</w:t>
      </w:r>
      <w:r w:rsidRPr="00A114CD">
        <w:rPr>
          <w:rFonts w:ascii="Times New Roman" w:hAnsi="Times New Roman" w:cs="Times New Roman"/>
          <w:lang w:val="es-PR"/>
        </w:rPr>
        <w:t xml:space="preserve"> la delincuencia juvenil por Frías</w:t>
      </w:r>
      <w:r w:rsidR="00D123F8" w:rsidRPr="00A114CD">
        <w:rPr>
          <w:rFonts w:ascii="Times New Roman" w:hAnsi="Times New Roman" w:cs="Times New Roman"/>
          <w:lang w:val="es-PR"/>
        </w:rPr>
        <w:t>-Armenta</w:t>
      </w:r>
      <w:r w:rsidRPr="00A114CD">
        <w:rPr>
          <w:rFonts w:ascii="Times New Roman" w:hAnsi="Times New Roman" w:cs="Times New Roman"/>
          <w:lang w:val="es-PR"/>
        </w:rPr>
        <w:t>, López</w:t>
      </w:r>
      <w:r w:rsidR="00D123F8" w:rsidRPr="00A114CD">
        <w:rPr>
          <w:rFonts w:ascii="Times New Roman" w:hAnsi="Times New Roman" w:cs="Times New Roman"/>
          <w:lang w:val="es-PR"/>
        </w:rPr>
        <w:t>-Escobar</w:t>
      </w:r>
      <w:r w:rsidRPr="00A114CD">
        <w:rPr>
          <w:rFonts w:ascii="Times New Roman" w:hAnsi="Times New Roman" w:cs="Times New Roman"/>
          <w:lang w:val="es-PR"/>
        </w:rPr>
        <w:t xml:space="preserve"> y Díaz</w:t>
      </w:r>
      <w:r w:rsidR="00D123F8" w:rsidRPr="00A114CD">
        <w:rPr>
          <w:rFonts w:ascii="Times New Roman" w:hAnsi="Times New Roman" w:cs="Times New Roman"/>
          <w:lang w:val="es-PR"/>
        </w:rPr>
        <w:t>-Méndez</w:t>
      </w:r>
      <w:r w:rsidRPr="00A114CD">
        <w:rPr>
          <w:rFonts w:ascii="Times New Roman" w:hAnsi="Times New Roman" w:cs="Times New Roman"/>
          <w:lang w:val="es-PR"/>
        </w:rPr>
        <w:t xml:space="preserve"> (2003). </w:t>
      </w:r>
      <w:r w:rsidR="0049256D" w:rsidRPr="00A114CD">
        <w:rPr>
          <w:rFonts w:ascii="Times New Roman" w:hAnsi="Times New Roman" w:cs="Times New Roman"/>
          <w:lang w:val="es-PR"/>
        </w:rPr>
        <w:t>Nuestro objetivo</w:t>
      </w:r>
      <w:r w:rsidRPr="00A114CD">
        <w:rPr>
          <w:rFonts w:ascii="Times New Roman" w:hAnsi="Times New Roman" w:cs="Times New Roman"/>
          <w:lang w:val="es-PR"/>
        </w:rPr>
        <w:t xml:space="preserve"> fue</w:t>
      </w:r>
      <w:r w:rsidR="0049256D" w:rsidRPr="00A114CD">
        <w:rPr>
          <w:rFonts w:ascii="Times New Roman" w:hAnsi="Times New Roman" w:cs="Times New Roman"/>
          <w:lang w:val="es-PR"/>
        </w:rPr>
        <w:t xml:space="preserve"> i</w:t>
      </w:r>
      <w:r w:rsidRPr="00A114CD">
        <w:rPr>
          <w:rFonts w:ascii="Times New Roman" w:hAnsi="Times New Roman" w:cs="Times New Roman"/>
          <w:lang w:val="es-PR"/>
        </w:rPr>
        <w:t>dentificar</w:t>
      </w:r>
      <w:r w:rsidR="00BF4DED" w:rsidRPr="00A114CD">
        <w:rPr>
          <w:rFonts w:ascii="Times New Roman" w:hAnsi="Times New Roman" w:cs="Times New Roman"/>
          <w:lang w:val="es-PR"/>
        </w:rPr>
        <w:t xml:space="preserve"> y</w:t>
      </w:r>
      <w:r w:rsidRPr="00A114CD">
        <w:rPr>
          <w:rFonts w:ascii="Times New Roman" w:hAnsi="Times New Roman" w:cs="Times New Roman"/>
          <w:lang w:val="es-PR"/>
        </w:rPr>
        <w:t xml:space="preserve"> describir las características, factores y elementos que deben tener los programas de prevención de delincuencia juvenil efectivos</w:t>
      </w:r>
      <w:r w:rsidR="0013327B" w:rsidRPr="00A114CD">
        <w:rPr>
          <w:rFonts w:ascii="Times New Roman" w:hAnsi="Times New Roman" w:cs="Times New Roman"/>
          <w:lang w:val="es-PR"/>
        </w:rPr>
        <w:t>, según jóvenes que participaban en programas que pretenden prevenir la delincuencia juvenil y profesionales expertos y expertas en el tema</w:t>
      </w:r>
      <w:r w:rsidR="0049256D" w:rsidRPr="00A114CD">
        <w:rPr>
          <w:rFonts w:ascii="Times New Roman" w:hAnsi="Times New Roman" w:cs="Times New Roman"/>
          <w:lang w:val="es-PR"/>
        </w:rPr>
        <w:t>. Presentamos</w:t>
      </w:r>
      <w:r w:rsidRPr="00A114CD">
        <w:rPr>
          <w:rFonts w:ascii="Times New Roman" w:hAnsi="Times New Roman" w:cs="Times New Roman"/>
          <w:lang w:val="es-PR"/>
        </w:rPr>
        <w:t xml:space="preserve"> una investigación </w:t>
      </w:r>
      <w:r w:rsidR="0049256D" w:rsidRPr="00A114CD">
        <w:rPr>
          <w:rFonts w:ascii="Times New Roman" w:hAnsi="Times New Roman" w:cs="Times New Roman"/>
          <w:lang w:val="es-PR"/>
        </w:rPr>
        <w:t xml:space="preserve">exploratoria descriptiva </w:t>
      </w:r>
      <w:r w:rsidRPr="00A114CD">
        <w:rPr>
          <w:rFonts w:ascii="Times New Roman" w:hAnsi="Times New Roman" w:cs="Times New Roman"/>
          <w:lang w:val="es-PR"/>
        </w:rPr>
        <w:t xml:space="preserve">con método mixto. Utilizamos </w:t>
      </w:r>
      <w:r w:rsidR="0049256D" w:rsidRPr="00A114CD">
        <w:rPr>
          <w:rFonts w:ascii="Times New Roman" w:hAnsi="Times New Roman" w:cs="Times New Roman"/>
          <w:lang w:val="es-PR"/>
        </w:rPr>
        <w:t>el</w:t>
      </w:r>
      <w:r w:rsidRPr="00A114CD">
        <w:rPr>
          <w:rFonts w:ascii="Times New Roman" w:hAnsi="Times New Roman" w:cs="Times New Roman"/>
          <w:lang w:val="es-PR"/>
        </w:rPr>
        <w:t xml:space="preserve"> cuestionario, grupo focal y la entrevista semi-estructurada</w:t>
      </w:r>
      <w:r w:rsidR="0049256D" w:rsidRPr="00A114CD">
        <w:rPr>
          <w:rFonts w:ascii="Times New Roman" w:hAnsi="Times New Roman" w:cs="Times New Roman"/>
          <w:lang w:val="es-PR"/>
        </w:rPr>
        <w:t xml:space="preserve"> que contestaron jóvenes y expertos/as en delincuencia juvenil</w:t>
      </w:r>
      <w:r w:rsidRPr="00A114CD">
        <w:rPr>
          <w:rFonts w:ascii="Times New Roman" w:hAnsi="Times New Roman" w:cs="Times New Roman"/>
          <w:lang w:val="es-PR"/>
        </w:rPr>
        <w:t xml:space="preserve">. </w:t>
      </w:r>
      <w:r w:rsidR="0049256D" w:rsidRPr="00A114CD">
        <w:rPr>
          <w:rFonts w:ascii="Times New Roman" w:hAnsi="Times New Roman" w:cs="Times New Roman"/>
          <w:lang w:val="es-ES"/>
        </w:rPr>
        <w:t>Presentamos resultados sobre</w:t>
      </w:r>
      <w:r w:rsidRPr="00A114CD">
        <w:rPr>
          <w:rFonts w:ascii="Times New Roman" w:hAnsi="Times New Roman" w:cs="Times New Roman"/>
          <w:lang w:val="es-ES"/>
        </w:rPr>
        <w:t xml:space="preserve"> los factores individuales</w:t>
      </w:r>
      <w:r w:rsidR="0049256D" w:rsidRPr="00A114CD">
        <w:rPr>
          <w:rFonts w:ascii="Times New Roman" w:hAnsi="Times New Roman" w:cs="Times New Roman"/>
          <w:lang w:val="es-ES"/>
        </w:rPr>
        <w:t>,</w:t>
      </w:r>
      <w:r w:rsidRPr="00A114CD">
        <w:rPr>
          <w:rFonts w:ascii="Times New Roman" w:hAnsi="Times New Roman" w:cs="Times New Roman"/>
          <w:lang w:val="es-ES"/>
        </w:rPr>
        <w:t xml:space="preserve"> familiares </w:t>
      </w:r>
      <w:r w:rsidR="0049256D" w:rsidRPr="00A114CD">
        <w:rPr>
          <w:rFonts w:ascii="Times New Roman" w:hAnsi="Times New Roman" w:cs="Times New Roman"/>
          <w:lang w:val="es-ES"/>
        </w:rPr>
        <w:t xml:space="preserve">y </w:t>
      </w:r>
      <w:r w:rsidRPr="00A114CD">
        <w:rPr>
          <w:rFonts w:ascii="Times New Roman" w:hAnsi="Times New Roman" w:cs="Times New Roman"/>
          <w:lang w:val="es-ES"/>
        </w:rPr>
        <w:t>sociales</w:t>
      </w:r>
      <w:r w:rsidR="0049256D" w:rsidRPr="00A114CD">
        <w:rPr>
          <w:rFonts w:ascii="Times New Roman" w:hAnsi="Times New Roman" w:cs="Times New Roman"/>
          <w:lang w:val="es-ES"/>
        </w:rPr>
        <w:t xml:space="preserve"> que deben tener los programas.</w:t>
      </w:r>
      <w:r w:rsidRPr="00A114CD">
        <w:rPr>
          <w:rFonts w:ascii="Times New Roman" w:hAnsi="Times New Roman" w:cs="Times New Roman"/>
          <w:lang w:val="es-ES"/>
        </w:rPr>
        <w:t xml:space="preserve"> </w:t>
      </w:r>
      <w:r w:rsidR="0049256D" w:rsidRPr="00A114CD">
        <w:rPr>
          <w:rFonts w:ascii="Times New Roman" w:hAnsi="Times New Roman" w:cs="Times New Roman"/>
          <w:lang w:val="es-ES"/>
        </w:rPr>
        <w:t>P</w:t>
      </w:r>
      <w:r w:rsidRPr="00A114CD">
        <w:rPr>
          <w:rFonts w:ascii="Times New Roman" w:hAnsi="Times New Roman" w:cs="Times New Roman"/>
          <w:lang w:val="es-ES"/>
        </w:rPr>
        <w:t>rop</w:t>
      </w:r>
      <w:r w:rsidR="0049256D" w:rsidRPr="00A114CD">
        <w:rPr>
          <w:rFonts w:ascii="Times New Roman" w:hAnsi="Times New Roman" w:cs="Times New Roman"/>
          <w:lang w:val="es-ES"/>
        </w:rPr>
        <w:t>onemos</w:t>
      </w:r>
      <w:r w:rsidRPr="00A114CD">
        <w:rPr>
          <w:rFonts w:ascii="Times New Roman" w:hAnsi="Times New Roman" w:cs="Times New Roman"/>
          <w:lang w:val="es-ES"/>
        </w:rPr>
        <w:t xml:space="preserve"> </w:t>
      </w:r>
      <w:r w:rsidR="0049256D" w:rsidRPr="00A114CD">
        <w:rPr>
          <w:rFonts w:ascii="Times New Roman" w:hAnsi="Times New Roman" w:cs="Times New Roman"/>
          <w:lang w:val="es-ES"/>
        </w:rPr>
        <w:t>para</w:t>
      </w:r>
      <w:r w:rsidRPr="00A114CD">
        <w:rPr>
          <w:rFonts w:ascii="Times New Roman" w:hAnsi="Times New Roman" w:cs="Times New Roman"/>
          <w:lang w:val="es-ES"/>
        </w:rPr>
        <w:t xml:space="preserve"> Puerto Rico </w:t>
      </w:r>
      <w:r w:rsidRPr="00A114CD">
        <w:rPr>
          <w:rFonts w:ascii="Times New Roman" w:hAnsi="Times New Roman" w:cs="Times New Roman"/>
          <w:lang w:val="es-PR"/>
        </w:rPr>
        <w:t xml:space="preserve">una política pública sobre prevención de delincuencia juvenil </w:t>
      </w:r>
      <w:r w:rsidR="0049256D" w:rsidRPr="00A114CD">
        <w:rPr>
          <w:rFonts w:ascii="Times New Roman" w:hAnsi="Times New Roman" w:cs="Times New Roman"/>
          <w:lang w:val="es-PR"/>
        </w:rPr>
        <w:t>con</w:t>
      </w:r>
      <w:r w:rsidRPr="00A114CD">
        <w:rPr>
          <w:rFonts w:ascii="Times New Roman" w:hAnsi="Times New Roman" w:cs="Times New Roman"/>
          <w:lang w:val="es-PR"/>
        </w:rPr>
        <w:t xml:space="preserve"> los lineamientos </w:t>
      </w:r>
      <w:r w:rsidR="0049256D" w:rsidRPr="00A114CD">
        <w:rPr>
          <w:rFonts w:ascii="Times New Roman" w:hAnsi="Times New Roman" w:cs="Times New Roman"/>
          <w:lang w:val="es-PR"/>
        </w:rPr>
        <w:t>sugeridos</w:t>
      </w:r>
      <w:r w:rsidRPr="00A114CD">
        <w:rPr>
          <w:rFonts w:ascii="Times New Roman" w:hAnsi="Times New Roman" w:cs="Times New Roman"/>
          <w:lang w:val="es-PR"/>
        </w:rPr>
        <w:t xml:space="preserve">. </w:t>
      </w:r>
    </w:p>
    <w:p w14:paraId="70E8D8C7" w14:textId="77777777" w:rsidR="00C63F75" w:rsidRPr="00A114CD" w:rsidRDefault="00C63F75" w:rsidP="00F834BD">
      <w:pPr>
        <w:spacing w:line="240" w:lineRule="auto"/>
        <w:ind w:firstLine="720"/>
        <w:contextualSpacing/>
        <w:jc w:val="both"/>
        <w:rPr>
          <w:rFonts w:ascii="Times New Roman" w:hAnsi="Times New Roman" w:cs="Times New Roman"/>
          <w:lang w:val="es-PR"/>
        </w:rPr>
      </w:pPr>
    </w:p>
    <w:p w14:paraId="2B39988C" w14:textId="77777777" w:rsidR="00A114CD" w:rsidRDefault="0049256D" w:rsidP="004F491B">
      <w:pPr>
        <w:spacing w:line="240" w:lineRule="auto"/>
        <w:contextualSpacing/>
        <w:jc w:val="both"/>
        <w:rPr>
          <w:rFonts w:ascii="Times New Roman" w:hAnsi="Times New Roman" w:cs="Times New Roman"/>
          <w:lang w:val="es-PR"/>
        </w:rPr>
      </w:pPr>
      <w:r w:rsidRPr="00A114CD">
        <w:rPr>
          <w:rFonts w:ascii="Times New Roman" w:hAnsi="Times New Roman" w:cs="Times New Roman"/>
          <w:b/>
          <w:lang w:val="es-PR"/>
        </w:rPr>
        <w:t>Palabras clave:</w:t>
      </w:r>
      <w:r w:rsidRPr="00A114CD">
        <w:rPr>
          <w:rFonts w:ascii="Times New Roman" w:hAnsi="Times New Roman" w:cs="Times New Roman"/>
          <w:lang w:val="es-PR"/>
        </w:rPr>
        <w:t xml:space="preserve"> </w:t>
      </w:r>
    </w:p>
    <w:p w14:paraId="0D10D206" w14:textId="5B9E0667" w:rsidR="004F491B" w:rsidRPr="00A114CD" w:rsidRDefault="0049256D" w:rsidP="004F491B">
      <w:pPr>
        <w:spacing w:line="240" w:lineRule="auto"/>
        <w:contextualSpacing/>
        <w:jc w:val="both"/>
        <w:rPr>
          <w:rFonts w:ascii="Times New Roman" w:hAnsi="Times New Roman" w:cs="Times New Roman"/>
          <w:lang w:val="es-PR"/>
        </w:rPr>
      </w:pPr>
      <w:r w:rsidRPr="00A114CD">
        <w:rPr>
          <w:rFonts w:ascii="Times New Roman" w:hAnsi="Times New Roman" w:cs="Times New Roman"/>
          <w:lang w:val="es-PR"/>
        </w:rPr>
        <w:t>delincuencia juvenil, Puerto Rico, programas efectivos</w:t>
      </w:r>
    </w:p>
    <w:p w14:paraId="60F4D42A" w14:textId="77777777" w:rsidR="0049256D" w:rsidRPr="00A114CD" w:rsidRDefault="0049256D" w:rsidP="00C63F75">
      <w:pPr>
        <w:spacing w:line="240" w:lineRule="auto"/>
        <w:ind w:firstLine="720"/>
        <w:contextualSpacing/>
        <w:jc w:val="center"/>
        <w:rPr>
          <w:rFonts w:ascii="Times New Roman" w:hAnsi="Times New Roman" w:cs="Times New Roman"/>
          <w:b/>
          <w:lang w:val="es-PR"/>
        </w:rPr>
      </w:pPr>
    </w:p>
    <w:p w14:paraId="2FD13FA2" w14:textId="0982EE91" w:rsidR="00C63F75" w:rsidRPr="00A114CD" w:rsidRDefault="00C63F75" w:rsidP="00A114CD">
      <w:pPr>
        <w:spacing w:line="240" w:lineRule="auto"/>
        <w:contextualSpacing/>
        <w:jc w:val="both"/>
        <w:rPr>
          <w:rFonts w:ascii="Times New Roman" w:hAnsi="Times New Roman" w:cs="Times New Roman"/>
          <w:b/>
          <w:smallCaps/>
          <w:lang w:val="es-PR"/>
        </w:rPr>
      </w:pPr>
      <w:r w:rsidRPr="00A114CD">
        <w:rPr>
          <w:rFonts w:ascii="Times New Roman" w:hAnsi="Times New Roman" w:cs="Times New Roman"/>
          <w:b/>
          <w:smallCaps/>
          <w:lang w:val="es-PR"/>
        </w:rPr>
        <w:t>Abstract</w:t>
      </w:r>
    </w:p>
    <w:p w14:paraId="582FB400" w14:textId="2834F003" w:rsidR="0049256D" w:rsidRPr="00A114CD" w:rsidRDefault="0049256D" w:rsidP="0049256D">
      <w:pPr>
        <w:spacing w:line="240" w:lineRule="auto"/>
        <w:contextualSpacing/>
        <w:jc w:val="both"/>
        <w:rPr>
          <w:rFonts w:ascii="Times New Roman" w:hAnsi="Times New Roman" w:cs="Times New Roman"/>
          <w:strike/>
        </w:rPr>
      </w:pPr>
      <w:r w:rsidRPr="00A114CD">
        <w:rPr>
          <w:rFonts w:ascii="Times New Roman" w:hAnsi="Times New Roman" w:cs="Times New Roman"/>
          <w:lang w:val="es-PR"/>
        </w:rPr>
        <w:t>Juvenile delincuency requires a multidisciplinary perspective. In this research we utilized Bronfenbrenner’s ecological perspective (1994) adapted to juvenile delincuency by</w:t>
      </w:r>
      <w:r w:rsidRPr="00A114CD">
        <w:rPr>
          <w:rFonts w:ascii="Times New Roman" w:hAnsi="Times New Roman" w:cs="Times New Roman"/>
          <w:b/>
          <w:lang w:val="es-PR"/>
        </w:rPr>
        <w:t xml:space="preserve"> </w:t>
      </w:r>
      <w:r w:rsidRPr="00A114CD">
        <w:rPr>
          <w:rFonts w:ascii="Times New Roman" w:hAnsi="Times New Roman" w:cs="Times New Roman"/>
          <w:lang w:val="es-PR"/>
        </w:rPr>
        <w:t xml:space="preserve">Frías-Armenta, López-Escobar y Díaz-Méndez (2003). </w:t>
      </w:r>
      <w:r w:rsidRPr="00A114CD">
        <w:rPr>
          <w:rFonts w:ascii="Times New Roman" w:hAnsi="Times New Roman" w:cs="Times New Roman"/>
        </w:rPr>
        <w:t>Our objective was to identify</w:t>
      </w:r>
      <w:r w:rsidR="00BF4DED" w:rsidRPr="00A114CD">
        <w:rPr>
          <w:rFonts w:ascii="Times New Roman" w:hAnsi="Times New Roman" w:cs="Times New Roman"/>
        </w:rPr>
        <w:t xml:space="preserve"> and</w:t>
      </w:r>
      <w:r w:rsidRPr="00A114CD">
        <w:rPr>
          <w:rFonts w:ascii="Times New Roman" w:hAnsi="Times New Roman" w:cs="Times New Roman"/>
        </w:rPr>
        <w:t xml:space="preserve"> describe the characteristics, factors and elements that effective juvenile </w:t>
      </w:r>
      <w:r w:rsidR="0024411F" w:rsidRPr="00A114CD">
        <w:rPr>
          <w:rFonts w:ascii="Times New Roman" w:hAnsi="Times New Roman" w:cs="Times New Roman"/>
        </w:rPr>
        <w:t>delinquency</w:t>
      </w:r>
      <w:r w:rsidRPr="00A114CD">
        <w:rPr>
          <w:rFonts w:ascii="Times New Roman" w:hAnsi="Times New Roman" w:cs="Times New Roman"/>
        </w:rPr>
        <w:t xml:space="preserve"> preventive programs should have</w:t>
      </w:r>
      <w:r w:rsidR="0013327B" w:rsidRPr="00A114CD">
        <w:rPr>
          <w:rFonts w:ascii="Times New Roman" w:hAnsi="Times New Roman" w:cs="Times New Roman"/>
        </w:rPr>
        <w:t>, according to young people who participated in programs that aimed prevent juvenile delinquency and experts in the field</w:t>
      </w:r>
      <w:r w:rsidRPr="00A114CD">
        <w:rPr>
          <w:rFonts w:ascii="Times New Roman" w:hAnsi="Times New Roman" w:cs="Times New Roman"/>
        </w:rPr>
        <w:t>. This was an exploratory descriptive research with mixed methods. We used questionnaires, a focal group and semi-structured interviews. Participants inc</w:t>
      </w:r>
      <w:r w:rsidR="0024411F" w:rsidRPr="00A114CD">
        <w:rPr>
          <w:rFonts w:ascii="Times New Roman" w:hAnsi="Times New Roman" w:cs="Times New Roman"/>
        </w:rPr>
        <w:t>l</w:t>
      </w:r>
      <w:r w:rsidRPr="00A114CD">
        <w:rPr>
          <w:rFonts w:ascii="Times New Roman" w:hAnsi="Times New Roman" w:cs="Times New Roman"/>
        </w:rPr>
        <w:t>uded youth and experts on the subject. Results include individual, family and social factors that the programs should include. We propose that Puerto Rico d</w:t>
      </w:r>
      <w:r w:rsidR="002439DC" w:rsidRPr="00A114CD">
        <w:rPr>
          <w:rFonts w:ascii="Times New Roman" w:hAnsi="Times New Roman" w:cs="Times New Roman"/>
        </w:rPr>
        <w:t>e</w:t>
      </w:r>
      <w:r w:rsidR="0024411F" w:rsidRPr="00A114CD">
        <w:rPr>
          <w:rFonts w:ascii="Times New Roman" w:hAnsi="Times New Roman" w:cs="Times New Roman"/>
        </w:rPr>
        <w:t>v</w:t>
      </w:r>
      <w:r w:rsidRPr="00A114CD">
        <w:rPr>
          <w:rFonts w:ascii="Times New Roman" w:hAnsi="Times New Roman" w:cs="Times New Roman"/>
        </w:rPr>
        <w:t>elop a public policy regarding the prevention of juvenile delin</w:t>
      </w:r>
      <w:r w:rsidR="00E24755" w:rsidRPr="00A114CD">
        <w:rPr>
          <w:rFonts w:ascii="Times New Roman" w:hAnsi="Times New Roman" w:cs="Times New Roman"/>
        </w:rPr>
        <w:t>q</w:t>
      </w:r>
      <w:r w:rsidRPr="00A114CD">
        <w:rPr>
          <w:rFonts w:ascii="Times New Roman" w:hAnsi="Times New Roman" w:cs="Times New Roman"/>
        </w:rPr>
        <w:t xml:space="preserve">uency based on the reported factors. </w:t>
      </w:r>
    </w:p>
    <w:p w14:paraId="67D6A283" w14:textId="77777777" w:rsidR="0049256D" w:rsidRPr="00A114CD" w:rsidRDefault="0049256D" w:rsidP="0049256D">
      <w:pPr>
        <w:spacing w:line="240" w:lineRule="auto"/>
        <w:contextualSpacing/>
        <w:jc w:val="both"/>
        <w:rPr>
          <w:rFonts w:ascii="Times New Roman" w:hAnsi="Times New Roman" w:cs="Times New Roman"/>
        </w:rPr>
      </w:pPr>
    </w:p>
    <w:p w14:paraId="58688B90" w14:textId="0E9206D8" w:rsidR="00A114CD" w:rsidRDefault="00A114CD" w:rsidP="0049256D">
      <w:pPr>
        <w:spacing w:line="240" w:lineRule="auto"/>
        <w:contextualSpacing/>
        <w:jc w:val="both"/>
        <w:rPr>
          <w:rFonts w:ascii="Times New Roman" w:hAnsi="Times New Roman" w:cs="Times New Roman"/>
        </w:rPr>
      </w:pPr>
      <w:r>
        <w:rPr>
          <w:rFonts w:ascii="Times New Roman" w:hAnsi="Times New Roman" w:cs="Times New Roman"/>
          <w:b/>
        </w:rPr>
        <w:t>Key</w:t>
      </w:r>
      <w:r w:rsidR="0049256D" w:rsidRPr="00A114CD">
        <w:rPr>
          <w:rFonts w:ascii="Times New Roman" w:hAnsi="Times New Roman" w:cs="Times New Roman"/>
          <w:b/>
        </w:rPr>
        <w:t>words:</w:t>
      </w:r>
      <w:r w:rsidR="0049256D" w:rsidRPr="00A114CD">
        <w:rPr>
          <w:rFonts w:ascii="Times New Roman" w:hAnsi="Times New Roman" w:cs="Times New Roman"/>
        </w:rPr>
        <w:t xml:space="preserve"> </w:t>
      </w:r>
    </w:p>
    <w:p w14:paraId="30256B02" w14:textId="3DBEED9A" w:rsidR="0049256D" w:rsidRPr="00A114CD" w:rsidRDefault="0049256D" w:rsidP="0049256D">
      <w:pPr>
        <w:spacing w:line="240" w:lineRule="auto"/>
        <w:contextualSpacing/>
        <w:jc w:val="both"/>
        <w:rPr>
          <w:rFonts w:ascii="Times New Roman" w:hAnsi="Times New Roman" w:cs="Times New Roman"/>
          <w:b/>
        </w:rPr>
      </w:pPr>
      <w:r w:rsidRPr="00A114CD">
        <w:rPr>
          <w:rFonts w:ascii="Times New Roman" w:hAnsi="Times New Roman" w:cs="Times New Roman"/>
        </w:rPr>
        <w:t xml:space="preserve">juvenile </w:t>
      </w:r>
      <w:r w:rsidR="0024411F" w:rsidRPr="00A114CD">
        <w:rPr>
          <w:rFonts w:ascii="Times New Roman" w:hAnsi="Times New Roman" w:cs="Times New Roman"/>
        </w:rPr>
        <w:t>delinquency</w:t>
      </w:r>
      <w:r w:rsidRPr="00A114CD">
        <w:rPr>
          <w:rFonts w:ascii="Times New Roman" w:hAnsi="Times New Roman" w:cs="Times New Roman"/>
        </w:rPr>
        <w:t>, Puerto Rico, effective programs</w:t>
      </w:r>
    </w:p>
    <w:p w14:paraId="27431575" w14:textId="77777777" w:rsidR="003949E2" w:rsidRPr="00A114CD" w:rsidRDefault="003949E2" w:rsidP="008A3525">
      <w:pPr>
        <w:spacing w:line="240" w:lineRule="auto"/>
        <w:contextualSpacing/>
        <w:jc w:val="center"/>
        <w:rPr>
          <w:rFonts w:ascii="Times New Roman" w:hAnsi="Times New Roman" w:cs="Times New Roman"/>
          <w:b/>
        </w:rPr>
      </w:pPr>
    </w:p>
    <w:p w14:paraId="7E75C7BD" w14:textId="77777777" w:rsidR="001302E7" w:rsidRPr="00617ABA" w:rsidRDefault="008A3525" w:rsidP="008A3525">
      <w:pPr>
        <w:spacing w:line="480" w:lineRule="auto"/>
        <w:contextualSpacing/>
        <w:rPr>
          <w:rFonts w:ascii="Times New Roman" w:hAnsi="Times New Roman" w:cs="Times New Roman"/>
          <w:sz w:val="24"/>
          <w:szCs w:val="24"/>
        </w:rPr>
      </w:pPr>
      <w:r w:rsidRPr="00617ABA">
        <w:rPr>
          <w:rFonts w:ascii="Times New Roman" w:hAnsi="Times New Roman" w:cs="Times New Roman"/>
          <w:sz w:val="24"/>
          <w:szCs w:val="24"/>
        </w:rPr>
        <w:tab/>
      </w:r>
    </w:p>
    <w:p w14:paraId="50BE701B" w14:textId="77777777" w:rsidR="001302E7" w:rsidRPr="00617ABA" w:rsidRDefault="001302E7">
      <w:pPr>
        <w:spacing w:after="200"/>
        <w:rPr>
          <w:rFonts w:ascii="Times New Roman" w:hAnsi="Times New Roman" w:cs="Times New Roman"/>
          <w:sz w:val="24"/>
          <w:szCs w:val="24"/>
        </w:rPr>
      </w:pPr>
      <w:r w:rsidRPr="00617ABA">
        <w:rPr>
          <w:rFonts w:ascii="Times New Roman" w:hAnsi="Times New Roman" w:cs="Times New Roman"/>
          <w:sz w:val="24"/>
          <w:szCs w:val="24"/>
        </w:rPr>
        <w:br w:type="page"/>
      </w:r>
    </w:p>
    <w:p w14:paraId="0CCF297F" w14:textId="4BA5733A" w:rsidR="006F0DB8" w:rsidRPr="00BD1AF7" w:rsidRDefault="006F0DB8" w:rsidP="001302E7">
      <w:pPr>
        <w:spacing w:line="480" w:lineRule="auto"/>
        <w:ind w:firstLine="720"/>
        <w:contextualSpacing/>
        <w:rPr>
          <w:rFonts w:ascii="Times New Roman" w:hAnsi="Times New Roman" w:cs="Times New Roman"/>
          <w:smallCaps/>
          <w:sz w:val="20"/>
          <w:szCs w:val="20"/>
          <w:lang w:val="es-PR"/>
        </w:rPr>
      </w:pPr>
      <w:r w:rsidRPr="00BD1AF7">
        <w:rPr>
          <w:rFonts w:ascii="Times New Roman" w:hAnsi="Times New Roman" w:cs="Times New Roman"/>
          <w:smallCaps/>
          <w:sz w:val="20"/>
          <w:szCs w:val="20"/>
          <w:lang w:val="es-PR"/>
        </w:rPr>
        <w:lastRenderedPageBreak/>
        <w:t>Prevention of juveni</w:t>
      </w:r>
      <w:r w:rsidR="00BD1AF7" w:rsidRPr="00BD1AF7">
        <w:rPr>
          <w:rFonts w:ascii="Times New Roman" w:hAnsi="Times New Roman" w:cs="Times New Roman"/>
          <w:smallCaps/>
          <w:sz w:val="20"/>
          <w:szCs w:val="20"/>
          <w:lang w:val="es-PR"/>
        </w:rPr>
        <w:t>le delinquency: What should a program have in order</w:t>
      </w:r>
      <w:r w:rsidRPr="00BD1AF7">
        <w:rPr>
          <w:rFonts w:ascii="Times New Roman" w:hAnsi="Times New Roman" w:cs="Times New Roman"/>
          <w:smallCaps/>
          <w:sz w:val="20"/>
          <w:szCs w:val="20"/>
          <w:lang w:val="es-PR"/>
        </w:rPr>
        <w:t xml:space="preserve"> to be effective?</w:t>
      </w:r>
    </w:p>
    <w:p w14:paraId="7CAE1AB5" w14:textId="51096656" w:rsidR="003949E2" w:rsidRDefault="008A3525" w:rsidP="00BD1AF7">
      <w:pPr>
        <w:spacing w:line="240" w:lineRule="auto"/>
        <w:ind w:firstLine="720"/>
        <w:contextualSpacing/>
        <w:rPr>
          <w:rFonts w:ascii="Times New Roman" w:hAnsi="Times New Roman" w:cs="Times New Roman"/>
          <w:sz w:val="24"/>
          <w:szCs w:val="24"/>
          <w:lang w:val="es-PR"/>
        </w:rPr>
      </w:pPr>
      <w:r>
        <w:rPr>
          <w:rFonts w:ascii="Times New Roman" w:hAnsi="Times New Roman" w:cs="Times New Roman"/>
          <w:sz w:val="24"/>
          <w:szCs w:val="24"/>
          <w:lang w:val="es-PR"/>
        </w:rPr>
        <w:t xml:space="preserve">La delincuencia juvenil </w:t>
      </w:r>
      <w:r w:rsidR="00D165B8">
        <w:rPr>
          <w:rFonts w:ascii="Times New Roman" w:hAnsi="Times New Roman" w:cs="Times New Roman"/>
          <w:sz w:val="24"/>
          <w:szCs w:val="24"/>
          <w:lang w:val="es-PR"/>
        </w:rPr>
        <w:t>es</w:t>
      </w:r>
      <w:r w:rsidR="006242AE">
        <w:rPr>
          <w:rFonts w:ascii="Times New Roman" w:hAnsi="Times New Roman" w:cs="Times New Roman"/>
          <w:sz w:val="24"/>
          <w:szCs w:val="24"/>
          <w:lang w:val="es-PR"/>
        </w:rPr>
        <w:t xml:space="preserve"> </w:t>
      </w:r>
      <w:r w:rsidR="00A20CC6">
        <w:rPr>
          <w:rFonts w:ascii="Times New Roman" w:hAnsi="Times New Roman" w:cs="Times New Roman"/>
          <w:sz w:val="24"/>
          <w:szCs w:val="24"/>
          <w:lang w:val="es-PR"/>
        </w:rPr>
        <w:t xml:space="preserve">cualquier conducta </w:t>
      </w:r>
      <w:r w:rsidR="00D96354">
        <w:rPr>
          <w:rFonts w:ascii="Times New Roman" w:hAnsi="Times New Roman" w:cs="Times New Roman"/>
          <w:sz w:val="24"/>
          <w:szCs w:val="24"/>
          <w:lang w:val="es-PR"/>
        </w:rPr>
        <w:t xml:space="preserve">realizada por jóvenes </w:t>
      </w:r>
      <w:r w:rsidR="00A20CC6">
        <w:rPr>
          <w:rFonts w:ascii="Times New Roman" w:hAnsi="Times New Roman" w:cs="Times New Roman"/>
          <w:sz w:val="24"/>
          <w:szCs w:val="24"/>
          <w:lang w:val="es-PR"/>
        </w:rPr>
        <w:t xml:space="preserve">que violente la ley o los acuerdos </w:t>
      </w:r>
      <w:r w:rsidR="006242AE">
        <w:rPr>
          <w:rFonts w:ascii="Times New Roman" w:hAnsi="Times New Roman" w:cs="Times New Roman"/>
          <w:sz w:val="24"/>
          <w:szCs w:val="24"/>
          <w:lang w:val="es-PR"/>
        </w:rPr>
        <w:t>sociales</w:t>
      </w:r>
      <w:r w:rsidR="00A20CC6">
        <w:rPr>
          <w:rFonts w:ascii="Times New Roman" w:hAnsi="Times New Roman" w:cs="Times New Roman"/>
          <w:sz w:val="24"/>
          <w:szCs w:val="24"/>
          <w:lang w:val="es-PR"/>
        </w:rPr>
        <w:t xml:space="preserve"> y que provoque reacci</w:t>
      </w:r>
      <w:r w:rsidR="00E04C77">
        <w:rPr>
          <w:rFonts w:ascii="Times New Roman" w:hAnsi="Times New Roman" w:cs="Times New Roman"/>
          <w:sz w:val="24"/>
          <w:szCs w:val="24"/>
          <w:lang w:val="es-PR"/>
        </w:rPr>
        <w:t xml:space="preserve">ones </w:t>
      </w:r>
      <w:r w:rsidR="00A20CC6">
        <w:rPr>
          <w:rFonts w:ascii="Times New Roman" w:hAnsi="Times New Roman" w:cs="Times New Roman"/>
          <w:sz w:val="24"/>
          <w:szCs w:val="24"/>
          <w:lang w:val="es-PR"/>
        </w:rPr>
        <w:t>negativa</w:t>
      </w:r>
      <w:r w:rsidR="00E04C77">
        <w:rPr>
          <w:rFonts w:ascii="Times New Roman" w:hAnsi="Times New Roman" w:cs="Times New Roman"/>
          <w:sz w:val="24"/>
          <w:szCs w:val="24"/>
          <w:lang w:val="es-PR"/>
        </w:rPr>
        <w:t>s</w:t>
      </w:r>
      <w:r w:rsidR="00A20CC6">
        <w:rPr>
          <w:rFonts w:ascii="Times New Roman" w:hAnsi="Times New Roman" w:cs="Times New Roman"/>
          <w:sz w:val="24"/>
          <w:szCs w:val="24"/>
          <w:lang w:val="es-PR"/>
        </w:rPr>
        <w:t xml:space="preserve"> (Becker, 1971).</w:t>
      </w:r>
      <w:r w:rsidR="003949E2">
        <w:rPr>
          <w:rFonts w:ascii="Times New Roman" w:hAnsi="Times New Roman" w:cs="Times New Roman"/>
          <w:sz w:val="24"/>
          <w:szCs w:val="24"/>
          <w:lang w:val="es-PR"/>
        </w:rPr>
        <w:t xml:space="preserve"> </w:t>
      </w:r>
      <w:r w:rsidR="006242AE">
        <w:rPr>
          <w:rFonts w:ascii="Times New Roman" w:hAnsi="Times New Roman" w:cs="Times New Roman"/>
          <w:sz w:val="24"/>
          <w:szCs w:val="24"/>
          <w:lang w:val="es-PR"/>
        </w:rPr>
        <w:t>Incluye</w:t>
      </w:r>
      <w:r w:rsidR="00655C2A">
        <w:rPr>
          <w:rFonts w:ascii="Times New Roman" w:hAnsi="Times New Roman" w:cs="Times New Roman"/>
          <w:sz w:val="24"/>
          <w:szCs w:val="24"/>
          <w:lang w:val="es-PR"/>
        </w:rPr>
        <w:t xml:space="preserve"> </w:t>
      </w:r>
      <w:r w:rsidR="00A20CC6">
        <w:rPr>
          <w:rFonts w:ascii="Times New Roman" w:hAnsi="Times New Roman" w:cs="Times New Roman"/>
          <w:sz w:val="24"/>
          <w:szCs w:val="24"/>
          <w:lang w:val="es-PR"/>
        </w:rPr>
        <w:t xml:space="preserve">robo, uso de sustancias </w:t>
      </w:r>
      <w:r w:rsidR="0024411F">
        <w:rPr>
          <w:rFonts w:ascii="Times New Roman" w:hAnsi="Times New Roman" w:cs="Times New Roman"/>
          <w:sz w:val="24"/>
          <w:szCs w:val="24"/>
          <w:lang w:val="es-PR"/>
        </w:rPr>
        <w:t>ilícitas</w:t>
      </w:r>
      <w:r w:rsidR="00A20CC6">
        <w:rPr>
          <w:rFonts w:ascii="Times New Roman" w:hAnsi="Times New Roman" w:cs="Times New Roman"/>
          <w:sz w:val="24"/>
          <w:szCs w:val="24"/>
          <w:lang w:val="es-PR"/>
        </w:rPr>
        <w:t xml:space="preserve">, agresiones, acecho, </w:t>
      </w:r>
      <w:r w:rsidR="00655C2A">
        <w:rPr>
          <w:rFonts w:ascii="Times New Roman" w:hAnsi="Times New Roman" w:cs="Times New Roman"/>
          <w:sz w:val="24"/>
          <w:szCs w:val="24"/>
          <w:lang w:val="es-PR"/>
        </w:rPr>
        <w:t>asaltos, entre otra</w:t>
      </w:r>
      <w:r w:rsidR="00A20CC6">
        <w:rPr>
          <w:rFonts w:ascii="Times New Roman" w:hAnsi="Times New Roman" w:cs="Times New Roman"/>
          <w:sz w:val="24"/>
          <w:szCs w:val="24"/>
          <w:lang w:val="es-PR"/>
        </w:rPr>
        <w:t>s</w:t>
      </w:r>
      <w:r w:rsidR="00B9791F">
        <w:rPr>
          <w:rFonts w:ascii="Times New Roman" w:hAnsi="Times New Roman" w:cs="Times New Roman"/>
          <w:sz w:val="24"/>
          <w:szCs w:val="24"/>
          <w:lang w:val="es-PR"/>
        </w:rPr>
        <w:t xml:space="preserve"> (Ley </w:t>
      </w:r>
      <w:r w:rsidR="00A863FE">
        <w:rPr>
          <w:rFonts w:ascii="Times New Roman" w:hAnsi="Times New Roman" w:cs="Times New Roman"/>
          <w:sz w:val="24"/>
          <w:szCs w:val="24"/>
          <w:lang w:val="es-PR"/>
        </w:rPr>
        <w:t xml:space="preserve">de Menores de Puerto Rico </w:t>
      </w:r>
      <w:r w:rsidR="00B9791F">
        <w:rPr>
          <w:rFonts w:ascii="Times New Roman" w:hAnsi="Times New Roman" w:cs="Times New Roman"/>
          <w:sz w:val="24"/>
          <w:szCs w:val="24"/>
          <w:lang w:val="es-PR"/>
        </w:rPr>
        <w:t>Núm. 88 de 1986)</w:t>
      </w:r>
      <w:r w:rsidR="00A20CC6">
        <w:rPr>
          <w:rFonts w:ascii="Times New Roman" w:hAnsi="Times New Roman" w:cs="Times New Roman"/>
          <w:sz w:val="24"/>
          <w:szCs w:val="24"/>
          <w:lang w:val="es-PR"/>
        </w:rPr>
        <w:t>. L</w:t>
      </w:r>
      <w:r w:rsidR="003949E2">
        <w:rPr>
          <w:rFonts w:ascii="Times New Roman" w:hAnsi="Times New Roman" w:cs="Times New Roman"/>
          <w:sz w:val="24"/>
          <w:szCs w:val="24"/>
          <w:lang w:val="es-PR"/>
        </w:rPr>
        <w:t>as estadísticas a nivel mundial son alarmantes</w:t>
      </w:r>
      <w:r w:rsidR="006242AE">
        <w:rPr>
          <w:rFonts w:ascii="Times New Roman" w:hAnsi="Times New Roman" w:cs="Times New Roman"/>
          <w:sz w:val="24"/>
          <w:szCs w:val="24"/>
          <w:lang w:val="es-PR"/>
        </w:rPr>
        <w:t>, y</w:t>
      </w:r>
      <w:r w:rsidR="003949E2">
        <w:rPr>
          <w:rFonts w:ascii="Times New Roman" w:hAnsi="Times New Roman" w:cs="Times New Roman"/>
          <w:sz w:val="24"/>
          <w:szCs w:val="24"/>
          <w:lang w:val="es-PR"/>
        </w:rPr>
        <w:t xml:space="preserve"> </w:t>
      </w:r>
      <w:r w:rsidR="00E66700">
        <w:rPr>
          <w:rFonts w:ascii="Times New Roman" w:hAnsi="Times New Roman" w:cs="Times New Roman"/>
          <w:sz w:val="24"/>
          <w:szCs w:val="24"/>
          <w:lang w:val="es-PR"/>
        </w:rPr>
        <w:t xml:space="preserve">son </w:t>
      </w:r>
      <w:r w:rsidR="003949E2">
        <w:rPr>
          <w:rFonts w:ascii="Times New Roman" w:hAnsi="Times New Roman" w:cs="Times New Roman"/>
          <w:sz w:val="24"/>
          <w:szCs w:val="24"/>
          <w:lang w:val="es-PR"/>
        </w:rPr>
        <w:t xml:space="preserve">preocupantes </w:t>
      </w:r>
      <w:r w:rsidR="00A20CC6">
        <w:rPr>
          <w:rFonts w:ascii="Times New Roman" w:hAnsi="Times New Roman" w:cs="Times New Roman"/>
          <w:sz w:val="24"/>
          <w:szCs w:val="24"/>
          <w:lang w:val="es-PR"/>
        </w:rPr>
        <w:t>en Puerto Rico donde</w:t>
      </w:r>
      <w:r w:rsidR="006242AE">
        <w:rPr>
          <w:rFonts w:ascii="Times New Roman" w:hAnsi="Times New Roman" w:cs="Times New Roman"/>
          <w:sz w:val="24"/>
          <w:szCs w:val="24"/>
          <w:lang w:val="es-PR"/>
        </w:rPr>
        <w:t xml:space="preserve"> los/as</w:t>
      </w:r>
      <w:r w:rsidR="00591946">
        <w:rPr>
          <w:rFonts w:ascii="Times New Roman" w:hAnsi="Times New Roman" w:cs="Times New Roman"/>
          <w:sz w:val="24"/>
          <w:szCs w:val="24"/>
          <w:lang w:val="es-PR"/>
        </w:rPr>
        <w:t xml:space="preserve"> jóvenes cometen alrededor de 5,000 faltas contra la persona al año</w:t>
      </w:r>
      <w:r w:rsidR="00655C2A">
        <w:rPr>
          <w:rFonts w:ascii="Times New Roman" w:hAnsi="Times New Roman" w:cs="Times New Roman"/>
          <w:sz w:val="24"/>
          <w:szCs w:val="24"/>
          <w:lang w:val="es-PR"/>
        </w:rPr>
        <w:t>. En términos de daños contra la propiedad y contra la sociedad cometen en promedio al año alrededor de</w:t>
      </w:r>
      <w:r w:rsidR="00591946">
        <w:rPr>
          <w:rFonts w:ascii="Times New Roman" w:hAnsi="Times New Roman" w:cs="Times New Roman"/>
          <w:sz w:val="24"/>
          <w:szCs w:val="24"/>
          <w:lang w:val="es-PR"/>
        </w:rPr>
        <w:t xml:space="preserve"> 1,900 </w:t>
      </w:r>
      <w:r w:rsidR="00655C2A">
        <w:rPr>
          <w:rFonts w:ascii="Times New Roman" w:hAnsi="Times New Roman" w:cs="Times New Roman"/>
          <w:sz w:val="24"/>
          <w:szCs w:val="24"/>
          <w:lang w:val="es-PR"/>
        </w:rPr>
        <w:t xml:space="preserve">y </w:t>
      </w:r>
      <w:r w:rsidR="00591946">
        <w:rPr>
          <w:rFonts w:ascii="Times New Roman" w:hAnsi="Times New Roman" w:cs="Times New Roman"/>
          <w:sz w:val="24"/>
          <w:szCs w:val="24"/>
          <w:lang w:val="es-PR"/>
        </w:rPr>
        <w:t xml:space="preserve">1,000 </w:t>
      </w:r>
      <w:r w:rsidR="00655C2A">
        <w:rPr>
          <w:rFonts w:ascii="Times New Roman" w:hAnsi="Times New Roman" w:cs="Times New Roman"/>
          <w:sz w:val="24"/>
          <w:szCs w:val="24"/>
          <w:lang w:val="es-PR"/>
        </w:rPr>
        <w:t>respectivamente</w:t>
      </w:r>
      <w:r w:rsidR="00E66700">
        <w:rPr>
          <w:rFonts w:ascii="Times New Roman" w:hAnsi="Times New Roman" w:cs="Times New Roman"/>
          <w:sz w:val="24"/>
          <w:szCs w:val="24"/>
          <w:lang w:val="es-PR"/>
        </w:rPr>
        <w:t xml:space="preserve"> </w:t>
      </w:r>
      <w:r w:rsidR="00591946">
        <w:rPr>
          <w:rFonts w:ascii="Times New Roman" w:hAnsi="Times New Roman" w:cs="Times New Roman"/>
          <w:sz w:val="24"/>
          <w:szCs w:val="24"/>
          <w:lang w:val="es-PR"/>
        </w:rPr>
        <w:t>(tendenciaspr.com, 2010</w:t>
      </w:r>
      <w:r w:rsidR="006242AE">
        <w:rPr>
          <w:rFonts w:ascii="Times New Roman" w:hAnsi="Times New Roman" w:cs="Times New Roman"/>
          <w:sz w:val="24"/>
          <w:szCs w:val="24"/>
          <w:lang w:val="es-PR"/>
        </w:rPr>
        <w:t>)</w:t>
      </w:r>
      <w:r w:rsidR="00FA06C1">
        <w:rPr>
          <w:rFonts w:ascii="Times New Roman" w:hAnsi="Times New Roman" w:cs="Times New Roman"/>
          <w:sz w:val="24"/>
          <w:szCs w:val="24"/>
          <w:lang w:val="es-PR"/>
        </w:rPr>
        <w:t>.</w:t>
      </w:r>
      <w:r w:rsidR="00AA3794">
        <w:rPr>
          <w:rFonts w:ascii="Times New Roman" w:hAnsi="Times New Roman" w:cs="Times New Roman"/>
          <w:sz w:val="24"/>
          <w:szCs w:val="24"/>
          <w:lang w:val="es-PR"/>
        </w:rPr>
        <w:t xml:space="preserve"> </w:t>
      </w:r>
    </w:p>
    <w:p w14:paraId="33C8D25C" w14:textId="36439221" w:rsidR="0041442D" w:rsidRDefault="006242AE" w:rsidP="00BD1AF7">
      <w:pPr>
        <w:spacing w:line="240" w:lineRule="auto"/>
        <w:ind w:firstLine="720"/>
        <w:contextualSpacing/>
        <w:rPr>
          <w:rFonts w:ascii="Times New Roman" w:hAnsi="Times New Roman" w:cs="Times New Roman"/>
          <w:sz w:val="24"/>
          <w:szCs w:val="24"/>
          <w:lang w:val="es-PR"/>
        </w:rPr>
      </w:pPr>
      <w:r>
        <w:rPr>
          <w:rFonts w:ascii="Times New Roman" w:hAnsi="Times New Roman" w:cs="Times New Roman"/>
          <w:sz w:val="24"/>
          <w:szCs w:val="24"/>
          <w:lang w:val="es-PR"/>
        </w:rPr>
        <w:t>Diversas</w:t>
      </w:r>
      <w:r w:rsidR="003949E2">
        <w:rPr>
          <w:rFonts w:ascii="Times New Roman" w:hAnsi="Times New Roman" w:cs="Times New Roman"/>
          <w:sz w:val="24"/>
          <w:szCs w:val="24"/>
          <w:lang w:val="es-PR"/>
        </w:rPr>
        <w:t xml:space="preserve"> disciplinas han </w:t>
      </w:r>
      <w:r>
        <w:rPr>
          <w:rFonts w:ascii="Times New Roman" w:hAnsi="Times New Roman" w:cs="Times New Roman"/>
          <w:sz w:val="24"/>
          <w:szCs w:val="24"/>
          <w:lang w:val="es-PR"/>
        </w:rPr>
        <w:t>tratado de</w:t>
      </w:r>
      <w:r w:rsidR="008A3525">
        <w:rPr>
          <w:rFonts w:ascii="Times New Roman" w:hAnsi="Times New Roman" w:cs="Times New Roman"/>
          <w:sz w:val="24"/>
          <w:szCs w:val="24"/>
          <w:lang w:val="es-PR"/>
        </w:rPr>
        <w:t xml:space="preserve"> explicar los factores</w:t>
      </w:r>
      <w:r w:rsidR="003949E2">
        <w:rPr>
          <w:rFonts w:ascii="Times New Roman" w:hAnsi="Times New Roman" w:cs="Times New Roman"/>
          <w:sz w:val="24"/>
          <w:szCs w:val="24"/>
          <w:lang w:val="es-PR"/>
        </w:rPr>
        <w:t xml:space="preserve"> que inciden</w:t>
      </w:r>
      <w:r w:rsidR="008A3525">
        <w:rPr>
          <w:rFonts w:ascii="Times New Roman" w:hAnsi="Times New Roman" w:cs="Times New Roman"/>
          <w:sz w:val="24"/>
          <w:szCs w:val="24"/>
          <w:lang w:val="es-PR"/>
        </w:rPr>
        <w:t xml:space="preserve"> en </w:t>
      </w:r>
      <w:r w:rsidR="003949E2">
        <w:rPr>
          <w:rFonts w:ascii="Times New Roman" w:hAnsi="Times New Roman" w:cs="Times New Roman"/>
          <w:sz w:val="24"/>
          <w:szCs w:val="24"/>
          <w:lang w:val="es-PR"/>
        </w:rPr>
        <w:t>esta</w:t>
      </w:r>
      <w:r w:rsidR="00876B2E">
        <w:rPr>
          <w:rFonts w:ascii="Times New Roman" w:hAnsi="Times New Roman" w:cs="Times New Roman"/>
          <w:sz w:val="24"/>
          <w:szCs w:val="24"/>
          <w:lang w:val="es-PR"/>
        </w:rPr>
        <w:t>s</w:t>
      </w:r>
      <w:r w:rsidR="003949E2">
        <w:rPr>
          <w:rFonts w:ascii="Times New Roman" w:hAnsi="Times New Roman" w:cs="Times New Roman"/>
          <w:sz w:val="24"/>
          <w:szCs w:val="24"/>
          <w:lang w:val="es-PR"/>
        </w:rPr>
        <w:t xml:space="preserve"> conducta</w:t>
      </w:r>
      <w:r w:rsidR="00876B2E">
        <w:rPr>
          <w:rFonts w:ascii="Times New Roman" w:hAnsi="Times New Roman" w:cs="Times New Roman"/>
          <w:sz w:val="24"/>
          <w:szCs w:val="24"/>
          <w:lang w:val="es-PR"/>
        </w:rPr>
        <w:t>s</w:t>
      </w:r>
      <w:r w:rsidR="00BF0590">
        <w:rPr>
          <w:rFonts w:ascii="Times New Roman" w:hAnsi="Times New Roman" w:cs="Times New Roman"/>
          <w:sz w:val="24"/>
          <w:szCs w:val="24"/>
          <w:lang w:val="es-PR"/>
        </w:rPr>
        <w:t>, mientras que m</w:t>
      </w:r>
      <w:r>
        <w:rPr>
          <w:rFonts w:ascii="Times New Roman" w:hAnsi="Times New Roman" w:cs="Times New Roman"/>
          <w:sz w:val="24"/>
          <w:szCs w:val="24"/>
          <w:lang w:val="es-PR"/>
        </w:rPr>
        <w:t>uchos</w:t>
      </w:r>
      <w:r w:rsidR="008A3525">
        <w:rPr>
          <w:rFonts w:ascii="Times New Roman" w:hAnsi="Times New Roman" w:cs="Times New Roman"/>
          <w:sz w:val="24"/>
          <w:szCs w:val="24"/>
          <w:lang w:val="es-PR"/>
        </w:rPr>
        <w:t xml:space="preserve"> gobiernos han adoptado políticas públicas para erradicarla</w:t>
      </w:r>
      <w:r w:rsidR="00876B2E">
        <w:rPr>
          <w:rFonts w:ascii="Times New Roman" w:hAnsi="Times New Roman" w:cs="Times New Roman"/>
          <w:sz w:val="24"/>
          <w:szCs w:val="24"/>
          <w:lang w:val="es-PR"/>
        </w:rPr>
        <w:t>s</w:t>
      </w:r>
      <w:r w:rsidR="008A3525">
        <w:rPr>
          <w:rFonts w:ascii="Times New Roman" w:hAnsi="Times New Roman" w:cs="Times New Roman"/>
          <w:sz w:val="24"/>
          <w:szCs w:val="24"/>
          <w:lang w:val="es-PR"/>
        </w:rPr>
        <w:t xml:space="preserve">, </w:t>
      </w:r>
      <w:r w:rsidR="00D96354">
        <w:rPr>
          <w:rFonts w:ascii="Times New Roman" w:hAnsi="Times New Roman" w:cs="Times New Roman"/>
          <w:sz w:val="24"/>
          <w:szCs w:val="24"/>
          <w:lang w:val="es-PR"/>
        </w:rPr>
        <w:t>sin éxito</w:t>
      </w:r>
      <w:r w:rsidR="008A3525">
        <w:rPr>
          <w:rFonts w:ascii="Times New Roman" w:hAnsi="Times New Roman" w:cs="Times New Roman"/>
          <w:sz w:val="24"/>
          <w:szCs w:val="24"/>
          <w:lang w:val="es-PR"/>
        </w:rPr>
        <w:t>.</w:t>
      </w:r>
      <w:r w:rsidR="00E274DC">
        <w:rPr>
          <w:rFonts w:ascii="Times New Roman" w:hAnsi="Times New Roman" w:cs="Times New Roman"/>
          <w:sz w:val="24"/>
          <w:szCs w:val="24"/>
          <w:lang w:val="es-PR"/>
        </w:rPr>
        <w:t xml:space="preserve"> </w:t>
      </w:r>
      <w:r>
        <w:rPr>
          <w:rFonts w:ascii="Times New Roman" w:hAnsi="Times New Roman" w:cs="Times New Roman"/>
          <w:sz w:val="24"/>
          <w:szCs w:val="24"/>
          <w:lang w:val="es-PR"/>
        </w:rPr>
        <w:t>Para</w:t>
      </w:r>
      <w:r w:rsidR="00E274DC">
        <w:rPr>
          <w:rFonts w:ascii="Times New Roman" w:hAnsi="Times New Roman" w:cs="Times New Roman"/>
          <w:sz w:val="24"/>
          <w:szCs w:val="24"/>
          <w:lang w:val="es-PR"/>
        </w:rPr>
        <w:t xml:space="preserve"> </w:t>
      </w:r>
      <w:r w:rsidR="00E04C77">
        <w:rPr>
          <w:rFonts w:ascii="Times New Roman" w:hAnsi="Times New Roman" w:cs="Times New Roman"/>
          <w:sz w:val="24"/>
          <w:szCs w:val="24"/>
          <w:lang w:val="es-PR"/>
        </w:rPr>
        <w:t>disminuir</w:t>
      </w:r>
      <w:r w:rsidR="00876B2E">
        <w:rPr>
          <w:rFonts w:ascii="Times New Roman" w:hAnsi="Times New Roman" w:cs="Times New Roman"/>
          <w:sz w:val="24"/>
          <w:szCs w:val="24"/>
          <w:lang w:val="es-PR"/>
        </w:rPr>
        <w:t>las</w:t>
      </w:r>
      <w:r w:rsidR="00E04C77">
        <w:rPr>
          <w:rFonts w:ascii="Times New Roman" w:hAnsi="Times New Roman" w:cs="Times New Roman"/>
          <w:sz w:val="24"/>
          <w:szCs w:val="24"/>
          <w:lang w:val="es-PR"/>
        </w:rPr>
        <w:t xml:space="preserve"> o eliminar</w:t>
      </w:r>
      <w:r w:rsidR="00A9049C">
        <w:rPr>
          <w:rFonts w:ascii="Times New Roman" w:hAnsi="Times New Roman" w:cs="Times New Roman"/>
          <w:sz w:val="24"/>
          <w:szCs w:val="24"/>
          <w:lang w:val="es-PR"/>
        </w:rPr>
        <w:t>la</w:t>
      </w:r>
      <w:r w:rsidR="00876B2E">
        <w:rPr>
          <w:rFonts w:ascii="Times New Roman" w:hAnsi="Times New Roman" w:cs="Times New Roman"/>
          <w:sz w:val="24"/>
          <w:szCs w:val="24"/>
          <w:lang w:val="es-PR"/>
        </w:rPr>
        <w:t>s</w:t>
      </w:r>
      <w:r w:rsidR="00E274DC">
        <w:rPr>
          <w:rFonts w:ascii="Times New Roman" w:hAnsi="Times New Roman" w:cs="Times New Roman"/>
          <w:sz w:val="24"/>
          <w:szCs w:val="24"/>
          <w:lang w:val="es-PR"/>
        </w:rPr>
        <w:t xml:space="preserve">, </w:t>
      </w:r>
      <w:r w:rsidR="003949E2">
        <w:rPr>
          <w:rFonts w:ascii="Times New Roman" w:hAnsi="Times New Roman" w:cs="Times New Roman"/>
          <w:sz w:val="24"/>
          <w:szCs w:val="24"/>
          <w:lang w:val="es-PR"/>
        </w:rPr>
        <w:t xml:space="preserve">se </w:t>
      </w:r>
      <w:r w:rsidR="00E274DC">
        <w:rPr>
          <w:rFonts w:ascii="Times New Roman" w:hAnsi="Times New Roman" w:cs="Times New Roman"/>
          <w:sz w:val="24"/>
          <w:szCs w:val="24"/>
          <w:lang w:val="es-PR"/>
        </w:rPr>
        <w:t xml:space="preserve">han </w:t>
      </w:r>
      <w:r w:rsidR="00876B2E">
        <w:rPr>
          <w:rFonts w:ascii="Times New Roman" w:hAnsi="Times New Roman" w:cs="Times New Roman"/>
          <w:sz w:val="24"/>
          <w:szCs w:val="24"/>
          <w:lang w:val="es-PR"/>
        </w:rPr>
        <w:t xml:space="preserve">implementado numerosos </w:t>
      </w:r>
      <w:r w:rsidR="00E274DC">
        <w:rPr>
          <w:rFonts w:ascii="Times New Roman" w:hAnsi="Times New Roman" w:cs="Times New Roman"/>
          <w:sz w:val="24"/>
          <w:szCs w:val="24"/>
          <w:lang w:val="es-PR"/>
        </w:rPr>
        <w:t xml:space="preserve">programas </w:t>
      </w:r>
      <w:r w:rsidR="008D41C5">
        <w:rPr>
          <w:rFonts w:ascii="Times New Roman" w:hAnsi="Times New Roman" w:cs="Times New Roman"/>
          <w:sz w:val="24"/>
          <w:szCs w:val="24"/>
          <w:lang w:val="es-PR"/>
        </w:rPr>
        <w:t>preventivos</w:t>
      </w:r>
      <w:r w:rsidR="00E274DC">
        <w:rPr>
          <w:rFonts w:ascii="Times New Roman" w:hAnsi="Times New Roman" w:cs="Times New Roman"/>
          <w:sz w:val="24"/>
          <w:szCs w:val="24"/>
          <w:lang w:val="es-PR"/>
        </w:rPr>
        <w:t xml:space="preserve">. Sin embargo, </w:t>
      </w:r>
      <w:r w:rsidR="003949E2">
        <w:rPr>
          <w:rFonts w:ascii="Times New Roman" w:hAnsi="Times New Roman" w:cs="Times New Roman"/>
          <w:sz w:val="24"/>
          <w:szCs w:val="24"/>
          <w:lang w:val="es-PR"/>
        </w:rPr>
        <w:t xml:space="preserve">se conoce poco de </w:t>
      </w:r>
      <w:r w:rsidR="008D41C5">
        <w:rPr>
          <w:rFonts w:ascii="Times New Roman" w:hAnsi="Times New Roman" w:cs="Times New Roman"/>
          <w:sz w:val="24"/>
          <w:szCs w:val="24"/>
          <w:lang w:val="es-PR"/>
        </w:rPr>
        <w:t xml:space="preserve">sus </w:t>
      </w:r>
      <w:r w:rsidR="00E274DC">
        <w:rPr>
          <w:rFonts w:ascii="Times New Roman" w:hAnsi="Times New Roman" w:cs="Times New Roman"/>
          <w:sz w:val="24"/>
          <w:szCs w:val="24"/>
          <w:lang w:val="es-PR"/>
        </w:rPr>
        <w:t>resultados porque</w:t>
      </w:r>
      <w:r w:rsidR="00A9049C">
        <w:rPr>
          <w:rFonts w:ascii="Times New Roman" w:hAnsi="Times New Roman" w:cs="Times New Roman"/>
          <w:sz w:val="24"/>
          <w:szCs w:val="24"/>
          <w:lang w:val="es-PR"/>
        </w:rPr>
        <w:t xml:space="preserve"> </w:t>
      </w:r>
      <w:r w:rsidR="00E274DC">
        <w:rPr>
          <w:rFonts w:ascii="Times New Roman" w:hAnsi="Times New Roman" w:cs="Times New Roman"/>
          <w:sz w:val="24"/>
          <w:szCs w:val="24"/>
          <w:lang w:val="es-PR"/>
        </w:rPr>
        <w:t xml:space="preserve">la mayoría no evalúa el impacto de </w:t>
      </w:r>
      <w:r w:rsidR="00D96354">
        <w:rPr>
          <w:rFonts w:ascii="Times New Roman" w:hAnsi="Times New Roman" w:cs="Times New Roman"/>
          <w:sz w:val="24"/>
          <w:szCs w:val="24"/>
          <w:lang w:val="es-PR"/>
        </w:rPr>
        <w:t xml:space="preserve">sus </w:t>
      </w:r>
      <w:r w:rsidR="00E274DC">
        <w:rPr>
          <w:rFonts w:ascii="Times New Roman" w:hAnsi="Times New Roman" w:cs="Times New Roman"/>
          <w:sz w:val="24"/>
          <w:szCs w:val="24"/>
          <w:lang w:val="es-PR"/>
        </w:rPr>
        <w:t xml:space="preserve">estrategias </w:t>
      </w:r>
      <w:r w:rsidR="00A9049C">
        <w:rPr>
          <w:rFonts w:ascii="Times New Roman" w:hAnsi="Times New Roman" w:cs="Times New Roman"/>
          <w:sz w:val="24"/>
          <w:szCs w:val="24"/>
          <w:lang w:val="es-PR"/>
        </w:rPr>
        <w:t>(Chaux, 2005; Dammert, 2005</w:t>
      </w:r>
      <w:r w:rsidR="00E274DC">
        <w:rPr>
          <w:rFonts w:ascii="Times New Roman" w:hAnsi="Times New Roman" w:cs="Times New Roman"/>
          <w:sz w:val="24"/>
          <w:szCs w:val="24"/>
          <w:lang w:val="es-PR"/>
        </w:rPr>
        <w:t xml:space="preserve">). </w:t>
      </w:r>
      <w:r w:rsidR="003949E2">
        <w:rPr>
          <w:rFonts w:ascii="Times New Roman" w:hAnsi="Times New Roman" w:cs="Times New Roman"/>
          <w:sz w:val="24"/>
          <w:szCs w:val="24"/>
          <w:lang w:val="es-PR"/>
        </w:rPr>
        <w:t xml:space="preserve">Por tanto, el objetivo principal de esta investigación </w:t>
      </w:r>
      <w:r>
        <w:rPr>
          <w:rFonts w:ascii="Times New Roman" w:hAnsi="Times New Roman" w:cs="Times New Roman"/>
          <w:sz w:val="24"/>
          <w:szCs w:val="24"/>
          <w:lang w:val="es-PR"/>
        </w:rPr>
        <w:t xml:space="preserve">fue </w:t>
      </w:r>
      <w:r w:rsidR="00E66700">
        <w:rPr>
          <w:rFonts w:ascii="Times New Roman" w:hAnsi="Times New Roman" w:cs="Times New Roman"/>
          <w:sz w:val="24"/>
          <w:szCs w:val="24"/>
          <w:lang w:val="es-PR"/>
        </w:rPr>
        <w:t xml:space="preserve">obtener </w:t>
      </w:r>
      <w:r w:rsidR="00282249">
        <w:rPr>
          <w:rFonts w:ascii="Times New Roman" w:hAnsi="Times New Roman" w:cs="Times New Roman"/>
          <w:sz w:val="24"/>
          <w:szCs w:val="24"/>
          <w:lang w:val="es-PR"/>
        </w:rPr>
        <w:t xml:space="preserve">las opiniones </w:t>
      </w:r>
      <w:r w:rsidR="00E66700">
        <w:rPr>
          <w:rFonts w:ascii="Times New Roman" w:hAnsi="Times New Roman" w:cs="Times New Roman"/>
          <w:sz w:val="24"/>
          <w:szCs w:val="24"/>
          <w:lang w:val="es-PR"/>
        </w:rPr>
        <w:t>de un grupo de participantes jóvenes y expertos/as sobre</w:t>
      </w:r>
      <w:r w:rsidRPr="005706FF">
        <w:rPr>
          <w:rFonts w:ascii="Times New Roman" w:hAnsi="Times New Roman" w:cs="Times New Roman"/>
          <w:sz w:val="24"/>
          <w:szCs w:val="24"/>
          <w:lang w:val="es-PR"/>
        </w:rPr>
        <w:t xml:space="preserve"> las características, factores y elementos que deben tener los programas </w:t>
      </w:r>
      <w:r>
        <w:rPr>
          <w:rFonts w:ascii="Times New Roman" w:hAnsi="Times New Roman" w:cs="Times New Roman"/>
          <w:sz w:val="24"/>
          <w:szCs w:val="24"/>
          <w:lang w:val="es-PR"/>
        </w:rPr>
        <w:t xml:space="preserve">efectivos </w:t>
      </w:r>
      <w:r w:rsidRPr="005706FF">
        <w:rPr>
          <w:rFonts w:ascii="Times New Roman" w:hAnsi="Times New Roman" w:cs="Times New Roman"/>
          <w:sz w:val="24"/>
          <w:szCs w:val="24"/>
          <w:lang w:val="es-PR"/>
        </w:rPr>
        <w:t>de prevención de delincuencia juvenil</w:t>
      </w:r>
      <w:r w:rsidR="0025311F">
        <w:rPr>
          <w:rFonts w:ascii="Times New Roman" w:hAnsi="Times New Roman" w:cs="Times New Roman"/>
          <w:sz w:val="24"/>
          <w:szCs w:val="24"/>
          <w:lang w:val="es-PR"/>
        </w:rPr>
        <w:t xml:space="preserve"> con el fin de proponer una política pública orientada a la evaluación de dichos programas</w:t>
      </w:r>
      <w:r w:rsidRPr="005706FF">
        <w:rPr>
          <w:rFonts w:ascii="Times New Roman" w:hAnsi="Times New Roman" w:cs="Times New Roman"/>
          <w:sz w:val="24"/>
          <w:szCs w:val="24"/>
          <w:lang w:val="es-PR"/>
        </w:rPr>
        <w:t>.</w:t>
      </w:r>
      <w:r w:rsidDel="006242AE">
        <w:rPr>
          <w:rFonts w:ascii="Times New Roman" w:hAnsi="Times New Roman" w:cs="Times New Roman"/>
          <w:sz w:val="24"/>
          <w:szCs w:val="24"/>
          <w:lang w:val="es-PR"/>
        </w:rPr>
        <w:t xml:space="preserve"> </w:t>
      </w:r>
    </w:p>
    <w:p w14:paraId="10D42C2D" w14:textId="56BCC1BB" w:rsidR="00D165B8" w:rsidRDefault="00AC2753" w:rsidP="00BD1AF7">
      <w:pPr>
        <w:spacing w:line="240" w:lineRule="auto"/>
        <w:contextualSpacing/>
        <w:rPr>
          <w:rFonts w:ascii="Times New Roman" w:hAnsi="Times New Roman" w:cs="Times New Roman"/>
          <w:sz w:val="24"/>
          <w:szCs w:val="24"/>
          <w:lang w:val="es-PR"/>
        </w:rPr>
      </w:pPr>
      <w:r>
        <w:rPr>
          <w:rFonts w:ascii="Times New Roman" w:hAnsi="Times New Roman" w:cs="Times New Roman"/>
          <w:sz w:val="24"/>
          <w:szCs w:val="24"/>
          <w:lang w:val="es-PR"/>
        </w:rPr>
        <w:tab/>
      </w:r>
      <w:r w:rsidR="00BF0590">
        <w:rPr>
          <w:rFonts w:ascii="Times New Roman" w:hAnsi="Times New Roman" w:cs="Times New Roman"/>
          <w:sz w:val="24"/>
          <w:szCs w:val="24"/>
          <w:lang w:val="es-PR"/>
        </w:rPr>
        <w:t xml:space="preserve">En este estudio utilizamos </w:t>
      </w:r>
      <w:r w:rsidR="00BF0590" w:rsidRPr="00E24755">
        <w:rPr>
          <w:rFonts w:ascii="Times New Roman" w:hAnsi="Times New Roman" w:cs="Times New Roman"/>
          <w:sz w:val="24"/>
          <w:szCs w:val="24"/>
          <w:lang w:val="es-PR"/>
        </w:rPr>
        <w:t>el enfoque ecológico desarrollado por Bronfenbrenner (1994) y adaptado al tema de la delincuencia juvenil por Frías-Armenta, López-Escobar y Díaz-Méndez (2003).</w:t>
      </w:r>
      <w:r w:rsidR="00BF0590">
        <w:rPr>
          <w:rFonts w:ascii="Times New Roman" w:hAnsi="Times New Roman" w:cs="Times New Roman"/>
          <w:sz w:val="24"/>
          <w:szCs w:val="24"/>
          <w:lang w:val="es-PR"/>
        </w:rPr>
        <w:t xml:space="preserve"> </w:t>
      </w:r>
      <w:r w:rsidR="00CA4A09">
        <w:rPr>
          <w:rFonts w:ascii="Times New Roman" w:hAnsi="Times New Roman" w:cs="Times New Roman"/>
          <w:sz w:val="24"/>
          <w:szCs w:val="24"/>
          <w:lang w:val="es-PR"/>
        </w:rPr>
        <w:t>Sus autores/as reconocen que este tema debe abordarse tomando en cuenta diversos factores que inciden en el surgimiento de conductas delictivas en las personas jóvenes, lo que implica una mirada a múltiples niveles y desde diversas perspectivas.  En esto coinciden con otros/as que indican que l</w:t>
      </w:r>
      <w:r w:rsidR="006242AE">
        <w:rPr>
          <w:rFonts w:ascii="Times New Roman" w:hAnsi="Times New Roman" w:cs="Times New Roman"/>
          <w:sz w:val="24"/>
          <w:szCs w:val="24"/>
          <w:lang w:val="es-PR"/>
        </w:rPr>
        <w:t xml:space="preserve">a </w:t>
      </w:r>
      <w:r w:rsidRPr="005706FF">
        <w:rPr>
          <w:rFonts w:ascii="Times New Roman" w:hAnsi="Times New Roman" w:cs="Times New Roman"/>
          <w:sz w:val="24"/>
          <w:szCs w:val="24"/>
          <w:lang w:val="es-PR"/>
        </w:rPr>
        <w:t xml:space="preserve">delincuencia juvenil es un fenómeno multifactorial </w:t>
      </w:r>
      <w:r>
        <w:rPr>
          <w:rFonts w:ascii="Times New Roman" w:hAnsi="Times New Roman" w:cs="Times New Roman"/>
          <w:sz w:val="24"/>
          <w:szCs w:val="24"/>
          <w:lang w:val="es-PR"/>
        </w:rPr>
        <w:t xml:space="preserve">cuya compresión </w:t>
      </w:r>
      <w:r w:rsidRPr="005706FF">
        <w:rPr>
          <w:rFonts w:ascii="Times New Roman" w:hAnsi="Times New Roman" w:cs="Times New Roman"/>
          <w:sz w:val="24"/>
          <w:szCs w:val="24"/>
          <w:lang w:val="es-PR"/>
        </w:rPr>
        <w:t xml:space="preserve">requiere </w:t>
      </w:r>
      <w:r>
        <w:rPr>
          <w:rFonts w:ascii="Times New Roman" w:hAnsi="Times New Roman" w:cs="Times New Roman"/>
          <w:sz w:val="24"/>
          <w:szCs w:val="24"/>
          <w:lang w:val="es-PR"/>
        </w:rPr>
        <w:t>una mirada multidisciplinaria</w:t>
      </w:r>
      <w:r w:rsidR="0024411F">
        <w:rPr>
          <w:rFonts w:ascii="Times New Roman" w:hAnsi="Times New Roman" w:cs="Times New Roman"/>
          <w:sz w:val="24"/>
          <w:szCs w:val="24"/>
          <w:lang w:val="es-PR"/>
        </w:rPr>
        <w:t xml:space="preserve">, desde áreas como la sociología, la psicología, la pedagogía, </w:t>
      </w:r>
      <w:r w:rsidR="00196ADF">
        <w:rPr>
          <w:rFonts w:ascii="Times New Roman" w:hAnsi="Times New Roman" w:cs="Times New Roman"/>
          <w:sz w:val="24"/>
          <w:szCs w:val="24"/>
          <w:lang w:val="es-PR"/>
        </w:rPr>
        <w:t xml:space="preserve">y </w:t>
      </w:r>
      <w:r w:rsidR="0024411F">
        <w:rPr>
          <w:rFonts w:ascii="Times New Roman" w:hAnsi="Times New Roman" w:cs="Times New Roman"/>
          <w:sz w:val="24"/>
          <w:szCs w:val="24"/>
          <w:lang w:val="es-PR"/>
        </w:rPr>
        <w:t>la economía, entre otras disciplinas</w:t>
      </w:r>
      <w:r w:rsidRPr="005706FF">
        <w:rPr>
          <w:rFonts w:ascii="Times New Roman" w:hAnsi="Times New Roman" w:cs="Times New Roman"/>
          <w:sz w:val="24"/>
          <w:szCs w:val="24"/>
          <w:lang w:val="es-PR"/>
        </w:rPr>
        <w:t xml:space="preserve"> (Chaux, 2005; Henao, 2005; Rodríguez, 2005).</w:t>
      </w:r>
      <w:r>
        <w:rPr>
          <w:rFonts w:ascii="Times New Roman" w:hAnsi="Times New Roman" w:cs="Times New Roman"/>
          <w:sz w:val="24"/>
          <w:szCs w:val="24"/>
          <w:lang w:val="es-PR"/>
        </w:rPr>
        <w:t xml:space="preserve"> </w:t>
      </w:r>
    </w:p>
    <w:p w14:paraId="00722087" w14:textId="1F5F1B46" w:rsidR="00C575B6" w:rsidRDefault="00CA4A09" w:rsidP="00BD1AF7">
      <w:pPr>
        <w:spacing w:line="240" w:lineRule="auto"/>
        <w:ind w:firstLine="720"/>
        <w:contextualSpacing/>
        <w:rPr>
          <w:rFonts w:ascii="Times New Roman" w:hAnsi="Times New Roman" w:cs="Times New Roman"/>
          <w:sz w:val="24"/>
          <w:szCs w:val="24"/>
          <w:lang w:val="es-PR"/>
        </w:rPr>
      </w:pPr>
      <w:r>
        <w:rPr>
          <w:rFonts w:ascii="Times New Roman" w:hAnsi="Times New Roman" w:cs="Times New Roman"/>
          <w:sz w:val="24"/>
          <w:szCs w:val="24"/>
          <w:lang w:val="es-PR"/>
        </w:rPr>
        <w:t xml:space="preserve">Utilizando como base el modelo ecológico de Bronfenbrenner (1994), </w:t>
      </w:r>
      <w:r w:rsidR="006C580B">
        <w:rPr>
          <w:rFonts w:ascii="Times New Roman" w:hAnsi="Times New Roman" w:cs="Times New Roman"/>
          <w:sz w:val="24"/>
          <w:szCs w:val="24"/>
          <w:lang w:val="es-PR"/>
        </w:rPr>
        <w:t>Frías</w:t>
      </w:r>
      <w:r w:rsidR="00157896">
        <w:rPr>
          <w:rFonts w:ascii="Times New Roman" w:hAnsi="Times New Roman" w:cs="Times New Roman"/>
          <w:sz w:val="24"/>
          <w:szCs w:val="24"/>
          <w:lang w:val="es-PR"/>
        </w:rPr>
        <w:t>-Armenta</w:t>
      </w:r>
      <w:r w:rsidR="00196ADF">
        <w:rPr>
          <w:rFonts w:ascii="Times New Roman" w:hAnsi="Times New Roman" w:cs="Times New Roman"/>
          <w:sz w:val="24"/>
          <w:szCs w:val="24"/>
          <w:lang w:val="es-PR"/>
        </w:rPr>
        <w:t xml:space="preserve"> y colegas </w:t>
      </w:r>
      <w:r w:rsidR="006C580B">
        <w:rPr>
          <w:rFonts w:ascii="Times New Roman" w:hAnsi="Times New Roman" w:cs="Times New Roman"/>
          <w:sz w:val="24"/>
          <w:szCs w:val="24"/>
          <w:lang w:val="es-PR"/>
        </w:rPr>
        <w:t xml:space="preserve">(2003) </w:t>
      </w:r>
      <w:r>
        <w:rPr>
          <w:rFonts w:ascii="Times New Roman" w:hAnsi="Times New Roman" w:cs="Times New Roman"/>
          <w:sz w:val="24"/>
          <w:szCs w:val="24"/>
          <w:lang w:val="es-PR"/>
        </w:rPr>
        <w:t>identifican los siguientes niveles para estudiar la delincuencia juvenil: 1)</w:t>
      </w:r>
      <w:r w:rsidR="006C038A">
        <w:rPr>
          <w:rFonts w:ascii="Times New Roman" w:hAnsi="Times New Roman" w:cs="Times New Roman"/>
          <w:sz w:val="24"/>
          <w:szCs w:val="24"/>
          <w:lang w:val="es-PR"/>
        </w:rPr>
        <w:t xml:space="preserve"> </w:t>
      </w:r>
      <w:r>
        <w:rPr>
          <w:rFonts w:ascii="Times New Roman" w:hAnsi="Times New Roman" w:cs="Times New Roman"/>
          <w:sz w:val="24"/>
          <w:szCs w:val="24"/>
          <w:lang w:val="es-PR"/>
        </w:rPr>
        <w:t xml:space="preserve">el </w:t>
      </w:r>
      <w:r w:rsidR="006C038A">
        <w:rPr>
          <w:rFonts w:ascii="Times New Roman" w:hAnsi="Times New Roman" w:cs="Times New Roman"/>
          <w:sz w:val="24"/>
          <w:szCs w:val="24"/>
          <w:lang w:val="es-PR"/>
        </w:rPr>
        <w:t>microsistema</w:t>
      </w:r>
      <w:r>
        <w:rPr>
          <w:rFonts w:ascii="Times New Roman" w:hAnsi="Times New Roman" w:cs="Times New Roman"/>
          <w:sz w:val="24"/>
          <w:szCs w:val="24"/>
          <w:lang w:val="es-PR"/>
        </w:rPr>
        <w:t xml:space="preserve"> que </w:t>
      </w:r>
      <w:r w:rsidR="006C038A">
        <w:rPr>
          <w:rFonts w:ascii="Times New Roman" w:hAnsi="Times New Roman" w:cs="Times New Roman"/>
          <w:sz w:val="24"/>
          <w:szCs w:val="24"/>
          <w:lang w:val="es-PR"/>
        </w:rPr>
        <w:t xml:space="preserve"> incluye </w:t>
      </w:r>
      <w:r w:rsidR="00E114D8">
        <w:rPr>
          <w:rFonts w:ascii="Times New Roman" w:hAnsi="Times New Roman" w:cs="Times New Roman"/>
          <w:sz w:val="24"/>
          <w:szCs w:val="24"/>
          <w:lang w:val="es-PR"/>
        </w:rPr>
        <w:t xml:space="preserve">los </w:t>
      </w:r>
      <w:r w:rsidR="006C038A">
        <w:rPr>
          <w:rFonts w:ascii="Times New Roman" w:hAnsi="Times New Roman" w:cs="Times New Roman"/>
          <w:sz w:val="24"/>
          <w:szCs w:val="24"/>
          <w:lang w:val="es-PR"/>
        </w:rPr>
        <w:t>facto</w:t>
      </w:r>
      <w:r w:rsidR="00E114D8">
        <w:rPr>
          <w:rFonts w:ascii="Times New Roman" w:hAnsi="Times New Roman" w:cs="Times New Roman"/>
          <w:sz w:val="24"/>
          <w:szCs w:val="24"/>
          <w:lang w:val="es-PR"/>
        </w:rPr>
        <w:t xml:space="preserve">res biosociales y de riesgo </w:t>
      </w:r>
      <w:r w:rsidR="006C038A">
        <w:rPr>
          <w:rFonts w:ascii="Times New Roman" w:hAnsi="Times New Roman" w:cs="Times New Roman"/>
          <w:sz w:val="24"/>
          <w:szCs w:val="24"/>
          <w:lang w:val="es-PR"/>
        </w:rPr>
        <w:t>de la</w:t>
      </w:r>
      <w:r w:rsidR="00E114D8">
        <w:rPr>
          <w:rFonts w:ascii="Times New Roman" w:hAnsi="Times New Roman" w:cs="Times New Roman"/>
          <w:sz w:val="24"/>
          <w:szCs w:val="24"/>
          <w:lang w:val="es-PR"/>
        </w:rPr>
        <w:t xml:space="preserve"> persona</w:t>
      </w:r>
      <w:r w:rsidR="006C038A">
        <w:rPr>
          <w:rFonts w:ascii="Times New Roman" w:hAnsi="Times New Roman" w:cs="Times New Roman"/>
          <w:sz w:val="24"/>
          <w:szCs w:val="24"/>
          <w:lang w:val="es-PR"/>
        </w:rPr>
        <w:t xml:space="preserve"> joven</w:t>
      </w:r>
      <w:r>
        <w:rPr>
          <w:rFonts w:ascii="Times New Roman" w:hAnsi="Times New Roman" w:cs="Times New Roman"/>
          <w:sz w:val="24"/>
          <w:szCs w:val="24"/>
          <w:lang w:val="es-PR"/>
        </w:rPr>
        <w:t>;</w:t>
      </w:r>
      <w:r w:rsidR="006C038A">
        <w:rPr>
          <w:rFonts w:ascii="Times New Roman" w:hAnsi="Times New Roman" w:cs="Times New Roman"/>
          <w:sz w:val="24"/>
          <w:szCs w:val="24"/>
          <w:lang w:val="es-PR"/>
        </w:rPr>
        <w:t xml:space="preserve"> </w:t>
      </w:r>
      <w:r>
        <w:rPr>
          <w:rFonts w:ascii="Times New Roman" w:hAnsi="Times New Roman" w:cs="Times New Roman"/>
          <w:sz w:val="24"/>
          <w:szCs w:val="24"/>
          <w:lang w:val="es-PR"/>
        </w:rPr>
        <w:t>2) el</w:t>
      </w:r>
      <w:r w:rsidR="006C038A">
        <w:rPr>
          <w:rFonts w:ascii="Times New Roman" w:hAnsi="Times New Roman" w:cs="Times New Roman"/>
          <w:sz w:val="24"/>
          <w:szCs w:val="24"/>
          <w:lang w:val="es-PR"/>
        </w:rPr>
        <w:t xml:space="preserve"> </w:t>
      </w:r>
      <w:r w:rsidR="00E114D8">
        <w:rPr>
          <w:rFonts w:ascii="Times New Roman" w:hAnsi="Times New Roman" w:cs="Times New Roman"/>
          <w:sz w:val="24"/>
          <w:szCs w:val="24"/>
          <w:lang w:val="es-PR"/>
        </w:rPr>
        <w:t>mesosistema</w:t>
      </w:r>
      <w:r>
        <w:rPr>
          <w:rFonts w:ascii="Times New Roman" w:hAnsi="Times New Roman" w:cs="Times New Roman"/>
          <w:sz w:val="24"/>
          <w:szCs w:val="24"/>
          <w:lang w:val="es-PR"/>
        </w:rPr>
        <w:t xml:space="preserve"> que</w:t>
      </w:r>
      <w:r w:rsidR="006C038A">
        <w:rPr>
          <w:rFonts w:ascii="Times New Roman" w:hAnsi="Times New Roman" w:cs="Times New Roman"/>
          <w:sz w:val="24"/>
          <w:szCs w:val="24"/>
          <w:lang w:val="es-PR"/>
        </w:rPr>
        <w:t xml:space="preserve"> considera </w:t>
      </w:r>
      <w:r>
        <w:rPr>
          <w:rFonts w:ascii="Times New Roman" w:hAnsi="Times New Roman" w:cs="Times New Roman"/>
          <w:sz w:val="24"/>
          <w:szCs w:val="24"/>
          <w:lang w:val="es-PR"/>
        </w:rPr>
        <w:t xml:space="preserve">las </w:t>
      </w:r>
      <w:r w:rsidR="006C038A">
        <w:rPr>
          <w:rFonts w:ascii="Times New Roman" w:hAnsi="Times New Roman" w:cs="Times New Roman"/>
          <w:sz w:val="24"/>
          <w:szCs w:val="24"/>
          <w:lang w:val="es-PR"/>
        </w:rPr>
        <w:t>relaciones próximas como su familia y amistades cercanas</w:t>
      </w:r>
      <w:r>
        <w:rPr>
          <w:rFonts w:ascii="Times New Roman" w:hAnsi="Times New Roman" w:cs="Times New Roman"/>
          <w:sz w:val="24"/>
          <w:szCs w:val="24"/>
          <w:lang w:val="es-PR"/>
        </w:rPr>
        <w:t>;</w:t>
      </w:r>
      <w:r w:rsidR="006C038A">
        <w:rPr>
          <w:rFonts w:ascii="Times New Roman" w:hAnsi="Times New Roman" w:cs="Times New Roman"/>
          <w:sz w:val="24"/>
          <w:szCs w:val="24"/>
          <w:lang w:val="es-PR"/>
        </w:rPr>
        <w:t xml:space="preserve"> </w:t>
      </w:r>
      <w:r>
        <w:rPr>
          <w:rFonts w:ascii="Times New Roman" w:hAnsi="Times New Roman" w:cs="Times New Roman"/>
          <w:sz w:val="24"/>
          <w:szCs w:val="24"/>
          <w:lang w:val="es-PR"/>
        </w:rPr>
        <w:t>3) el</w:t>
      </w:r>
      <w:r w:rsidR="006C038A">
        <w:rPr>
          <w:rFonts w:ascii="Times New Roman" w:hAnsi="Times New Roman" w:cs="Times New Roman"/>
          <w:sz w:val="24"/>
          <w:szCs w:val="24"/>
          <w:lang w:val="es-PR"/>
        </w:rPr>
        <w:t xml:space="preserve"> </w:t>
      </w:r>
      <w:r w:rsidR="00E114D8">
        <w:rPr>
          <w:rFonts w:ascii="Times New Roman" w:hAnsi="Times New Roman" w:cs="Times New Roman"/>
          <w:sz w:val="24"/>
          <w:szCs w:val="24"/>
          <w:lang w:val="es-PR"/>
        </w:rPr>
        <w:t>exosistema</w:t>
      </w:r>
      <w:r>
        <w:rPr>
          <w:rFonts w:ascii="Times New Roman" w:hAnsi="Times New Roman" w:cs="Times New Roman"/>
          <w:sz w:val="24"/>
          <w:szCs w:val="24"/>
          <w:lang w:val="es-PR"/>
        </w:rPr>
        <w:t xml:space="preserve"> que</w:t>
      </w:r>
      <w:r w:rsidR="006C038A">
        <w:rPr>
          <w:rFonts w:ascii="Times New Roman" w:hAnsi="Times New Roman" w:cs="Times New Roman"/>
          <w:sz w:val="24"/>
          <w:szCs w:val="24"/>
          <w:lang w:val="es-PR"/>
        </w:rPr>
        <w:t xml:space="preserve"> implica los contextos comunitarios</w:t>
      </w:r>
      <w:r>
        <w:rPr>
          <w:rFonts w:ascii="Times New Roman" w:hAnsi="Times New Roman" w:cs="Times New Roman"/>
          <w:sz w:val="24"/>
          <w:szCs w:val="24"/>
          <w:lang w:val="es-PR"/>
        </w:rPr>
        <w:t>; 4)</w:t>
      </w:r>
      <w:r w:rsidR="006C038A">
        <w:rPr>
          <w:rFonts w:ascii="Times New Roman" w:hAnsi="Times New Roman" w:cs="Times New Roman"/>
          <w:sz w:val="24"/>
          <w:szCs w:val="24"/>
          <w:lang w:val="es-PR"/>
        </w:rPr>
        <w:t xml:space="preserve"> </w:t>
      </w:r>
      <w:r>
        <w:rPr>
          <w:rFonts w:ascii="Times New Roman" w:hAnsi="Times New Roman" w:cs="Times New Roman"/>
          <w:sz w:val="24"/>
          <w:szCs w:val="24"/>
          <w:lang w:val="es-PR"/>
        </w:rPr>
        <w:t xml:space="preserve"> el </w:t>
      </w:r>
      <w:r w:rsidR="00E114D8">
        <w:rPr>
          <w:rFonts w:ascii="Times New Roman" w:hAnsi="Times New Roman" w:cs="Times New Roman"/>
          <w:sz w:val="24"/>
          <w:szCs w:val="24"/>
          <w:lang w:val="es-PR"/>
        </w:rPr>
        <w:t>macrosistema</w:t>
      </w:r>
      <w:r>
        <w:rPr>
          <w:rFonts w:ascii="Times New Roman" w:hAnsi="Times New Roman" w:cs="Times New Roman"/>
          <w:sz w:val="24"/>
          <w:szCs w:val="24"/>
          <w:lang w:val="es-PR"/>
        </w:rPr>
        <w:t xml:space="preserve"> que</w:t>
      </w:r>
      <w:r w:rsidR="006C038A">
        <w:rPr>
          <w:rFonts w:ascii="Times New Roman" w:hAnsi="Times New Roman" w:cs="Times New Roman"/>
          <w:sz w:val="24"/>
          <w:szCs w:val="24"/>
          <w:lang w:val="es-PR"/>
        </w:rPr>
        <w:t xml:space="preserve"> toma en cuenta la estructura de la so</w:t>
      </w:r>
      <w:r w:rsidR="00E114D8">
        <w:rPr>
          <w:rFonts w:ascii="Times New Roman" w:hAnsi="Times New Roman" w:cs="Times New Roman"/>
          <w:sz w:val="24"/>
          <w:szCs w:val="24"/>
          <w:lang w:val="es-PR"/>
        </w:rPr>
        <w:t xml:space="preserve">ciedad donde se desarrolla </w:t>
      </w:r>
      <w:r w:rsidR="00D546B3">
        <w:rPr>
          <w:rFonts w:ascii="Times New Roman" w:hAnsi="Times New Roman" w:cs="Times New Roman"/>
          <w:sz w:val="24"/>
          <w:szCs w:val="24"/>
          <w:lang w:val="es-PR"/>
        </w:rPr>
        <w:t>el/la joven y</w:t>
      </w:r>
      <w:r w:rsidR="006C038A">
        <w:rPr>
          <w:rFonts w:ascii="Times New Roman" w:hAnsi="Times New Roman" w:cs="Times New Roman"/>
          <w:sz w:val="24"/>
          <w:szCs w:val="24"/>
          <w:lang w:val="es-PR"/>
        </w:rPr>
        <w:t xml:space="preserve"> </w:t>
      </w:r>
      <w:r>
        <w:rPr>
          <w:rFonts w:ascii="Times New Roman" w:hAnsi="Times New Roman" w:cs="Times New Roman"/>
          <w:sz w:val="24"/>
          <w:szCs w:val="24"/>
          <w:lang w:val="es-PR"/>
        </w:rPr>
        <w:t xml:space="preserve">5)  el </w:t>
      </w:r>
      <w:r w:rsidR="00E114D8">
        <w:rPr>
          <w:rFonts w:ascii="Times New Roman" w:hAnsi="Times New Roman" w:cs="Times New Roman"/>
          <w:sz w:val="24"/>
          <w:szCs w:val="24"/>
          <w:lang w:val="es-PR"/>
        </w:rPr>
        <w:t>cronosistema</w:t>
      </w:r>
      <w:r>
        <w:rPr>
          <w:rFonts w:ascii="Times New Roman" w:hAnsi="Times New Roman" w:cs="Times New Roman"/>
          <w:sz w:val="24"/>
          <w:szCs w:val="24"/>
          <w:lang w:val="es-PR"/>
        </w:rPr>
        <w:t xml:space="preserve"> que </w:t>
      </w:r>
      <w:r w:rsidR="006C038A">
        <w:rPr>
          <w:rFonts w:ascii="Times New Roman" w:hAnsi="Times New Roman" w:cs="Times New Roman"/>
          <w:sz w:val="24"/>
          <w:szCs w:val="24"/>
          <w:lang w:val="es-PR"/>
        </w:rPr>
        <w:t xml:space="preserve"> considera el momento histórico particular</w:t>
      </w:r>
      <w:r w:rsidR="00E114D8">
        <w:rPr>
          <w:rFonts w:ascii="Times New Roman" w:hAnsi="Times New Roman" w:cs="Times New Roman"/>
          <w:sz w:val="24"/>
          <w:szCs w:val="24"/>
          <w:lang w:val="es-PR"/>
        </w:rPr>
        <w:t xml:space="preserve"> </w:t>
      </w:r>
      <w:r w:rsidR="00D546B3">
        <w:rPr>
          <w:rFonts w:ascii="Times New Roman" w:hAnsi="Times New Roman" w:cs="Times New Roman"/>
          <w:sz w:val="24"/>
          <w:szCs w:val="24"/>
          <w:lang w:val="es-PR"/>
        </w:rPr>
        <w:t>bajo estudio</w:t>
      </w:r>
      <w:r w:rsidR="006C038A">
        <w:rPr>
          <w:rFonts w:ascii="Times New Roman" w:hAnsi="Times New Roman" w:cs="Times New Roman"/>
          <w:sz w:val="24"/>
          <w:szCs w:val="24"/>
          <w:lang w:val="es-PR"/>
        </w:rPr>
        <w:t xml:space="preserve">. </w:t>
      </w:r>
      <w:r w:rsidR="00D546B3">
        <w:rPr>
          <w:rFonts w:ascii="Times New Roman" w:hAnsi="Times New Roman" w:cs="Times New Roman"/>
          <w:sz w:val="24"/>
          <w:szCs w:val="24"/>
          <w:lang w:val="es-PR"/>
        </w:rPr>
        <w:t>Este</w:t>
      </w:r>
      <w:r w:rsidR="006C038A">
        <w:rPr>
          <w:rFonts w:ascii="Times New Roman" w:hAnsi="Times New Roman" w:cs="Times New Roman"/>
          <w:sz w:val="24"/>
          <w:szCs w:val="24"/>
          <w:lang w:val="es-PR"/>
        </w:rPr>
        <w:t xml:space="preserve"> marco </w:t>
      </w:r>
      <w:r w:rsidR="008D41C5">
        <w:rPr>
          <w:rFonts w:ascii="Times New Roman" w:hAnsi="Times New Roman" w:cs="Times New Roman"/>
          <w:sz w:val="24"/>
          <w:szCs w:val="24"/>
          <w:lang w:val="es-PR"/>
        </w:rPr>
        <w:t>permite</w:t>
      </w:r>
      <w:r w:rsidR="006C038A">
        <w:rPr>
          <w:rFonts w:ascii="Times New Roman" w:hAnsi="Times New Roman" w:cs="Times New Roman"/>
          <w:sz w:val="24"/>
          <w:szCs w:val="24"/>
          <w:lang w:val="es-PR"/>
        </w:rPr>
        <w:t xml:space="preserve"> entender los múltiples factores que inciden en la delincuencia juvenil y cómo </w:t>
      </w:r>
      <w:r w:rsidR="008D41C5">
        <w:rPr>
          <w:rFonts w:ascii="Times New Roman" w:hAnsi="Times New Roman" w:cs="Times New Roman"/>
          <w:sz w:val="24"/>
          <w:szCs w:val="24"/>
          <w:lang w:val="es-PR"/>
        </w:rPr>
        <w:t xml:space="preserve">su </w:t>
      </w:r>
      <w:r w:rsidR="006C038A">
        <w:rPr>
          <w:rFonts w:ascii="Times New Roman" w:hAnsi="Times New Roman" w:cs="Times New Roman"/>
          <w:sz w:val="24"/>
          <w:szCs w:val="24"/>
          <w:lang w:val="es-PR"/>
        </w:rPr>
        <w:t xml:space="preserve">interacción opera en </w:t>
      </w:r>
      <w:r w:rsidR="006C580B">
        <w:rPr>
          <w:rFonts w:ascii="Times New Roman" w:hAnsi="Times New Roman" w:cs="Times New Roman"/>
          <w:sz w:val="24"/>
          <w:szCs w:val="24"/>
          <w:lang w:val="es-PR"/>
        </w:rPr>
        <w:t>la juventud</w:t>
      </w:r>
      <w:r w:rsidR="006C038A">
        <w:rPr>
          <w:rFonts w:ascii="Times New Roman" w:hAnsi="Times New Roman" w:cs="Times New Roman"/>
          <w:sz w:val="24"/>
          <w:szCs w:val="24"/>
          <w:lang w:val="es-PR"/>
        </w:rPr>
        <w:t xml:space="preserve">, sus relaciones, </w:t>
      </w:r>
      <w:r w:rsidR="00E114D8">
        <w:rPr>
          <w:rFonts w:ascii="Times New Roman" w:hAnsi="Times New Roman" w:cs="Times New Roman"/>
          <w:sz w:val="24"/>
          <w:szCs w:val="24"/>
          <w:lang w:val="es-PR"/>
        </w:rPr>
        <w:t xml:space="preserve">su </w:t>
      </w:r>
      <w:r w:rsidR="006C038A">
        <w:rPr>
          <w:rFonts w:ascii="Times New Roman" w:hAnsi="Times New Roman" w:cs="Times New Roman"/>
          <w:sz w:val="24"/>
          <w:szCs w:val="24"/>
          <w:lang w:val="es-PR"/>
        </w:rPr>
        <w:t>comunidad y los ámbitos sociales, culturales e históricos (Frías</w:t>
      </w:r>
      <w:r w:rsidR="00157896">
        <w:rPr>
          <w:rFonts w:ascii="Times New Roman" w:hAnsi="Times New Roman" w:cs="Times New Roman"/>
          <w:sz w:val="24"/>
          <w:szCs w:val="24"/>
          <w:lang w:val="es-PR"/>
        </w:rPr>
        <w:t>-Armenta</w:t>
      </w:r>
      <w:r w:rsidR="006C038A">
        <w:rPr>
          <w:rFonts w:ascii="Times New Roman" w:hAnsi="Times New Roman" w:cs="Times New Roman"/>
          <w:sz w:val="24"/>
          <w:szCs w:val="24"/>
          <w:lang w:val="es-PR"/>
        </w:rPr>
        <w:t xml:space="preserve">, et al, 2003; </w:t>
      </w:r>
      <w:r w:rsidR="00B170FE" w:rsidRPr="00BE272A">
        <w:rPr>
          <w:rFonts w:ascii="Times New Roman" w:hAnsi="Times New Roman"/>
          <w:sz w:val="24"/>
          <w:szCs w:val="24"/>
          <w:lang w:val="es-PR"/>
        </w:rPr>
        <w:t>Olivares Ferret</w:t>
      </w:r>
      <w:r w:rsidR="00A45A3D">
        <w:rPr>
          <w:rFonts w:ascii="Times New Roman" w:hAnsi="Times New Roman"/>
          <w:sz w:val="24"/>
          <w:szCs w:val="24"/>
          <w:lang w:val="es-PR"/>
        </w:rPr>
        <w:t>o</w:t>
      </w:r>
      <w:r w:rsidR="00B170FE">
        <w:rPr>
          <w:rFonts w:ascii="Times New Roman" w:hAnsi="Times New Roman"/>
          <w:sz w:val="24"/>
          <w:szCs w:val="24"/>
          <w:lang w:val="es-PR"/>
        </w:rPr>
        <w:t xml:space="preserve"> &amp; Incháustegui Romero</w:t>
      </w:r>
      <w:r w:rsidR="006C038A">
        <w:rPr>
          <w:rFonts w:ascii="Times New Roman" w:hAnsi="Times New Roman" w:cs="Times New Roman"/>
          <w:sz w:val="24"/>
          <w:szCs w:val="24"/>
          <w:lang w:val="es-PR"/>
        </w:rPr>
        <w:t>, 2009).</w:t>
      </w:r>
      <w:r w:rsidR="00C575B6">
        <w:rPr>
          <w:rFonts w:ascii="Times New Roman" w:hAnsi="Times New Roman" w:cs="Times New Roman"/>
          <w:sz w:val="24"/>
          <w:szCs w:val="24"/>
          <w:lang w:val="es-PR"/>
        </w:rPr>
        <w:t xml:space="preserve"> </w:t>
      </w:r>
    </w:p>
    <w:p w14:paraId="65086FE1" w14:textId="7BE6CE86" w:rsidR="00072661" w:rsidRPr="00BE272A" w:rsidRDefault="00072661" w:rsidP="00BD1AF7">
      <w:pPr>
        <w:keepNext/>
        <w:spacing w:line="240" w:lineRule="auto"/>
        <w:ind w:firstLine="720"/>
        <w:rPr>
          <w:rFonts w:ascii="Times New Roman" w:hAnsi="Times New Roman"/>
          <w:sz w:val="24"/>
          <w:szCs w:val="24"/>
          <w:lang w:val="es-PR"/>
        </w:rPr>
      </w:pPr>
      <w:r>
        <w:rPr>
          <w:rFonts w:ascii="Times New Roman" w:hAnsi="Times New Roman"/>
          <w:sz w:val="24"/>
          <w:szCs w:val="24"/>
          <w:lang w:val="es-PR"/>
        </w:rPr>
        <w:t>Frías-Armenta y colegas (2003) establecen que</w:t>
      </w:r>
      <w:r w:rsidRPr="00BE272A">
        <w:rPr>
          <w:rFonts w:ascii="Times New Roman" w:hAnsi="Times New Roman"/>
          <w:sz w:val="24"/>
          <w:szCs w:val="24"/>
          <w:lang w:val="es-PR"/>
        </w:rPr>
        <w:t xml:space="preserve"> el modelo ecológico constituye una representación apropiada de cómo surgen y se mantienen las conductas antisocia</w:t>
      </w:r>
      <w:r>
        <w:rPr>
          <w:rFonts w:ascii="Times New Roman" w:hAnsi="Times New Roman"/>
          <w:sz w:val="24"/>
          <w:szCs w:val="24"/>
          <w:lang w:val="es-PR"/>
        </w:rPr>
        <w:t>les en los/as jóvenes. C</w:t>
      </w:r>
      <w:r w:rsidRPr="00BE272A">
        <w:rPr>
          <w:rFonts w:ascii="Times New Roman" w:hAnsi="Times New Roman"/>
          <w:sz w:val="24"/>
          <w:szCs w:val="24"/>
          <w:lang w:val="es-PR"/>
        </w:rPr>
        <w:t xml:space="preserve">oncluyeron que el microsistema, aquellas relaciones interpersonales más cercanas al/a la joven como la familia y las amistades, es el nivel que tiene un mayor nivel explicativo de este tipo de conductas. También concluyeron que en la interrelación del microsistema con el exosistema (vínculos entre dos o más contextos en que se desenvuelve el/la joven) y el macrosistema (cultura donde se desarrolle el/la joven) afecta también, aunque indirectamente, estas conductas. Por su parte, el nivel cultural (macrosistema) influye en la forma en que los/as jóvenes se relacionan entre sí en el exosistema (barrio donde vivían y escuela a la que asistían). Por último, el modelo ecológico demostró ser una nueva pauta para aquellas propuestas dirigidas </w:t>
      </w:r>
      <w:r w:rsidRPr="00BE272A">
        <w:rPr>
          <w:rFonts w:ascii="Times New Roman" w:hAnsi="Times New Roman"/>
          <w:sz w:val="24"/>
          <w:szCs w:val="24"/>
          <w:lang w:val="es-PR"/>
        </w:rPr>
        <w:lastRenderedPageBreak/>
        <w:t>a la intervención. Las autoras recomiendan que en intervenciones dirigidas a la prevención debemos impactar todos los contextos o estructuras propuestas por Bronfenbrenner.</w:t>
      </w:r>
    </w:p>
    <w:p w14:paraId="358CD268" w14:textId="77777777" w:rsidR="00BD1AF7" w:rsidRDefault="00BD1AF7" w:rsidP="00BD1AF7">
      <w:pPr>
        <w:spacing w:line="240" w:lineRule="auto"/>
        <w:contextualSpacing/>
        <w:jc w:val="center"/>
        <w:rPr>
          <w:rFonts w:ascii="Times New Roman" w:hAnsi="Times New Roman" w:cs="Times New Roman"/>
          <w:b/>
          <w:sz w:val="24"/>
          <w:szCs w:val="24"/>
          <w:lang w:val="es-PR"/>
        </w:rPr>
      </w:pPr>
    </w:p>
    <w:p w14:paraId="78D50857" w14:textId="77777777" w:rsidR="008D41C5" w:rsidRDefault="008D41C5" w:rsidP="00BD1AF7">
      <w:pPr>
        <w:spacing w:line="240" w:lineRule="auto"/>
        <w:contextualSpacing/>
        <w:jc w:val="center"/>
        <w:rPr>
          <w:rFonts w:ascii="Times New Roman" w:hAnsi="Times New Roman" w:cs="Times New Roman"/>
          <w:b/>
          <w:sz w:val="24"/>
          <w:szCs w:val="24"/>
          <w:lang w:val="es-PR"/>
        </w:rPr>
      </w:pPr>
      <w:r>
        <w:rPr>
          <w:rFonts w:ascii="Times New Roman" w:hAnsi="Times New Roman" w:cs="Times New Roman"/>
          <w:b/>
          <w:sz w:val="24"/>
          <w:szCs w:val="24"/>
          <w:lang w:val="es-PR"/>
        </w:rPr>
        <w:t>Método</w:t>
      </w:r>
    </w:p>
    <w:p w14:paraId="7670A7DC" w14:textId="77777777" w:rsidR="00BD1AF7" w:rsidRDefault="00BD1AF7" w:rsidP="00BD1AF7">
      <w:pPr>
        <w:spacing w:line="240" w:lineRule="auto"/>
        <w:contextualSpacing/>
        <w:jc w:val="center"/>
        <w:rPr>
          <w:rFonts w:ascii="Times New Roman" w:hAnsi="Times New Roman" w:cs="Times New Roman"/>
          <w:b/>
          <w:sz w:val="24"/>
          <w:szCs w:val="24"/>
          <w:lang w:val="es-PR"/>
        </w:rPr>
      </w:pPr>
    </w:p>
    <w:p w14:paraId="33B33F22" w14:textId="2BB1ABCF" w:rsidR="00F47134" w:rsidRDefault="008D41C5" w:rsidP="00BD1AF7">
      <w:pPr>
        <w:spacing w:line="240" w:lineRule="auto"/>
        <w:contextualSpacing/>
        <w:rPr>
          <w:rFonts w:ascii="Times New Roman" w:hAnsi="Times New Roman" w:cs="Times New Roman"/>
          <w:sz w:val="24"/>
          <w:szCs w:val="24"/>
          <w:lang w:val="es-PR"/>
        </w:rPr>
      </w:pPr>
      <w:r>
        <w:rPr>
          <w:rFonts w:ascii="Times New Roman" w:hAnsi="Times New Roman" w:cs="Times New Roman"/>
          <w:sz w:val="24"/>
          <w:szCs w:val="24"/>
          <w:lang w:val="es-PR"/>
        </w:rPr>
        <w:tab/>
      </w:r>
      <w:r w:rsidR="006242AE">
        <w:rPr>
          <w:rFonts w:ascii="Times New Roman" w:hAnsi="Times New Roman" w:cs="Times New Roman"/>
          <w:sz w:val="24"/>
          <w:szCs w:val="24"/>
          <w:lang w:val="es-PR"/>
        </w:rPr>
        <w:t xml:space="preserve">Para cumplir con nuestro objetivo, realizamos una </w:t>
      </w:r>
      <w:r>
        <w:rPr>
          <w:rFonts w:ascii="Times New Roman" w:hAnsi="Times New Roman" w:cs="Times New Roman"/>
          <w:sz w:val="24"/>
          <w:szCs w:val="24"/>
          <w:lang w:val="es-PR"/>
        </w:rPr>
        <w:t xml:space="preserve"> investigación de naturaleza exploratoria-descriptiva utilizando un método mixto. Las técnicas que empleamos fueron el cuestionario autoadministrado, el grupo focal y la </w:t>
      </w:r>
      <w:r w:rsidR="00F47134">
        <w:rPr>
          <w:rFonts w:ascii="Times New Roman" w:hAnsi="Times New Roman" w:cs="Times New Roman"/>
          <w:sz w:val="24"/>
          <w:szCs w:val="24"/>
          <w:lang w:val="es-PR"/>
        </w:rPr>
        <w:t xml:space="preserve">entrevista semi-estructurada. </w:t>
      </w:r>
    </w:p>
    <w:p w14:paraId="6CFD5443" w14:textId="77777777" w:rsidR="003856E4" w:rsidRPr="003856E4" w:rsidRDefault="003856E4" w:rsidP="00BD1AF7">
      <w:pPr>
        <w:spacing w:line="240" w:lineRule="auto"/>
        <w:contextualSpacing/>
        <w:rPr>
          <w:rFonts w:ascii="Times New Roman" w:hAnsi="Times New Roman" w:cs="Times New Roman"/>
          <w:b/>
          <w:sz w:val="24"/>
          <w:szCs w:val="24"/>
          <w:lang w:val="es-PR"/>
        </w:rPr>
      </w:pPr>
      <w:r w:rsidRPr="003856E4">
        <w:rPr>
          <w:rFonts w:ascii="Times New Roman" w:hAnsi="Times New Roman" w:cs="Times New Roman"/>
          <w:b/>
          <w:sz w:val="24"/>
          <w:szCs w:val="24"/>
          <w:lang w:val="es-PR"/>
        </w:rPr>
        <w:t>Participantes</w:t>
      </w:r>
    </w:p>
    <w:p w14:paraId="601A293E" w14:textId="561B8D60" w:rsidR="00900AC3" w:rsidRDefault="003856E4" w:rsidP="00BD1AF7">
      <w:pPr>
        <w:spacing w:line="240" w:lineRule="auto"/>
        <w:ind w:firstLine="720"/>
        <w:contextualSpacing/>
        <w:rPr>
          <w:rFonts w:ascii="Times New Roman" w:hAnsi="Times New Roman" w:cs="Times New Roman"/>
          <w:sz w:val="24"/>
          <w:szCs w:val="24"/>
          <w:lang w:val="es-PR"/>
        </w:rPr>
      </w:pPr>
      <w:r>
        <w:rPr>
          <w:rFonts w:ascii="Times New Roman" w:hAnsi="Times New Roman" w:cs="Times New Roman"/>
          <w:sz w:val="24"/>
          <w:szCs w:val="24"/>
          <w:lang w:val="es-PR"/>
        </w:rPr>
        <w:t>La muestra</w:t>
      </w:r>
      <w:r w:rsidR="00F0485C">
        <w:rPr>
          <w:rFonts w:ascii="Times New Roman" w:hAnsi="Times New Roman" w:cs="Times New Roman"/>
          <w:sz w:val="24"/>
          <w:szCs w:val="24"/>
          <w:lang w:val="es-PR"/>
        </w:rPr>
        <w:t xml:space="preserve"> qu</w:t>
      </w:r>
      <w:r w:rsidR="006C580B">
        <w:rPr>
          <w:rFonts w:ascii="Times New Roman" w:hAnsi="Times New Roman" w:cs="Times New Roman"/>
          <w:sz w:val="24"/>
          <w:szCs w:val="24"/>
          <w:lang w:val="es-PR"/>
        </w:rPr>
        <w:t>e completó el cuestionario</w:t>
      </w:r>
      <w:r>
        <w:rPr>
          <w:rFonts w:ascii="Times New Roman" w:hAnsi="Times New Roman" w:cs="Times New Roman"/>
          <w:sz w:val="24"/>
          <w:szCs w:val="24"/>
          <w:lang w:val="es-PR"/>
        </w:rPr>
        <w:t xml:space="preserve"> </w:t>
      </w:r>
      <w:r w:rsidR="006C580B">
        <w:rPr>
          <w:rFonts w:ascii="Times New Roman" w:hAnsi="Times New Roman" w:cs="Times New Roman"/>
          <w:sz w:val="24"/>
          <w:szCs w:val="24"/>
          <w:lang w:val="es-PR"/>
        </w:rPr>
        <w:t>incluyó</w:t>
      </w:r>
      <w:r>
        <w:rPr>
          <w:rFonts w:ascii="Times New Roman" w:hAnsi="Times New Roman" w:cs="Times New Roman"/>
          <w:sz w:val="24"/>
          <w:szCs w:val="24"/>
          <w:lang w:val="es-PR"/>
        </w:rPr>
        <w:t xml:space="preserve"> 105 jóvenes entre 13 a 17 </w:t>
      </w:r>
      <w:r w:rsidR="00972E56">
        <w:rPr>
          <w:rFonts w:ascii="Times New Roman" w:hAnsi="Times New Roman" w:cs="Times New Roman"/>
          <w:sz w:val="24"/>
          <w:szCs w:val="24"/>
          <w:lang w:val="es-PR"/>
        </w:rPr>
        <w:t>años</w:t>
      </w:r>
      <w:r w:rsidR="000C2670">
        <w:rPr>
          <w:rFonts w:ascii="Times New Roman" w:hAnsi="Times New Roman" w:cs="Times New Roman"/>
          <w:sz w:val="24"/>
          <w:szCs w:val="24"/>
          <w:lang w:val="es-PR"/>
        </w:rPr>
        <w:t>.</w:t>
      </w:r>
      <w:r w:rsidR="00C12DF0">
        <w:rPr>
          <w:rFonts w:ascii="Times New Roman" w:hAnsi="Times New Roman" w:cs="Times New Roman"/>
          <w:sz w:val="24"/>
          <w:szCs w:val="24"/>
          <w:lang w:val="es-PR"/>
        </w:rPr>
        <w:t xml:space="preserve"> </w:t>
      </w:r>
      <w:r w:rsidR="000C2670">
        <w:rPr>
          <w:rFonts w:ascii="Times New Roman" w:hAnsi="Times New Roman" w:cs="Times New Roman"/>
          <w:sz w:val="24"/>
          <w:szCs w:val="24"/>
          <w:lang w:val="es-PR"/>
        </w:rPr>
        <w:t>L</w:t>
      </w:r>
      <w:r w:rsidR="00086395">
        <w:rPr>
          <w:rFonts w:ascii="Times New Roman" w:hAnsi="Times New Roman" w:cs="Times New Roman"/>
          <w:sz w:val="24"/>
          <w:szCs w:val="24"/>
          <w:lang w:val="es-PR"/>
        </w:rPr>
        <w:t>a mayoría de los/as jóvenes cursaban estudios entre el séptimo y el duodécimo grado (</w:t>
      </w:r>
      <w:r w:rsidR="00086395" w:rsidRPr="000C2670">
        <w:rPr>
          <w:rFonts w:ascii="Times New Roman" w:hAnsi="Times New Roman" w:cs="Times New Roman"/>
          <w:i/>
          <w:sz w:val="24"/>
          <w:szCs w:val="24"/>
          <w:lang w:val="es-PR"/>
        </w:rPr>
        <w:t>f</w:t>
      </w:r>
      <w:r w:rsidR="00086395">
        <w:rPr>
          <w:rFonts w:ascii="Times New Roman" w:hAnsi="Times New Roman" w:cs="Times New Roman"/>
          <w:sz w:val="24"/>
          <w:szCs w:val="24"/>
          <w:lang w:val="es-PR"/>
        </w:rPr>
        <w:t xml:space="preserve">=100, 95%) y </w:t>
      </w:r>
      <w:r w:rsidR="00C12DF0">
        <w:rPr>
          <w:rFonts w:ascii="Times New Roman" w:hAnsi="Times New Roman" w:cs="Times New Roman"/>
          <w:sz w:val="24"/>
          <w:szCs w:val="24"/>
          <w:lang w:val="es-PR"/>
        </w:rPr>
        <w:t xml:space="preserve">todos/as pertenecientes a alguna organización en Puerto Rico </w:t>
      </w:r>
      <w:r w:rsidR="00282249">
        <w:rPr>
          <w:rFonts w:ascii="Times New Roman" w:hAnsi="Times New Roman" w:cs="Times New Roman"/>
          <w:sz w:val="24"/>
          <w:szCs w:val="24"/>
          <w:lang w:val="es-PR"/>
        </w:rPr>
        <w:t>cuyos</w:t>
      </w:r>
      <w:r w:rsidR="00C12DF0">
        <w:rPr>
          <w:rFonts w:ascii="Times New Roman" w:hAnsi="Times New Roman" w:cs="Times New Roman"/>
          <w:sz w:val="24"/>
          <w:szCs w:val="24"/>
          <w:lang w:val="es-PR"/>
        </w:rPr>
        <w:t xml:space="preserve"> objetivos </w:t>
      </w:r>
      <w:r w:rsidR="00282249">
        <w:rPr>
          <w:rFonts w:ascii="Times New Roman" w:hAnsi="Times New Roman" w:cs="Times New Roman"/>
          <w:sz w:val="24"/>
          <w:szCs w:val="24"/>
          <w:lang w:val="es-PR"/>
        </w:rPr>
        <w:t xml:space="preserve">incluyeran </w:t>
      </w:r>
      <w:r w:rsidR="00C12DF0">
        <w:rPr>
          <w:rFonts w:ascii="Times New Roman" w:hAnsi="Times New Roman" w:cs="Times New Roman"/>
          <w:sz w:val="24"/>
          <w:szCs w:val="24"/>
          <w:lang w:val="es-PR"/>
        </w:rPr>
        <w:t>prevenir la delincuencia juvenil</w:t>
      </w:r>
      <w:r w:rsidR="000C2670">
        <w:rPr>
          <w:rFonts w:ascii="Times New Roman" w:hAnsi="Times New Roman" w:cs="Times New Roman"/>
          <w:sz w:val="24"/>
          <w:szCs w:val="24"/>
          <w:lang w:val="es-PR"/>
        </w:rPr>
        <w:t xml:space="preserve">. </w:t>
      </w:r>
      <w:r>
        <w:rPr>
          <w:rFonts w:ascii="Times New Roman" w:hAnsi="Times New Roman" w:cs="Times New Roman"/>
          <w:sz w:val="24"/>
          <w:szCs w:val="24"/>
          <w:lang w:val="es-PR"/>
        </w:rPr>
        <w:t xml:space="preserve">El 66% </w:t>
      </w:r>
      <w:r w:rsidR="00282249">
        <w:rPr>
          <w:rFonts w:ascii="Times New Roman" w:hAnsi="Times New Roman" w:cs="Times New Roman"/>
          <w:sz w:val="24"/>
          <w:szCs w:val="24"/>
          <w:lang w:val="es-PR"/>
        </w:rPr>
        <w:t xml:space="preserve"> de los 105 jóvenes </w:t>
      </w:r>
      <w:r w:rsidR="00972E56">
        <w:rPr>
          <w:rFonts w:ascii="Times New Roman" w:hAnsi="Times New Roman" w:cs="Times New Roman"/>
          <w:sz w:val="24"/>
          <w:szCs w:val="24"/>
          <w:lang w:val="es-PR"/>
        </w:rPr>
        <w:t>fueron</w:t>
      </w:r>
      <w:r>
        <w:rPr>
          <w:rFonts w:ascii="Times New Roman" w:hAnsi="Times New Roman" w:cs="Times New Roman"/>
          <w:sz w:val="24"/>
          <w:szCs w:val="24"/>
          <w:lang w:val="es-PR"/>
        </w:rPr>
        <w:t xml:space="preserve"> hombres (</w:t>
      </w:r>
      <w:r w:rsidRPr="001B0111">
        <w:rPr>
          <w:rFonts w:ascii="Times New Roman" w:hAnsi="Times New Roman" w:cs="Times New Roman"/>
          <w:i/>
          <w:sz w:val="24"/>
          <w:szCs w:val="24"/>
          <w:lang w:val="es-PR"/>
        </w:rPr>
        <w:t>f</w:t>
      </w:r>
      <w:r>
        <w:rPr>
          <w:rFonts w:ascii="Times New Roman" w:hAnsi="Times New Roman" w:cs="Times New Roman"/>
          <w:sz w:val="24"/>
          <w:szCs w:val="24"/>
          <w:lang w:val="es-PR"/>
        </w:rPr>
        <w:t>=69) y el 34% (</w:t>
      </w:r>
      <w:r w:rsidRPr="001B0111">
        <w:rPr>
          <w:rFonts w:ascii="Times New Roman" w:hAnsi="Times New Roman" w:cs="Times New Roman"/>
          <w:i/>
          <w:sz w:val="24"/>
          <w:szCs w:val="24"/>
          <w:lang w:val="es-PR"/>
        </w:rPr>
        <w:t>f</w:t>
      </w:r>
      <w:r>
        <w:rPr>
          <w:rFonts w:ascii="Times New Roman" w:hAnsi="Times New Roman" w:cs="Times New Roman"/>
          <w:sz w:val="24"/>
          <w:szCs w:val="24"/>
          <w:lang w:val="es-PR"/>
        </w:rPr>
        <w:t>=36) mujeres</w:t>
      </w:r>
      <w:r w:rsidR="002E1282">
        <w:rPr>
          <w:rFonts w:ascii="Times New Roman" w:hAnsi="Times New Roman" w:cs="Arial"/>
          <w:sz w:val="24"/>
          <w:szCs w:val="24"/>
          <w:lang w:val="es-PR"/>
        </w:rPr>
        <w:t xml:space="preserve"> y e</w:t>
      </w:r>
      <w:r w:rsidR="002E1282" w:rsidRPr="00774AA9">
        <w:rPr>
          <w:rFonts w:ascii="Times New Roman" w:hAnsi="Times New Roman" w:cs="Arial"/>
          <w:sz w:val="24"/>
          <w:szCs w:val="24"/>
          <w:lang w:val="es-PR"/>
        </w:rPr>
        <w:t>l 78.1% estaba entre los 13-15 años</w:t>
      </w:r>
      <w:r w:rsidR="00AA7C40">
        <w:rPr>
          <w:rFonts w:ascii="Times New Roman" w:hAnsi="Times New Roman" w:cs="Arial"/>
          <w:sz w:val="24"/>
          <w:szCs w:val="24"/>
          <w:lang w:val="es-PR"/>
        </w:rPr>
        <w:t xml:space="preserve"> y el 21.9% entre los 16 y 17 años</w:t>
      </w:r>
      <w:r w:rsidR="002E1282" w:rsidRPr="00774AA9">
        <w:rPr>
          <w:rFonts w:ascii="Times New Roman" w:hAnsi="Times New Roman" w:cs="Arial"/>
          <w:sz w:val="24"/>
          <w:szCs w:val="24"/>
          <w:lang w:val="es-PR"/>
        </w:rPr>
        <w:t>.</w:t>
      </w:r>
      <w:r w:rsidR="0041442D">
        <w:rPr>
          <w:rFonts w:ascii="Times New Roman" w:hAnsi="Times New Roman" w:cs="Arial"/>
          <w:sz w:val="24"/>
          <w:szCs w:val="24"/>
          <w:lang w:val="es-PR"/>
        </w:rPr>
        <w:t xml:space="preserve"> </w:t>
      </w:r>
      <w:r w:rsidR="00C72C5F">
        <w:rPr>
          <w:rFonts w:ascii="Times New Roman" w:hAnsi="Times New Roman" w:cs="Arial"/>
          <w:sz w:val="24"/>
          <w:szCs w:val="24"/>
          <w:lang w:val="es-PR"/>
        </w:rPr>
        <w:t xml:space="preserve">Casi la mitad (ƒ=46, 44%) pertenecía al </w:t>
      </w:r>
      <w:r w:rsidR="00C72C5F" w:rsidRPr="00FA58E2">
        <w:rPr>
          <w:rFonts w:ascii="Times New Roman" w:hAnsi="Times New Roman" w:cs="Arial"/>
          <w:i/>
          <w:sz w:val="24"/>
          <w:szCs w:val="24"/>
          <w:lang w:val="es-PR"/>
        </w:rPr>
        <w:t>Boys and Girls Club</w:t>
      </w:r>
      <w:r w:rsidR="00C72C5F">
        <w:rPr>
          <w:rFonts w:ascii="Times New Roman" w:hAnsi="Times New Roman" w:cs="Arial"/>
          <w:sz w:val="24"/>
          <w:szCs w:val="24"/>
          <w:lang w:val="es-PR"/>
        </w:rPr>
        <w:t xml:space="preserve"> de Puerto Rico </w:t>
      </w:r>
      <w:r w:rsidR="00C72C5F" w:rsidRPr="00774AA9">
        <w:rPr>
          <w:rFonts w:ascii="Times New Roman" w:hAnsi="Times New Roman" w:cs="Arial"/>
          <w:sz w:val="24"/>
          <w:szCs w:val="24"/>
          <w:lang w:val="es-PR"/>
        </w:rPr>
        <w:t>(</w:t>
      </w:r>
      <w:r w:rsidR="00C72C5F" w:rsidRPr="00D165B8">
        <w:rPr>
          <w:rFonts w:ascii="Times New Roman" w:hAnsi="Times New Roman" w:cs="Arial"/>
          <w:i/>
          <w:sz w:val="24"/>
          <w:szCs w:val="24"/>
          <w:lang w:val="es-PR"/>
        </w:rPr>
        <w:t>BGCPR</w:t>
      </w:r>
      <w:r w:rsidR="00876CE4">
        <w:rPr>
          <w:rFonts w:ascii="Times New Roman" w:hAnsi="Times New Roman" w:cs="Arial"/>
          <w:sz w:val="24"/>
          <w:szCs w:val="24"/>
          <w:lang w:val="es-PR"/>
        </w:rPr>
        <w:t xml:space="preserve">) </w:t>
      </w:r>
      <w:r w:rsidR="00C72C5F">
        <w:rPr>
          <w:rFonts w:ascii="Times New Roman" w:hAnsi="Times New Roman" w:cs="Arial"/>
          <w:sz w:val="24"/>
          <w:szCs w:val="24"/>
          <w:lang w:val="es-PR"/>
        </w:rPr>
        <w:t xml:space="preserve">y 30.5 % (ƒ=32) a algún equipo deportivo. </w:t>
      </w:r>
      <w:r w:rsidR="0013327B">
        <w:rPr>
          <w:rFonts w:ascii="Times New Roman" w:hAnsi="Times New Roman"/>
          <w:i/>
          <w:sz w:val="24"/>
          <w:szCs w:val="24"/>
          <w:lang w:val="es-PR"/>
        </w:rPr>
        <w:t>BGCPR</w:t>
      </w:r>
      <w:r w:rsidR="004C0503" w:rsidRPr="00BE272A">
        <w:rPr>
          <w:rFonts w:ascii="Times New Roman" w:hAnsi="Times New Roman"/>
          <w:sz w:val="24"/>
          <w:szCs w:val="24"/>
          <w:lang w:val="es-PR"/>
        </w:rPr>
        <w:t xml:space="preserve"> </w:t>
      </w:r>
      <w:r w:rsidR="004C0503">
        <w:rPr>
          <w:rFonts w:ascii="Times New Roman" w:hAnsi="Times New Roman"/>
          <w:sz w:val="24"/>
          <w:szCs w:val="24"/>
          <w:lang w:val="es-PR"/>
        </w:rPr>
        <w:t xml:space="preserve">es una organización sin fines de lucro que </w:t>
      </w:r>
      <w:r w:rsidR="004C0503" w:rsidRPr="00BE272A">
        <w:rPr>
          <w:rFonts w:ascii="Times New Roman" w:hAnsi="Times New Roman"/>
          <w:sz w:val="24"/>
          <w:szCs w:val="24"/>
          <w:lang w:val="es-PR"/>
        </w:rPr>
        <w:t>cuenta con más de 10 programas dirigidos a desarrollar y mejorar las destrezas de liderazgo, utilidad y competencia</w:t>
      </w:r>
      <w:r w:rsidR="00540F0D">
        <w:rPr>
          <w:rFonts w:ascii="Times New Roman" w:hAnsi="Times New Roman"/>
          <w:sz w:val="24"/>
          <w:szCs w:val="24"/>
          <w:lang w:val="es-PR"/>
        </w:rPr>
        <w:t xml:space="preserve"> (</w:t>
      </w:r>
      <w:r w:rsidR="00540F0D" w:rsidRPr="000C2670">
        <w:rPr>
          <w:rFonts w:ascii="Times New Roman" w:hAnsi="Times New Roman"/>
          <w:i/>
          <w:sz w:val="24"/>
          <w:szCs w:val="24"/>
          <w:lang w:val="es-PR"/>
        </w:rPr>
        <w:t>BGCPR</w:t>
      </w:r>
      <w:r w:rsidR="00540F0D">
        <w:rPr>
          <w:rFonts w:ascii="Times New Roman" w:hAnsi="Times New Roman"/>
          <w:sz w:val="24"/>
          <w:szCs w:val="24"/>
          <w:lang w:val="es-PR"/>
        </w:rPr>
        <w:t>, 2011</w:t>
      </w:r>
      <w:r w:rsidR="0013327B">
        <w:rPr>
          <w:rFonts w:ascii="Times New Roman" w:hAnsi="Times New Roman"/>
          <w:sz w:val="24"/>
          <w:szCs w:val="24"/>
          <w:lang w:val="es-PR"/>
        </w:rPr>
        <w:t xml:space="preserve">. </w:t>
      </w:r>
      <w:r w:rsidR="00D546B3">
        <w:rPr>
          <w:rFonts w:ascii="Times New Roman" w:hAnsi="Times New Roman" w:cs="Times New Roman"/>
          <w:sz w:val="24"/>
          <w:szCs w:val="24"/>
          <w:lang w:val="es-PR"/>
        </w:rPr>
        <w:t>Siete</w:t>
      </w:r>
      <w:r>
        <w:rPr>
          <w:rFonts w:ascii="Times New Roman" w:hAnsi="Times New Roman" w:cs="Times New Roman"/>
          <w:sz w:val="24"/>
          <w:szCs w:val="24"/>
          <w:lang w:val="es-PR"/>
        </w:rPr>
        <w:t xml:space="preserve"> jóvenes entre 13 y 16 </w:t>
      </w:r>
      <w:r w:rsidR="00972E56">
        <w:rPr>
          <w:rFonts w:ascii="Times New Roman" w:hAnsi="Times New Roman" w:cs="Times New Roman"/>
          <w:sz w:val="24"/>
          <w:szCs w:val="24"/>
          <w:lang w:val="es-PR"/>
        </w:rPr>
        <w:t>años</w:t>
      </w:r>
      <w:r>
        <w:rPr>
          <w:rFonts w:ascii="Times New Roman" w:hAnsi="Times New Roman" w:cs="Times New Roman"/>
          <w:sz w:val="24"/>
          <w:szCs w:val="24"/>
          <w:lang w:val="es-PR"/>
        </w:rPr>
        <w:t xml:space="preserve"> que participaban en </w:t>
      </w:r>
      <w:r w:rsidR="00972E56">
        <w:rPr>
          <w:rFonts w:ascii="Times New Roman" w:hAnsi="Times New Roman" w:cs="Times New Roman"/>
          <w:sz w:val="24"/>
          <w:szCs w:val="24"/>
          <w:lang w:val="es-PR"/>
        </w:rPr>
        <w:t xml:space="preserve">ese momento de </w:t>
      </w:r>
      <w:r>
        <w:rPr>
          <w:rFonts w:ascii="Times New Roman" w:hAnsi="Times New Roman" w:cs="Times New Roman"/>
          <w:sz w:val="24"/>
          <w:szCs w:val="24"/>
          <w:lang w:val="es-PR"/>
        </w:rPr>
        <w:t xml:space="preserve">programas </w:t>
      </w:r>
      <w:r w:rsidR="00D546B3">
        <w:rPr>
          <w:rFonts w:ascii="Times New Roman" w:hAnsi="Times New Roman" w:cs="Times New Roman"/>
          <w:sz w:val="24"/>
          <w:szCs w:val="24"/>
          <w:lang w:val="es-PR"/>
        </w:rPr>
        <w:t>del</w:t>
      </w:r>
      <w:r>
        <w:rPr>
          <w:rFonts w:ascii="Times New Roman" w:hAnsi="Times New Roman" w:cs="Times New Roman"/>
          <w:sz w:val="24"/>
          <w:szCs w:val="24"/>
          <w:lang w:val="es-PR"/>
        </w:rPr>
        <w:t xml:space="preserve"> </w:t>
      </w:r>
      <w:r w:rsidR="006C580B">
        <w:rPr>
          <w:rFonts w:ascii="Times New Roman" w:hAnsi="Times New Roman" w:cs="Times New Roman"/>
          <w:i/>
          <w:sz w:val="24"/>
          <w:szCs w:val="24"/>
          <w:lang w:val="es-PR"/>
        </w:rPr>
        <w:t>BGCPR</w:t>
      </w:r>
      <w:r w:rsidR="00D546B3">
        <w:rPr>
          <w:rFonts w:ascii="Times New Roman" w:hAnsi="Times New Roman" w:cs="Times New Roman"/>
          <w:i/>
          <w:sz w:val="24"/>
          <w:szCs w:val="24"/>
          <w:lang w:val="es-PR"/>
        </w:rPr>
        <w:t xml:space="preserve"> </w:t>
      </w:r>
      <w:r w:rsidR="00D546B3" w:rsidRPr="00D546B3">
        <w:rPr>
          <w:rFonts w:ascii="Times New Roman" w:hAnsi="Times New Roman" w:cs="Times New Roman"/>
          <w:sz w:val="24"/>
          <w:szCs w:val="24"/>
          <w:lang w:val="es-PR"/>
        </w:rPr>
        <w:t>participaron en el grupo focal</w:t>
      </w:r>
      <w:r w:rsidRPr="00D546B3">
        <w:rPr>
          <w:rFonts w:ascii="Times New Roman" w:hAnsi="Times New Roman" w:cs="Times New Roman"/>
          <w:sz w:val="24"/>
          <w:szCs w:val="24"/>
          <w:lang w:val="es-PR"/>
        </w:rPr>
        <w:t>.</w:t>
      </w:r>
      <w:r>
        <w:rPr>
          <w:rFonts w:ascii="Times New Roman" w:hAnsi="Times New Roman" w:cs="Times New Roman"/>
          <w:sz w:val="24"/>
          <w:szCs w:val="24"/>
          <w:lang w:val="es-PR"/>
        </w:rPr>
        <w:t xml:space="preserve"> Seis </w:t>
      </w:r>
      <w:r w:rsidR="00972E56">
        <w:rPr>
          <w:rFonts w:ascii="Times New Roman" w:hAnsi="Times New Roman" w:cs="Times New Roman"/>
          <w:sz w:val="24"/>
          <w:szCs w:val="24"/>
          <w:lang w:val="es-PR"/>
        </w:rPr>
        <w:t>fueron mujeres y un</w:t>
      </w:r>
      <w:r>
        <w:rPr>
          <w:rFonts w:ascii="Times New Roman" w:hAnsi="Times New Roman" w:cs="Times New Roman"/>
          <w:sz w:val="24"/>
          <w:szCs w:val="24"/>
          <w:lang w:val="es-PR"/>
        </w:rPr>
        <w:t xml:space="preserve"> hom</w:t>
      </w:r>
      <w:r w:rsidR="00D546B3">
        <w:rPr>
          <w:rFonts w:ascii="Times New Roman" w:hAnsi="Times New Roman" w:cs="Times New Roman"/>
          <w:sz w:val="24"/>
          <w:szCs w:val="24"/>
          <w:lang w:val="es-PR"/>
        </w:rPr>
        <w:t>bre;</w:t>
      </w:r>
      <w:r>
        <w:rPr>
          <w:rFonts w:ascii="Times New Roman" w:hAnsi="Times New Roman" w:cs="Times New Roman"/>
          <w:sz w:val="24"/>
          <w:szCs w:val="24"/>
          <w:lang w:val="es-PR"/>
        </w:rPr>
        <w:t xml:space="preserve"> todos/as estudiaban </w:t>
      </w:r>
      <w:r w:rsidR="00D546B3">
        <w:rPr>
          <w:rFonts w:ascii="Times New Roman" w:hAnsi="Times New Roman" w:cs="Times New Roman"/>
          <w:sz w:val="24"/>
          <w:szCs w:val="24"/>
          <w:lang w:val="es-PR"/>
        </w:rPr>
        <w:t xml:space="preserve">entre </w:t>
      </w:r>
      <w:r>
        <w:rPr>
          <w:rFonts w:ascii="Times New Roman" w:hAnsi="Times New Roman" w:cs="Times New Roman"/>
          <w:sz w:val="24"/>
          <w:szCs w:val="24"/>
          <w:lang w:val="es-PR"/>
        </w:rPr>
        <w:t xml:space="preserve">el </w:t>
      </w:r>
      <w:r w:rsidR="00D546B3">
        <w:rPr>
          <w:rFonts w:ascii="Times New Roman" w:hAnsi="Times New Roman" w:cs="Times New Roman"/>
          <w:sz w:val="24"/>
          <w:szCs w:val="24"/>
          <w:lang w:val="es-PR"/>
        </w:rPr>
        <w:t>8</w:t>
      </w:r>
      <w:r w:rsidR="00BF4DED">
        <w:rPr>
          <w:rFonts w:ascii="Times New Roman" w:hAnsi="Times New Roman" w:cs="Times New Roman"/>
          <w:sz w:val="24"/>
          <w:szCs w:val="24"/>
          <w:lang w:val="es-PR"/>
        </w:rPr>
        <w:t>°</w:t>
      </w:r>
      <w:r>
        <w:rPr>
          <w:rFonts w:ascii="Times New Roman" w:hAnsi="Times New Roman" w:cs="Times New Roman"/>
          <w:sz w:val="24"/>
          <w:szCs w:val="24"/>
          <w:lang w:val="es-PR"/>
        </w:rPr>
        <w:t xml:space="preserve"> al </w:t>
      </w:r>
      <w:r w:rsidR="002E1282">
        <w:rPr>
          <w:rFonts w:ascii="Times New Roman" w:hAnsi="Times New Roman" w:cs="Times New Roman"/>
          <w:sz w:val="24"/>
          <w:szCs w:val="24"/>
          <w:lang w:val="es-PR"/>
        </w:rPr>
        <w:t>11</w:t>
      </w:r>
      <w:r w:rsidR="00BF4DED">
        <w:rPr>
          <w:rFonts w:ascii="Times New Roman" w:hAnsi="Times New Roman" w:cs="Times New Roman"/>
          <w:sz w:val="24"/>
          <w:szCs w:val="24"/>
          <w:lang w:val="es-PR"/>
        </w:rPr>
        <w:t xml:space="preserve">° </w:t>
      </w:r>
      <w:r>
        <w:rPr>
          <w:rFonts w:ascii="Times New Roman" w:hAnsi="Times New Roman" w:cs="Times New Roman"/>
          <w:sz w:val="24"/>
          <w:szCs w:val="24"/>
          <w:lang w:val="es-PR"/>
        </w:rPr>
        <w:t xml:space="preserve">grado. </w:t>
      </w:r>
      <w:r w:rsidR="00D546B3">
        <w:rPr>
          <w:rFonts w:ascii="Times New Roman" w:hAnsi="Times New Roman" w:cs="Times New Roman"/>
          <w:sz w:val="24"/>
          <w:szCs w:val="24"/>
          <w:lang w:val="es-PR"/>
        </w:rPr>
        <w:t>S</w:t>
      </w:r>
      <w:r w:rsidR="00F0485C">
        <w:rPr>
          <w:rFonts w:ascii="Times New Roman" w:hAnsi="Times New Roman" w:cs="Times New Roman"/>
          <w:sz w:val="24"/>
          <w:szCs w:val="24"/>
          <w:lang w:val="es-PR"/>
        </w:rPr>
        <w:t xml:space="preserve">iete </w:t>
      </w:r>
      <w:r w:rsidR="00377C80">
        <w:rPr>
          <w:rFonts w:ascii="Times New Roman" w:hAnsi="Times New Roman" w:cs="Times New Roman"/>
          <w:sz w:val="24"/>
          <w:szCs w:val="24"/>
          <w:lang w:val="es-PR"/>
        </w:rPr>
        <w:t>profesionales expe</w:t>
      </w:r>
      <w:r w:rsidR="00972E56">
        <w:rPr>
          <w:rFonts w:ascii="Times New Roman" w:hAnsi="Times New Roman" w:cs="Times New Roman"/>
          <w:sz w:val="24"/>
          <w:szCs w:val="24"/>
          <w:lang w:val="es-PR"/>
        </w:rPr>
        <w:t>r</w:t>
      </w:r>
      <w:r w:rsidR="00377C80">
        <w:rPr>
          <w:rFonts w:ascii="Times New Roman" w:hAnsi="Times New Roman" w:cs="Times New Roman"/>
          <w:sz w:val="24"/>
          <w:szCs w:val="24"/>
          <w:lang w:val="es-PR"/>
        </w:rPr>
        <w:t>tos/as</w:t>
      </w:r>
      <w:r w:rsidR="00D546B3" w:rsidRPr="00D546B3">
        <w:rPr>
          <w:rFonts w:ascii="Times New Roman" w:hAnsi="Times New Roman" w:cs="Times New Roman"/>
          <w:sz w:val="24"/>
          <w:szCs w:val="24"/>
          <w:lang w:val="es-PR"/>
        </w:rPr>
        <w:t xml:space="preserve"> </w:t>
      </w:r>
      <w:r w:rsidR="00D546B3">
        <w:rPr>
          <w:rFonts w:ascii="Times New Roman" w:hAnsi="Times New Roman" w:cs="Times New Roman"/>
          <w:sz w:val="24"/>
          <w:szCs w:val="24"/>
          <w:lang w:val="es-PR"/>
        </w:rPr>
        <w:t>en el tema de la delincuencia juvenil participaron en las entrevistas</w:t>
      </w:r>
      <w:r w:rsidR="00540F0D">
        <w:rPr>
          <w:rFonts w:ascii="Times New Roman" w:hAnsi="Times New Roman" w:cs="Times New Roman"/>
          <w:sz w:val="24"/>
          <w:szCs w:val="24"/>
          <w:lang w:val="es-PR"/>
        </w:rPr>
        <w:t xml:space="preserve"> semi-estructuradas</w:t>
      </w:r>
      <w:r w:rsidR="006242AE">
        <w:rPr>
          <w:rFonts w:ascii="Times New Roman" w:hAnsi="Times New Roman" w:cs="Times New Roman"/>
          <w:sz w:val="24"/>
          <w:szCs w:val="24"/>
          <w:lang w:val="es-PR"/>
        </w:rPr>
        <w:t>:</w:t>
      </w:r>
      <w:r w:rsidR="00377C80">
        <w:rPr>
          <w:rFonts w:ascii="Times New Roman" w:hAnsi="Times New Roman" w:cs="Times New Roman"/>
          <w:sz w:val="24"/>
          <w:szCs w:val="24"/>
          <w:lang w:val="es-PR"/>
        </w:rPr>
        <w:t xml:space="preserve"> </w:t>
      </w:r>
      <w:r w:rsidR="006242AE">
        <w:rPr>
          <w:rFonts w:ascii="Times New Roman" w:hAnsi="Times New Roman" w:cs="Times New Roman"/>
          <w:sz w:val="24"/>
          <w:szCs w:val="24"/>
          <w:lang w:val="es-PR"/>
        </w:rPr>
        <w:t>c</w:t>
      </w:r>
      <w:r w:rsidR="00377C80">
        <w:rPr>
          <w:rFonts w:ascii="Times New Roman" w:hAnsi="Times New Roman" w:cs="Times New Roman"/>
          <w:sz w:val="24"/>
          <w:szCs w:val="24"/>
          <w:lang w:val="es-PR"/>
        </w:rPr>
        <w:t xml:space="preserve">inco hombres y dos mujeres. </w:t>
      </w:r>
      <w:r w:rsidR="00D546B3">
        <w:rPr>
          <w:rFonts w:ascii="Times New Roman" w:hAnsi="Times New Roman" w:cs="Times New Roman"/>
          <w:sz w:val="24"/>
          <w:szCs w:val="24"/>
          <w:lang w:val="es-PR"/>
        </w:rPr>
        <w:t>H</w:t>
      </w:r>
      <w:r w:rsidR="00C72C5F">
        <w:rPr>
          <w:rFonts w:ascii="Times New Roman" w:hAnsi="Times New Roman" w:cs="Times New Roman"/>
          <w:sz w:val="24"/>
          <w:szCs w:val="24"/>
          <w:lang w:val="es-PR"/>
        </w:rPr>
        <w:t>abía abogados/as, trabajadores/as sociales y educadores/as. Seis ostentaban credenciales posgraduadas. Su experiencia con el tema fluctu</w:t>
      </w:r>
      <w:r w:rsidR="00876CE4">
        <w:rPr>
          <w:rFonts w:ascii="Times New Roman" w:hAnsi="Times New Roman" w:cs="Times New Roman"/>
          <w:sz w:val="24"/>
          <w:szCs w:val="24"/>
          <w:lang w:val="es-PR"/>
        </w:rPr>
        <w:t>a</w:t>
      </w:r>
      <w:r w:rsidR="00C72C5F">
        <w:rPr>
          <w:rFonts w:ascii="Times New Roman" w:hAnsi="Times New Roman" w:cs="Times New Roman"/>
          <w:sz w:val="24"/>
          <w:szCs w:val="24"/>
          <w:lang w:val="es-PR"/>
        </w:rPr>
        <w:t xml:space="preserve">ba desde uno hasta 11 años. </w:t>
      </w:r>
      <w:r w:rsidR="00540F0D">
        <w:rPr>
          <w:rFonts w:ascii="Times New Roman" w:hAnsi="Times New Roman" w:cs="Times New Roman"/>
          <w:sz w:val="24"/>
          <w:szCs w:val="24"/>
          <w:lang w:val="es-PR"/>
        </w:rPr>
        <w:t>Todos los nombres de los/as participantes son ficticios para proteger su confidencialidad.</w:t>
      </w:r>
    </w:p>
    <w:p w14:paraId="608DEB68" w14:textId="77777777" w:rsidR="00072661" w:rsidRPr="00AA7C40" w:rsidRDefault="00072661" w:rsidP="00BD1AF7">
      <w:pPr>
        <w:spacing w:line="240" w:lineRule="auto"/>
        <w:ind w:firstLine="720"/>
        <w:contextualSpacing/>
        <w:rPr>
          <w:rFonts w:ascii="Times New Roman" w:hAnsi="Times New Roman" w:cs="Times New Roman"/>
          <w:sz w:val="24"/>
          <w:szCs w:val="24"/>
          <w:lang w:val="es-PR"/>
        </w:rPr>
      </w:pPr>
    </w:p>
    <w:p w14:paraId="7095E97B" w14:textId="77777777" w:rsidR="002E1282" w:rsidRPr="00377C80" w:rsidRDefault="002E1282" w:rsidP="00BD1AF7">
      <w:pPr>
        <w:spacing w:line="240" w:lineRule="auto"/>
        <w:contextualSpacing/>
        <w:rPr>
          <w:rFonts w:ascii="Times New Roman" w:hAnsi="Times New Roman" w:cs="Times New Roman"/>
          <w:b/>
          <w:sz w:val="24"/>
          <w:szCs w:val="24"/>
          <w:lang w:val="es-PR"/>
        </w:rPr>
      </w:pPr>
      <w:r w:rsidRPr="00377C80">
        <w:rPr>
          <w:rFonts w:ascii="Times New Roman" w:hAnsi="Times New Roman" w:cs="Times New Roman"/>
          <w:b/>
          <w:sz w:val="24"/>
          <w:szCs w:val="24"/>
          <w:lang w:val="es-PR"/>
        </w:rPr>
        <w:t>Instrumentos</w:t>
      </w:r>
    </w:p>
    <w:p w14:paraId="162D1A1A" w14:textId="62478680" w:rsidR="001A34DE" w:rsidRPr="00BE272A" w:rsidRDefault="00540F0D" w:rsidP="00BD1AF7">
      <w:pPr>
        <w:spacing w:line="240" w:lineRule="auto"/>
        <w:ind w:firstLine="720"/>
        <w:contextualSpacing/>
        <w:rPr>
          <w:rFonts w:ascii="Times New Roman" w:hAnsi="Times New Roman" w:cs="Times New Roman"/>
          <w:sz w:val="24"/>
          <w:szCs w:val="24"/>
          <w:lang w:val="es-PR"/>
        </w:rPr>
      </w:pPr>
      <w:r>
        <w:rPr>
          <w:rFonts w:ascii="Times New Roman" w:hAnsi="Times New Roman" w:cs="Times New Roman"/>
          <w:sz w:val="24"/>
          <w:szCs w:val="24"/>
          <w:lang w:val="es-PR"/>
        </w:rPr>
        <w:t>Los instrumentos fueron precedidos</w:t>
      </w:r>
      <w:r w:rsidR="00282249" w:rsidRPr="00120912">
        <w:rPr>
          <w:rFonts w:ascii="Times New Roman" w:hAnsi="Times New Roman" w:cs="Times New Roman"/>
          <w:sz w:val="24"/>
          <w:szCs w:val="24"/>
          <w:lang w:val="es-PR"/>
        </w:rPr>
        <w:t xml:space="preserve"> por la firma de hojas de consentimiento por los padres y  madres de los jó</w:t>
      </w:r>
      <w:r w:rsidR="00282249" w:rsidRPr="00282249">
        <w:rPr>
          <w:rFonts w:ascii="Times New Roman" w:hAnsi="Times New Roman" w:cs="Times New Roman"/>
          <w:sz w:val="24"/>
          <w:szCs w:val="24"/>
          <w:lang w:val="es-PR"/>
        </w:rPr>
        <w:t xml:space="preserve">venes, </w:t>
      </w:r>
      <w:r w:rsidR="00282249" w:rsidRPr="00120912">
        <w:rPr>
          <w:rFonts w:ascii="Times New Roman" w:hAnsi="Times New Roman" w:cs="Times New Roman"/>
          <w:sz w:val="24"/>
          <w:szCs w:val="24"/>
          <w:lang w:val="es-PR"/>
        </w:rPr>
        <w:t xml:space="preserve">por las personas </w:t>
      </w:r>
      <w:r w:rsidR="00282249">
        <w:rPr>
          <w:rFonts w:ascii="Times New Roman" w:hAnsi="Times New Roman" w:cs="Times New Roman"/>
          <w:sz w:val="24"/>
          <w:szCs w:val="24"/>
          <w:lang w:val="es-PR"/>
        </w:rPr>
        <w:t xml:space="preserve">expertas </w:t>
      </w:r>
      <w:r w:rsidR="00282249" w:rsidRPr="00120912">
        <w:rPr>
          <w:rFonts w:ascii="Times New Roman" w:hAnsi="Times New Roman" w:cs="Times New Roman"/>
          <w:sz w:val="24"/>
          <w:szCs w:val="24"/>
          <w:lang w:val="es-PR"/>
        </w:rPr>
        <w:t>adultas y por hojas de asentimiento por los y las jóvenes.</w:t>
      </w:r>
      <w:r w:rsidR="00282249">
        <w:rPr>
          <w:rFonts w:ascii="Times New Roman" w:hAnsi="Times New Roman" w:cs="Times New Roman"/>
          <w:b/>
          <w:sz w:val="24"/>
          <w:szCs w:val="24"/>
          <w:lang w:val="es-PR"/>
        </w:rPr>
        <w:t xml:space="preserve"> </w:t>
      </w:r>
      <w:r>
        <w:rPr>
          <w:rFonts w:ascii="Times New Roman" w:hAnsi="Times New Roman" w:cs="Times New Roman"/>
          <w:sz w:val="24"/>
          <w:szCs w:val="24"/>
          <w:lang w:val="es-PR"/>
        </w:rPr>
        <w:t>Para la recolección de datos que permitieran describir la muestra se utilizó</w:t>
      </w:r>
      <w:r w:rsidR="00D546B3">
        <w:rPr>
          <w:rFonts w:ascii="Times New Roman" w:hAnsi="Times New Roman" w:cs="Times New Roman"/>
          <w:sz w:val="24"/>
          <w:szCs w:val="24"/>
          <w:lang w:val="es-PR"/>
        </w:rPr>
        <w:t xml:space="preserve"> la</w:t>
      </w:r>
      <w:r w:rsidR="00335DF5">
        <w:rPr>
          <w:rFonts w:ascii="Times New Roman" w:hAnsi="Times New Roman" w:cs="Times New Roman"/>
          <w:i/>
          <w:sz w:val="24"/>
          <w:szCs w:val="24"/>
          <w:lang w:val="es-PR"/>
        </w:rPr>
        <w:t xml:space="preserve"> </w:t>
      </w:r>
      <w:r w:rsidR="00335DF5" w:rsidRPr="0049256D">
        <w:rPr>
          <w:rFonts w:ascii="Times New Roman" w:hAnsi="Times New Roman" w:cs="Times New Roman"/>
          <w:i/>
          <w:sz w:val="24"/>
          <w:szCs w:val="24"/>
          <w:lang w:val="es-PR"/>
        </w:rPr>
        <w:t>h</w:t>
      </w:r>
      <w:r w:rsidR="00DC6DDB" w:rsidRPr="0049256D">
        <w:rPr>
          <w:rFonts w:ascii="Times New Roman" w:hAnsi="Times New Roman" w:cs="Times New Roman"/>
          <w:i/>
          <w:sz w:val="24"/>
          <w:szCs w:val="24"/>
          <w:lang w:val="es-PR"/>
        </w:rPr>
        <w:t>oja de datos sociodemográficos</w:t>
      </w:r>
      <w:r w:rsidR="00D546B3">
        <w:rPr>
          <w:rFonts w:ascii="Times New Roman" w:hAnsi="Times New Roman" w:cs="Times New Roman"/>
          <w:i/>
          <w:sz w:val="24"/>
          <w:szCs w:val="24"/>
          <w:lang w:val="es-PR"/>
        </w:rPr>
        <w:t>,</w:t>
      </w:r>
      <w:r w:rsidR="00335DF5" w:rsidRPr="00E24755">
        <w:rPr>
          <w:rFonts w:ascii="Times New Roman" w:hAnsi="Times New Roman" w:cs="Times New Roman"/>
          <w:sz w:val="24"/>
          <w:szCs w:val="24"/>
          <w:lang w:val="es-PR"/>
        </w:rPr>
        <w:t xml:space="preserve"> </w:t>
      </w:r>
      <w:r w:rsidR="00120912" w:rsidRPr="00E24755">
        <w:rPr>
          <w:rFonts w:ascii="Times New Roman" w:hAnsi="Times New Roman" w:cs="Times New Roman"/>
          <w:sz w:val="24"/>
          <w:szCs w:val="24"/>
          <w:lang w:val="es-PR"/>
        </w:rPr>
        <w:t xml:space="preserve">la cual </w:t>
      </w:r>
      <w:r w:rsidR="007C2DC8">
        <w:rPr>
          <w:rFonts w:ascii="Times New Roman" w:hAnsi="Times New Roman" w:cs="Times New Roman"/>
          <w:sz w:val="24"/>
          <w:szCs w:val="24"/>
          <w:lang w:val="es-PR"/>
        </w:rPr>
        <w:t xml:space="preserve">acompañó las tres técnicas y </w:t>
      </w:r>
      <w:r w:rsidR="00D546B3">
        <w:rPr>
          <w:rFonts w:ascii="Times New Roman" w:hAnsi="Times New Roman" w:cs="Times New Roman"/>
          <w:sz w:val="24"/>
          <w:szCs w:val="24"/>
          <w:lang w:val="es-PR"/>
        </w:rPr>
        <w:t>permitió describir las muestras.</w:t>
      </w:r>
      <w:r w:rsidR="00C12DF0">
        <w:rPr>
          <w:rFonts w:ascii="Times New Roman" w:hAnsi="Times New Roman" w:cs="Times New Roman"/>
          <w:sz w:val="24"/>
          <w:szCs w:val="24"/>
          <w:lang w:val="es-PR"/>
        </w:rPr>
        <w:t xml:space="preserve"> </w:t>
      </w:r>
      <w:r w:rsidR="000C2670">
        <w:rPr>
          <w:rFonts w:ascii="Times New Roman" w:hAnsi="Times New Roman" w:cs="Times New Roman"/>
          <w:sz w:val="24"/>
          <w:szCs w:val="24"/>
          <w:lang w:val="es-PR"/>
        </w:rPr>
        <w:t>Utilizamos un</w:t>
      </w:r>
      <w:r w:rsidR="00335DF5" w:rsidRPr="0049256D">
        <w:rPr>
          <w:rFonts w:ascii="Times New Roman" w:hAnsi="Times New Roman" w:cs="Times New Roman"/>
          <w:sz w:val="24"/>
          <w:szCs w:val="24"/>
          <w:lang w:val="es-PR"/>
        </w:rPr>
        <w:t xml:space="preserve"> </w:t>
      </w:r>
      <w:r w:rsidR="00335DF5" w:rsidRPr="0049256D">
        <w:rPr>
          <w:rFonts w:ascii="Times New Roman" w:hAnsi="Times New Roman" w:cs="Times New Roman"/>
          <w:i/>
          <w:sz w:val="24"/>
          <w:szCs w:val="24"/>
          <w:lang w:val="es-PR"/>
        </w:rPr>
        <w:t>c</w:t>
      </w:r>
      <w:r w:rsidR="007C2DC8" w:rsidRPr="0049256D">
        <w:rPr>
          <w:rFonts w:ascii="Times New Roman" w:hAnsi="Times New Roman" w:cs="Times New Roman"/>
          <w:i/>
          <w:sz w:val="24"/>
          <w:szCs w:val="24"/>
          <w:lang w:val="es-PR"/>
        </w:rPr>
        <w:t>uestionario</w:t>
      </w:r>
      <w:r w:rsidR="00D546B3">
        <w:rPr>
          <w:rFonts w:ascii="Times New Roman" w:hAnsi="Times New Roman" w:cs="Times New Roman"/>
          <w:sz w:val="24"/>
          <w:szCs w:val="24"/>
          <w:lang w:val="es-PR"/>
        </w:rPr>
        <w:t xml:space="preserve"> </w:t>
      </w:r>
      <w:r w:rsidR="000C2670">
        <w:rPr>
          <w:rFonts w:ascii="Times New Roman" w:hAnsi="Times New Roman" w:cs="Times New Roman"/>
          <w:sz w:val="24"/>
          <w:szCs w:val="24"/>
          <w:lang w:val="es-PR"/>
        </w:rPr>
        <w:t>para</w:t>
      </w:r>
      <w:r w:rsidR="00101CF2">
        <w:rPr>
          <w:rFonts w:ascii="Times New Roman" w:hAnsi="Times New Roman" w:cs="Times New Roman"/>
          <w:sz w:val="24"/>
          <w:szCs w:val="24"/>
          <w:lang w:val="es-PR"/>
        </w:rPr>
        <w:t xml:space="preserve"> </w:t>
      </w:r>
      <w:r w:rsidR="007C2DC8">
        <w:rPr>
          <w:rFonts w:ascii="Times New Roman" w:hAnsi="Times New Roman" w:cs="Times New Roman"/>
          <w:sz w:val="24"/>
          <w:szCs w:val="24"/>
          <w:lang w:val="es-PR"/>
        </w:rPr>
        <w:t xml:space="preserve">indagar sobre las características, factores y componentes que las personas jóvenes </w:t>
      </w:r>
      <w:r w:rsidR="001A34DE">
        <w:rPr>
          <w:rFonts w:ascii="Times New Roman" w:hAnsi="Times New Roman" w:cs="Times New Roman"/>
          <w:sz w:val="24"/>
          <w:szCs w:val="24"/>
          <w:lang w:val="es-PR"/>
        </w:rPr>
        <w:t xml:space="preserve">entendían eran importantes en proyectos </w:t>
      </w:r>
      <w:r w:rsidR="00335DF5">
        <w:rPr>
          <w:rFonts w:ascii="Times New Roman" w:hAnsi="Times New Roman" w:cs="Times New Roman"/>
          <w:sz w:val="24"/>
          <w:szCs w:val="24"/>
          <w:lang w:val="es-PR"/>
        </w:rPr>
        <w:t>de</w:t>
      </w:r>
      <w:r w:rsidR="001A34DE">
        <w:rPr>
          <w:rFonts w:ascii="Times New Roman" w:hAnsi="Times New Roman" w:cs="Times New Roman"/>
          <w:sz w:val="24"/>
          <w:szCs w:val="24"/>
          <w:lang w:val="es-PR"/>
        </w:rPr>
        <w:t xml:space="preserve"> prevención de la delincuencia juvenil. </w:t>
      </w:r>
      <w:r w:rsidR="00C12DF0">
        <w:rPr>
          <w:rFonts w:ascii="Times New Roman" w:hAnsi="Times New Roman" w:cs="Times New Roman"/>
          <w:sz w:val="24"/>
          <w:szCs w:val="24"/>
          <w:lang w:val="es-PR"/>
        </w:rPr>
        <w:t>Este cuestionario fue construido por las autoras y c</w:t>
      </w:r>
      <w:r w:rsidR="00335DF5">
        <w:rPr>
          <w:rFonts w:ascii="Times New Roman" w:hAnsi="Times New Roman" w:cs="Times New Roman"/>
          <w:sz w:val="24"/>
          <w:szCs w:val="24"/>
          <w:lang w:val="es-PR"/>
        </w:rPr>
        <w:t xml:space="preserve">ontenía una </w:t>
      </w:r>
      <w:r w:rsidR="00876CE4">
        <w:rPr>
          <w:rFonts w:ascii="Times New Roman" w:hAnsi="Times New Roman" w:cs="Times New Roman"/>
          <w:sz w:val="24"/>
          <w:szCs w:val="24"/>
          <w:lang w:val="es-PR"/>
        </w:rPr>
        <w:t xml:space="preserve">mayoría </w:t>
      </w:r>
      <w:r w:rsidR="00335DF5">
        <w:rPr>
          <w:rFonts w:ascii="Times New Roman" w:hAnsi="Times New Roman" w:cs="Times New Roman"/>
          <w:sz w:val="24"/>
          <w:szCs w:val="24"/>
          <w:lang w:val="es-PR"/>
        </w:rPr>
        <w:t xml:space="preserve">de </w:t>
      </w:r>
      <w:r w:rsidR="001A34DE">
        <w:rPr>
          <w:rFonts w:ascii="Times New Roman" w:hAnsi="Times New Roman" w:cs="Times New Roman"/>
          <w:sz w:val="24"/>
          <w:szCs w:val="24"/>
          <w:lang w:val="es-PR"/>
        </w:rPr>
        <w:t xml:space="preserve">preguntas cerradas </w:t>
      </w:r>
      <w:r w:rsidR="00335DF5">
        <w:rPr>
          <w:rFonts w:ascii="Times New Roman" w:hAnsi="Times New Roman" w:cs="Times New Roman"/>
          <w:sz w:val="24"/>
          <w:szCs w:val="24"/>
          <w:lang w:val="es-PR"/>
        </w:rPr>
        <w:t>que</w:t>
      </w:r>
      <w:r w:rsidR="001A34DE">
        <w:rPr>
          <w:rFonts w:ascii="Times New Roman" w:hAnsi="Times New Roman" w:cs="Times New Roman"/>
          <w:sz w:val="24"/>
          <w:szCs w:val="24"/>
          <w:lang w:val="es-PR"/>
        </w:rPr>
        <w:t xml:space="preserve"> se </w:t>
      </w:r>
      <w:r w:rsidR="00876CE4">
        <w:rPr>
          <w:rFonts w:ascii="Times New Roman" w:hAnsi="Times New Roman" w:cs="Times New Roman"/>
          <w:sz w:val="24"/>
          <w:szCs w:val="24"/>
          <w:lang w:val="es-PR"/>
        </w:rPr>
        <w:t xml:space="preserve">adecuaron </w:t>
      </w:r>
      <w:r w:rsidR="001A34DE">
        <w:rPr>
          <w:rFonts w:ascii="Times New Roman" w:hAnsi="Times New Roman" w:cs="Times New Roman"/>
          <w:sz w:val="24"/>
          <w:szCs w:val="24"/>
          <w:lang w:val="es-PR"/>
        </w:rPr>
        <w:t xml:space="preserve">para la población joven. </w:t>
      </w:r>
      <w:r w:rsidR="00667C9C">
        <w:rPr>
          <w:rFonts w:ascii="Times New Roman" w:hAnsi="Times New Roman" w:cs="Times New Roman"/>
          <w:sz w:val="24"/>
          <w:szCs w:val="24"/>
          <w:lang w:val="es-PR"/>
        </w:rPr>
        <w:t xml:space="preserve">Incluyó </w:t>
      </w:r>
      <w:r w:rsidR="001A34DE">
        <w:rPr>
          <w:rFonts w:ascii="Times New Roman" w:hAnsi="Times New Roman" w:cs="Times New Roman"/>
          <w:sz w:val="24"/>
          <w:szCs w:val="24"/>
          <w:lang w:val="es-PR"/>
        </w:rPr>
        <w:t xml:space="preserve">tres secciones: 1) </w:t>
      </w:r>
      <w:r w:rsidR="00795F51">
        <w:rPr>
          <w:rFonts w:ascii="Times New Roman" w:hAnsi="Times New Roman" w:cs="Times New Roman"/>
          <w:sz w:val="24"/>
          <w:szCs w:val="24"/>
          <w:lang w:val="es-PR"/>
        </w:rPr>
        <w:t>d</w:t>
      </w:r>
      <w:r w:rsidR="001A34DE">
        <w:rPr>
          <w:rFonts w:ascii="Times New Roman" w:hAnsi="Times New Roman" w:cs="Times New Roman"/>
          <w:sz w:val="24"/>
          <w:szCs w:val="24"/>
          <w:lang w:val="es-PR"/>
        </w:rPr>
        <w:t>atos sociodemográficos</w:t>
      </w:r>
      <w:r w:rsidR="00706B52">
        <w:rPr>
          <w:rFonts w:ascii="Times New Roman" w:hAnsi="Times New Roman" w:cs="Times New Roman"/>
          <w:sz w:val="24"/>
          <w:szCs w:val="24"/>
          <w:lang w:val="es-PR"/>
        </w:rPr>
        <w:t xml:space="preserve">, </w:t>
      </w:r>
      <w:r w:rsidR="00F0485C">
        <w:rPr>
          <w:rFonts w:ascii="Times New Roman" w:hAnsi="Times New Roman" w:cs="Times New Roman"/>
          <w:sz w:val="24"/>
          <w:szCs w:val="24"/>
          <w:lang w:val="es-PR"/>
        </w:rPr>
        <w:t xml:space="preserve">2) </w:t>
      </w:r>
      <w:r w:rsidR="001A34DE">
        <w:rPr>
          <w:rFonts w:ascii="Times New Roman" w:hAnsi="Times New Roman" w:cs="Times New Roman"/>
          <w:sz w:val="24"/>
          <w:szCs w:val="24"/>
          <w:lang w:val="es-PR"/>
        </w:rPr>
        <w:t>factores de riesgo de delincuencia juvenil</w:t>
      </w:r>
      <w:r w:rsidR="00876CE4">
        <w:rPr>
          <w:rFonts w:ascii="Times New Roman" w:hAnsi="Times New Roman" w:cs="Times New Roman"/>
          <w:sz w:val="24"/>
          <w:szCs w:val="24"/>
          <w:lang w:val="es-PR"/>
        </w:rPr>
        <w:t xml:space="preserve"> [escala Likert de tres puntos -</w:t>
      </w:r>
      <w:r w:rsidR="00282249">
        <w:rPr>
          <w:rFonts w:ascii="Times New Roman" w:hAnsi="Times New Roman" w:cs="Times New Roman"/>
          <w:sz w:val="24"/>
          <w:szCs w:val="24"/>
          <w:lang w:val="es-PR"/>
        </w:rPr>
        <w:t xml:space="preserve"> </w:t>
      </w:r>
      <w:r w:rsidR="00876CE4">
        <w:rPr>
          <w:rFonts w:ascii="Times New Roman" w:hAnsi="Times New Roman" w:cs="Times New Roman"/>
          <w:sz w:val="24"/>
          <w:szCs w:val="24"/>
          <w:lang w:val="es-PR"/>
        </w:rPr>
        <w:t>Nunca, A veces y Siempre</w:t>
      </w:r>
      <w:r w:rsidR="00120912">
        <w:rPr>
          <w:rFonts w:ascii="Times New Roman" w:hAnsi="Times New Roman" w:cs="Times New Roman"/>
          <w:sz w:val="24"/>
          <w:szCs w:val="24"/>
          <w:lang w:val="es-PR"/>
        </w:rPr>
        <w:t xml:space="preserve"> </w:t>
      </w:r>
      <w:r w:rsidR="00876CE4">
        <w:rPr>
          <w:rFonts w:ascii="Times New Roman" w:hAnsi="Times New Roman" w:cs="Times New Roman"/>
          <w:sz w:val="24"/>
          <w:szCs w:val="24"/>
          <w:lang w:val="es-PR"/>
        </w:rPr>
        <w:t xml:space="preserve">- </w:t>
      </w:r>
      <w:r w:rsidR="00706B52">
        <w:rPr>
          <w:rFonts w:ascii="Times New Roman" w:hAnsi="Times New Roman" w:cs="Times New Roman"/>
          <w:sz w:val="24"/>
          <w:szCs w:val="24"/>
          <w:lang w:val="es-PR"/>
        </w:rPr>
        <w:t>con</w:t>
      </w:r>
      <w:r w:rsidR="00876CE4">
        <w:rPr>
          <w:rFonts w:ascii="Times New Roman" w:hAnsi="Times New Roman" w:cs="Times New Roman"/>
          <w:sz w:val="24"/>
          <w:szCs w:val="24"/>
          <w:lang w:val="es-PR"/>
        </w:rPr>
        <w:t xml:space="preserve"> reactivos para identificar factores relacionados a la protección o riesgo de participar en conductas delictivas según el modelo de Frías-Armenta y colegas (2003)]</w:t>
      </w:r>
      <w:r w:rsidR="00667C9C">
        <w:rPr>
          <w:rFonts w:ascii="Times New Roman" w:hAnsi="Times New Roman" w:cs="Times New Roman"/>
          <w:sz w:val="24"/>
          <w:szCs w:val="24"/>
          <w:lang w:val="es-PR"/>
        </w:rPr>
        <w:t>,</w:t>
      </w:r>
      <w:r w:rsidR="001A34DE">
        <w:rPr>
          <w:rFonts w:ascii="Times New Roman" w:hAnsi="Times New Roman" w:cs="Times New Roman"/>
          <w:sz w:val="24"/>
          <w:szCs w:val="24"/>
          <w:lang w:val="es-PR"/>
        </w:rPr>
        <w:t xml:space="preserve"> y 3) prevención de delincuencia juvenil</w:t>
      </w:r>
      <w:r w:rsidR="00876CE4">
        <w:rPr>
          <w:rFonts w:ascii="Times New Roman" w:hAnsi="Times New Roman" w:cs="Times New Roman"/>
          <w:sz w:val="24"/>
          <w:szCs w:val="24"/>
          <w:lang w:val="es-PR"/>
        </w:rPr>
        <w:t xml:space="preserve"> (</w:t>
      </w:r>
      <w:r w:rsidR="00706B52">
        <w:rPr>
          <w:rFonts w:ascii="Times New Roman" w:hAnsi="Times New Roman" w:cs="Times New Roman"/>
          <w:sz w:val="24"/>
          <w:szCs w:val="24"/>
          <w:lang w:val="es-PR"/>
        </w:rPr>
        <w:t>qué</w:t>
      </w:r>
      <w:r w:rsidR="001A34DE">
        <w:rPr>
          <w:rFonts w:ascii="Times New Roman" w:hAnsi="Times New Roman" w:cs="Times New Roman"/>
          <w:sz w:val="24"/>
          <w:szCs w:val="24"/>
          <w:lang w:val="es-PR"/>
        </w:rPr>
        <w:t xml:space="preserve"> entendían por </w:t>
      </w:r>
      <w:r w:rsidR="00335DF5">
        <w:rPr>
          <w:rFonts w:ascii="Times New Roman" w:hAnsi="Times New Roman" w:cs="Times New Roman"/>
          <w:sz w:val="24"/>
          <w:szCs w:val="24"/>
          <w:lang w:val="es-PR"/>
        </w:rPr>
        <w:t>el término</w:t>
      </w:r>
      <w:r w:rsidR="00706B52">
        <w:rPr>
          <w:rFonts w:ascii="Times New Roman" w:hAnsi="Times New Roman" w:cs="Times New Roman"/>
          <w:sz w:val="24"/>
          <w:szCs w:val="24"/>
          <w:lang w:val="es-PR"/>
        </w:rPr>
        <w:t xml:space="preserve">, factores importantes, </w:t>
      </w:r>
      <w:r w:rsidR="00335DF5">
        <w:rPr>
          <w:rFonts w:ascii="Times New Roman" w:hAnsi="Times New Roman" w:cs="Times New Roman"/>
          <w:sz w:val="24"/>
          <w:szCs w:val="24"/>
          <w:lang w:val="es-PR"/>
        </w:rPr>
        <w:t>propósitos</w:t>
      </w:r>
      <w:r w:rsidR="00706B52">
        <w:rPr>
          <w:rFonts w:ascii="Times New Roman" w:hAnsi="Times New Roman" w:cs="Times New Roman"/>
          <w:sz w:val="24"/>
          <w:szCs w:val="24"/>
          <w:lang w:val="es-PR"/>
        </w:rPr>
        <w:t xml:space="preserve"> y enfoque</w:t>
      </w:r>
      <w:r w:rsidR="00335DF5">
        <w:rPr>
          <w:rFonts w:ascii="Times New Roman" w:hAnsi="Times New Roman" w:cs="Times New Roman"/>
          <w:sz w:val="24"/>
          <w:szCs w:val="24"/>
          <w:lang w:val="es-PR"/>
        </w:rPr>
        <w:t xml:space="preserve"> </w:t>
      </w:r>
      <w:r w:rsidR="00706B52">
        <w:rPr>
          <w:rFonts w:ascii="Times New Roman" w:hAnsi="Times New Roman" w:cs="Times New Roman"/>
          <w:sz w:val="24"/>
          <w:szCs w:val="24"/>
          <w:lang w:val="es-PR"/>
        </w:rPr>
        <w:t>de</w:t>
      </w:r>
      <w:r w:rsidR="001A34DE">
        <w:rPr>
          <w:rFonts w:ascii="Times New Roman" w:hAnsi="Times New Roman" w:cs="Times New Roman"/>
          <w:sz w:val="24"/>
          <w:szCs w:val="24"/>
          <w:lang w:val="es-PR"/>
        </w:rPr>
        <w:t xml:space="preserve"> los </w:t>
      </w:r>
      <w:r w:rsidR="00335DF5">
        <w:rPr>
          <w:rFonts w:ascii="Times New Roman" w:hAnsi="Times New Roman" w:cs="Times New Roman"/>
          <w:sz w:val="24"/>
          <w:szCs w:val="24"/>
          <w:lang w:val="es-PR"/>
        </w:rPr>
        <w:t xml:space="preserve">programas </w:t>
      </w:r>
      <w:r w:rsidR="001A34DE">
        <w:rPr>
          <w:rFonts w:ascii="Times New Roman" w:hAnsi="Times New Roman" w:cs="Times New Roman"/>
          <w:sz w:val="24"/>
          <w:szCs w:val="24"/>
          <w:lang w:val="es-PR"/>
        </w:rPr>
        <w:t>de prevención</w:t>
      </w:r>
      <w:r w:rsidR="00876CE4">
        <w:rPr>
          <w:rFonts w:ascii="Times New Roman" w:hAnsi="Times New Roman" w:cs="Times New Roman"/>
          <w:sz w:val="24"/>
          <w:szCs w:val="24"/>
          <w:lang w:val="es-PR"/>
        </w:rPr>
        <w:t>)</w:t>
      </w:r>
      <w:r w:rsidR="001A34DE">
        <w:rPr>
          <w:rFonts w:ascii="Times New Roman" w:hAnsi="Times New Roman" w:cs="Times New Roman"/>
          <w:sz w:val="24"/>
          <w:szCs w:val="24"/>
          <w:lang w:val="es-PR"/>
        </w:rPr>
        <w:t>.</w:t>
      </w:r>
      <w:r w:rsidR="002E1282">
        <w:rPr>
          <w:rFonts w:ascii="Times New Roman" w:hAnsi="Times New Roman" w:cs="Times New Roman"/>
          <w:sz w:val="24"/>
          <w:szCs w:val="24"/>
          <w:lang w:val="es-PR"/>
        </w:rPr>
        <w:t xml:space="preserve"> La construcción del cuestionario incluyó un estudio de validación por jueces</w:t>
      </w:r>
      <w:r w:rsidR="00706B52">
        <w:rPr>
          <w:rFonts w:ascii="Times New Roman" w:hAnsi="Times New Roman" w:cs="Times New Roman"/>
          <w:sz w:val="24"/>
          <w:szCs w:val="24"/>
          <w:lang w:val="es-PR"/>
        </w:rPr>
        <w:t>/zas</w:t>
      </w:r>
      <w:r w:rsidR="002E1282">
        <w:rPr>
          <w:rFonts w:ascii="Times New Roman" w:hAnsi="Times New Roman" w:cs="Times New Roman"/>
          <w:sz w:val="24"/>
          <w:szCs w:val="24"/>
          <w:lang w:val="es-PR"/>
        </w:rPr>
        <w:t xml:space="preserve"> y un estudio pilot</w:t>
      </w:r>
      <w:r w:rsidR="00667C9C">
        <w:rPr>
          <w:rFonts w:ascii="Times New Roman" w:hAnsi="Times New Roman" w:cs="Times New Roman"/>
          <w:sz w:val="24"/>
          <w:szCs w:val="24"/>
          <w:lang w:val="es-PR"/>
        </w:rPr>
        <w:t>o</w:t>
      </w:r>
      <w:r w:rsidR="002E1282">
        <w:rPr>
          <w:rFonts w:ascii="Times New Roman" w:hAnsi="Times New Roman" w:cs="Times New Roman"/>
          <w:sz w:val="24"/>
          <w:szCs w:val="24"/>
          <w:lang w:val="es-PR"/>
        </w:rPr>
        <w:t xml:space="preserve"> con una muest</w:t>
      </w:r>
      <w:r w:rsidR="00667C9C">
        <w:rPr>
          <w:rFonts w:ascii="Times New Roman" w:hAnsi="Times New Roman" w:cs="Times New Roman"/>
          <w:sz w:val="24"/>
          <w:szCs w:val="24"/>
          <w:lang w:val="es-PR"/>
        </w:rPr>
        <w:t>ra similar a la final</w:t>
      </w:r>
      <w:r w:rsidR="004C366C">
        <w:rPr>
          <w:rFonts w:ascii="Times New Roman" w:hAnsi="Times New Roman" w:cs="Times New Roman"/>
          <w:sz w:val="24"/>
          <w:szCs w:val="24"/>
          <w:lang w:val="es-PR"/>
        </w:rPr>
        <w:t>.</w:t>
      </w:r>
      <w:r w:rsidR="00667C9C">
        <w:rPr>
          <w:rFonts w:ascii="Times New Roman" w:hAnsi="Times New Roman" w:cs="Times New Roman"/>
          <w:sz w:val="24"/>
          <w:szCs w:val="24"/>
          <w:lang w:val="es-PR"/>
        </w:rPr>
        <w:t xml:space="preserve"> </w:t>
      </w:r>
    </w:p>
    <w:p w14:paraId="119B490A" w14:textId="433C31DC" w:rsidR="001A34DE" w:rsidRDefault="00335DF5" w:rsidP="00BD1AF7">
      <w:pPr>
        <w:spacing w:line="240" w:lineRule="auto"/>
        <w:contextualSpacing/>
        <w:rPr>
          <w:rFonts w:ascii="Times New Roman" w:hAnsi="Times New Roman" w:cs="Times New Roman"/>
          <w:sz w:val="24"/>
          <w:szCs w:val="24"/>
          <w:lang w:val="es-PR"/>
        </w:rPr>
      </w:pPr>
      <w:r>
        <w:rPr>
          <w:rFonts w:ascii="Times New Roman" w:hAnsi="Times New Roman" w:cs="Times New Roman"/>
          <w:sz w:val="24"/>
          <w:szCs w:val="24"/>
          <w:lang w:val="es-PR"/>
        </w:rPr>
        <w:t xml:space="preserve">           </w:t>
      </w:r>
      <w:r w:rsidRPr="0049256D">
        <w:rPr>
          <w:rFonts w:ascii="Times New Roman" w:hAnsi="Times New Roman" w:cs="Times New Roman"/>
          <w:sz w:val="24"/>
          <w:szCs w:val="24"/>
          <w:lang w:val="es-PR"/>
        </w:rPr>
        <w:t>Por último, desarrollamos la</w:t>
      </w:r>
      <w:r w:rsidR="00706B52">
        <w:rPr>
          <w:rFonts w:ascii="Times New Roman" w:hAnsi="Times New Roman" w:cs="Times New Roman"/>
          <w:sz w:val="24"/>
          <w:szCs w:val="24"/>
          <w:lang w:val="es-PR"/>
        </w:rPr>
        <w:t>s</w:t>
      </w:r>
      <w:r w:rsidRPr="0049256D">
        <w:rPr>
          <w:rFonts w:ascii="Times New Roman" w:hAnsi="Times New Roman" w:cs="Times New Roman"/>
          <w:sz w:val="24"/>
          <w:szCs w:val="24"/>
          <w:lang w:val="es-PR"/>
        </w:rPr>
        <w:t xml:space="preserve"> </w:t>
      </w:r>
      <w:r w:rsidR="001A34DE" w:rsidRPr="0049256D">
        <w:rPr>
          <w:rFonts w:ascii="Times New Roman" w:hAnsi="Times New Roman" w:cs="Times New Roman"/>
          <w:i/>
          <w:sz w:val="24"/>
          <w:szCs w:val="24"/>
          <w:lang w:val="es-PR"/>
        </w:rPr>
        <w:t>Guía</w:t>
      </w:r>
      <w:r w:rsidR="00706B52">
        <w:rPr>
          <w:rFonts w:ascii="Times New Roman" w:hAnsi="Times New Roman" w:cs="Times New Roman"/>
          <w:i/>
          <w:sz w:val="24"/>
          <w:szCs w:val="24"/>
          <w:lang w:val="es-PR"/>
        </w:rPr>
        <w:t>s</w:t>
      </w:r>
      <w:r w:rsidR="001A34DE" w:rsidRPr="0049256D">
        <w:rPr>
          <w:rFonts w:ascii="Times New Roman" w:hAnsi="Times New Roman" w:cs="Times New Roman"/>
          <w:i/>
          <w:sz w:val="24"/>
          <w:szCs w:val="24"/>
          <w:lang w:val="es-PR"/>
        </w:rPr>
        <w:t xml:space="preserve"> de preguntas para el grupo focal</w:t>
      </w:r>
      <w:r w:rsidRPr="0049256D">
        <w:rPr>
          <w:rFonts w:ascii="Times New Roman" w:hAnsi="Times New Roman" w:cs="Times New Roman"/>
          <w:sz w:val="24"/>
          <w:szCs w:val="24"/>
          <w:lang w:val="es-PR"/>
        </w:rPr>
        <w:t xml:space="preserve"> y </w:t>
      </w:r>
      <w:r w:rsidR="00706B52">
        <w:rPr>
          <w:rFonts w:ascii="Times New Roman" w:hAnsi="Times New Roman" w:cs="Times New Roman"/>
          <w:sz w:val="24"/>
          <w:szCs w:val="24"/>
          <w:lang w:val="es-PR"/>
        </w:rPr>
        <w:t xml:space="preserve">para </w:t>
      </w:r>
      <w:r w:rsidRPr="0049256D">
        <w:rPr>
          <w:rFonts w:ascii="Times New Roman" w:hAnsi="Times New Roman" w:cs="Times New Roman"/>
          <w:i/>
          <w:sz w:val="24"/>
          <w:szCs w:val="24"/>
          <w:lang w:val="es-PR"/>
        </w:rPr>
        <w:t>las entrevistas</w:t>
      </w:r>
      <w:r w:rsidR="00540F0D">
        <w:rPr>
          <w:rFonts w:ascii="Times New Roman" w:hAnsi="Times New Roman" w:cs="Times New Roman"/>
          <w:i/>
          <w:sz w:val="24"/>
          <w:szCs w:val="24"/>
          <w:lang w:val="es-PR"/>
        </w:rPr>
        <w:t xml:space="preserve"> semi-estructuradas</w:t>
      </w:r>
      <w:r w:rsidR="00667C9C" w:rsidRPr="00335DF5">
        <w:rPr>
          <w:rFonts w:ascii="Times New Roman" w:hAnsi="Times New Roman" w:cs="Times New Roman"/>
          <w:sz w:val="24"/>
          <w:szCs w:val="24"/>
          <w:lang w:val="es-PR"/>
        </w:rPr>
        <w:t>.</w:t>
      </w:r>
      <w:r w:rsidR="00667C9C">
        <w:rPr>
          <w:rFonts w:ascii="Times New Roman" w:hAnsi="Times New Roman" w:cs="Times New Roman"/>
          <w:sz w:val="24"/>
          <w:szCs w:val="24"/>
          <w:lang w:val="es-PR"/>
        </w:rPr>
        <w:t xml:space="preserve"> </w:t>
      </w:r>
      <w:r>
        <w:rPr>
          <w:rFonts w:ascii="Times New Roman" w:hAnsi="Times New Roman" w:cs="Times New Roman"/>
          <w:sz w:val="24"/>
          <w:szCs w:val="24"/>
          <w:lang w:val="es-PR"/>
        </w:rPr>
        <w:t xml:space="preserve">La primera </w:t>
      </w:r>
      <w:r w:rsidR="00876CE4">
        <w:rPr>
          <w:rFonts w:ascii="Times New Roman" w:hAnsi="Times New Roman" w:cs="Times New Roman"/>
          <w:sz w:val="24"/>
          <w:szCs w:val="24"/>
          <w:lang w:val="es-PR"/>
        </w:rPr>
        <w:t>incluyó</w:t>
      </w:r>
      <w:r w:rsidR="00D165B8">
        <w:rPr>
          <w:rFonts w:ascii="Times New Roman" w:hAnsi="Times New Roman" w:cs="Times New Roman"/>
          <w:sz w:val="24"/>
          <w:szCs w:val="24"/>
          <w:lang w:val="es-PR"/>
        </w:rPr>
        <w:t xml:space="preserve"> ocho</w:t>
      </w:r>
      <w:r w:rsidR="00A94292">
        <w:rPr>
          <w:rFonts w:ascii="Times New Roman" w:hAnsi="Times New Roman" w:cs="Times New Roman"/>
          <w:sz w:val="24"/>
          <w:szCs w:val="24"/>
          <w:lang w:val="es-PR"/>
        </w:rPr>
        <w:t xml:space="preserve"> preguntas</w:t>
      </w:r>
      <w:r>
        <w:rPr>
          <w:rFonts w:ascii="Times New Roman" w:hAnsi="Times New Roman" w:cs="Times New Roman"/>
          <w:sz w:val="24"/>
          <w:szCs w:val="24"/>
          <w:lang w:val="es-PR"/>
        </w:rPr>
        <w:t xml:space="preserve"> generales </w:t>
      </w:r>
      <w:r w:rsidR="00795C8F">
        <w:rPr>
          <w:rFonts w:ascii="Times New Roman" w:hAnsi="Times New Roman" w:cs="Times New Roman"/>
          <w:sz w:val="24"/>
          <w:szCs w:val="24"/>
          <w:lang w:val="es-PR"/>
        </w:rPr>
        <w:t xml:space="preserve">sobre prevención de delincuencia juvenil (qué entendían por el término, los factores que inciden en la conducta delictiva y cuáles deben ser los propósitos y enfoques de estos programas) </w:t>
      </w:r>
      <w:r>
        <w:rPr>
          <w:rFonts w:ascii="Times New Roman" w:hAnsi="Times New Roman" w:cs="Times New Roman"/>
          <w:sz w:val="24"/>
          <w:szCs w:val="24"/>
          <w:lang w:val="es-PR"/>
        </w:rPr>
        <w:t xml:space="preserve">y </w:t>
      </w:r>
      <w:r w:rsidR="00795C8F">
        <w:rPr>
          <w:rFonts w:ascii="Times New Roman" w:hAnsi="Times New Roman" w:cs="Times New Roman"/>
          <w:sz w:val="24"/>
          <w:szCs w:val="24"/>
          <w:lang w:val="es-PR"/>
        </w:rPr>
        <w:t xml:space="preserve">dos </w:t>
      </w:r>
      <w:r>
        <w:rPr>
          <w:rFonts w:ascii="Times New Roman" w:hAnsi="Times New Roman" w:cs="Times New Roman"/>
          <w:sz w:val="24"/>
          <w:szCs w:val="24"/>
          <w:lang w:val="es-PR"/>
        </w:rPr>
        <w:t>de sondeo</w:t>
      </w:r>
      <w:r w:rsidR="00A94292">
        <w:rPr>
          <w:rFonts w:ascii="Times New Roman" w:hAnsi="Times New Roman" w:cs="Times New Roman"/>
          <w:sz w:val="24"/>
          <w:szCs w:val="24"/>
          <w:lang w:val="es-PR"/>
        </w:rPr>
        <w:t xml:space="preserve"> </w:t>
      </w:r>
      <w:r w:rsidR="00795C8F">
        <w:rPr>
          <w:rFonts w:ascii="Times New Roman" w:hAnsi="Times New Roman" w:cs="Times New Roman"/>
          <w:sz w:val="24"/>
          <w:szCs w:val="24"/>
          <w:lang w:val="es-PR"/>
        </w:rPr>
        <w:t xml:space="preserve">por cada pregunta general </w:t>
      </w:r>
      <w:r w:rsidR="00706B52">
        <w:rPr>
          <w:rFonts w:ascii="Times New Roman" w:hAnsi="Times New Roman" w:cs="Times New Roman"/>
          <w:sz w:val="24"/>
          <w:szCs w:val="24"/>
          <w:lang w:val="es-PR"/>
        </w:rPr>
        <w:t>para</w:t>
      </w:r>
      <w:r w:rsidR="001A34DE" w:rsidRPr="00BE272A">
        <w:rPr>
          <w:rFonts w:ascii="Times New Roman" w:hAnsi="Times New Roman" w:cs="Times New Roman"/>
          <w:sz w:val="24"/>
          <w:szCs w:val="24"/>
          <w:lang w:val="es-PR"/>
        </w:rPr>
        <w:t xml:space="preserve"> </w:t>
      </w:r>
      <w:r w:rsidR="00706B52">
        <w:rPr>
          <w:rFonts w:ascii="Times New Roman" w:hAnsi="Times New Roman" w:cs="Times New Roman"/>
          <w:sz w:val="24"/>
          <w:szCs w:val="24"/>
          <w:lang w:val="es-PR"/>
        </w:rPr>
        <w:t>profundizar en</w:t>
      </w:r>
      <w:r w:rsidR="001A34DE" w:rsidRPr="00BE272A">
        <w:rPr>
          <w:rFonts w:ascii="Times New Roman" w:hAnsi="Times New Roman" w:cs="Times New Roman"/>
          <w:sz w:val="24"/>
          <w:szCs w:val="24"/>
          <w:lang w:val="es-PR"/>
        </w:rPr>
        <w:t xml:space="preserve"> las opiniones de los/as participantes</w:t>
      </w:r>
      <w:r w:rsidR="001A34DE">
        <w:rPr>
          <w:rFonts w:ascii="Times New Roman" w:hAnsi="Times New Roman" w:cs="Times New Roman"/>
          <w:sz w:val="24"/>
          <w:szCs w:val="24"/>
          <w:lang w:val="es-PR"/>
        </w:rPr>
        <w:t xml:space="preserve">. </w:t>
      </w:r>
      <w:r w:rsidRPr="0049256D">
        <w:rPr>
          <w:rFonts w:ascii="Times New Roman" w:hAnsi="Times New Roman" w:cs="Times New Roman"/>
          <w:sz w:val="24"/>
          <w:szCs w:val="24"/>
          <w:lang w:val="es-PR"/>
        </w:rPr>
        <w:t xml:space="preserve">La segunda </w:t>
      </w:r>
      <w:r w:rsidRPr="0049256D">
        <w:rPr>
          <w:rFonts w:ascii="Times New Roman" w:hAnsi="Times New Roman" w:cs="Times New Roman"/>
          <w:sz w:val="24"/>
          <w:szCs w:val="24"/>
          <w:lang w:val="es-PR"/>
        </w:rPr>
        <w:lastRenderedPageBreak/>
        <w:t xml:space="preserve">incluyó </w:t>
      </w:r>
      <w:r w:rsidR="00540F0D">
        <w:rPr>
          <w:rFonts w:ascii="Times New Roman" w:hAnsi="Times New Roman" w:cs="Times New Roman"/>
          <w:sz w:val="24"/>
          <w:szCs w:val="24"/>
          <w:lang w:val="es-PR"/>
        </w:rPr>
        <w:t>diez</w:t>
      </w:r>
      <w:r w:rsidR="00540F0D">
        <w:rPr>
          <w:rFonts w:ascii="Times New Roman" w:hAnsi="Times New Roman" w:cs="Times New Roman"/>
          <w:b/>
          <w:sz w:val="24"/>
          <w:szCs w:val="24"/>
          <w:lang w:val="es-PR"/>
        </w:rPr>
        <w:t xml:space="preserve"> </w:t>
      </w:r>
      <w:r w:rsidR="001A34DE" w:rsidRPr="00BE272A">
        <w:rPr>
          <w:rFonts w:ascii="Times New Roman" w:hAnsi="Times New Roman" w:cs="Times New Roman"/>
          <w:sz w:val="24"/>
          <w:szCs w:val="24"/>
          <w:lang w:val="es-PR"/>
        </w:rPr>
        <w:t xml:space="preserve">preguntas abiertas </w:t>
      </w:r>
      <w:r w:rsidR="00795C8F">
        <w:rPr>
          <w:rFonts w:ascii="Times New Roman" w:hAnsi="Times New Roman" w:cs="Times New Roman"/>
          <w:sz w:val="24"/>
          <w:szCs w:val="24"/>
          <w:lang w:val="es-PR"/>
        </w:rPr>
        <w:t xml:space="preserve">sobre los mismos aspectos que la del grupo focal, </w:t>
      </w:r>
      <w:r w:rsidR="00120912">
        <w:rPr>
          <w:rFonts w:ascii="Times New Roman" w:hAnsi="Times New Roman" w:cs="Times New Roman"/>
          <w:sz w:val="24"/>
          <w:szCs w:val="24"/>
          <w:lang w:val="es-PR"/>
        </w:rPr>
        <w:t xml:space="preserve">a </w:t>
      </w:r>
      <w:r w:rsidR="00951019">
        <w:rPr>
          <w:rFonts w:ascii="Times New Roman" w:hAnsi="Times New Roman" w:cs="Times New Roman"/>
          <w:sz w:val="24"/>
          <w:szCs w:val="24"/>
          <w:lang w:val="es-PR"/>
        </w:rPr>
        <w:t xml:space="preserve">partir </w:t>
      </w:r>
      <w:r w:rsidR="00120912">
        <w:rPr>
          <w:rFonts w:ascii="Times New Roman" w:hAnsi="Times New Roman" w:cs="Times New Roman"/>
          <w:sz w:val="24"/>
          <w:szCs w:val="24"/>
          <w:lang w:val="es-PR"/>
        </w:rPr>
        <w:t>de</w:t>
      </w:r>
      <w:r w:rsidR="00795C8F">
        <w:rPr>
          <w:rFonts w:ascii="Times New Roman" w:hAnsi="Times New Roman" w:cs="Times New Roman"/>
          <w:sz w:val="24"/>
          <w:szCs w:val="24"/>
          <w:lang w:val="es-PR"/>
        </w:rPr>
        <w:t xml:space="preserve"> su experiencia y su pericia en el tema, </w:t>
      </w:r>
      <w:r w:rsidR="00951019">
        <w:rPr>
          <w:rFonts w:ascii="Times New Roman" w:hAnsi="Times New Roman" w:cs="Times New Roman"/>
          <w:sz w:val="24"/>
          <w:szCs w:val="24"/>
          <w:lang w:val="es-PR"/>
        </w:rPr>
        <w:t xml:space="preserve">así como </w:t>
      </w:r>
      <w:r w:rsidR="00795C8F">
        <w:rPr>
          <w:rFonts w:ascii="Times New Roman" w:hAnsi="Times New Roman" w:cs="Times New Roman"/>
          <w:sz w:val="24"/>
          <w:szCs w:val="24"/>
          <w:lang w:val="es-PR"/>
        </w:rPr>
        <w:t xml:space="preserve">dos </w:t>
      </w:r>
      <w:r>
        <w:rPr>
          <w:rFonts w:ascii="Times New Roman" w:hAnsi="Times New Roman" w:cs="Times New Roman"/>
          <w:sz w:val="24"/>
          <w:szCs w:val="24"/>
          <w:lang w:val="es-PR"/>
        </w:rPr>
        <w:t xml:space="preserve">de sondeo </w:t>
      </w:r>
      <w:r w:rsidR="00795C8F">
        <w:rPr>
          <w:rFonts w:ascii="Times New Roman" w:hAnsi="Times New Roman" w:cs="Times New Roman"/>
          <w:sz w:val="24"/>
          <w:szCs w:val="24"/>
          <w:lang w:val="es-PR"/>
        </w:rPr>
        <w:t xml:space="preserve">por cada pregunta general. </w:t>
      </w:r>
    </w:p>
    <w:p w14:paraId="3F8CD105" w14:textId="77777777" w:rsidR="00072661" w:rsidRPr="00E66700" w:rsidRDefault="00072661" w:rsidP="00BD1AF7">
      <w:pPr>
        <w:spacing w:line="240" w:lineRule="auto"/>
        <w:contextualSpacing/>
        <w:rPr>
          <w:rFonts w:ascii="Times New Roman" w:hAnsi="Times New Roman" w:cs="Times New Roman"/>
          <w:strike/>
          <w:sz w:val="24"/>
          <w:szCs w:val="24"/>
          <w:lang w:val="es-PR"/>
        </w:rPr>
      </w:pPr>
    </w:p>
    <w:p w14:paraId="0D4DAC59" w14:textId="77777777" w:rsidR="001A34DE" w:rsidRDefault="001A34DE" w:rsidP="00BD1AF7">
      <w:pPr>
        <w:spacing w:line="240" w:lineRule="auto"/>
        <w:contextualSpacing/>
        <w:rPr>
          <w:rFonts w:ascii="Times New Roman" w:hAnsi="Times New Roman" w:cs="Times New Roman"/>
          <w:b/>
          <w:sz w:val="24"/>
          <w:szCs w:val="24"/>
          <w:lang w:val="es-PR"/>
        </w:rPr>
      </w:pPr>
      <w:r>
        <w:rPr>
          <w:rFonts w:ascii="Times New Roman" w:hAnsi="Times New Roman" w:cs="Times New Roman"/>
          <w:b/>
          <w:sz w:val="24"/>
          <w:szCs w:val="24"/>
          <w:lang w:val="es-PR"/>
        </w:rPr>
        <w:t>Procedimiento</w:t>
      </w:r>
    </w:p>
    <w:p w14:paraId="59CE8450" w14:textId="7ED4B9B3" w:rsidR="002F2333" w:rsidRPr="00774AA9" w:rsidRDefault="00A94292" w:rsidP="00BD1AF7">
      <w:pPr>
        <w:spacing w:line="240" w:lineRule="auto"/>
        <w:ind w:firstLine="720"/>
        <w:contextualSpacing/>
        <w:rPr>
          <w:rFonts w:ascii="Times New Roman" w:hAnsi="Times New Roman" w:cs="Times New Roman"/>
          <w:sz w:val="24"/>
          <w:szCs w:val="24"/>
          <w:lang w:val="es-PR"/>
        </w:rPr>
      </w:pPr>
      <w:r>
        <w:rPr>
          <w:rFonts w:ascii="Times New Roman" w:hAnsi="Times New Roman" w:cs="Times New Roman"/>
          <w:sz w:val="24"/>
          <w:szCs w:val="24"/>
          <w:lang w:val="es-PR"/>
        </w:rPr>
        <w:t xml:space="preserve">Una vez </w:t>
      </w:r>
      <w:r w:rsidR="00951019">
        <w:rPr>
          <w:rFonts w:ascii="Times New Roman" w:hAnsi="Times New Roman" w:cs="Times New Roman"/>
          <w:sz w:val="24"/>
          <w:szCs w:val="24"/>
          <w:lang w:val="es-PR"/>
        </w:rPr>
        <w:t xml:space="preserve">que </w:t>
      </w:r>
      <w:r w:rsidR="00E743C6">
        <w:rPr>
          <w:rFonts w:ascii="Times New Roman" w:hAnsi="Times New Roman" w:cs="Times New Roman"/>
          <w:sz w:val="24"/>
          <w:szCs w:val="24"/>
          <w:lang w:val="es-PR"/>
        </w:rPr>
        <w:t xml:space="preserve">la </w:t>
      </w:r>
      <w:r w:rsidR="00120912">
        <w:rPr>
          <w:rFonts w:ascii="Times New Roman" w:hAnsi="Times New Roman" w:cs="Times New Roman"/>
          <w:sz w:val="24"/>
          <w:szCs w:val="24"/>
          <w:lang w:val="es-PR"/>
        </w:rPr>
        <w:t>J</w:t>
      </w:r>
      <w:r w:rsidR="00E743C6">
        <w:rPr>
          <w:rFonts w:ascii="Times New Roman" w:hAnsi="Times New Roman" w:cs="Times New Roman"/>
          <w:sz w:val="24"/>
          <w:szCs w:val="24"/>
          <w:lang w:val="es-PR"/>
        </w:rPr>
        <w:t xml:space="preserve">unta de </w:t>
      </w:r>
      <w:r w:rsidR="00120912">
        <w:rPr>
          <w:rFonts w:ascii="Times New Roman" w:hAnsi="Times New Roman" w:cs="Times New Roman"/>
          <w:sz w:val="24"/>
          <w:szCs w:val="24"/>
          <w:lang w:val="es-PR"/>
        </w:rPr>
        <w:t>R</w:t>
      </w:r>
      <w:r w:rsidR="00E743C6">
        <w:rPr>
          <w:rFonts w:ascii="Times New Roman" w:hAnsi="Times New Roman" w:cs="Times New Roman"/>
          <w:sz w:val="24"/>
          <w:szCs w:val="24"/>
          <w:lang w:val="es-PR"/>
        </w:rPr>
        <w:t xml:space="preserve">evisión </w:t>
      </w:r>
      <w:r w:rsidR="00120912">
        <w:rPr>
          <w:rFonts w:ascii="Times New Roman" w:hAnsi="Times New Roman" w:cs="Times New Roman"/>
          <w:sz w:val="24"/>
          <w:szCs w:val="24"/>
          <w:lang w:val="es-PR"/>
        </w:rPr>
        <w:t>I</w:t>
      </w:r>
      <w:r w:rsidR="00E743C6">
        <w:rPr>
          <w:rFonts w:ascii="Times New Roman" w:hAnsi="Times New Roman" w:cs="Times New Roman"/>
          <w:sz w:val="24"/>
          <w:szCs w:val="24"/>
          <w:lang w:val="es-PR"/>
        </w:rPr>
        <w:t>nstitucional</w:t>
      </w:r>
      <w:r>
        <w:rPr>
          <w:rFonts w:ascii="Times New Roman" w:hAnsi="Times New Roman" w:cs="Times New Roman"/>
          <w:sz w:val="24"/>
          <w:szCs w:val="24"/>
          <w:lang w:val="es-PR"/>
        </w:rPr>
        <w:t xml:space="preserve"> </w:t>
      </w:r>
      <w:r w:rsidR="00F47134">
        <w:rPr>
          <w:rFonts w:ascii="Times New Roman" w:hAnsi="Times New Roman" w:cs="Times New Roman"/>
          <w:sz w:val="24"/>
          <w:szCs w:val="24"/>
          <w:lang w:val="es-PR"/>
        </w:rPr>
        <w:t>autorizó</w:t>
      </w:r>
      <w:r>
        <w:rPr>
          <w:rFonts w:ascii="Times New Roman" w:hAnsi="Times New Roman" w:cs="Times New Roman"/>
          <w:sz w:val="24"/>
          <w:szCs w:val="24"/>
          <w:lang w:val="es-PR"/>
        </w:rPr>
        <w:t xml:space="preserve"> el estudio, </w:t>
      </w:r>
      <w:r w:rsidR="00AA7C40">
        <w:rPr>
          <w:rFonts w:ascii="Times New Roman" w:hAnsi="Times New Roman" w:cs="Times New Roman"/>
          <w:sz w:val="24"/>
          <w:szCs w:val="24"/>
          <w:lang w:val="es-PR"/>
        </w:rPr>
        <w:t>la primera autora visitó</w:t>
      </w:r>
      <w:r w:rsidR="002E1282">
        <w:rPr>
          <w:rFonts w:ascii="Times New Roman" w:hAnsi="Times New Roman" w:cs="Times New Roman"/>
          <w:sz w:val="24"/>
          <w:szCs w:val="24"/>
          <w:lang w:val="es-PR"/>
        </w:rPr>
        <w:t xml:space="preserve"> </w:t>
      </w:r>
      <w:r w:rsidR="00843C86">
        <w:rPr>
          <w:rFonts w:ascii="Times New Roman" w:hAnsi="Times New Roman" w:cs="Times New Roman"/>
          <w:sz w:val="24"/>
          <w:szCs w:val="24"/>
          <w:lang w:val="es-PR"/>
        </w:rPr>
        <w:t xml:space="preserve">organizaciones que tenían programas </w:t>
      </w:r>
      <w:r w:rsidR="002F2333">
        <w:rPr>
          <w:rFonts w:ascii="Times New Roman" w:hAnsi="Times New Roman" w:cs="Times New Roman"/>
          <w:sz w:val="24"/>
          <w:szCs w:val="24"/>
          <w:lang w:val="es-PR"/>
        </w:rPr>
        <w:t xml:space="preserve">relacionados </w:t>
      </w:r>
      <w:r w:rsidR="00951019">
        <w:rPr>
          <w:rFonts w:ascii="Times New Roman" w:hAnsi="Times New Roman" w:cs="Times New Roman"/>
          <w:sz w:val="24"/>
          <w:szCs w:val="24"/>
          <w:lang w:val="es-PR"/>
        </w:rPr>
        <w:t>con</w:t>
      </w:r>
      <w:r w:rsidR="002F2333">
        <w:rPr>
          <w:rFonts w:ascii="Times New Roman" w:hAnsi="Times New Roman" w:cs="Times New Roman"/>
          <w:sz w:val="24"/>
          <w:szCs w:val="24"/>
          <w:lang w:val="es-PR"/>
        </w:rPr>
        <w:t xml:space="preserve"> la prevención de la delincuencia juvenil. </w:t>
      </w:r>
      <w:r w:rsidR="00706B52">
        <w:rPr>
          <w:rFonts w:ascii="Times New Roman" w:hAnsi="Times New Roman" w:cs="Times New Roman"/>
          <w:sz w:val="24"/>
          <w:szCs w:val="24"/>
          <w:lang w:val="es-PR"/>
        </w:rPr>
        <w:t>Cuando</w:t>
      </w:r>
      <w:r w:rsidR="002F2333">
        <w:rPr>
          <w:rFonts w:ascii="Times New Roman" w:hAnsi="Times New Roman" w:cs="Times New Roman"/>
          <w:sz w:val="24"/>
          <w:szCs w:val="24"/>
          <w:lang w:val="es-PR"/>
        </w:rPr>
        <w:t xml:space="preserve"> aceptaron colab</w:t>
      </w:r>
      <w:r>
        <w:rPr>
          <w:rFonts w:ascii="Times New Roman" w:hAnsi="Times New Roman" w:cs="Times New Roman"/>
          <w:sz w:val="24"/>
          <w:szCs w:val="24"/>
          <w:lang w:val="es-PR"/>
        </w:rPr>
        <w:t>orar</w:t>
      </w:r>
      <w:r w:rsidR="00667C9C">
        <w:rPr>
          <w:rFonts w:ascii="Times New Roman" w:hAnsi="Times New Roman" w:cs="Times New Roman"/>
          <w:sz w:val="24"/>
          <w:szCs w:val="24"/>
          <w:lang w:val="es-PR"/>
        </w:rPr>
        <w:t>,</w:t>
      </w:r>
      <w:r>
        <w:rPr>
          <w:rFonts w:ascii="Times New Roman" w:hAnsi="Times New Roman" w:cs="Times New Roman"/>
          <w:sz w:val="24"/>
          <w:szCs w:val="24"/>
          <w:lang w:val="es-PR"/>
        </w:rPr>
        <w:t xml:space="preserve"> </w:t>
      </w:r>
      <w:r w:rsidR="00540F0D">
        <w:rPr>
          <w:rFonts w:ascii="Times New Roman" w:hAnsi="Times New Roman" w:cs="Times New Roman"/>
          <w:sz w:val="24"/>
          <w:szCs w:val="24"/>
          <w:lang w:val="es-PR"/>
        </w:rPr>
        <w:t>v</w:t>
      </w:r>
      <w:r w:rsidR="00AA7C40">
        <w:rPr>
          <w:rFonts w:ascii="Times New Roman" w:hAnsi="Times New Roman" w:cs="Times New Roman"/>
          <w:sz w:val="24"/>
          <w:szCs w:val="24"/>
          <w:lang w:val="es-PR"/>
        </w:rPr>
        <w:t>isitó</w:t>
      </w:r>
      <w:r w:rsidR="00540F0D">
        <w:rPr>
          <w:rFonts w:ascii="Times New Roman" w:hAnsi="Times New Roman" w:cs="Times New Roman"/>
          <w:sz w:val="24"/>
          <w:szCs w:val="24"/>
          <w:lang w:val="es-PR"/>
        </w:rPr>
        <w:t xml:space="preserve"> </w:t>
      </w:r>
      <w:r w:rsidR="002F2333">
        <w:rPr>
          <w:rFonts w:ascii="Times New Roman" w:hAnsi="Times New Roman" w:cs="Times New Roman"/>
          <w:sz w:val="24"/>
          <w:szCs w:val="24"/>
          <w:lang w:val="es-PR"/>
        </w:rPr>
        <w:t xml:space="preserve">en dos ocasiones cada </w:t>
      </w:r>
      <w:r w:rsidR="00706B52">
        <w:rPr>
          <w:rFonts w:ascii="Times New Roman" w:hAnsi="Times New Roman" w:cs="Times New Roman"/>
          <w:sz w:val="24"/>
          <w:szCs w:val="24"/>
          <w:lang w:val="es-PR"/>
        </w:rPr>
        <w:t>lugar para entregar</w:t>
      </w:r>
      <w:r w:rsidR="002E1282">
        <w:rPr>
          <w:rFonts w:ascii="Times New Roman" w:hAnsi="Times New Roman" w:cs="Times New Roman"/>
          <w:sz w:val="24"/>
          <w:szCs w:val="24"/>
          <w:lang w:val="es-PR"/>
        </w:rPr>
        <w:t xml:space="preserve"> </w:t>
      </w:r>
      <w:r w:rsidR="002F2333">
        <w:rPr>
          <w:rFonts w:ascii="Times New Roman" w:hAnsi="Times New Roman" w:cs="Times New Roman"/>
          <w:sz w:val="24"/>
          <w:szCs w:val="24"/>
          <w:lang w:val="es-PR"/>
        </w:rPr>
        <w:t xml:space="preserve">las hojas de consentimiento y asentimiento a los </w:t>
      </w:r>
      <w:r w:rsidR="005701DF">
        <w:rPr>
          <w:rFonts w:ascii="Times New Roman" w:hAnsi="Times New Roman" w:cs="Times New Roman"/>
          <w:sz w:val="24"/>
          <w:szCs w:val="24"/>
          <w:lang w:val="es-PR"/>
        </w:rPr>
        <w:t xml:space="preserve">interesados/as </w:t>
      </w:r>
      <w:r>
        <w:rPr>
          <w:rFonts w:ascii="Times New Roman" w:hAnsi="Times New Roman" w:cs="Times New Roman"/>
          <w:sz w:val="24"/>
          <w:szCs w:val="24"/>
          <w:lang w:val="es-PR"/>
        </w:rPr>
        <w:t xml:space="preserve">y </w:t>
      </w:r>
      <w:r w:rsidR="00706B52">
        <w:rPr>
          <w:rFonts w:ascii="Times New Roman" w:hAnsi="Times New Roman" w:cs="Times New Roman"/>
          <w:sz w:val="24"/>
          <w:szCs w:val="24"/>
          <w:lang w:val="es-PR"/>
        </w:rPr>
        <w:t>para administrar</w:t>
      </w:r>
      <w:r w:rsidR="00FE6920">
        <w:rPr>
          <w:rFonts w:ascii="Times New Roman" w:hAnsi="Times New Roman" w:cs="Times New Roman"/>
          <w:sz w:val="24"/>
          <w:szCs w:val="24"/>
          <w:lang w:val="es-PR"/>
        </w:rPr>
        <w:t xml:space="preserve"> </w:t>
      </w:r>
      <w:r w:rsidR="005701DF">
        <w:rPr>
          <w:rFonts w:ascii="Times New Roman" w:hAnsi="Times New Roman" w:cs="Times New Roman"/>
          <w:sz w:val="24"/>
          <w:szCs w:val="24"/>
          <w:lang w:val="es-PR"/>
        </w:rPr>
        <w:t>el cuestionario</w:t>
      </w:r>
      <w:r w:rsidR="002F2333" w:rsidRPr="009F4D45">
        <w:rPr>
          <w:rFonts w:ascii="Times New Roman" w:hAnsi="Times New Roman" w:cs="Times New Roman"/>
          <w:sz w:val="24"/>
          <w:szCs w:val="24"/>
          <w:lang w:val="es-PR"/>
        </w:rPr>
        <w:t xml:space="preserve"> </w:t>
      </w:r>
      <w:r w:rsidR="00F47134">
        <w:rPr>
          <w:rFonts w:ascii="Times New Roman" w:hAnsi="Times New Roman" w:cs="Times New Roman"/>
          <w:sz w:val="24"/>
          <w:szCs w:val="24"/>
          <w:lang w:val="es-PR"/>
        </w:rPr>
        <w:t>a</w:t>
      </w:r>
      <w:r w:rsidR="002F2333">
        <w:rPr>
          <w:rFonts w:ascii="Times New Roman" w:hAnsi="Times New Roman" w:cs="Times New Roman"/>
          <w:sz w:val="24"/>
          <w:szCs w:val="24"/>
          <w:lang w:val="es-PR"/>
        </w:rPr>
        <w:t xml:space="preserve"> jóvenes en las diferentes entidades</w:t>
      </w:r>
      <w:r w:rsidR="00FE6920">
        <w:rPr>
          <w:rFonts w:ascii="Times New Roman" w:hAnsi="Times New Roman" w:cs="Times New Roman"/>
          <w:sz w:val="24"/>
          <w:szCs w:val="24"/>
          <w:lang w:val="es-PR"/>
        </w:rPr>
        <w:t xml:space="preserve">. </w:t>
      </w:r>
      <w:r w:rsidR="00706B52">
        <w:rPr>
          <w:rFonts w:ascii="Times New Roman" w:hAnsi="Times New Roman" w:cs="Times New Roman"/>
          <w:sz w:val="24"/>
          <w:szCs w:val="24"/>
          <w:lang w:val="es-PR"/>
        </w:rPr>
        <w:t>La</w:t>
      </w:r>
      <w:r w:rsidR="002F2333" w:rsidRPr="009F4D45">
        <w:rPr>
          <w:rFonts w:ascii="Times New Roman" w:hAnsi="Times New Roman" w:cs="Times New Roman"/>
          <w:sz w:val="24"/>
          <w:szCs w:val="24"/>
          <w:lang w:val="es-PR"/>
        </w:rPr>
        <w:t xml:space="preserve"> administración</w:t>
      </w:r>
      <w:r w:rsidR="005701DF">
        <w:rPr>
          <w:rFonts w:ascii="Times New Roman" w:hAnsi="Times New Roman" w:cs="Times New Roman"/>
          <w:sz w:val="24"/>
          <w:szCs w:val="24"/>
          <w:lang w:val="es-PR"/>
        </w:rPr>
        <w:t xml:space="preserve"> tomó</w:t>
      </w:r>
      <w:r w:rsidR="002F2333">
        <w:rPr>
          <w:rFonts w:ascii="Times New Roman" w:hAnsi="Times New Roman" w:cs="Times New Roman"/>
          <w:sz w:val="24"/>
          <w:szCs w:val="24"/>
          <w:lang w:val="es-PR"/>
        </w:rPr>
        <w:t xml:space="preserve"> </w:t>
      </w:r>
      <w:r w:rsidR="005701DF">
        <w:rPr>
          <w:rFonts w:ascii="Times New Roman" w:hAnsi="Times New Roman" w:cs="Times New Roman"/>
          <w:sz w:val="24"/>
          <w:szCs w:val="24"/>
          <w:lang w:val="es-PR"/>
        </w:rPr>
        <w:t>entre 25</w:t>
      </w:r>
      <w:r w:rsidR="002F2333">
        <w:rPr>
          <w:rFonts w:ascii="Times New Roman" w:hAnsi="Times New Roman" w:cs="Times New Roman"/>
          <w:sz w:val="24"/>
          <w:szCs w:val="24"/>
          <w:lang w:val="es-PR"/>
        </w:rPr>
        <w:t xml:space="preserve"> a 45</w:t>
      </w:r>
      <w:r w:rsidR="002F2333" w:rsidRPr="009F4D45">
        <w:rPr>
          <w:rFonts w:ascii="Times New Roman" w:hAnsi="Times New Roman" w:cs="Times New Roman"/>
          <w:sz w:val="24"/>
          <w:szCs w:val="24"/>
          <w:lang w:val="es-PR"/>
        </w:rPr>
        <w:t xml:space="preserve"> minutos.</w:t>
      </w:r>
      <w:r w:rsidR="00F47134">
        <w:rPr>
          <w:rFonts w:ascii="Times New Roman" w:hAnsi="Times New Roman" w:cs="Times New Roman"/>
          <w:sz w:val="24"/>
          <w:szCs w:val="24"/>
          <w:lang w:val="es-PR"/>
        </w:rPr>
        <w:t xml:space="preserve"> </w:t>
      </w:r>
      <w:r w:rsidR="00667C9C">
        <w:rPr>
          <w:rFonts w:ascii="Times New Roman" w:hAnsi="Times New Roman" w:cs="Times New Roman"/>
          <w:sz w:val="24"/>
          <w:szCs w:val="24"/>
          <w:lang w:val="es-PR"/>
        </w:rPr>
        <w:t>Durante los mismos meses</w:t>
      </w:r>
      <w:r w:rsidR="00774AA9">
        <w:rPr>
          <w:rFonts w:ascii="Times New Roman" w:hAnsi="Times New Roman" w:cs="Times New Roman"/>
          <w:sz w:val="24"/>
          <w:szCs w:val="24"/>
          <w:lang w:val="es-PR"/>
        </w:rPr>
        <w:t xml:space="preserve">, </w:t>
      </w:r>
      <w:r w:rsidR="00667C9C">
        <w:rPr>
          <w:rFonts w:ascii="Times New Roman" w:hAnsi="Times New Roman" w:cs="Times New Roman"/>
          <w:sz w:val="24"/>
          <w:szCs w:val="24"/>
          <w:lang w:val="es-PR"/>
        </w:rPr>
        <w:t xml:space="preserve">realizó </w:t>
      </w:r>
      <w:r w:rsidR="002F2333">
        <w:rPr>
          <w:rFonts w:ascii="Times New Roman" w:hAnsi="Times New Roman" w:cs="Times New Roman"/>
          <w:sz w:val="24"/>
          <w:szCs w:val="24"/>
          <w:lang w:val="es-PR"/>
        </w:rPr>
        <w:t xml:space="preserve">el grupo focal y las entrevistas. </w:t>
      </w:r>
      <w:r w:rsidR="00774AA9">
        <w:rPr>
          <w:rFonts w:ascii="Times New Roman" w:hAnsi="Times New Roman" w:cs="Times New Roman"/>
          <w:sz w:val="24"/>
          <w:szCs w:val="24"/>
          <w:lang w:val="es-PR"/>
        </w:rPr>
        <w:t xml:space="preserve">El grupo focal se llevó a cabo </w:t>
      </w:r>
      <w:r w:rsidR="0025311F">
        <w:rPr>
          <w:rFonts w:ascii="Times New Roman" w:hAnsi="Times New Roman" w:cs="Times New Roman"/>
          <w:sz w:val="24"/>
          <w:szCs w:val="24"/>
          <w:lang w:val="es-PR"/>
        </w:rPr>
        <w:t>con jóvenes participantes de</w:t>
      </w:r>
      <w:r w:rsidR="00774AA9">
        <w:rPr>
          <w:rFonts w:ascii="Times New Roman" w:hAnsi="Times New Roman" w:cs="Times New Roman"/>
          <w:sz w:val="24"/>
          <w:szCs w:val="24"/>
          <w:lang w:val="es-PR"/>
        </w:rPr>
        <w:t xml:space="preserve"> uno de los centros de </w:t>
      </w:r>
      <w:r w:rsidRPr="00706B52">
        <w:rPr>
          <w:rFonts w:ascii="Times New Roman" w:hAnsi="Times New Roman" w:cs="Times New Roman"/>
          <w:i/>
          <w:sz w:val="24"/>
          <w:szCs w:val="24"/>
          <w:lang w:val="es-PR"/>
        </w:rPr>
        <w:t>BGCPR</w:t>
      </w:r>
      <w:r w:rsidR="00774AA9" w:rsidRPr="00667C9C">
        <w:rPr>
          <w:rFonts w:ascii="Times New Roman" w:hAnsi="Times New Roman" w:cs="Times New Roman"/>
          <w:sz w:val="24"/>
          <w:szCs w:val="24"/>
          <w:lang w:val="es-PR"/>
        </w:rPr>
        <w:t>.</w:t>
      </w:r>
      <w:r w:rsidR="00774AA9">
        <w:rPr>
          <w:rFonts w:ascii="Times New Roman" w:hAnsi="Times New Roman" w:cs="Times New Roman"/>
          <w:sz w:val="24"/>
          <w:szCs w:val="24"/>
          <w:lang w:val="es-PR"/>
        </w:rPr>
        <w:t xml:space="preserve"> </w:t>
      </w:r>
      <w:r w:rsidR="001603BD">
        <w:rPr>
          <w:rFonts w:ascii="Times New Roman" w:hAnsi="Times New Roman" w:cs="Times New Roman"/>
          <w:sz w:val="24"/>
          <w:szCs w:val="24"/>
          <w:lang w:val="es-PR"/>
        </w:rPr>
        <w:t>D</w:t>
      </w:r>
      <w:r w:rsidR="00667C9C">
        <w:rPr>
          <w:rFonts w:ascii="Times New Roman" w:hAnsi="Times New Roman" w:cs="Times New Roman"/>
          <w:sz w:val="24"/>
          <w:szCs w:val="24"/>
          <w:lang w:val="es-PR"/>
        </w:rPr>
        <w:t>uró</w:t>
      </w:r>
      <w:r w:rsidR="00774AA9">
        <w:rPr>
          <w:rFonts w:ascii="Times New Roman" w:hAnsi="Times New Roman" w:cs="Times New Roman"/>
          <w:sz w:val="24"/>
          <w:szCs w:val="24"/>
          <w:lang w:val="es-PR"/>
        </w:rPr>
        <w:t xml:space="preserve"> 45 minutos y </w:t>
      </w:r>
      <w:r w:rsidR="00FE6920">
        <w:rPr>
          <w:rFonts w:ascii="Times New Roman" w:hAnsi="Times New Roman" w:cs="Times New Roman"/>
          <w:sz w:val="24"/>
          <w:szCs w:val="24"/>
          <w:lang w:val="es-PR"/>
        </w:rPr>
        <w:t xml:space="preserve">la discusión se grabó </w:t>
      </w:r>
      <w:r w:rsidR="00774AA9">
        <w:rPr>
          <w:rFonts w:ascii="Times New Roman" w:hAnsi="Times New Roman" w:cs="Times New Roman"/>
          <w:sz w:val="24"/>
          <w:szCs w:val="24"/>
          <w:lang w:val="es-PR"/>
        </w:rPr>
        <w:t xml:space="preserve">en audio. Por último, </w:t>
      </w:r>
      <w:r w:rsidR="001603BD">
        <w:rPr>
          <w:rFonts w:ascii="Times New Roman" w:hAnsi="Times New Roman" w:cs="Times New Roman"/>
          <w:sz w:val="24"/>
          <w:szCs w:val="24"/>
          <w:lang w:val="es-PR"/>
        </w:rPr>
        <w:t>entrevistó</w:t>
      </w:r>
      <w:r w:rsidR="00774AA9">
        <w:rPr>
          <w:rFonts w:ascii="Times New Roman" w:hAnsi="Times New Roman" w:cs="Times New Roman"/>
          <w:sz w:val="24"/>
          <w:szCs w:val="24"/>
          <w:lang w:val="es-PR"/>
        </w:rPr>
        <w:t xml:space="preserve"> </w:t>
      </w:r>
      <w:r w:rsidR="00F47134">
        <w:rPr>
          <w:rFonts w:ascii="Times New Roman" w:hAnsi="Times New Roman" w:cs="Times New Roman"/>
          <w:sz w:val="24"/>
          <w:szCs w:val="24"/>
          <w:lang w:val="es-PR"/>
        </w:rPr>
        <w:t xml:space="preserve">y grabó las entrevistas de </w:t>
      </w:r>
      <w:r w:rsidR="00774AA9">
        <w:rPr>
          <w:rFonts w:ascii="Times New Roman" w:hAnsi="Times New Roman" w:cs="Times New Roman"/>
          <w:sz w:val="24"/>
          <w:szCs w:val="24"/>
          <w:lang w:val="es-PR"/>
        </w:rPr>
        <w:t>los</w:t>
      </w:r>
      <w:r w:rsidR="00E743C6">
        <w:rPr>
          <w:rFonts w:ascii="Times New Roman" w:hAnsi="Times New Roman" w:cs="Times New Roman"/>
          <w:sz w:val="24"/>
          <w:szCs w:val="24"/>
          <w:lang w:val="es-PR"/>
        </w:rPr>
        <w:t>/as</w:t>
      </w:r>
      <w:r w:rsidR="00774AA9">
        <w:rPr>
          <w:rFonts w:ascii="Times New Roman" w:hAnsi="Times New Roman" w:cs="Times New Roman"/>
          <w:sz w:val="24"/>
          <w:szCs w:val="24"/>
          <w:lang w:val="es-PR"/>
        </w:rPr>
        <w:t xml:space="preserve"> profesionales en </w:t>
      </w:r>
      <w:r w:rsidR="00FE6920">
        <w:rPr>
          <w:rFonts w:ascii="Times New Roman" w:hAnsi="Times New Roman" w:cs="Times New Roman"/>
          <w:sz w:val="24"/>
          <w:szCs w:val="24"/>
          <w:lang w:val="es-PR"/>
        </w:rPr>
        <w:t xml:space="preserve">sus </w:t>
      </w:r>
      <w:r w:rsidR="00774AA9">
        <w:rPr>
          <w:rFonts w:ascii="Times New Roman" w:hAnsi="Times New Roman" w:cs="Times New Roman"/>
          <w:sz w:val="24"/>
          <w:szCs w:val="24"/>
          <w:lang w:val="es-PR"/>
        </w:rPr>
        <w:t xml:space="preserve">lugares de trabajo. </w:t>
      </w:r>
      <w:r w:rsidR="00951019">
        <w:rPr>
          <w:rFonts w:ascii="Times New Roman" w:hAnsi="Times New Roman" w:cs="Times New Roman"/>
          <w:sz w:val="24"/>
          <w:szCs w:val="24"/>
          <w:lang w:val="es-PR"/>
        </w:rPr>
        <w:t>É</w:t>
      </w:r>
      <w:r w:rsidR="001603BD">
        <w:rPr>
          <w:rFonts w:ascii="Times New Roman" w:hAnsi="Times New Roman" w:cs="Times New Roman"/>
          <w:sz w:val="24"/>
          <w:szCs w:val="24"/>
          <w:lang w:val="es-PR"/>
        </w:rPr>
        <w:t>stas</w:t>
      </w:r>
      <w:r w:rsidR="00774AA9">
        <w:rPr>
          <w:rFonts w:ascii="Times New Roman" w:hAnsi="Times New Roman" w:cs="Times New Roman"/>
          <w:sz w:val="24"/>
          <w:szCs w:val="24"/>
          <w:lang w:val="es-PR"/>
        </w:rPr>
        <w:t xml:space="preserve"> </w:t>
      </w:r>
      <w:r w:rsidR="00FE6920">
        <w:rPr>
          <w:rFonts w:ascii="Times New Roman" w:hAnsi="Times New Roman" w:cs="Times New Roman"/>
          <w:sz w:val="24"/>
          <w:szCs w:val="24"/>
          <w:lang w:val="es-PR"/>
        </w:rPr>
        <w:t>duraron</w:t>
      </w:r>
      <w:r w:rsidR="00774AA9">
        <w:rPr>
          <w:rFonts w:ascii="Times New Roman" w:hAnsi="Times New Roman" w:cs="Times New Roman"/>
          <w:sz w:val="24"/>
          <w:szCs w:val="24"/>
          <w:lang w:val="es-PR"/>
        </w:rPr>
        <w:t xml:space="preserve"> entre 25 a 35 minutos.</w:t>
      </w:r>
    </w:p>
    <w:p w14:paraId="62B6CCB3" w14:textId="77777777" w:rsidR="002F2333" w:rsidRDefault="002F2333" w:rsidP="00BD1AF7">
      <w:pPr>
        <w:spacing w:line="240" w:lineRule="auto"/>
        <w:contextualSpacing/>
        <w:rPr>
          <w:rFonts w:ascii="Times New Roman" w:hAnsi="Times New Roman" w:cs="Times New Roman"/>
          <w:b/>
          <w:sz w:val="24"/>
          <w:szCs w:val="24"/>
          <w:lang w:val="es-PR"/>
        </w:rPr>
      </w:pPr>
      <w:r>
        <w:rPr>
          <w:rFonts w:ascii="Times New Roman" w:hAnsi="Times New Roman" w:cs="Times New Roman"/>
          <w:b/>
          <w:sz w:val="24"/>
          <w:szCs w:val="24"/>
          <w:lang w:val="es-PR"/>
        </w:rPr>
        <w:t>Análisis</w:t>
      </w:r>
    </w:p>
    <w:p w14:paraId="19D7CE7D" w14:textId="18885B40" w:rsidR="002F2333" w:rsidRDefault="00667C9C" w:rsidP="00BD1AF7">
      <w:pPr>
        <w:spacing w:line="240" w:lineRule="auto"/>
        <w:ind w:firstLine="720"/>
        <w:contextualSpacing/>
        <w:rPr>
          <w:rFonts w:ascii="Times New Roman" w:hAnsi="Times New Roman" w:cs="Times New Roman"/>
          <w:sz w:val="24"/>
          <w:szCs w:val="24"/>
          <w:lang w:val="es-PR"/>
        </w:rPr>
      </w:pPr>
      <w:r>
        <w:rPr>
          <w:rFonts w:ascii="Times New Roman" w:hAnsi="Times New Roman" w:cs="Times New Roman"/>
          <w:sz w:val="24"/>
          <w:szCs w:val="24"/>
          <w:lang w:val="es-PR"/>
        </w:rPr>
        <w:t xml:space="preserve">Los datos del cuestionario se </w:t>
      </w:r>
      <w:r w:rsidR="001603BD">
        <w:rPr>
          <w:rFonts w:ascii="Times New Roman" w:hAnsi="Times New Roman" w:cs="Times New Roman"/>
          <w:sz w:val="24"/>
          <w:szCs w:val="24"/>
          <w:lang w:val="es-PR"/>
        </w:rPr>
        <w:t>sometieron a análisis descriptivos utilizando medidas de tendencia central</w:t>
      </w:r>
      <w:r w:rsidR="002F2333" w:rsidRPr="00BE272A">
        <w:rPr>
          <w:rFonts w:ascii="Times New Roman" w:hAnsi="Times New Roman" w:cs="Times New Roman"/>
          <w:sz w:val="24"/>
          <w:szCs w:val="24"/>
          <w:lang w:val="es-PR"/>
        </w:rPr>
        <w:t xml:space="preserve">. </w:t>
      </w:r>
      <w:r w:rsidR="00214E05">
        <w:rPr>
          <w:rFonts w:ascii="Times New Roman" w:hAnsi="Times New Roman" w:cs="Times New Roman"/>
          <w:sz w:val="24"/>
          <w:szCs w:val="24"/>
          <w:lang w:val="es-PR"/>
        </w:rPr>
        <w:t xml:space="preserve">Los datos textuales </w:t>
      </w:r>
      <w:r w:rsidR="00FE6920">
        <w:rPr>
          <w:rFonts w:ascii="Times New Roman" w:hAnsi="Times New Roman" w:cs="Times New Roman"/>
          <w:sz w:val="24"/>
          <w:szCs w:val="24"/>
          <w:lang w:val="es-PR"/>
        </w:rPr>
        <w:t>de</w:t>
      </w:r>
      <w:r w:rsidR="002F2333" w:rsidRPr="00BE272A">
        <w:rPr>
          <w:rFonts w:ascii="Times New Roman" w:hAnsi="Times New Roman" w:cs="Times New Roman"/>
          <w:sz w:val="24"/>
          <w:szCs w:val="24"/>
          <w:lang w:val="es-PR"/>
        </w:rPr>
        <w:t xml:space="preserve"> los grupos focales y </w:t>
      </w:r>
      <w:r w:rsidR="002F2333">
        <w:rPr>
          <w:rFonts w:ascii="Times New Roman" w:hAnsi="Times New Roman" w:cs="Times New Roman"/>
          <w:sz w:val="24"/>
          <w:szCs w:val="24"/>
          <w:lang w:val="es-PR"/>
        </w:rPr>
        <w:t xml:space="preserve">las entrevistas </w:t>
      </w:r>
      <w:r>
        <w:rPr>
          <w:rFonts w:ascii="Times New Roman" w:hAnsi="Times New Roman" w:cs="Times New Roman"/>
          <w:sz w:val="24"/>
          <w:szCs w:val="24"/>
          <w:lang w:val="es-PR"/>
        </w:rPr>
        <w:t>se sometieron a</w:t>
      </w:r>
      <w:r w:rsidR="00F0485C">
        <w:rPr>
          <w:rFonts w:ascii="Times New Roman" w:hAnsi="Times New Roman" w:cs="Times New Roman"/>
          <w:sz w:val="24"/>
          <w:szCs w:val="24"/>
          <w:lang w:val="es-PR"/>
        </w:rPr>
        <w:t xml:space="preserve"> </w:t>
      </w:r>
      <w:r w:rsidR="002F2333">
        <w:rPr>
          <w:rFonts w:ascii="Times New Roman" w:hAnsi="Times New Roman" w:cs="Times New Roman"/>
          <w:sz w:val="24"/>
          <w:szCs w:val="24"/>
          <w:lang w:val="es-PR"/>
        </w:rPr>
        <w:t>un análisis de contenido.</w:t>
      </w:r>
      <w:r w:rsidR="00774AA9">
        <w:rPr>
          <w:rFonts w:ascii="Times New Roman" w:hAnsi="Times New Roman" w:cs="Times New Roman"/>
          <w:sz w:val="24"/>
          <w:szCs w:val="24"/>
          <w:lang w:val="es-PR"/>
        </w:rPr>
        <w:t xml:space="preserve"> </w:t>
      </w:r>
      <w:r>
        <w:rPr>
          <w:rFonts w:ascii="Times New Roman" w:hAnsi="Times New Roman" w:cs="Times New Roman"/>
          <w:sz w:val="24"/>
          <w:szCs w:val="24"/>
          <w:lang w:val="es-PR"/>
        </w:rPr>
        <w:t>Se elaboró</w:t>
      </w:r>
      <w:r w:rsidR="00774AA9">
        <w:rPr>
          <w:rFonts w:ascii="Times New Roman" w:hAnsi="Times New Roman" w:cs="Times New Roman"/>
          <w:sz w:val="24"/>
          <w:szCs w:val="24"/>
          <w:lang w:val="es-PR"/>
        </w:rPr>
        <w:t xml:space="preserve"> una guía de categorías a partir de la guía de preguntas</w:t>
      </w:r>
      <w:r w:rsidR="00E743C6">
        <w:rPr>
          <w:rFonts w:ascii="Times New Roman" w:hAnsi="Times New Roman" w:cs="Times New Roman"/>
          <w:sz w:val="24"/>
          <w:szCs w:val="24"/>
          <w:lang w:val="es-PR"/>
        </w:rPr>
        <w:t xml:space="preserve"> y</w:t>
      </w:r>
      <w:r w:rsidR="00774AA9">
        <w:rPr>
          <w:rFonts w:ascii="Times New Roman" w:hAnsi="Times New Roman" w:cs="Times New Roman"/>
          <w:sz w:val="24"/>
          <w:szCs w:val="24"/>
          <w:lang w:val="es-PR"/>
        </w:rPr>
        <w:t xml:space="preserve"> </w:t>
      </w:r>
      <w:r w:rsidR="00BC1F13">
        <w:rPr>
          <w:rFonts w:ascii="Times New Roman" w:hAnsi="Times New Roman" w:cs="Times New Roman"/>
          <w:sz w:val="24"/>
          <w:szCs w:val="24"/>
          <w:lang w:val="es-PR"/>
        </w:rPr>
        <w:t xml:space="preserve">se categorizaron las </w:t>
      </w:r>
      <w:r w:rsidR="001603BD">
        <w:rPr>
          <w:rFonts w:ascii="Times New Roman" w:hAnsi="Times New Roman" w:cs="Times New Roman"/>
          <w:sz w:val="24"/>
          <w:szCs w:val="24"/>
          <w:lang w:val="es-PR"/>
        </w:rPr>
        <w:t xml:space="preserve">conversaciones de las </w:t>
      </w:r>
      <w:r w:rsidR="00BC1F13">
        <w:rPr>
          <w:rFonts w:ascii="Times New Roman" w:hAnsi="Times New Roman" w:cs="Times New Roman"/>
          <w:sz w:val="24"/>
          <w:szCs w:val="24"/>
          <w:lang w:val="es-PR"/>
        </w:rPr>
        <w:t>entrevistas y el grupo focal</w:t>
      </w:r>
      <w:r w:rsidR="00FE6920">
        <w:rPr>
          <w:rFonts w:ascii="Times New Roman" w:hAnsi="Times New Roman" w:cs="Times New Roman"/>
          <w:sz w:val="24"/>
          <w:szCs w:val="24"/>
          <w:lang w:val="es-PR"/>
        </w:rPr>
        <w:t xml:space="preserve"> </w:t>
      </w:r>
      <w:r w:rsidR="00885101">
        <w:rPr>
          <w:rFonts w:ascii="Times New Roman" w:hAnsi="Times New Roman" w:cs="Times New Roman"/>
          <w:sz w:val="24"/>
          <w:szCs w:val="24"/>
          <w:lang w:val="es-PR"/>
        </w:rPr>
        <w:t>ut</w:t>
      </w:r>
      <w:r w:rsidR="00E743C6">
        <w:rPr>
          <w:rFonts w:ascii="Times New Roman" w:hAnsi="Times New Roman" w:cs="Times New Roman"/>
          <w:sz w:val="24"/>
          <w:szCs w:val="24"/>
          <w:lang w:val="es-PR"/>
        </w:rPr>
        <w:t>i</w:t>
      </w:r>
      <w:r w:rsidR="00885101">
        <w:rPr>
          <w:rFonts w:ascii="Times New Roman" w:hAnsi="Times New Roman" w:cs="Times New Roman"/>
          <w:sz w:val="24"/>
          <w:szCs w:val="24"/>
          <w:lang w:val="es-PR"/>
        </w:rPr>
        <w:t xml:space="preserve">lizando el proceso recomendado por Miller </w:t>
      </w:r>
      <w:r w:rsidR="00FE6920">
        <w:rPr>
          <w:rFonts w:ascii="Times New Roman" w:hAnsi="Times New Roman" w:cs="Times New Roman"/>
          <w:sz w:val="24"/>
          <w:szCs w:val="24"/>
          <w:lang w:val="es-PR"/>
        </w:rPr>
        <w:t>(</w:t>
      </w:r>
      <w:r w:rsidR="00E743C6">
        <w:rPr>
          <w:rFonts w:ascii="Times New Roman" w:hAnsi="Times New Roman" w:cs="Times New Roman"/>
          <w:sz w:val="24"/>
          <w:szCs w:val="24"/>
          <w:lang w:val="es-PR"/>
        </w:rPr>
        <w:t>2001</w:t>
      </w:r>
      <w:r w:rsidR="00FE6920">
        <w:rPr>
          <w:rFonts w:ascii="Times New Roman" w:hAnsi="Times New Roman" w:cs="Times New Roman"/>
          <w:sz w:val="24"/>
          <w:szCs w:val="24"/>
          <w:lang w:val="es-PR"/>
        </w:rPr>
        <w:t>).</w:t>
      </w:r>
      <w:r w:rsidR="00120912">
        <w:rPr>
          <w:rFonts w:ascii="Times New Roman" w:hAnsi="Times New Roman" w:cs="Times New Roman"/>
          <w:sz w:val="24"/>
          <w:szCs w:val="24"/>
          <w:lang w:val="es-PR"/>
        </w:rPr>
        <w:t xml:space="preserve"> </w:t>
      </w:r>
      <w:r w:rsidR="00951019">
        <w:rPr>
          <w:rFonts w:ascii="Times New Roman" w:hAnsi="Times New Roman" w:cs="Times New Roman"/>
          <w:sz w:val="24"/>
          <w:szCs w:val="24"/>
          <w:lang w:val="es-PR"/>
        </w:rPr>
        <w:t>É</w:t>
      </w:r>
      <w:r w:rsidR="00120912">
        <w:rPr>
          <w:rFonts w:ascii="Times New Roman" w:hAnsi="Times New Roman" w:cs="Times New Roman"/>
          <w:sz w:val="24"/>
          <w:szCs w:val="24"/>
          <w:lang w:val="es-PR"/>
        </w:rPr>
        <w:t>ste requiere que jueces/zas independiente</w:t>
      </w:r>
      <w:r w:rsidR="00951019">
        <w:rPr>
          <w:rFonts w:ascii="Times New Roman" w:hAnsi="Times New Roman" w:cs="Times New Roman"/>
          <w:sz w:val="24"/>
          <w:szCs w:val="24"/>
          <w:lang w:val="es-PR"/>
        </w:rPr>
        <w:t>s</w:t>
      </w:r>
      <w:r w:rsidR="00120912">
        <w:rPr>
          <w:rFonts w:ascii="Times New Roman" w:hAnsi="Times New Roman" w:cs="Times New Roman"/>
          <w:sz w:val="24"/>
          <w:szCs w:val="24"/>
          <w:lang w:val="es-PR"/>
        </w:rPr>
        <w:t xml:space="preserve"> evalúen las transcripciones con la guía de categorías para luego reunirse y discutir sus resultados. Aquellos textos sobre los cuales no hay consenso entre los jueces/zas se elimina</w:t>
      </w:r>
      <w:r w:rsidR="00D165B8">
        <w:rPr>
          <w:rFonts w:ascii="Times New Roman" w:hAnsi="Times New Roman" w:cs="Times New Roman"/>
          <w:sz w:val="24"/>
          <w:szCs w:val="24"/>
          <w:lang w:val="es-PR"/>
        </w:rPr>
        <w:t>ro</w:t>
      </w:r>
      <w:r w:rsidR="00120912">
        <w:rPr>
          <w:rFonts w:ascii="Times New Roman" w:hAnsi="Times New Roman" w:cs="Times New Roman"/>
          <w:sz w:val="24"/>
          <w:szCs w:val="24"/>
          <w:lang w:val="es-PR"/>
        </w:rPr>
        <w:t>n de los datos recopilados.</w:t>
      </w:r>
    </w:p>
    <w:p w14:paraId="4B300949" w14:textId="32D2B957" w:rsidR="00E77DF9" w:rsidRDefault="00E77DF9" w:rsidP="00BD1AF7">
      <w:pPr>
        <w:spacing w:line="240" w:lineRule="auto"/>
        <w:contextualSpacing/>
        <w:jc w:val="center"/>
        <w:rPr>
          <w:rFonts w:ascii="Times New Roman" w:hAnsi="Times New Roman" w:cs="Times New Roman"/>
          <w:b/>
          <w:sz w:val="24"/>
          <w:szCs w:val="24"/>
          <w:lang w:val="es-PR"/>
        </w:rPr>
      </w:pPr>
      <w:r w:rsidRPr="00D123F8">
        <w:rPr>
          <w:rFonts w:ascii="Times New Roman" w:hAnsi="Times New Roman" w:cs="Times New Roman"/>
          <w:b/>
          <w:sz w:val="24"/>
          <w:szCs w:val="24"/>
          <w:lang w:val="es-PR"/>
        </w:rPr>
        <w:t>Resultados</w:t>
      </w:r>
    </w:p>
    <w:p w14:paraId="5AE49915" w14:textId="77777777" w:rsidR="00BD1AF7" w:rsidRDefault="00BD1AF7" w:rsidP="00BD1AF7">
      <w:pPr>
        <w:spacing w:line="240" w:lineRule="auto"/>
        <w:contextualSpacing/>
        <w:jc w:val="center"/>
        <w:rPr>
          <w:rFonts w:ascii="Times New Roman" w:hAnsi="Times New Roman" w:cs="Times New Roman"/>
          <w:b/>
          <w:sz w:val="24"/>
          <w:szCs w:val="24"/>
          <w:lang w:val="es-PR"/>
        </w:rPr>
      </w:pPr>
    </w:p>
    <w:p w14:paraId="0000D567" w14:textId="6A33051C" w:rsidR="005742FC" w:rsidRDefault="005742FC" w:rsidP="00BD1AF7">
      <w:pPr>
        <w:spacing w:line="240" w:lineRule="auto"/>
        <w:contextualSpacing/>
        <w:rPr>
          <w:rFonts w:ascii="Times New Roman" w:hAnsi="Times New Roman" w:cs="Times New Roman"/>
          <w:sz w:val="24"/>
          <w:szCs w:val="24"/>
          <w:lang w:val="es-PR"/>
        </w:rPr>
      </w:pPr>
      <w:r>
        <w:rPr>
          <w:rFonts w:ascii="Times New Roman" w:hAnsi="Times New Roman" w:cs="Times New Roman"/>
          <w:sz w:val="24"/>
          <w:szCs w:val="24"/>
          <w:lang w:val="es-PR"/>
        </w:rPr>
        <w:tab/>
        <w:t>A continuación, se presentan los resultados más relevantes relacionados al objetivo de nuestra investigación</w:t>
      </w:r>
      <w:r w:rsidR="002E1B22">
        <w:rPr>
          <w:rFonts w:ascii="Times New Roman" w:hAnsi="Times New Roman" w:cs="Times New Roman"/>
          <w:sz w:val="24"/>
          <w:szCs w:val="24"/>
          <w:lang w:val="es-PR"/>
        </w:rPr>
        <w:t>.</w:t>
      </w:r>
      <w:r>
        <w:rPr>
          <w:rFonts w:ascii="Times New Roman" w:hAnsi="Times New Roman" w:cs="Times New Roman"/>
          <w:sz w:val="24"/>
          <w:szCs w:val="24"/>
          <w:lang w:val="es-PR"/>
        </w:rPr>
        <w:t xml:space="preserve"> Se presenta</w:t>
      </w:r>
      <w:r w:rsidR="00120912">
        <w:rPr>
          <w:rFonts w:ascii="Times New Roman" w:hAnsi="Times New Roman" w:cs="Times New Roman"/>
          <w:sz w:val="24"/>
          <w:szCs w:val="24"/>
          <w:lang w:val="es-PR"/>
        </w:rPr>
        <w:t>n</w:t>
      </w:r>
      <w:r>
        <w:rPr>
          <w:rFonts w:ascii="Times New Roman" w:hAnsi="Times New Roman" w:cs="Times New Roman"/>
          <w:sz w:val="24"/>
          <w:szCs w:val="24"/>
          <w:lang w:val="es-PR"/>
        </w:rPr>
        <w:t xml:space="preserve"> las categorías </w:t>
      </w:r>
      <w:r w:rsidR="00120912">
        <w:rPr>
          <w:rFonts w:ascii="Times New Roman" w:hAnsi="Times New Roman" w:cs="Times New Roman"/>
          <w:sz w:val="24"/>
          <w:szCs w:val="24"/>
          <w:lang w:val="es-PR"/>
        </w:rPr>
        <w:t xml:space="preserve">seguidas </w:t>
      </w:r>
      <w:r>
        <w:rPr>
          <w:rFonts w:ascii="Times New Roman" w:hAnsi="Times New Roman" w:cs="Times New Roman"/>
          <w:sz w:val="24"/>
          <w:szCs w:val="24"/>
          <w:lang w:val="es-PR"/>
        </w:rPr>
        <w:t xml:space="preserve">de los resultados obtenidos mediante las tres técnicas empleadas. </w:t>
      </w:r>
    </w:p>
    <w:p w14:paraId="0ED1A5B4" w14:textId="77777777" w:rsidR="00BD1AF7" w:rsidRPr="00E66700" w:rsidRDefault="00BD1AF7" w:rsidP="00BD1AF7">
      <w:pPr>
        <w:spacing w:line="240" w:lineRule="auto"/>
        <w:contextualSpacing/>
        <w:rPr>
          <w:rFonts w:ascii="Times New Roman" w:hAnsi="Times New Roman" w:cs="Times New Roman"/>
          <w:sz w:val="24"/>
          <w:szCs w:val="24"/>
          <w:lang w:val="es-PR"/>
        </w:rPr>
      </w:pPr>
    </w:p>
    <w:p w14:paraId="308D144D" w14:textId="01BCF7A4" w:rsidR="00E77DF9" w:rsidRPr="00F834BD" w:rsidRDefault="00E77DF9" w:rsidP="00BD1AF7">
      <w:pPr>
        <w:spacing w:line="240" w:lineRule="auto"/>
        <w:contextualSpacing/>
        <w:rPr>
          <w:rFonts w:ascii="Times New Roman" w:hAnsi="Times New Roman" w:cs="Times New Roman"/>
          <w:b/>
          <w:sz w:val="24"/>
          <w:szCs w:val="24"/>
          <w:lang w:val="es-PR"/>
        </w:rPr>
      </w:pPr>
      <w:r w:rsidRPr="00F834BD">
        <w:rPr>
          <w:rFonts w:ascii="Times New Roman" w:hAnsi="Times New Roman" w:cs="Times New Roman"/>
          <w:b/>
          <w:sz w:val="24"/>
          <w:szCs w:val="24"/>
          <w:lang w:val="es-PR"/>
        </w:rPr>
        <w:t xml:space="preserve">Características </w:t>
      </w:r>
      <w:r w:rsidR="00E57080">
        <w:rPr>
          <w:rFonts w:ascii="Times New Roman" w:hAnsi="Times New Roman" w:cs="Times New Roman"/>
          <w:b/>
          <w:sz w:val="24"/>
          <w:szCs w:val="24"/>
          <w:lang w:val="es-PR"/>
        </w:rPr>
        <w:t>G</w:t>
      </w:r>
      <w:r w:rsidRPr="00F834BD">
        <w:rPr>
          <w:rFonts w:ascii="Times New Roman" w:hAnsi="Times New Roman" w:cs="Times New Roman"/>
          <w:b/>
          <w:sz w:val="24"/>
          <w:szCs w:val="24"/>
          <w:lang w:val="es-PR"/>
        </w:rPr>
        <w:t xml:space="preserve">enerales que </w:t>
      </w:r>
      <w:r w:rsidR="0007003E">
        <w:rPr>
          <w:rFonts w:ascii="Times New Roman" w:hAnsi="Times New Roman" w:cs="Times New Roman"/>
          <w:b/>
          <w:sz w:val="24"/>
          <w:szCs w:val="24"/>
          <w:lang w:val="es-PR"/>
        </w:rPr>
        <w:t>D</w:t>
      </w:r>
      <w:r w:rsidRPr="00F834BD">
        <w:rPr>
          <w:rFonts w:ascii="Times New Roman" w:hAnsi="Times New Roman" w:cs="Times New Roman"/>
          <w:b/>
          <w:sz w:val="24"/>
          <w:szCs w:val="24"/>
          <w:lang w:val="es-PR"/>
        </w:rPr>
        <w:t xml:space="preserve">eben </w:t>
      </w:r>
      <w:r w:rsidR="0007003E">
        <w:rPr>
          <w:rFonts w:ascii="Times New Roman" w:hAnsi="Times New Roman" w:cs="Times New Roman"/>
          <w:b/>
          <w:sz w:val="24"/>
          <w:szCs w:val="24"/>
          <w:lang w:val="es-PR"/>
        </w:rPr>
        <w:t>T</w:t>
      </w:r>
      <w:r w:rsidRPr="00F834BD">
        <w:rPr>
          <w:rFonts w:ascii="Times New Roman" w:hAnsi="Times New Roman" w:cs="Times New Roman"/>
          <w:b/>
          <w:sz w:val="24"/>
          <w:szCs w:val="24"/>
          <w:lang w:val="es-PR"/>
        </w:rPr>
        <w:t>ener los Programas de Prevención</w:t>
      </w:r>
    </w:p>
    <w:p w14:paraId="6E235C8A" w14:textId="4221541B" w:rsidR="00E77DF9" w:rsidRPr="001B0111" w:rsidRDefault="00F47134" w:rsidP="00BD1AF7">
      <w:pPr>
        <w:spacing w:line="240" w:lineRule="auto"/>
        <w:ind w:firstLine="720"/>
        <w:contextualSpacing/>
        <w:rPr>
          <w:rFonts w:ascii="Times New Roman" w:hAnsi="Times New Roman"/>
          <w:sz w:val="24"/>
          <w:szCs w:val="24"/>
          <w:lang w:val="es-ES"/>
        </w:rPr>
      </w:pPr>
      <w:r>
        <w:rPr>
          <w:rFonts w:ascii="Times New Roman" w:hAnsi="Times New Roman" w:cs="Times New Roman"/>
          <w:sz w:val="24"/>
          <w:szCs w:val="24"/>
          <w:lang w:val="es-PR"/>
        </w:rPr>
        <w:t>El</w:t>
      </w:r>
      <w:r w:rsidR="00E77DF9" w:rsidRPr="00F834BD">
        <w:rPr>
          <w:rFonts w:ascii="Times New Roman" w:hAnsi="Times New Roman" w:cs="Times New Roman"/>
          <w:sz w:val="24"/>
          <w:szCs w:val="24"/>
          <w:lang w:val="es-PR"/>
        </w:rPr>
        <w:t xml:space="preserve"> 87% (</w:t>
      </w:r>
      <w:r w:rsidR="00E77DF9" w:rsidRPr="00F834BD">
        <w:rPr>
          <w:rFonts w:ascii="Times New Roman" w:hAnsi="Times New Roman" w:cs="Times New Roman"/>
          <w:i/>
          <w:sz w:val="24"/>
          <w:szCs w:val="24"/>
          <w:lang w:val="es-PR"/>
        </w:rPr>
        <w:t>f</w:t>
      </w:r>
      <w:r w:rsidR="00E77DF9" w:rsidRPr="00F834BD">
        <w:rPr>
          <w:rFonts w:ascii="Times New Roman" w:hAnsi="Times New Roman" w:cs="Times New Roman"/>
          <w:sz w:val="24"/>
          <w:szCs w:val="24"/>
          <w:lang w:val="es-PR"/>
        </w:rPr>
        <w:t xml:space="preserve">=91) de </w:t>
      </w:r>
      <w:r>
        <w:rPr>
          <w:rFonts w:ascii="Times New Roman" w:hAnsi="Times New Roman"/>
          <w:sz w:val="24"/>
          <w:szCs w:val="24"/>
          <w:lang w:val="es-ES"/>
        </w:rPr>
        <w:t xml:space="preserve">los/as </w:t>
      </w:r>
      <w:r w:rsidR="00E77DF9">
        <w:rPr>
          <w:rFonts w:ascii="Times New Roman" w:hAnsi="Times New Roman"/>
          <w:sz w:val="24"/>
          <w:szCs w:val="24"/>
          <w:lang w:val="es-ES"/>
        </w:rPr>
        <w:t xml:space="preserve">jóvenes </w:t>
      </w:r>
      <w:r w:rsidR="00885101">
        <w:rPr>
          <w:rFonts w:ascii="Times New Roman" w:hAnsi="Times New Roman"/>
          <w:sz w:val="24"/>
          <w:szCs w:val="24"/>
          <w:lang w:val="es-ES"/>
        </w:rPr>
        <w:t>que</w:t>
      </w:r>
      <w:r w:rsidR="00E77DF9">
        <w:rPr>
          <w:rFonts w:ascii="Times New Roman" w:hAnsi="Times New Roman"/>
          <w:sz w:val="24"/>
          <w:szCs w:val="24"/>
          <w:lang w:val="es-ES"/>
        </w:rPr>
        <w:t xml:space="preserve"> </w:t>
      </w:r>
      <w:r w:rsidR="00885101">
        <w:rPr>
          <w:rFonts w:ascii="Times New Roman" w:hAnsi="Times New Roman"/>
          <w:sz w:val="24"/>
          <w:szCs w:val="24"/>
          <w:lang w:val="es-ES"/>
        </w:rPr>
        <w:t>respondieron al</w:t>
      </w:r>
      <w:r w:rsidR="00E77DF9">
        <w:rPr>
          <w:rFonts w:ascii="Times New Roman" w:hAnsi="Times New Roman"/>
          <w:sz w:val="24"/>
          <w:szCs w:val="24"/>
          <w:lang w:val="es-ES"/>
        </w:rPr>
        <w:t xml:space="preserve"> cuestionario </w:t>
      </w:r>
      <w:r>
        <w:rPr>
          <w:rFonts w:ascii="Times New Roman" w:hAnsi="Times New Roman"/>
          <w:sz w:val="24"/>
          <w:szCs w:val="24"/>
          <w:lang w:val="es-ES"/>
        </w:rPr>
        <w:t xml:space="preserve">y </w:t>
      </w:r>
      <w:r w:rsidR="00885101">
        <w:rPr>
          <w:rFonts w:ascii="Times New Roman" w:hAnsi="Times New Roman"/>
          <w:sz w:val="24"/>
          <w:szCs w:val="24"/>
          <w:lang w:val="es-ES"/>
        </w:rPr>
        <w:t xml:space="preserve">los/as participantes del grupo focal coincidieron en </w:t>
      </w:r>
      <w:r w:rsidR="00E77DF9">
        <w:rPr>
          <w:rFonts w:ascii="Times New Roman" w:hAnsi="Times New Roman"/>
          <w:sz w:val="24"/>
          <w:szCs w:val="24"/>
          <w:lang w:val="es-ES"/>
        </w:rPr>
        <w:t>que la prevención de la delincuencia juvenil debe ofre</w:t>
      </w:r>
      <w:r w:rsidR="001B0111">
        <w:rPr>
          <w:rFonts w:ascii="Times New Roman" w:hAnsi="Times New Roman"/>
          <w:sz w:val="24"/>
          <w:szCs w:val="24"/>
          <w:lang w:val="es-ES"/>
        </w:rPr>
        <w:t>cerse a la población en general</w:t>
      </w:r>
      <w:r w:rsidR="00FE6920">
        <w:rPr>
          <w:rFonts w:ascii="Times New Roman" w:hAnsi="Times New Roman"/>
          <w:sz w:val="24"/>
          <w:szCs w:val="24"/>
          <w:lang w:val="es-ES"/>
        </w:rPr>
        <w:t xml:space="preserve"> </w:t>
      </w:r>
      <w:r w:rsidR="00E857F1">
        <w:rPr>
          <w:rFonts w:ascii="Times New Roman" w:hAnsi="Times New Roman"/>
          <w:sz w:val="24"/>
          <w:szCs w:val="24"/>
          <w:lang w:val="es-ES"/>
        </w:rPr>
        <w:t>e</w:t>
      </w:r>
      <w:r w:rsidR="00E77DF9">
        <w:rPr>
          <w:rFonts w:ascii="Times New Roman" w:hAnsi="Times New Roman"/>
          <w:sz w:val="24"/>
          <w:szCs w:val="24"/>
          <w:lang w:val="es-ES"/>
        </w:rPr>
        <w:t xml:space="preserve"> iniciarse durante la niñez (</w:t>
      </w:r>
      <w:r w:rsidR="00E77DF9" w:rsidRPr="007006BF">
        <w:rPr>
          <w:rFonts w:ascii="Times New Roman" w:hAnsi="Times New Roman"/>
          <w:i/>
          <w:sz w:val="24"/>
          <w:szCs w:val="24"/>
          <w:lang w:val="es-ES"/>
        </w:rPr>
        <w:t>f</w:t>
      </w:r>
      <w:r w:rsidR="001B0111">
        <w:rPr>
          <w:rFonts w:ascii="Times New Roman" w:hAnsi="Times New Roman"/>
          <w:sz w:val="24"/>
          <w:szCs w:val="24"/>
          <w:lang w:val="es-ES"/>
        </w:rPr>
        <w:t xml:space="preserve">=91, 86.7%). </w:t>
      </w:r>
      <w:r w:rsidR="00E857F1">
        <w:rPr>
          <w:rFonts w:ascii="Times New Roman" w:hAnsi="Times New Roman" w:cs="Times New Roman"/>
          <w:sz w:val="24"/>
          <w:szCs w:val="24"/>
          <w:lang w:val="es-ES"/>
        </w:rPr>
        <w:t>La</w:t>
      </w:r>
      <w:r w:rsidR="00E77DF9">
        <w:rPr>
          <w:rFonts w:ascii="Times New Roman" w:hAnsi="Times New Roman" w:cs="Times New Roman"/>
          <w:sz w:val="24"/>
          <w:szCs w:val="24"/>
          <w:lang w:val="es-ES"/>
        </w:rPr>
        <w:t xml:space="preserve"> escuela fue el </w:t>
      </w:r>
      <w:r w:rsidR="00E857F1">
        <w:rPr>
          <w:rFonts w:ascii="Times New Roman" w:hAnsi="Times New Roman" w:cs="Times New Roman"/>
          <w:sz w:val="24"/>
          <w:szCs w:val="24"/>
          <w:lang w:val="es-ES"/>
        </w:rPr>
        <w:t xml:space="preserve">lugar </w:t>
      </w:r>
      <w:r w:rsidR="00E77DF9">
        <w:rPr>
          <w:rFonts w:ascii="Times New Roman" w:hAnsi="Times New Roman" w:cs="Times New Roman"/>
          <w:sz w:val="24"/>
          <w:szCs w:val="24"/>
          <w:lang w:val="es-ES"/>
        </w:rPr>
        <w:t>que mayor apoyo recibió de las personas jóvenes participantes</w:t>
      </w:r>
      <w:r w:rsidR="001B0111">
        <w:rPr>
          <w:rFonts w:ascii="Times New Roman" w:hAnsi="Times New Roman" w:cs="Times New Roman"/>
          <w:sz w:val="24"/>
          <w:szCs w:val="24"/>
          <w:lang w:val="es-ES"/>
        </w:rPr>
        <w:t xml:space="preserve"> (</w:t>
      </w:r>
      <w:r w:rsidR="001B0111" w:rsidRPr="001B0111">
        <w:rPr>
          <w:rFonts w:ascii="Times New Roman" w:hAnsi="Times New Roman" w:cs="Times New Roman"/>
          <w:i/>
          <w:sz w:val="24"/>
          <w:szCs w:val="24"/>
          <w:lang w:val="es-ES"/>
        </w:rPr>
        <w:t>f</w:t>
      </w:r>
      <w:r w:rsidR="001B0111">
        <w:rPr>
          <w:rFonts w:ascii="Times New Roman" w:hAnsi="Times New Roman" w:cs="Times New Roman"/>
          <w:sz w:val="24"/>
          <w:szCs w:val="24"/>
          <w:lang w:val="es-ES"/>
        </w:rPr>
        <w:t>=61, 58%)</w:t>
      </w:r>
      <w:r w:rsidR="00E857F1">
        <w:rPr>
          <w:rFonts w:ascii="Times New Roman" w:hAnsi="Times New Roman" w:cs="Times New Roman"/>
          <w:sz w:val="24"/>
          <w:szCs w:val="24"/>
          <w:lang w:val="es-ES"/>
        </w:rPr>
        <w:t xml:space="preserve"> para ofrecer los servicios</w:t>
      </w:r>
      <w:r w:rsidR="00E77DF9">
        <w:rPr>
          <w:rFonts w:ascii="Times New Roman" w:hAnsi="Times New Roman" w:cs="Times New Roman"/>
          <w:sz w:val="24"/>
          <w:szCs w:val="24"/>
          <w:lang w:val="es-ES"/>
        </w:rPr>
        <w:t xml:space="preserve">. También indicaron que cualquier persona relacionada a </w:t>
      </w:r>
      <w:r w:rsidR="00FE6920">
        <w:rPr>
          <w:rFonts w:ascii="Times New Roman" w:hAnsi="Times New Roman" w:cs="Times New Roman"/>
          <w:sz w:val="24"/>
          <w:szCs w:val="24"/>
          <w:lang w:val="es-ES"/>
        </w:rPr>
        <w:t>un</w:t>
      </w:r>
      <w:r w:rsidR="00CD5713">
        <w:rPr>
          <w:rFonts w:ascii="Times New Roman" w:hAnsi="Times New Roman" w:cs="Times New Roman"/>
          <w:sz w:val="24"/>
          <w:szCs w:val="24"/>
          <w:lang w:val="es-ES"/>
        </w:rPr>
        <w:t>/</w:t>
      </w:r>
      <w:r w:rsidR="00FE6920">
        <w:rPr>
          <w:rFonts w:ascii="Times New Roman" w:hAnsi="Times New Roman" w:cs="Times New Roman"/>
          <w:sz w:val="24"/>
          <w:szCs w:val="24"/>
          <w:lang w:val="es-ES"/>
        </w:rPr>
        <w:t xml:space="preserve">a </w:t>
      </w:r>
      <w:r w:rsidR="00E77DF9">
        <w:rPr>
          <w:rFonts w:ascii="Times New Roman" w:hAnsi="Times New Roman" w:cs="Times New Roman"/>
          <w:sz w:val="24"/>
          <w:szCs w:val="24"/>
          <w:lang w:val="es-ES"/>
        </w:rPr>
        <w:t>joven, debía involucrarse en los esfuerzos de prevención.</w:t>
      </w:r>
      <w:r w:rsidR="001B0111">
        <w:rPr>
          <w:rFonts w:ascii="Times New Roman" w:hAnsi="Times New Roman"/>
          <w:sz w:val="24"/>
          <w:szCs w:val="24"/>
          <w:lang w:val="es-ES"/>
        </w:rPr>
        <w:t xml:space="preserve"> </w:t>
      </w:r>
      <w:r w:rsidR="00E857F1">
        <w:rPr>
          <w:rFonts w:ascii="Times New Roman" w:hAnsi="Times New Roman" w:cs="Times New Roman"/>
          <w:sz w:val="24"/>
          <w:szCs w:val="24"/>
          <w:lang w:val="es-ES"/>
        </w:rPr>
        <w:t>Los/as</w:t>
      </w:r>
      <w:r w:rsidR="007A206B">
        <w:rPr>
          <w:rFonts w:ascii="Times New Roman" w:hAnsi="Times New Roman" w:cs="Times New Roman"/>
          <w:sz w:val="24"/>
          <w:szCs w:val="24"/>
          <w:lang w:val="es-ES"/>
        </w:rPr>
        <w:t xml:space="preserve"> profesionales </w:t>
      </w:r>
      <w:r w:rsidR="00E857F1">
        <w:rPr>
          <w:rFonts w:ascii="Times New Roman" w:hAnsi="Times New Roman" w:cs="Times New Roman"/>
          <w:sz w:val="24"/>
          <w:szCs w:val="24"/>
          <w:lang w:val="es-ES"/>
        </w:rPr>
        <w:t xml:space="preserve">añadieron </w:t>
      </w:r>
      <w:r w:rsidR="007A206B">
        <w:rPr>
          <w:rFonts w:ascii="Times New Roman" w:hAnsi="Times New Roman" w:cs="Times New Roman"/>
          <w:sz w:val="24"/>
          <w:szCs w:val="24"/>
          <w:lang w:val="es-ES"/>
        </w:rPr>
        <w:t>que todos los sectores de la sociedad deben involucrarse</w:t>
      </w:r>
      <w:r w:rsidR="00885101">
        <w:rPr>
          <w:rFonts w:ascii="Times New Roman" w:hAnsi="Times New Roman" w:cs="Times New Roman"/>
          <w:sz w:val="24"/>
          <w:szCs w:val="24"/>
          <w:lang w:val="es-ES"/>
        </w:rPr>
        <w:t>,</w:t>
      </w:r>
      <w:r w:rsidR="007A206B">
        <w:rPr>
          <w:rFonts w:ascii="Times New Roman" w:hAnsi="Times New Roman" w:cs="Times New Roman"/>
          <w:sz w:val="24"/>
          <w:szCs w:val="24"/>
          <w:lang w:val="es-ES"/>
        </w:rPr>
        <w:t xml:space="preserve"> </w:t>
      </w:r>
      <w:r w:rsidR="00885101">
        <w:rPr>
          <w:rFonts w:ascii="Times New Roman" w:hAnsi="Times New Roman" w:cs="Times New Roman"/>
          <w:sz w:val="24"/>
          <w:szCs w:val="24"/>
          <w:lang w:val="es-ES"/>
        </w:rPr>
        <w:t xml:space="preserve">no solo </w:t>
      </w:r>
      <w:r w:rsidR="00E857F1">
        <w:rPr>
          <w:rFonts w:ascii="Times New Roman" w:hAnsi="Times New Roman" w:cs="Times New Roman"/>
          <w:sz w:val="24"/>
          <w:szCs w:val="24"/>
          <w:lang w:val="es-ES"/>
        </w:rPr>
        <w:t>las</w:t>
      </w:r>
      <w:r w:rsidR="007A206B">
        <w:rPr>
          <w:rFonts w:ascii="Times New Roman" w:hAnsi="Times New Roman" w:cs="Times New Roman"/>
          <w:sz w:val="24"/>
          <w:szCs w:val="24"/>
          <w:lang w:val="es-ES"/>
        </w:rPr>
        <w:t xml:space="preserve"> personas que se relacionan directamente con el/la joven. A continuación, una de sus respuestas:</w:t>
      </w:r>
    </w:p>
    <w:p w14:paraId="2A63FA68" w14:textId="59CC395B" w:rsidR="00E77DF9" w:rsidRPr="00F834BD" w:rsidRDefault="007A206B" w:rsidP="00BD1AF7">
      <w:pPr>
        <w:spacing w:line="240" w:lineRule="auto"/>
        <w:ind w:left="720"/>
        <w:contextualSpacing/>
        <w:jc w:val="both"/>
        <w:rPr>
          <w:rFonts w:ascii="Times New Roman" w:hAnsi="Times New Roman"/>
          <w:color w:val="000000"/>
          <w:spacing w:val="-2"/>
          <w:sz w:val="24"/>
          <w:szCs w:val="24"/>
          <w:lang w:val="es-PR"/>
        </w:rPr>
      </w:pPr>
      <w:r w:rsidDel="007A206B">
        <w:rPr>
          <w:rFonts w:ascii="Times New Roman" w:hAnsi="Times New Roman" w:cs="Times New Roman"/>
          <w:sz w:val="24"/>
          <w:szCs w:val="24"/>
          <w:lang w:val="es-ES"/>
        </w:rPr>
        <w:t xml:space="preserve"> </w:t>
      </w:r>
      <w:r w:rsidR="00E77DF9" w:rsidRPr="00F834BD">
        <w:rPr>
          <w:rFonts w:ascii="Times New Roman" w:hAnsi="Times New Roman"/>
          <w:color w:val="000000"/>
          <w:spacing w:val="-2"/>
          <w:sz w:val="24"/>
          <w:szCs w:val="24"/>
          <w:lang w:val="es-PR"/>
        </w:rPr>
        <w:t>“Debe ser el sector privado, el sector público, las organizaciones de base comunitaria, hasta inclusive las organizacion</w:t>
      </w:r>
      <w:r w:rsidR="0025311F">
        <w:rPr>
          <w:rFonts w:ascii="Times New Roman" w:hAnsi="Times New Roman"/>
          <w:color w:val="000000"/>
          <w:spacing w:val="-2"/>
          <w:sz w:val="24"/>
          <w:szCs w:val="24"/>
          <w:lang w:val="es-PR"/>
        </w:rPr>
        <w:t>es de base de fe.” (</w:t>
      </w:r>
      <w:r w:rsidR="00E77DF9" w:rsidRPr="00F834BD">
        <w:rPr>
          <w:rFonts w:ascii="Times New Roman" w:hAnsi="Times New Roman"/>
          <w:color w:val="000000"/>
          <w:spacing w:val="-2"/>
          <w:sz w:val="24"/>
          <w:szCs w:val="24"/>
          <w:lang w:val="es-PR"/>
        </w:rPr>
        <w:t>Trabajadora Social Departamento de Justicia).</w:t>
      </w:r>
    </w:p>
    <w:p w14:paraId="588A418B" w14:textId="77777777" w:rsidR="00E77DF9" w:rsidRPr="00F834BD" w:rsidRDefault="00E77DF9" w:rsidP="00BD1AF7">
      <w:pPr>
        <w:spacing w:line="240" w:lineRule="auto"/>
        <w:ind w:left="720"/>
        <w:contextualSpacing/>
        <w:jc w:val="both"/>
        <w:rPr>
          <w:rFonts w:ascii="Times New Roman" w:hAnsi="Times New Roman"/>
          <w:color w:val="000000"/>
          <w:spacing w:val="-2"/>
          <w:sz w:val="24"/>
          <w:szCs w:val="24"/>
          <w:lang w:val="es-PR"/>
        </w:rPr>
      </w:pPr>
    </w:p>
    <w:p w14:paraId="4B016290" w14:textId="7F2C801A" w:rsidR="00E77DF9" w:rsidRDefault="00E77DF9" w:rsidP="00BD1AF7">
      <w:pPr>
        <w:spacing w:line="240" w:lineRule="auto"/>
        <w:contextualSpacing/>
        <w:rPr>
          <w:rFonts w:ascii="Times New Roman" w:hAnsi="Times New Roman"/>
          <w:sz w:val="24"/>
          <w:szCs w:val="24"/>
          <w:lang w:val="es-ES"/>
        </w:rPr>
      </w:pPr>
      <w:r>
        <w:rPr>
          <w:rFonts w:ascii="Times New Roman" w:hAnsi="Times New Roman" w:cs="Times New Roman"/>
          <w:sz w:val="24"/>
          <w:szCs w:val="24"/>
          <w:lang w:val="es-ES"/>
        </w:rPr>
        <w:tab/>
      </w:r>
      <w:r w:rsidR="00E857F1">
        <w:rPr>
          <w:rFonts w:ascii="Times New Roman" w:hAnsi="Times New Roman" w:cs="Times New Roman"/>
          <w:sz w:val="24"/>
          <w:szCs w:val="24"/>
          <w:lang w:val="es-ES"/>
        </w:rPr>
        <w:t>Las</w:t>
      </w:r>
      <w:r>
        <w:rPr>
          <w:rFonts w:ascii="Times New Roman" w:hAnsi="Times New Roman"/>
          <w:sz w:val="24"/>
          <w:szCs w:val="24"/>
          <w:lang w:val="es-ES"/>
        </w:rPr>
        <w:t xml:space="preserve"> personas expertas</w:t>
      </w:r>
      <w:r w:rsidR="00951019">
        <w:rPr>
          <w:rFonts w:ascii="Times New Roman" w:hAnsi="Times New Roman"/>
          <w:sz w:val="24"/>
          <w:szCs w:val="24"/>
          <w:lang w:val="es-ES"/>
        </w:rPr>
        <w:t>,</w:t>
      </w:r>
      <w:r>
        <w:rPr>
          <w:rFonts w:ascii="Times New Roman" w:hAnsi="Times New Roman"/>
          <w:sz w:val="24"/>
          <w:szCs w:val="24"/>
          <w:lang w:val="es-ES"/>
        </w:rPr>
        <w:t xml:space="preserve"> en su mayoría</w:t>
      </w:r>
      <w:r w:rsidR="00540F0D">
        <w:rPr>
          <w:rFonts w:ascii="Times New Roman" w:hAnsi="Times New Roman"/>
          <w:sz w:val="24"/>
          <w:szCs w:val="24"/>
          <w:lang w:val="es-ES"/>
        </w:rPr>
        <w:t xml:space="preserve"> (</w:t>
      </w:r>
      <w:r w:rsidR="00540F0D" w:rsidRPr="000C2670">
        <w:rPr>
          <w:rFonts w:ascii="Times New Roman" w:hAnsi="Times New Roman"/>
          <w:i/>
          <w:sz w:val="24"/>
          <w:szCs w:val="24"/>
          <w:lang w:val="es-ES"/>
        </w:rPr>
        <w:t>f</w:t>
      </w:r>
      <w:r w:rsidR="00540F0D">
        <w:rPr>
          <w:rFonts w:ascii="Times New Roman" w:hAnsi="Times New Roman"/>
          <w:sz w:val="24"/>
          <w:szCs w:val="24"/>
          <w:lang w:val="es-ES"/>
        </w:rPr>
        <w:t>=5)</w:t>
      </w:r>
      <w:r w:rsidR="00951019">
        <w:rPr>
          <w:rFonts w:ascii="Times New Roman" w:hAnsi="Times New Roman"/>
          <w:sz w:val="24"/>
          <w:szCs w:val="24"/>
          <w:lang w:val="es-ES"/>
        </w:rPr>
        <w:t>,</w:t>
      </w:r>
      <w:r>
        <w:rPr>
          <w:rFonts w:ascii="Times New Roman" w:hAnsi="Times New Roman"/>
          <w:sz w:val="24"/>
          <w:szCs w:val="24"/>
          <w:lang w:val="es-ES"/>
        </w:rPr>
        <w:t xml:space="preserve"> mencionaron que </w:t>
      </w:r>
      <w:r w:rsidR="00E857F1">
        <w:rPr>
          <w:rFonts w:ascii="Times New Roman" w:hAnsi="Times New Roman"/>
          <w:sz w:val="24"/>
          <w:szCs w:val="24"/>
          <w:lang w:val="es-ES"/>
        </w:rPr>
        <w:t>la prevención primaria</w:t>
      </w:r>
      <w:r>
        <w:rPr>
          <w:rFonts w:ascii="Times New Roman" w:hAnsi="Times New Roman"/>
          <w:sz w:val="24"/>
          <w:szCs w:val="24"/>
          <w:lang w:val="es-ES"/>
        </w:rPr>
        <w:t xml:space="preserve"> es </w:t>
      </w:r>
      <w:r w:rsidR="00E857F1">
        <w:rPr>
          <w:rFonts w:ascii="Times New Roman" w:hAnsi="Times New Roman"/>
          <w:sz w:val="24"/>
          <w:szCs w:val="24"/>
          <w:lang w:val="es-ES"/>
        </w:rPr>
        <w:t>la más efectiva</w:t>
      </w:r>
      <w:r>
        <w:rPr>
          <w:rFonts w:ascii="Times New Roman" w:hAnsi="Times New Roman"/>
          <w:sz w:val="24"/>
          <w:szCs w:val="24"/>
          <w:lang w:val="es-ES"/>
        </w:rPr>
        <w:t xml:space="preserve">. Algunas prefirieron </w:t>
      </w:r>
      <w:r w:rsidR="00E857F1">
        <w:rPr>
          <w:rFonts w:ascii="Times New Roman" w:hAnsi="Times New Roman"/>
          <w:sz w:val="24"/>
          <w:szCs w:val="24"/>
          <w:lang w:val="es-ES"/>
        </w:rPr>
        <w:t>la</w:t>
      </w:r>
      <w:r>
        <w:rPr>
          <w:rFonts w:ascii="Times New Roman" w:hAnsi="Times New Roman"/>
          <w:sz w:val="24"/>
          <w:szCs w:val="24"/>
          <w:lang w:val="es-ES"/>
        </w:rPr>
        <w:t xml:space="preserve"> secun</w:t>
      </w:r>
      <w:r w:rsidR="00E857F1">
        <w:rPr>
          <w:rFonts w:ascii="Times New Roman" w:hAnsi="Times New Roman"/>
          <w:sz w:val="24"/>
          <w:szCs w:val="24"/>
          <w:lang w:val="es-ES"/>
        </w:rPr>
        <w:t>dari</w:t>
      </w:r>
      <w:r w:rsidR="00617ABA">
        <w:rPr>
          <w:rFonts w:ascii="Times New Roman" w:hAnsi="Times New Roman"/>
          <w:sz w:val="24"/>
          <w:szCs w:val="24"/>
          <w:lang w:val="es-ES"/>
        </w:rPr>
        <w:t>a</w:t>
      </w:r>
      <w:r>
        <w:rPr>
          <w:rFonts w:ascii="Times New Roman" w:hAnsi="Times New Roman"/>
          <w:sz w:val="24"/>
          <w:szCs w:val="24"/>
          <w:lang w:val="es-ES"/>
        </w:rPr>
        <w:t xml:space="preserve"> o terciari</w:t>
      </w:r>
      <w:r w:rsidR="00E857F1">
        <w:rPr>
          <w:rFonts w:ascii="Times New Roman" w:hAnsi="Times New Roman"/>
          <w:sz w:val="24"/>
          <w:szCs w:val="24"/>
          <w:lang w:val="es-ES"/>
        </w:rPr>
        <w:t>a mientras otras sugirieron combinarlas.</w:t>
      </w:r>
      <w:r>
        <w:rPr>
          <w:rFonts w:ascii="Times New Roman" w:hAnsi="Times New Roman"/>
          <w:sz w:val="24"/>
          <w:szCs w:val="24"/>
          <w:lang w:val="es-ES"/>
        </w:rPr>
        <w:t xml:space="preserve"> </w:t>
      </w:r>
      <w:r w:rsidR="00E857F1">
        <w:rPr>
          <w:rFonts w:ascii="Times New Roman" w:hAnsi="Times New Roman"/>
          <w:sz w:val="24"/>
          <w:szCs w:val="24"/>
          <w:lang w:val="es-ES"/>
        </w:rPr>
        <w:t>I</w:t>
      </w:r>
      <w:r>
        <w:rPr>
          <w:rFonts w:ascii="Times New Roman" w:hAnsi="Times New Roman"/>
          <w:sz w:val="24"/>
          <w:szCs w:val="24"/>
          <w:lang w:val="es-ES"/>
        </w:rPr>
        <w:t xml:space="preserve">ndicaron que el nivel </w:t>
      </w:r>
      <w:r w:rsidR="00CD1B7F">
        <w:rPr>
          <w:rFonts w:ascii="Times New Roman" w:hAnsi="Times New Roman"/>
          <w:sz w:val="24"/>
          <w:szCs w:val="24"/>
          <w:lang w:val="es-ES"/>
        </w:rPr>
        <w:t xml:space="preserve">en </w:t>
      </w:r>
      <w:r>
        <w:rPr>
          <w:rFonts w:ascii="Times New Roman" w:hAnsi="Times New Roman"/>
          <w:sz w:val="24"/>
          <w:szCs w:val="24"/>
          <w:lang w:val="es-ES"/>
        </w:rPr>
        <w:t xml:space="preserve">que se trabaje va a depender del programa, de la agencia o entidad </w:t>
      </w:r>
      <w:r w:rsidR="00E857F1">
        <w:rPr>
          <w:rFonts w:ascii="Times New Roman" w:hAnsi="Times New Roman"/>
          <w:sz w:val="24"/>
          <w:szCs w:val="24"/>
          <w:lang w:val="es-ES"/>
        </w:rPr>
        <w:t xml:space="preserve">financiadora </w:t>
      </w:r>
      <w:r>
        <w:rPr>
          <w:rFonts w:ascii="Times New Roman" w:hAnsi="Times New Roman"/>
          <w:sz w:val="24"/>
          <w:szCs w:val="24"/>
          <w:lang w:val="es-ES"/>
        </w:rPr>
        <w:t xml:space="preserve">y de las conductas que </w:t>
      </w:r>
      <w:r w:rsidR="00E857F1">
        <w:rPr>
          <w:rFonts w:ascii="Times New Roman" w:hAnsi="Times New Roman"/>
          <w:sz w:val="24"/>
          <w:szCs w:val="24"/>
          <w:lang w:val="es-ES"/>
        </w:rPr>
        <w:t>los/as participantes</w:t>
      </w:r>
      <w:r w:rsidR="00617ABA">
        <w:rPr>
          <w:rFonts w:ascii="Times New Roman" w:hAnsi="Times New Roman"/>
          <w:sz w:val="24"/>
          <w:szCs w:val="24"/>
          <w:lang w:val="es-ES"/>
        </w:rPr>
        <w:t xml:space="preserve"> presenten</w:t>
      </w:r>
      <w:r>
        <w:rPr>
          <w:rFonts w:ascii="Times New Roman" w:hAnsi="Times New Roman"/>
          <w:sz w:val="24"/>
          <w:szCs w:val="24"/>
          <w:lang w:val="es-ES"/>
        </w:rPr>
        <w:t xml:space="preserve">. </w:t>
      </w:r>
      <w:r w:rsidR="00E857F1">
        <w:rPr>
          <w:rFonts w:ascii="Times New Roman" w:hAnsi="Times New Roman"/>
          <w:sz w:val="24"/>
          <w:szCs w:val="24"/>
          <w:lang w:val="es-ES"/>
        </w:rPr>
        <w:t xml:space="preserve">Veamos </w:t>
      </w:r>
      <w:r>
        <w:rPr>
          <w:rFonts w:ascii="Times New Roman" w:hAnsi="Times New Roman"/>
          <w:sz w:val="24"/>
          <w:szCs w:val="24"/>
          <w:lang w:val="es-ES"/>
        </w:rPr>
        <w:t>algunas de sus respuestas:</w:t>
      </w:r>
    </w:p>
    <w:p w14:paraId="0F2F0BD4" w14:textId="0F083FF0" w:rsidR="00E77DF9" w:rsidRPr="00F834BD" w:rsidRDefault="00E77DF9" w:rsidP="00BD1AF7">
      <w:pPr>
        <w:spacing w:line="240" w:lineRule="auto"/>
        <w:ind w:left="720"/>
        <w:contextualSpacing/>
        <w:rPr>
          <w:rFonts w:ascii="Times New Roman" w:hAnsi="Times New Roman"/>
          <w:color w:val="000000"/>
          <w:spacing w:val="-2"/>
          <w:sz w:val="24"/>
          <w:szCs w:val="24"/>
          <w:lang w:val="es-PR"/>
        </w:rPr>
      </w:pPr>
      <w:r w:rsidRPr="00F834BD">
        <w:rPr>
          <w:rFonts w:ascii="Times New Roman" w:hAnsi="Times New Roman"/>
          <w:color w:val="000000"/>
          <w:spacing w:val="-2"/>
          <w:sz w:val="24"/>
          <w:szCs w:val="24"/>
          <w:lang w:val="es-PR"/>
        </w:rPr>
        <w:lastRenderedPageBreak/>
        <w:t xml:space="preserve">“A mí me gusta la prevención primaria, una prevención que se da sin que exista </w:t>
      </w:r>
      <w:r w:rsidR="0025311F">
        <w:rPr>
          <w:rFonts w:ascii="Times New Roman" w:hAnsi="Times New Roman"/>
          <w:color w:val="000000"/>
          <w:spacing w:val="-2"/>
          <w:sz w:val="24"/>
          <w:szCs w:val="24"/>
          <w:lang w:val="es-PR"/>
        </w:rPr>
        <w:t>el problema.” (</w:t>
      </w:r>
      <w:r w:rsidRPr="00F834BD">
        <w:rPr>
          <w:rFonts w:ascii="Times New Roman" w:hAnsi="Times New Roman"/>
          <w:color w:val="000000"/>
          <w:spacing w:val="-2"/>
          <w:sz w:val="24"/>
          <w:szCs w:val="24"/>
          <w:lang w:val="es-PR"/>
        </w:rPr>
        <w:t>Profesor universitario).</w:t>
      </w:r>
    </w:p>
    <w:p w14:paraId="1AE56B81" w14:textId="77777777" w:rsidR="00E77DF9" w:rsidRPr="00F834BD" w:rsidRDefault="00E77DF9" w:rsidP="00BD1AF7">
      <w:pPr>
        <w:spacing w:line="240" w:lineRule="auto"/>
        <w:contextualSpacing/>
        <w:rPr>
          <w:rFonts w:ascii="Times New Roman" w:hAnsi="Times New Roman"/>
          <w:color w:val="000000"/>
          <w:spacing w:val="-2"/>
          <w:sz w:val="24"/>
          <w:szCs w:val="24"/>
          <w:lang w:val="es-PR"/>
        </w:rPr>
      </w:pPr>
      <w:r w:rsidRPr="00F834BD">
        <w:rPr>
          <w:rFonts w:ascii="Times New Roman" w:hAnsi="Times New Roman"/>
          <w:color w:val="000000"/>
          <w:spacing w:val="-2"/>
          <w:sz w:val="24"/>
          <w:szCs w:val="24"/>
          <w:lang w:val="es-PR"/>
        </w:rPr>
        <w:tab/>
      </w:r>
    </w:p>
    <w:p w14:paraId="2B8CB584" w14:textId="104E4BF9" w:rsidR="00E77DF9" w:rsidRDefault="00E77DF9" w:rsidP="00BD1AF7">
      <w:pPr>
        <w:spacing w:line="240" w:lineRule="auto"/>
        <w:ind w:left="720"/>
        <w:contextualSpacing/>
        <w:rPr>
          <w:rFonts w:ascii="Times New Roman" w:hAnsi="Times New Roman"/>
          <w:color w:val="000000"/>
          <w:spacing w:val="-2"/>
          <w:sz w:val="24"/>
          <w:szCs w:val="24"/>
          <w:lang w:val="es-PR"/>
        </w:rPr>
      </w:pPr>
      <w:r w:rsidRPr="00F834BD">
        <w:rPr>
          <w:rFonts w:ascii="Times New Roman" w:hAnsi="Times New Roman"/>
          <w:color w:val="000000"/>
          <w:spacing w:val="-2"/>
          <w:sz w:val="24"/>
          <w:szCs w:val="24"/>
          <w:lang w:val="es-PR"/>
        </w:rPr>
        <w:t>“Tiene que tener los tres niveles [de prevención] primario, secundario y terciario. Yo pienso que la prevención hay que darla en todos los sitios donde están los mu</w:t>
      </w:r>
      <w:r w:rsidR="0025311F">
        <w:rPr>
          <w:rFonts w:ascii="Times New Roman" w:hAnsi="Times New Roman"/>
          <w:color w:val="000000"/>
          <w:spacing w:val="-2"/>
          <w:sz w:val="24"/>
          <w:szCs w:val="24"/>
          <w:lang w:val="es-PR"/>
        </w:rPr>
        <w:t>chachos[as].” (</w:t>
      </w:r>
      <w:r w:rsidRPr="00F834BD">
        <w:rPr>
          <w:rFonts w:ascii="Times New Roman" w:hAnsi="Times New Roman"/>
          <w:color w:val="000000"/>
          <w:spacing w:val="-2"/>
          <w:sz w:val="24"/>
          <w:szCs w:val="24"/>
          <w:lang w:val="es-PR"/>
        </w:rPr>
        <w:t>Investigador).</w:t>
      </w:r>
    </w:p>
    <w:p w14:paraId="26C5440F" w14:textId="77777777" w:rsidR="0025311F" w:rsidRPr="00F834BD" w:rsidRDefault="0025311F" w:rsidP="00BD1AF7">
      <w:pPr>
        <w:spacing w:line="240" w:lineRule="auto"/>
        <w:ind w:left="720"/>
        <w:contextualSpacing/>
        <w:rPr>
          <w:rFonts w:ascii="Times New Roman" w:hAnsi="Times New Roman"/>
          <w:color w:val="000000"/>
          <w:spacing w:val="-2"/>
          <w:sz w:val="24"/>
          <w:szCs w:val="24"/>
          <w:lang w:val="es-PR"/>
        </w:rPr>
      </w:pPr>
    </w:p>
    <w:p w14:paraId="6877A069" w14:textId="77777777" w:rsidR="00E77DF9" w:rsidRDefault="00E77DF9" w:rsidP="00BD1AF7">
      <w:pPr>
        <w:spacing w:line="240" w:lineRule="auto"/>
        <w:contextualSpacing/>
        <w:rPr>
          <w:rFonts w:ascii="Times New Roman" w:hAnsi="Times New Roman" w:cs="Times New Roman"/>
          <w:b/>
          <w:sz w:val="24"/>
          <w:szCs w:val="24"/>
          <w:lang w:val="es-ES"/>
        </w:rPr>
      </w:pPr>
      <w:r w:rsidRPr="00C44863">
        <w:rPr>
          <w:rFonts w:ascii="Times New Roman" w:hAnsi="Times New Roman" w:cs="Times New Roman"/>
          <w:b/>
          <w:sz w:val="24"/>
          <w:szCs w:val="24"/>
          <w:lang w:val="es-ES"/>
        </w:rPr>
        <w:t>Factores Importantes en la Prevención</w:t>
      </w:r>
    </w:p>
    <w:p w14:paraId="4D50A003" w14:textId="75BE76AA" w:rsidR="007A206B" w:rsidRPr="00E857F1" w:rsidRDefault="00E77DF9" w:rsidP="00BD1AF7">
      <w:pPr>
        <w:spacing w:line="240" w:lineRule="auto"/>
        <w:contextualSpacing/>
        <w:rPr>
          <w:rFonts w:ascii="Times New Roman" w:hAnsi="Times New Roman" w:cs="Times New Roman"/>
          <w:sz w:val="24"/>
          <w:szCs w:val="24"/>
          <w:lang w:val="es-ES"/>
        </w:rPr>
      </w:pPr>
      <w:r>
        <w:rPr>
          <w:rFonts w:ascii="Times New Roman" w:hAnsi="Times New Roman" w:cs="Times New Roman"/>
          <w:sz w:val="24"/>
          <w:szCs w:val="24"/>
          <w:lang w:val="es-ES"/>
        </w:rPr>
        <w:tab/>
      </w:r>
      <w:r w:rsidR="00120912">
        <w:rPr>
          <w:rFonts w:ascii="Times New Roman" w:hAnsi="Times New Roman"/>
          <w:sz w:val="24"/>
          <w:szCs w:val="24"/>
          <w:lang w:val="es-ES"/>
        </w:rPr>
        <w:t>Con u</w:t>
      </w:r>
      <w:r>
        <w:rPr>
          <w:rFonts w:ascii="Times New Roman" w:hAnsi="Times New Roman"/>
          <w:sz w:val="24"/>
          <w:szCs w:val="24"/>
          <w:lang w:val="es-ES"/>
        </w:rPr>
        <w:t>na de las secciones del cuestionario pretendi</w:t>
      </w:r>
      <w:r w:rsidR="00120912">
        <w:rPr>
          <w:rFonts w:ascii="Times New Roman" w:hAnsi="Times New Roman"/>
          <w:sz w:val="24"/>
          <w:szCs w:val="24"/>
          <w:lang w:val="es-ES"/>
        </w:rPr>
        <w:t>mos</w:t>
      </w:r>
      <w:r>
        <w:rPr>
          <w:rFonts w:ascii="Times New Roman" w:hAnsi="Times New Roman"/>
          <w:sz w:val="24"/>
          <w:szCs w:val="24"/>
          <w:lang w:val="es-ES"/>
        </w:rPr>
        <w:t xml:space="preserve"> identificar </w:t>
      </w:r>
      <w:r w:rsidR="00120912">
        <w:rPr>
          <w:rFonts w:ascii="Times New Roman" w:hAnsi="Times New Roman"/>
          <w:sz w:val="24"/>
          <w:szCs w:val="24"/>
          <w:lang w:val="es-ES"/>
        </w:rPr>
        <w:t xml:space="preserve">la opinión de los/as participantes sobre </w:t>
      </w:r>
      <w:r>
        <w:rPr>
          <w:rFonts w:ascii="Times New Roman" w:hAnsi="Times New Roman"/>
          <w:sz w:val="24"/>
          <w:szCs w:val="24"/>
          <w:lang w:val="es-ES"/>
        </w:rPr>
        <w:t xml:space="preserve">aquellos factores </w:t>
      </w:r>
      <w:r w:rsidR="00120912">
        <w:rPr>
          <w:rFonts w:ascii="Times New Roman" w:hAnsi="Times New Roman"/>
          <w:sz w:val="24"/>
          <w:szCs w:val="24"/>
          <w:lang w:val="es-ES"/>
        </w:rPr>
        <w:t xml:space="preserve">que según el </w:t>
      </w:r>
      <w:r w:rsidR="00540F0D">
        <w:rPr>
          <w:rFonts w:ascii="Times New Roman" w:hAnsi="Times New Roman"/>
          <w:sz w:val="24"/>
          <w:szCs w:val="24"/>
          <w:lang w:val="es-ES"/>
        </w:rPr>
        <w:t>M</w:t>
      </w:r>
      <w:r w:rsidR="00120912">
        <w:rPr>
          <w:rFonts w:ascii="Times New Roman" w:hAnsi="Times New Roman"/>
          <w:sz w:val="24"/>
          <w:szCs w:val="24"/>
          <w:lang w:val="es-ES"/>
        </w:rPr>
        <w:t xml:space="preserve">odelo </w:t>
      </w:r>
      <w:r w:rsidR="00540F0D">
        <w:rPr>
          <w:rFonts w:ascii="Times New Roman" w:hAnsi="Times New Roman"/>
          <w:sz w:val="24"/>
          <w:szCs w:val="24"/>
          <w:lang w:val="es-ES"/>
        </w:rPr>
        <w:t>E</w:t>
      </w:r>
      <w:r w:rsidR="00120912">
        <w:rPr>
          <w:rFonts w:ascii="Times New Roman" w:hAnsi="Times New Roman"/>
          <w:sz w:val="24"/>
          <w:szCs w:val="24"/>
          <w:lang w:val="es-ES"/>
        </w:rPr>
        <w:t xml:space="preserve">cológico </w:t>
      </w:r>
      <w:r>
        <w:rPr>
          <w:rFonts w:ascii="Times New Roman" w:hAnsi="Times New Roman"/>
          <w:sz w:val="24"/>
          <w:szCs w:val="24"/>
          <w:lang w:val="es-ES"/>
        </w:rPr>
        <w:t>pueden ayudar en la prevención de</w:t>
      </w:r>
      <w:r w:rsidR="00E33DB3">
        <w:rPr>
          <w:rFonts w:ascii="Times New Roman" w:hAnsi="Times New Roman"/>
          <w:sz w:val="24"/>
          <w:szCs w:val="24"/>
          <w:lang w:val="es-ES"/>
        </w:rPr>
        <w:t xml:space="preserve"> la delincuencia juvenil en cinco</w:t>
      </w:r>
      <w:r>
        <w:rPr>
          <w:rFonts w:ascii="Times New Roman" w:hAnsi="Times New Roman"/>
          <w:sz w:val="24"/>
          <w:szCs w:val="24"/>
          <w:lang w:val="es-ES"/>
        </w:rPr>
        <w:t xml:space="preserve"> dimensione</w:t>
      </w:r>
      <w:r w:rsidR="00E33DB3">
        <w:rPr>
          <w:rFonts w:ascii="Times New Roman" w:hAnsi="Times New Roman"/>
          <w:sz w:val="24"/>
          <w:szCs w:val="24"/>
          <w:lang w:val="es-ES"/>
        </w:rPr>
        <w:t xml:space="preserve">s: la individual, la familiar, </w:t>
      </w:r>
      <w:r w:rsidR="00E57080">
        <w:rPr>
          <w:rFonts w:ascii="Times New Roman" w:hAnsi="Times New Roman"/>
          <w:sz w:val="24"/>
          <w:szCs w:val="24"/>
          <w:lang w:val="es-ES"/>
        </w:rPr>
        <w:t xml:space="preserve">la escolar </w:t>
      </w:r>
      <w:r>
        <w:rPr>
          <w:rFonts w:ascii="Times New Roman" w:hAnsi="Times New Roman"/>
          <w:sz w:val="24"/>
          <w:szCs w:val="24"/>
          <w:lang w:val="es-ES"/>
        </w:rPr>
        <w:t>la social</w:t>
      </w:r>
      <w:r w:rsidR="00E33DB3">
        <w:rPr>
          <w:rFonts w:ascii="Times New Roman" w:hAnsi="Times New Roman"/>
          <w:sz w:val="24"/>
          <w:szCs w:val="24"/>
          <w:lang w:val="es-ES"/>
        </w:rPr>
        <w:t>, y a nivel macro</w:t>
      </w:r>
      <w:r w:rsidR="00120912">
        <w:rPr>
          <w:rFonts w:ascii="Times New Roman" w:hAnsi="Times New Roman"/>
          <w:sz w:val="24"/>
          <w:szCs w:val="24"/>
          <w:lang w:val="es-ES"/>
        </w:rPr>
        <w:t xml:space="preserve">. </w:t>
      </w:r>
      <w:r w:rsidRPr="00617ABA">
        <w:rPr>
          <w:rFonts w:ascii="Times New Roman" w:hAnsi="Times New Roman" w:cs="Times New Roman"/>
          <w:sz w:val="24"/>
          <w:szCs w:val="24"/>
          <w:lang w:val="es-PR"/>
        </w:rPr>
        <w:t xml:space="preserve">Los factores individuales que </w:t>
      </w:r>
      <w:r w:rsidR="00E857F1" w:rsidRPr="00617ABA">
        <w:rPr>
          <w:rFonts w:ascii="Times New Roman" w:hAnsi="Times New Roman" w:cs="Times New Roman"/>
          <w:sz w:val="24"/>
          <w:szCs w:val="24"/>
          <w:lang w:val="es-PR"/>
        </w:rPr>
        <w:t>los/as</w:t>
      </w:r>
      <w:r w:rsidRPr="00617ABA">
        <w:rPr>
          <w:rFonts w:ascii="Times New Roman" w:hAnsi="Times New Roman" w:cs="Times New Roman"/>
          <w:sz w:val="24"/>
          <w:szCs w:val="24"/>
          <w:lang w:val="es-PR"/>
        </w:rPr>
        <w:t xml:space="preserve"> jóvenes participantes consideraron más importantes </w:t>
      </w:r>
      <w:r w:rsidR="00713612" w:rsidRPr="00617ABA">
        <w:rPr>
          <w:rFonts w:ascii="Times New Roman" w:hAnsi="Times New Roman" w:cs="Times New Roman"/>
          <w:sz w:val="24"/>
          <w:szCs w:val="24"/>
          <w:lang w:val="es-PR"/>
        </w:rPr>
        <w:t>para prevenir</w:t>
      </w:r>
      <w:r w:rsidRPr="00617ABA">
        <w:rPr>
          <w:rFonts w:ascii="Times New Roman" w:hAnsi="Times New Roman" w:cs="Times New Roman"/>
          <w:sz w:val="24"/>
          <w:szCs w:val="24"/>
          <w:lang w:val="es-PR"/>
        </w:rPr>
        <w:t xml:space="preserve"> la delincuencia juvenil fueron tener control de sí mismos/as (</w:t>
      </w:r>
      <w:r w:rsidRPr="00617ABA">
        <w:rPr>
          <w:rFonts w:ascii="Times New Roman" w:hAnsi="Times New Roman" w:cs="Times New Roman"/>
          <w:i/>
          <w:sz w:val="24"/>
          <w:szCs w:val="24"/>
          <w:lang w:val="es-PR"/>
        </w:rPr>
        <w:t>f</w:t>
      </w:r>
      <w:r w:rsidRPr="00617ABA">
        <w:rPr>
          <w:rFonts w:ascii="Times New Roman" w:hAnsi="Times New Roman" w:cs="Times New Roman"/>
          <w:sz w:val="24"/>
          <w:szCs w:val="24"/>
          <w:lang w:val="es-PR"/>
        </w:rPr>
        <w:t>=101; 96.2%) y tener buena autoestima (</w:t>
      </w:r>
      <w:r w:rsidRPr="00617ABA">
        <w:rPr>
          <w:rFonts w:ascii="Times New Roman" w:hAnsi="Times New Roman" w:cs="Times New Roman"/>
          <w:i/>
          <w:sz w:val="24"/>
          <w:szCs w:val="24"/>
          <w:lang w:val="es-PR"/>
        </w:rPr>
        <w:t>f</w:t>
      </w:r>
      <w:r w:rsidRPr="00617ABA">
        <w:rPr>
          <w:rFonts w:ascii="Times New Roman" w:hAnsi="Times New Roman" w:cs="Times New Roman"/>
          <w:sz w:val="24"/>
          <w:szCs w:val="24"/>
          <w:lang w:val="es-PR"/>
        </w:rPr>
        <w:t>=96; 91.4%). Por otra parte, señalaron que usar drogas y portarse mal no se relaciona</w:t>
      </w:r>
      <w:r w:rsidR="007A206B" w:rsidRPr="00617ABA">
        <w:rPr>
          <w:rFonts w:ascii="Times New Roman" w:hAnsi="Times New Roman" w:cs="Times New Roman"/>
          <w:sz w:val="24"/>
          <w:szCs w:val="24"/>
          <w:lang w:val="es-PR"/>
        </w:rPr>
        <w:t>ban</w:t>
      </w:r>
      <w:r w:rsidRPr="00617ABA">
        <w:rPr>
          <w:rFonts w:ascii="Times New Roman" w:hAnsi="Times New Roman" w:cs="Times New Roman"/>
          <w:sz w:val="24"/>
          <w:szCs w:val="24"/>
          <w:lang w:val="es-PR"/>
        </w:rPr>
        <w:t xml:space="preserve"> a la prevención de la delincuencia juvenil (</w:t>
      </w:r>
      <w:r w:rsidRPr="00617ABA">
        <w:rPr>
          <w:rFonts w:ascii="Times New Roman" w:hAnsi="Times New Roman" w:cs="Times New Roman"/>
          <w:i/>
          <w:sz w:val="24"/>
          <w:szCs w:val="24"/>
          <w:lang w:val="es-PR"/>
        </w:rPr>
        <w:t>f</w:t>
      </w:r>
      <w:r w:rsidRPr="00617ABA">
        <w:rPr>
          <w:rFonts w:ascii="Times New Roman" w:hAnsi="Times New Roman" w:cs="Times New Roman"/>
          <w:sz w:val="24"/>
          <w:szCs w:val="24"/>
          <w:lang w:val="es-PR"/>
        </w:rPr>
        <w:t xml:space="preserve">=87; 82.9%; </w:t>
      </w:r>
      <w:r w:rsidRPr="00617ABA">
        <w:rPr>
          <w:rFonts w:ascii="Times New Roman" w:hAnsi="Times New Roman" w:cs="Times New Roman"/>
          <w:i/>
          <w:sz w:val="24"/>
          <w:szCs w:val="24"/>
          <w:lang w:val="es-PR"/>
        </w:rPr>
        <w:t>f</w:t>
      </w:r>
      <w:r w:rsidRPr="00617ABA">
        <w:rPr>
          <w:rFonts w:ascii="Times New Roman" w:hAnsi="Times New Roman" w:cs="Times New Roman"/>
          <w:sz w:val="24"/>
          <w:szCs w:val="24"/>
          <w:lang w:val="es-PR"/>
        </w:rPr>
        <w:t>=81; 77.1%)</w:t>
      </w:r>
      <w:r w:rsidR="00E57080">
        <w:rPr>
          <w:rFonts w:ascii="Times New Roman" w:hAnsi="Times New Roman" w:cs="Times New Roman"/>
          <w:sz w:val="24"/>
          <w:szCs w:val="24"/>
          <w:lang w:val="es-PR"/>
        </w:rPr>
        <w:t>,</w:t>
      </w:r>
      <w:r w:rsidRPr="00617ABA">
        <w:rPr>
          <w:rFonts w:ascii="Times New Roman" w:hAnsi="Times New Roman" w:cs="Times New Roman"/>
          <w:sz w:val="24"/>
          <w:szCs w:val="24"/>
          <w:lang w:val="es-PR"/>
        </w:rPr>
        <w:t xml:space="preserve"> </w:t>
      </w:r>
      <w:r w:rsidR="00885101" w:rsidRPr="00617ABA">
        <w:rPr>
          <w:rFonts w:ascii="Times New Roman" w:hAnsi="Times New Roman" w:cs="Times New Roman"/>
          <w:sz w:val="24"/>
          <w:szCs w:val="24"/>
          <w:lang w:val="es-PR"/>
        </w:rPr>
        <w:t xml:space="preserve">ni tampoco </w:t>
      </w:r>
      <w:r w:rsidRPr="00617ABA">
        <w:rPr>
          <w:rFonts w:ascii="Times New Roman" w:hAnsi="Times New Roman" w:cs="Times New Roman"/>
          <w:sz w:val="24"/>
          <w:szCs w:val="24"/>
          <w:lang w:val="es-PR"/>
        </w:rPr>
        <w:t>el abandonar la escuela (</w:t>
      </w:r>
      <w:r w:rsidRPr="00617ABA">
        <w:rPr>
          <w:rFonts w:ascii="Times New Roman" w:hAnsi="Times New Roman" w:cs="Times New Roman"/>
          <w:i/>
          <w:sz w:val="24"/>
          <w:szCs w:val="24"/>
          <w:lang w:val="es-PR"/>
        </w:rPr>
        <w:t>f</w:t>
      </w:r>
      <w:r w:rsidRPr="00617ABA">
        <w:rPr>
          <w:rFonts w:ascii="Times New Roman" w:hAnsi="Times New Roman" w:cs="Times New Roman"/>
          <w:sz w:val="24"/>
          <w:szCs w:val="24"/>
          <w:lang w:val="es-PR"/>
        </w:rPr>
        <w:t xml:space="preserve">=78; 74.3%). </w:t>
      </w:r>
      <w:bookmarkStart w:id="0" w:name="_Toc374732830"/>
    </w:p>
    <w:bookmarkEnd w:id="0"/>
    <w:p w14:paraId="251E59C7" w14:textId="5E02A190" w:rsidR="00E77DF9" w:rsidRPr="00885101" w:rsidRDefault="00E77DF9" w:rsidP="00BD1AF7">
      <w:pPr>
        <w:pStyle w:val="APA2"/>
        <w:spacing w:line="240" w:lineRule="auto"/>
        <w:ind w:firstLine="720"/>
        <w:rPr>
          <w:b w:val="0"/>
          <w:lang w:val="es-PR"/>
        </w:rPr>
      </w:pPr>
      <w:r w:rsidRPr="00885101">
        <w:rPr>
          <w:b w:val="0"/>
        </w:rPr>
        <w:t>En cuanto a los factores familiares</w:t>
      </w:r>
      <w:r w:rsidR="00E57080">
        <w:rPr>
          <w:b w:val="0"/>
        </w:rPr>
        <w:t>,</w:t>
      </w:r>
      <w:r w:rsidRPr="00885101">
        <w:rPr>
          <w:b w:val="0"/>
        </w:rPr>
        <w:t xml:space="preserve"> las personas jóvenes indicaron que un ambiente familiar de respeto, tolerancia y afecto es el elemento principal para prevenir la delincuencia juvenil desde la familia (</w:t>
      </w:r>
      <w:r w:rsidRPr="00885101">
        <w:rPr>
          <w:b w:val="0"/>
          <w:i/>
        </w:rPr>
        <w:t>f</w:t>
      </w:r>
      <w:r w:rsidRPr="00885101">
        <w:rPr>
          <w:b w:val="0"/>
        </w:rPr>
        <w:t xml:space="preserve">=95; 90.5%). En el grupo focal </w:t>
      </w:r>
      <w:r w:rsidR="00F47134">
        <w:rPr>
          <w:b w:val="0"/>
        </w:rPr>
        <w:t>los/as</w:t>
      </w:r>
      <w:r w:rsidRPr="00885101">
        <w:rPr>
          <w:b w:val="0"/>
        </w:rPr>
        <w:t xml:space="preserve"> jóvenes resaltaron tener una buena comunicación entre miembros de la familia y proveerle modelaje a los más pequeños/as. </w:t>
      </w:r>
    </w:p>
    <w:p w14:paraId="1866FB97" w14:textId="77777777" w:rsidR="00E77DF9" w:rsidRPr="00F834BD" w:rsidRDefault="00E77DF9" w:rsidP="00BD1AF7">
      <w:pPr>
        <w:spacing w:line="240" w:lineRule="auto"/>
        <w:ind w:left="720"/>
        <w:contextualSpacing/>
        <w:jc w:val="both"/>
        <w:rPr>
          <w:rFonts w:ascii="Times New Roman" w:hAnsi="Times New Roman"/>
          <w:color w:val="000000"/>
          <w:spacing w:val="-2"/>
          <w:sz w:val="24"/>
          <w:szCs w:val="24"/>
          <w:lang w:val="es-PR"/>
        </w:rPr>
      </w:pPr>
      <w:r w:rsidRPr="00F834BD">
        <w:rPr>
          <w:rFonts w:ascii="Times New Roman" w:hAnsi="Times New Roman"/>
          <w:color w:val="000000"/>
          <w:spacing w:val="-2"/>
          <w:sz w:val="24"/>
          <w:szCs w:val="24"/>
          <w:lang w:val="es-PR"/>
        </w:rPr>
        <w:t>“Hablar con nuestros mayores, con nuestras familias y tratar de ser un ejemplo a seguir a los que son menores.” (Jaily)</w:t>
      </w:r>
    </w:p>
    <w:p w14:paraId="41CE9098" w14:textId="77777777" w:rsidR="00E77DF9" w:rsidRPr="00F834BD" w:rsidRDefault="00E77DF9" w:rsidP="00BD1AF7">
      <w:pPr>
        <w:spacing w:line="240" w:lineRule="auto"/>
        <w:ind w:left="720"/>
        <w:contextualSpacing/>
        <w:jc w:val="both"/>
        <w:rPr>
          <w:rFonts w:ascii="Times New Roman" w:hAnsi="Times New Roman"/>
          <w:color w:val="000000"/>
          <w:spacing w:val="-2"/>
          <w:sz w:val="24"/>
          <w:szCs w:val="24"/>
          <w:lang w:val="es-PR"/>
        </w:rPr>
      </w:pPr>
    </w:p>
    <w:p w14:paraId="2C8DEEA9" w14:textId="00402414" w:rsidR="00E77DF9" w:rsidRDefault="00E77DF9" w:rsidP="00BD1AF7">
      <w:pPr>
        <w:spacing w:line="240" w:lineRule="auto"/>
        <w:ind w:firstLine="720"/>
        <w:contextualSpacing/>
        <w:rPr>
          <w:rFonts w:ascii="Times New Roman" w:hAnsi="Times New Roman"/>
          <w:sz w:val="24"/>
          <w:szCs w:val="24"/>
          <w:lang w:val="es-ES"/>
        </w:rPr>
      </w:pPr>
      <w:r>
        <w:rPr>
          <w:rFonts w:ascii="Times New Roman" w:hAnsi="Times New Roman"/>
          <w:sz w:val="24"/>
          <w:szCs w:val="24"/>
          <w:lang w:val="es-ES"/>
        </w:rPr>
        <w:t xml:space="preserve">Por su parte, </w:t>
      </w:r>
      <w:r w:rsidR="00F93247">
        <w:rPr>
          <w:rFonts w:ascii="Times New Roman" w:hAnsi="Times New Roman"/>
          <w:sz w:val="24"/>
          <w:szCs w:val="24"/>
          <w:lang w:val="es-ES"/>
        </w:rPr>
        <w:t xml:space="preserve">todas </w:t>
      </w:r>
      <w:r>
        <w:rPr>
          <w:rFonts w:ascii="Times New Roman" w:hAnsi="Times New Roman"/>
          <w:sz w:val="24"/>
          <w:szCs w:val="24"/>
          <w:lang w:val="es-ES"/>
        </w:rPr>
        <w:t>las personas expertas opinaron que a las familias de jóvenes deben proveérseles herramientas que les ayuden a mejorar y fortalecer las relaciones entre sus miembros.</w:t>
      </w:r>
    </w:p>
    <w:p w14:paraId="5C09A242" w14:textId="5647A6BB" w:rsidR="00E77DF9" w:rsidRPr="00F834BD" w:rsidRDefault="00E77DF9" w:rsidP="00BD1AF7">
      <w:pPr>
        <w:spacing w:line="240" w:lineRule="auto"/>
        <w:ind w:left="720"/>
        <w:contextualSpacing/>
        <w:jc w:val="both"/>
        <w:rPr>
          <w:rFonts w:ascii="Times New Roman" w:hAnsi="Times New Roman"/>
          <w:color w:val="000000"/>
          <w:spacing w:val="-2"/>
          <w:sz w:val="24"/>
          <w:szCs w:val="24"/>
          <w:lang w:val="es-PR"/>
        </w:rPr>
      </w:pPr>
      <w:r w:rsidRPr="00863CEE">
        <w:rPr>
          <w:rFonts w:ascii="Times New Roman" w:hAnsi="Times New Roman"/>
          <w:sz w:val="24"/>
          <w:szCs w:val="24"/>
          <w:lang w:val="es-ES"/>
        </w:rPr>
        <w:t xml:space="preserve"> “Y</w:t>
      </w:r>
      <w:r w:rsidRPr="00F834BD">
        <w:rPr>
          <w:rFonts w:ascii="Times New Roman" w:hAnsi="Times New Roman"/>
          <w:color w:val="000000"/>
          <w:spacing w:val="-2"/>
          <w:sz w:val="24"/>
          <w:szCs w:val="24"/>
          <w:lang w:val="es-PR"/>
        </w:rPr>
        <w:t>o creo en crear unas condiciones que viabilicen, que faciliten, que propicien el que papá, mamá o abuela asuman la responsabilidad y yo darles unas h</w:t>
      </w:r>
      <w:r w:rsidR="0025311F">
        <w:rPr>
          <w:rFonts w:ascii="Times New Roman" w:hAnsi="Times New Roman"/>
          <w:color w:val="000000"/>
          <w:spacing w:val="-2"/>
          <w:sz w:val="24"/>
          <w:szCs w:val="24"/>
          <w:lang w:val="es-PR"/>
        </w:rPr>
        <w:t>erramientas.” (</w:t>
      </w:r>
      <w:r w:rsidRPr="00F834BD">
        <w:rPr>
          <w:rFonts w:ascii="Times New Roman" w:hAnsi="Times New Roman"/>
          <w:color w:val="000000"/>
          <w:spacing w:val="-2"/>
          <w:sz w:val="24"/>
          <w:szCs w:val="24"/>
          <w:lang w:val="es-PR"/>
        </w:rPr>
        <w:t>Profesor universitario).</w:t>
      </w:r>
    </w:p>
    <w:p w14:paraId="78A2A826" w14:textId="77777777" w:rsidR="00E77DF9" w:rsidRPr="00F834BD" w:rsidRDefault="00E77DF9" w:rsidP="00BD1AF7">
      <w:pPr>
        <w:spacing w:line="240" w:lineRule="auto"/>
        <w:ind w:left="720"/>
        <w:contextualSpacing/>
        <w:jc w:val="both"/>
        <w:rPr>
          <w:rFonts w:ascii="Times New Roman" w:hAnsi="Times New Roman"/>
          <w:color w:val="000000"/>
          <w:spacing w:val="-2"/>
          <w:sz w:val="24"/>
          <w:szCs w:val="24"/>
          <w:lang w:val="es-PR"/>
        </w:rPr>
      </w:pPr>
    </w:p>
    <w:p w14:paraId="4961C91C" w14:textId="25BD88B7" w:rsidR="00E57080" w:rsidRPr="00885101" w:rsidRDefault="00E57080" w:rsidP="00BD1AF7">
      <w:pPr>
        <w:pStyle w:val="APA3"/>
        <w:spacing w:line="240" w:lineRule="auto"/>
        <w:ind w:firstLine="720"/>
        <w:rPr>
          <w:b w:val="0"/>
        </w:rPr>
      </w:pPr>
      <w:r>
        <w:rPr>
          <w:b w:val="0"/>
        </w:rPr>
        <w:t>T</w:t>
      </w:r>
      <w:r w:rsidRPr="009E1BB3">
        <w:rPr>
          <w:b w:val="0"/>
        </w:rPr>
        <w:t xml:space="preserve">anto jóvenes como profesionales </w:t>
      </w:r>
      <w:r>
        <w:rPr>
          <w:b w:val="0"/>
        </w:rPr>
        <w:t>consideraron l</w:t>
      </w:r>
      <w:r w:rsidRPr="009E1BB3">
        <w:rPr>
          <w:b w:val="0"/>
        </w:rPr>
        <w:t>a escuela como escenario esencial para la prevención.</w:t>
      </w:r>
      <w:r>
        <w:t xml:space="preserve"> </w:t>
      </w:r>
      <w:r w:rsidRPr="00885101">
        <w:rPr>
          <w:b w:val="0"/>
        </w:rPr>
        <w:t xml:space="preserve">La mayoría de </w:t>
      </w:r>
      <w:r>
        <w:rPr>
          <w:b w:val="0"/>
        </w:rPr>
        <w:t>los/as</w:t>
      </w:r>
      <w:r w:rsidRPr="00885101">
        <w:rPr>
          <w:b w:val="0"/>
        </w:rPr>
        <w:t xml:space="preserve"> jóvenes mencionaron </w:t>
      </w:r>
      <w:r>
        <w:rPr>
          <w:b w:val="0"/>
        </w:rPr>
        <w:t xml:space="preserve">la importancia de </w:t>
      </w:r>
      <w:r w:rsidRPr="00885101">
        <w:rPr>
          <w:b w:val="0"/>
        </w:rPr>
        <w:t>clases atractivas en las escuelas (</w:t>
      </w:r>
      <w:r w:rsidRPr="00885101">
        <w:rPr>
          <w:b w:val="0"/>
          <w:i/>
        </w:rPr>
        <w:t>f</w:t>
      </w:r>
      <w:r w:rsidRPr="00885101">
        <w:rPr>
          <w:b w:val="0"/>
        </w:rPr>
        <w:t xml:space="preserve">=83; 79.0%). </w:t>
      </w:r>
      <w:r>
        <w:rPr>
          <w:b w:val="0"/>
        </w:rPr>
        <w:t>En el grupo focal</w:t>
      </w:r>
      <w:r w:rsidRPr="00885101">
        <w:rPr>
          <w:b w:val="0"/>
        </w:rPr>
        <w:t xml:space="preserve"> enfatizaron crear grupos y actividades llamativas en las escuelas y en que </w:t>
      </w:r>
      <w:r>
        <w:rPr>
          <w:b w:val="0"/>
        </w:rPr>
        <w:t>integrantes</w:t>
      </w:r>
      <w:r w:rsidRPr="00885101">
        <w:rPr>
          <w:b w:val="0"/>
        </w:rPr>
        <w:t xml:space="preserve"> de la comunidad escolar sirvan de guía al estudiantado.</w:t>
      </w:r>
    </w:p>
    <w:p w14:paraId="476D0BB1" w14:textId="77777777" w:rsidR="00E57080" w:rsidRPr="00F834BD" w:rsidRDefault="00E57080" w:rsidP="00BD1AF7">
      <w:pPr>
        <w:spacing w:line="240" w:lineRule="auto"/>
        <w:ind w:left="720"/>
        <w:contextualSpacing/>
        <w:jc w:val="both"/>
        <w:rPr>
          <w:rFonts w:ascii="Times New Roman" w:hAnsi="Times New Roman"/>
          <w:color w:val="000000"/>
          <w:spacing w:val="-2"/>
          <w:sz w:val="24"/>
          <w:szCs w:val="24"/>
          <w:lang w:val="es-PR"/>
        </w:rPr>
      </w:pPr>
      <w:r w:rsidRPr="00876476">
        <w:rPr>
          <w:rFonts w:ascii="Times New Roman" w:hAnsi="Times New Roman"/>
          <w:color w:val="000000"/>
          <w:spacing w:val="-2"/>
          <w:sz w:val="24"/>
          <w:szCs w:val="24"/>
          <w:lang w:val="es-ES"/>
        </w:rPr>
        <w:t>“</w:t>
      </w:r>
      <w:r w:rsidRPr="00F834BD">
        <w:rPr>
          <w:rFonts w:ascii="Times New Roman" w:hAnsi="Times New Roman"/>
          <w:color w:val="000000"/>
          <w:spacing w:val="-2"/>
          <w:sz w:val="24"/>
          <w:szCs w:val="24"/>
          <w:lang w:val="es-PR"/>
        </w:rPr>
        <w:t>Integrarse en algún grupo de prevención o formar ellos mismos un grupo en la escuela y buscar nuevas metas. Si ven que alguien está en problemas pues hablar con él y tratar de ayudarlo.” (Samantha)</w:t>
      </w:r>
    </w:p>
    <w:p w14:paraId="3D665AF2" w14:textId="77777777" w:rsidR="00E57080" w:rsidRPr="00F834BD" w:rsidRDefault="00E57080" w:rsidP="00BD1AF7">
      <w:pPr>
        <w:spacing w:line="240" w:lineRule="auto"/>
        <w:ind w:left="720"/>
        <w:contextualSpacing/>
        <w:jc w:val="both"/>
        <w:rPr>
          <w:rFonts w:ascii="Times New Roman" w:hAnsi="Times New Roman"/>
          <w:color w:val="000000"/>
          <w:spacing w:val="-2"/>
          <w:sz w:val="24"/>
          <w:szCs w:val="24"/>
          <w:lang w:val="es-PR"/>
        </w:rPr>
      </w:pPr>
    </w:p>
    <w:p w14:paraId="1ABBC0FF" w14:textId="77777777" w:rsidR="00E57080" w:rsidRPr="00F834BD" w:rsidRDefault="00E57080" w:rsidP="00BD1AF7">
      <w:pPr>
        <w:spacing w:line="240" w:lineRule="auto"/>
        <w:ind w:firstLine="720"/>
        <w:contextualSpacing/>
        <w:rPr>
          <w:rFonts w:ascii="Times New Roman" w:hAnsi="Times New Roman"/>
          <w:color w:val="000000"/>
          <w:spacing w:val="-2"/>
          <w:sz w:val="24"/>
          <w:szCs w:val="24"/>
          <w:lang w:val="es-PR"/>
        </w:rPr>
      </w:pPr>
      <w:r>
        <w:rPr>
          <w:rFonts w:ascii="Times New Roman" w:hAnsi="Times New Roman"/>
          <w:sz w:val="24"/>
          <w:szCs w:val="24"/>
          <w:lang w:val="es-ES"/>
        </w:rPr>
        <w:t>Las personas expertas recalcaron que deben adaptarse los ofrecimientos académicos a las necesidades e intereses de las personas jóvenes.</w:t>
      </w:r>
    </w:p>
    <w:p w14:paraId="3125D115" w14:textId="7E9F657A" w:rsidR="0007003E" w:rsidRDefault="00E57080" w:rsidP="00BD1AF7">
      <w:pPr>
        <w:spacing w:line="240" w:lineRule="auto"/>
        <w:ind w:left="720"/>
        <w:contextualSpacing/>
        <w:jc w:val="both"/>
        <w:rPr>
          <w:rFonts w:ascii="Times New Roman" w:hAnsi="Times New Roman"/>
          <w:color w:val="000000"/>
          <w:spacing w:val="-2"/>
          <w:sz w:val="24"/>
          <w:szCs w:val="24"/>
          <w:lang w:val="es-PR"/>
        </w:rPr>
      </w:pPr>
      <w:r w:rsidRPr="00141C21">
        <w:rPr>
          <w:rFonts w:ascii="Times New Roman" w:hAnsi="Times New Roman"/>
          <w:sz w:val="24"/>
          <w:szCs w:val="24"/>
          <w:lang w:val="es-ES"/>
        </w:rPr>
        <w:t>“[…]</w:t>
      </w:r>
      <w:r w:rsidRPr="00F834BD">
        <w:rPr>
          <w:rFonts w:ascii="Times New Roman" w:hAnsi="Times New Roman"/>
          <w:color w:val="000000"/>
          <w:spacing w:val="-2"/>
          <w:sz w:val="24"/>
          <w:szCs w:val="24"/>
          <w:lang w:val="es-PR"/>
        </w:rPr>
        <w:t xml:space="preserve">La escuela es el centro; como ellos tienen que ir aprovecha y dale muchas, muchas cosas […] Pero si no se lo damos allí estamos perdiendo la gran oportunidad de forjar mejores ciudadanas y ciudadanos para este país. </w:t>
      </w:r>
      <w:r>
        <w:rPr>
          <w:rFonts w:ascii="Times New Roman" w:hAnsi="Times New Roman"/>
          <w:color w:val="000000"/>
          <w:spacing w:val="-2"/>
          <w:sz w:val="24"/>
          <w:szCs w:val="24"/>
          <w:lang w:val="es-PR"/>
        </w:rPr>
        <w:t>[…]</w:t>
      </w:r>
      <w:r w:rsidR="0025311F">
        <w:rPr>
          <w:rFonts w:ascii="Times New Roman" w:hAnsi="Times New Roman"/>
          <w:color w:val="000000"/>
          <w:spacing w:val="-2"/>
          <w:sz w:val="24"/>
          <w:szCs w:val="24"/>
          <w:lang w:val="es-PR"/>
        </w:rPr>
        <w:t>.” (</w:t>
      </w:r>
      <w:r w:rsidRPr="00F834BD">
        <w:rPr>
          <w:rFonts w:ascii="Times New Roman" w:hAnsi="Times New Roman"/>
          <w:color w:val="000000"/>
          <w:spacing w:val="-2"/>
          <w:sz w:val="24"/>
          <w:szCs w:val="24"/>
          <w:lang w:val="es-PR"/>
        </w:rPr>
        <w:t>Profesor universitario).</w:t>
      </w:r>
    </w:p>
    <w:p w14:paraId="4404FB9F" w14:textId="77777777" w:rsidR="00760662" w:rsidRPr="00760662" w:rsidRDefault="00760662" w:rsidP="00BD1AF7">
      <w:pPr>
        <w:spacing w:line="240" w:lineRule="auto"/>
        <w:ind w:left="720"/>
        <w:contextualSpacing/>
        <w:jc w:val="both"/>
        <w:rPr>
          <w:rFonts w:ascii="Times New Roman" w:hAnsi="Times New Roman"/>
          <w:color w:val="000000"/>
          <w:spacing w:val="-2"/>
          <w:sz w:val="24"/>
          <w:szCs w:val="24"/>
          <w:lang w:val="es-PR"/>
        </w:rPr>
      </w:pPr>
    </w:p>
    <w:p w14:paraId="59783923" w14:textId="696CCDA1" w:rsidR="00E77DF9" w:rsidRPr="00885101" w:rsidRDefault="008C2DBB" w:rsidP="00BD1AF7">
      <w:pPr>
        <w:pStyle w:val="APA3"/>
        <w:spacing w:line="240" w:lineRule="auto"/>
        <w:ind w:firstLine="720"/>
        <w:rPr>
          <w:b w:val="0"/>
        </w:rPr>
      </w:pPr>
      <w:r>
        <w:rPr>
          <w:b w:val="0"/>
        </w:rPr>
        <w:t>Los/as</w:t>
      </w:r>
      <w:r w:rsidR="00E77DF9" w:rsidRPr="00885101">
        <w:rPr>
          <w:b w:val="0"/>
        </w:rPr>
        <w:t xml:space="preserve"> jóvenes </w:t>
      </w:r>
      <w:r w:rsidR="00E57080">
        <w:rPr>
          <w:b w:val="0"/>
        </w:rPr>
        <w:t xml:space="preserve">dijeron </w:t>
      </w:r>
      <w:r w:rsidR="00E77DF9" w:rsidRPr="00885101">
        <w:rPr>
          <w:b w:val="0"/>
        </w:rPr>
        <w:t>que el factor social que más puede ayudar a prevenir la delincuencia juvenil es tener asociaciones deportivas y de arte</w:t>
      </w:r>
      <w:r w:rsidR="00760662">
        <w:rPr>
          <w:b w:val="0"/>
        </w:rPr>
        <w:t xml:space="preserve">s en la comunidad donde residen </w:t>
      </w:r>
      <w:r w:rsidR="00E77DF9" w:rsidRPr="00885101">
        <w:rPr>
          <w:b w:val="0"/>
        </w:rPr>
        <w:lastRenderedPageBreak/>
        <w:t>(</w:t>
      </w:r>
      <w:r w:rsidR="00E77DF9" w:rsidRPr="00E16380">
        <w:rPr>
          <w:b w:val="0"/>
          <w:i/>
        </w:rPr>
        <w:t>f</w:t>
      </w:r>
      <w:r w:rsidR="00E77DF9" w:rsidRPr="00885101">
        <w:rPr>
          <w:b w:val="0"/>
        </w:rPr>
        <w:t>=82; 78.1%)</w:t>
      </w:r>
      <w:r w:rsidR="001D6259" w:rsidRPr="00885101">
        <w:rPr>
          <w:b w:val="0"/>
        </w:rPr>
        <w:t>.</w:t>
      </w:r>
      <w:r w:rsidR="00E77DF9" w:rsidRPr="00885101">
        <w:rPr>
          <w:b w:val="0"/>
        </w:rPr>
        <w:t xml:space="preserve"> Por otra parte, la mayoría señaló que vivir en una comunidad violenta no está relacionado con la prevención de la delincuencia juvenil (</w:t>
      </w:r>
      <w:r w:rsidR="00E77DF9" w:rsidRPr="00E16380">
        <w:rPr>
          <w:b w:val="0"/>
          <w:i/>
        </w:rPr>
        <w:t>f</w:t>
      </w:r>
      <w:r w:rsidR="00E77DF9" w:rsidRPr="00885101">
        <w:rPr>
          <w:b w:val="0"/>
        </w:rPr>
        <w:t xml:space="preserve">=95; 90.5%). </w:t>
      </w:r>
    </w:p>
    <w:p w14:paraId="70017FA0" w14:textId="26922B61" w:rsidR="001D6259" w:rsidRPr="00B672D4" w:rsidRDefault="001D6259" w:rsidP="00BD1AF7">
      <w:pPr>
        <w:spacing w:line="240" w:lineRule="auto"/>
        <w:ind w:firstLine="720"/>
        <w:contextualSpacing/>
        <w:rPr>
          <w:rFonts w:ascii="Times New Roman" w:hAnsi="Times New Roman"/>
          <w:sz w:val="24"/>
          <w:szCs w:val="24"/>
          <w:lang w:val="es-ES"/>
        </w:rPr>
      </w:pPr>
      <w:r>
        <w:rPr>
          <w:rFonts w:ascii="Times New Roman" w:hAnsi="Times New Roman"/>
          <w:sz w:val="24"/>
          <w:szCs w:val="24"/>
          <w:lang w:val="es-ES"/>
        </w:rPr>
        <w:t xml:space="preserve">Sobre la prevención desde la comunidad, </w:t>
      </w:r>
      <w:r w:rsidR="00713612">
        <w:rPr>
          <w:rFonts w:ascii="Times New Roman" w:hAnsi="Times New Roman"/>
          <w:sz w:val="24"/>
          <w:szCs w:val="24"/>
          <w:lang w:val="es-ES"/>
        </w:rPr>
        <w:t>quienes</w:t>
      </w:r>
      <w:r>
        <w:rPr>
          <w:rFonts w:ascii="Times New Roman" w:hAnsi="Times New Roman"/>
          <w:sz w:val="24"/>
          <w:szCs w:val="24"/>
          <w:lang w:val="es-ES"/>
        </w:rPr>
        <w:t xml:space="preserve"> participaron del grupo focal enfatizaron el rol que tienen las personas adultas de motivarles y de imponerles respeto.</w:t>
      </w:r>
      <w:r w:rsidR="00713612">
        <w:rPr>
          <w:rFonts w:ascii="Times New Roman" w:hAnsi="Times New Roman"/>
          <w:sz w:val="24"/>
          <w:szCs w:val="24"/>
          <w:lang w:val="es-ES"/>
        </w:rPr>
        <w:t xml:space="preserve"> </w:t>
      </w:r>
      <w:r w:rsidR="00F47134">
        <w:rPr>
          <w:rFonts w:ascii="Times New Roman" w:hAnsi="Times New Roman"/>
          <w:sz w:val="24"/>
          <w:szCs w:val="24"/>
          <w:lang w:val="es-ES"/>
        </w:rPr>
        <w:t>S</w:t>
      </w:r>
      <w:r>
        <w:rPr>
          <w:rFonts w:ascii="Times New Roman" w:hAnsi="Times New Roman"/>
          <w:sz w:val="24"/>
          <w:szCs w:val="24"/>
          <w:lang w:val="es-ES"/>
        </w:rPr>
        <w:t xml:space="preserve">eñalaron que es importante que se involucren junto a jóvenes en actividades </w:t>
      </w:r>
      <w:r w:rsidR="00713612">
        <w:rPr>
          <w:rFonts w:ascii="Times New Roman" w:hAnsi="Times New Roman"/>
          <w:sz w:val="24"/>
          <w:szCs w:val="24"/>
          <w:lang w:val="es-ES"/>
        </w:rPr>
        <w:t>para</w:t>
      </w:r>
      <w:r>
        <w:rPr>
          <w:rFonts w:ascii="Times New Roman" w:hAnsi="Times New Roman"/>
          <w:sz w:val="24"/>
          <w:szCs w:val="24"/>
          <w:lang w:val="es-ES"/>
        </w:rPr>
        <w:t xml:space="preserve"> prevenir la delincuencia juvenil.</w:t>
      </w:r>
    </w:p>
    <w:p w14:paraId="048A0966" w14:textId="0E1986D0" w:rsidR="001D6259" w:rsidRPr="00F834BD" w:rsidRDefault="001D6259" w:rsidP="00BD1AF7">
      <w:pPr>
        <w:spacing w:line="240" w:lineRule="auto"/>
        <w:ind w:left="720"/>
        <w:contextualSpacing/>
        <w:jc w:val="both"/>
        <w:rPr>
          <w:rFonts w:ascii="Times New Roman" w:hAnsi="Times New Roman"/>
          <w:color w:val="000000"/>
          <w:spacing w:val="-2"/>
          <w:sz w:val="24"/>
          <w:szCs w:val="24"/>
          <w:lang w:val="es-PR"/>
        </w:rPr>
      </w:pPr>
      <w:r w:rsidRPr="00F834BD">
        <w:rPr>
          <w:rFonts w:ascii="Times New Roman" w:hAnsi="Times New Roman"/>
          <w:color w:val="000000"/>
          <w:spacing w:val="-2"/>
          <w:sz w:val="24"/>
          <w:szCs w:val="24"/>
          <w:lang w:val="es-PR"/>
        </w:rPr>
        <w:t>“Motivar a los jóvenes en vez de decirles cosas negativas. En vez de desmotivarlos, subirles el ánimo para que puedan lograr sus cosas y su futuro</w:t>
      </w:r>
      <w:r w:rsidR="00760662">
        <w:rPr>
          <w:rFonts w:ascii="Times New Roman" w:hAnsi="Times New Roman"/>
          <w:color w:val="000000"/>
          <w:spacing w:val="-2"/>
          <w:sz w:val="24"/>
          <w:szCs w:val="24"/>
          <w:lang w:val="es-PR"/>
        </w:rPr>
        <w:t>,</w:t>
      </w:r>
      <w:r w:rsidRPr="00F834BD">
        <w:rPr>
          <w:rFonts w:ascii="Times New Roman" w:hAnsi="Times New Roman"/>
          <w:color w:val="000000"/>
          <w:spacing w:val="-2"/>
          <w:sz w:val="24"/>
          <w:szCs w:val="24"/>
          <w:lang w:val="es-PR"/>
        </w:rPr>
        <w:t xml:space="preserve"> para no tener que pasar malos ratos y que puedan llegar a su futuro.” (Lola)</w:t>
      </w:r>
    </w:p>
    <w:p w14:paraId="3E9753AA" w14:textId="77777777" w:rsidR="001D6259" w:rsidRPr="00F834BD" w:rsidRDefault="001D6259" w:rsidP="00BD1AF7">
      <w:pPr>
        <w:spacing w:line="240" w:lineRule="auto"/>
        <w:ind w:left="720"/>
        <w:contextualSpacing/>
        <w:jc w:val="both"/>
        <w:rPr>
          <w:rFonts w:ascii="Times New Roman" w:hAnsi="Times New Roman"/>
          <w:color w:val="000000"/>
          <w:spacing w:val="-2"/>
          <w:sz w:val="24"/>
          <w:szCs w:val="24"/>
          <w:lang w:val="es-PR"/>
        </w:rPr>
      </w:pPr>
    </w:p>
    <w:p w14:paraId="4E7170C8" w14:textId="25780E29" w:rsidR="001D6259" w:rsidRDefault="001D6259" w:rsidP="00BD1AF7">
      <w:pPr>
        <w:spacing w:line="240" w:lineRule="auto"/>
        <w:ind w:firstLine="720"/>
        <w:contextualSpacing/>
        <w:rPr>
          <w:rFonts w:ascii="Times New Roman" w:hAnsi="Times New Roman"/>
          <w:sz w:val="24"/>
          <w:szCs w:val="24"/>
          <w:lang w:val="es-ES"/>
        </w:rPr>
      </w:pPr>
      <w:r>
        <w:rPr>
          <w:rFonts w:ascii="Times New Roman" w:hAnsi="Times New Roman"/>
          <w:sz w:val="24"/>
          <w:szCs w:val="24"/>
          <w:lang w:val="es-ES"/>
        </w:rPr>
        <w:t>L</w:t>
      </w:r>
      <w:r w:rsidR="008C2DBB">
        <w:rPr>
          <w:rFonts w:ascii="Times New Roman" w:hAnsi="Times New Roman"/>
          <w:sz w:val="24"/>
          <w:szCs w:val="24"/>
          <w:lang w:val="es-ES"/>
        </w:rPr>
        <w:t>o</w:t>
      </w:r>
      <w:r>
        <w:rPr>
          <w:rFonts w:ascii="Times New Roman" w:hAnsi="Times New Roman"/>
          <w:sz w:val="24"/>
          <w:szCs w:val="24"/>
          <w:lang w:val="es-ES"/>
        </w:rPr>
        <w:t>s</w:t>
      </w:r>
      <w:r w:rsidR="008C2DBB">
        <w:rPr>
          <w:rFonts w:ascii="Times New Roman" w:hAnsi="Times New Roman"/>
          <w:sz w:val="24"/>
          <w:szCs w:val="24"/>
          <w:lang w:val="es-ES"/>
        </w:rPr>
        <w:t>/as</w:t>
      </w:r>
      <w:r>
        <w:rPr>
          <w:rFonts w:ascii="Times New Roman" w:hAnsi="Times New Roman"/>
          <w:sz w:val="24"/>
          <w:szCs w:val="24"/>
          <w:lang w:val="es-ES"/>
        </w:rPr>
        <w:t xml:space="preserve"> </w:t>
      </w:r>
      <w:r w:rsidR="008C2DBB">
        <w:rPr>
          <w:rFonts w:ascii="Times New Roman" w:hAnsi="Times New Roman"/>
          <w:sz w:val="24"/>
          <w:szCs w:val="24"/>
          <w:lang w:val="es-ES"/>
        </w:rPr>
        <w:t>experto</w:t>
      </w:r>
      <w:r>
        <w:rPr>
          <w:rFonts w:ascii="Times New Roman" w:hAnsi="Times New Roman"/>
          <w:sz w:val="24"/>
          <w:szCs w:val="24"/>
          <w:lang w:val="es-ES"/>
        </w:rPr>
        <w:t>s</w:t>
      </w:r>
      <w:r w:rsidR="00E57080">
        <w:rPr>
          <w:rFonts w:ascii="Times New Roman" w:hAnsi="Times New Roman"/>
          <w:sz w:val="24"/>
          <w:szCs w:val="24"/>
          <w:lang w:val="es-ES"/>
        </w:rPr>
        <w:t>,</w:t>
      </w:r>
      <w:r>
        <w:rPr>
          <w:rFonts w:ascii="Times New Roman" w:hAnsi="Times New Roman"/>
          <w:sz w:val="24"/>
          <w:szCs w:val="24"/>
          <w:lang w:val="es-ES"/>
        </w:rPr>
        <w:t xml:space="preserve"> po</w:t>
      </w:r>
      <w:r w:rsidR="008C2DBB">
        <w:rPr>
          <w:rFonts w:ascii="Times New Roman" w:hAnsi="Times New Roman"/>
          <w:sz w:val="24"/>
          <w:szCs w:val="24"/>
          <w:lang w:val="es-ES"/>
        </w:rPr>
        <w:t>r su parte</w:t>
      </w:r>
      <w:r w:rsidR="00E57080">
        <w:rPr>
          <w:rFonts w:ascii="Times New Roman" w:hAnsi="Times New Roman"/>
          <w:sz w:val="24"/>
          <w:szCs w:val="24"/>
          <w:lang w:val="es-ES"/>
        </w:rPr>
        <w:t>,</w:t>
      </w:r>
      <w:r w:rsidR="008C2DBB">
        <w:rPr>
          <w:rFonts w:ascii="Times New Roman" w:hAnsi="Times New Roman"/>
          <w:sz w:val="24"/>
          <w:szCs w:val="24"/>
          <w:lang w:val="es-ES"/>
        </w:rPr>
        <w:t xml:space="preserve"> mencionaron que debe</w:t>
      </w:r>
      <w:r>
        <w:rPr>
          <w:rFonts w:ascii="Times New Roman" w:hAnsi="Times New Roman"/>
          <w:sz w:val="24"/>
          <w:szCs w:val="24"/>
          <w:lang w:val="es-ES"/>
        </w:rPr>
        <w:t xml:space="preserve"> involucrarse </w:t>
      </w:r>
      <w:r w:rsidR="00CD1B7F">
        <w:rPr>
          <w:rFonts w:ascii="Times New Roman" w:hAnsi="Times New Roman"/>
          <w:sz w:val="24"/>
          <w:szCs w:val="24"/>
          <w:lang w:val="es-ES"/>
        </w:rPr>
        <w:t xml:space="preserve">a </w:t>
      </w:r>
      <w:r w:rsidR="008C2DBB">
        <w:rPr>
          <w:rFonts w:ascii="Times New Roman" w:hAnsi="Times New Roman"/>
          <w:sz w:val="24"/>
          <w:szCs w:val="24"/>
          <w:lang w:val="es-ES"/>
        </w:rPr>
        <w:t>toda</w:t>
      </w:r>
      <w:r>
        <w:rPr>
          <w:rFonts w:ascii="Times New Roman" w:hAnsi="Times New Roman"/>
          <w:sz w:val="24"/>
          <w:szCs w:val="24"/>
          <w:lang w:val="es-ES"/>
        </w:rPr>
        <w:t xml:space="preserve"> la comunidad en esfuerzos de prevención y que los miembros de la comunidad </w:t>
      </w:r>
      <w:r w:rsidR="008C2DBB">
        <w:rPr>
          <w:rFonts w:ascii="Times New Roman" w:hAnsi="Times New Roman"/>
          <w:sz w:val="24"/>
          <w:szCs w:val="24"/>
          <w:lang w:val="es-ES"/>
        </w:rPr>
        <w:t>deben apoyar a las personas</w:t>
      </w:r>
      <w:r>
        <w:rPr>
          <w:rFonts w:ascii="Times New Roman" w:hAnsi="Times New Roman"/>
          <w:sz w:val="24"/>
          <w:szCs w:val="24"/>
          <w:lang w:val="es-ES"/>
        </w:rPr>
        <w:t xml:space="preserve"> jóvenes.</w:t>
      </w:r>
    </w:p>
    <w:p w14:paraId="71008231" w14:textId="299F3446" w:rsidR="001D6259" w:rsidRPr="00F834BD" w:rsidRDefault="001D6259" w:rsidP="00BD1AF7">
      <w:pPr>
        <w:spacing w:line="240" w:lineRule="auto"/>
        <w:ind w:left="720"/>
        <w:contextualSpacing/>
        <w:jc w:val="both"/>
        <w:rPr>
          <w:rFonts w:ascii="Times New Roman" w:hAnsi="Times New Roman"/>
          <w:color w:val="000000"/>
          <w:spacing w:val="-2"/>
          <w:sz w:val="24"/>
          <w:szCs w:val="24"/>
          <w:lang w:val="es-PR"/>
        </w:rPr>
      </w:pPr>
      <w:r w:rsidRPr="00FD682B">
        <w:rPr>
          <w:rFonts w:ascii="Times New Roman" w:hAnsi="Times New Roman"/>
          <w:sz w:val="24"/>
          <w:szCs w:val="24"/>
          <w:lang w:val="es-ES"/>
        </w:rPr>
        <w:t>“D</w:t>
      </w:r>
      <w:r w:rsidRPr="00F834BD">
        <w:rPr>
          <w:rFonts w:ascii="Times New Roman" w:hAnsi="Times New Roman"/>
          <w:color w:val="000000"/>
          <w:spacing w:val="-2"/>
          <w:sz w:val="24"/>
          <w:szCs w:val="24"/>
          <w:lang w:val="es-PR"/>
        </w:rPr>
        <w:t>ebe conectar también redes con otros sistemas ya sea la iglesia</w:t>
      </w:r>
      <w:r w:rsidR="0025311F">
        <w:rPr>
          <w:rFonts w:ascii="Times New Roman" w:hAnsi="Times New Roman"/>
          <w:color w:val="000000"/>
          <w:spacing w:val="-2"/>
          <w:sz w:val="24"/>
          <w:szCs w:val="24"/>
          <w:lang w:val="es-PR"/>
        </w:rPr>
        <w:t>, la escuela. (</w:t>
      </w:r>
      <w:r w:rsidRPr="00F834BD">
        <w:rPr>
          <w:rFonts w:ascii="Times New Roman" w:hAnsi="Times New Roman"/>
          <w:color w:val="000000"/>
          <w:spacing w:val="-2"/>
          <w:sz w:val="24"/>
          <w:szCs w:val="24"/>
          <w:lang w:val="es-PR"/>
        </w:rPr>
        <w:t>Coordinadora Programa OSFL).</w:t>
      </w:r>
    </w:p>
    <w:p w14:paraId="46B8B078" w14:textId="40C3726C" w:rsidR="00E77DF9" w:rsidRPr="004A1A4A" w:rsidRDefault="008C2DBB" w:rsidP="00BD1AF7">
      <w:pPr>
        <w:pStyle w:val="APA3"/>
        <w:spacing w:line="240" w:lineRule="auto"/>
        <w:ind w:firstLine="720"/>
        <w:rPr>
          <w:b w:val="0"/>
        </w:rPr>
      </w:pPr>
      <w:r>
        <w:rPr>
          <w:b w:val="0"/>
        </w:rPr>
        <w:t>Las tres muestras</w:t>
      </w:r>
      <w:r w:rsidR="006A0367" w:rsidRPr="009E1BB3">
        <w:rPr>
          <w:b w:val="0"/>
        </w:rPr>
        <w:t xml:space="preserve"> identificaron</w:t>
      </w:r>
      <w:r w:rsidR="00E77DF9" w:rsidRPr="004A1A4A">
        <w:rPr>
          <w:b w:val="0"/>
        </w:rPr>
        <w:t xml:space="preserve"> situaciones </w:t>
      </w:r>
      <w:r w:rsidR="00407F3D">
        <w:rPr>
          <w:b w:val="0"/>
        </w:rPr>
        <w:t xml:space="preserve">sociales que </w:t>
      </w:r>
      <w:r w:rsidR="00E77DF9" w:rsidRPr="004A1A4A">
        <w:rPr>
          <w:b w:val="0"/>
        </w:rPr>
        <w:t xml:space="preserve">obstaculizan o facilitan los esfuerzos de prevención de delincuencia juvenil. La mayor parte de </w:t>
      </w:r>
      <w:r w:rsidR="006A0367">
        <w:rPr>
          <w:b w:val="0"/>
        </w:rPr>
        <w:t>los/as</w:t>
      </w:r>
      <w:r w:rsidR="00E77DF9" w:rsidRPr="004A1A4A">
        <w:rPr>
          <w:b w:val="0"/>
        </w:rPr>
        <w:t xml:space="preserve"> jóvenes </w:t>
      </w:r>
      <w:r w:rsidR="006A0367">
        <w:rPr>
          <w:b w:val="0"/>
        </w:rPr>
        <w:t>señalaron</w:t>
      </w:r>
      <w:r w:rsidR="00E77DF9" w:rsidRPr="004A1A4A">
        <w:rPr>
          <w:b w:val="0"/>
        </w:rPr>
        <w:t xml:space="preserve"> al gobierno y a entidades</w:t>
      </w:r>
      <w:r w:rsidR="00F93247">
        <w:rPr>
          <w:b w:val="0"/>
        </w:rPr>
        <w:t xml:space="preserve"> gubernamentales</w:t>
      </w:r>
      <w:r w:rsidR="00E77DF9" w:rsidRPr="004A1A4A">
        <w:rPr>
          <w:b w:val="0"/>
        </w:rPr>
        <w:t xml:space="preserve"> como la Policía de Puerto Rico como los principales responsables de que los esfuerzos de prevención de delincuencia juvenil no se lleven a cabo o no rindan frutos. También señalaron que </w:t>
      </w:r>
      <w:r w:rsidR="006A0367">
        <w:rPr>
          <w:b w:val="0"/>
        </w:rPr>
        <w:t xml:space="preserve">todos/as en </w:t>
      </w:r>
      <w:r w:rsidR="00CD5713" w:rsidRPr="004A1A4A">
        <w:rPr>
          <w:b w:val="0"/>
        </w:rPr>
        <w:t xml:space="preserve">la </w:t>
      </w:r>
      <w:r w:rsidR="00E77DF9" w:rsidRPr="004A1A4A">
        <w:rPr>
          <w:b w:val="0"/>
        </w:rPr>
        <w:t>sociedad debe</w:t>
      </w:r>
      <w:r w:rsidR="006A0367">
        <w:rPr>
          <w:b w:val="0"/>
        </w:rPr>
        <w:t>n</w:t>
      </w:r>
      <w:r w:rsidR="00E77DF9" w:rsidRPr="004A1A4A">
        <w:rPr>
          <w:b w:val="0"/>
        </w:rPr>
        <w:t xml:space="preserve"> involucrarse para facilitar estos esfuerzos.</w:t>
      </w:r>
    </w:p>
    <w:p w14:paraId="3656B4F3" w14:textId="77777777" w:rsidR="00E77DF9" w:rsidRPr="00F834BD" w:rsidRDefault="00E77DF9" w:rsidP="00BD1AF7">
      <w:pPr>
        <w:spacing w:line="240" w:lineRule="auto"/>
        <w:ind w:left="720"/>
        <w:contextualSpacing/>
        <w:jc w:val="both"/>
        <w:rPr>
          <w:rFonts w:ascii="Times New Roman" w:hAnsi="Times New Roman"/>
          <w:color w:val="000000"/>
          <w:spacing w:val="-2"/>
          <w:sz w:val="24"/>
          <w:szCs w:val="24"/>
          <w:lang w:val="es-PR"/>
        </w:rPr>
      </w:pPr>
      <w:r w:rsidRPr="006D2276">
        <w:rPr>
          <w:rFonts w:ascii="Times New Roman" w:hAnsi="Times New Roman"/>
          <w:color w:val="000000"/>
          <w:spacing w:val="-2"/>
          <w:sz w:val="24"/>
          <w:szCs w:val="24"/>
          <w:lang w:val="es-ES"/>
        </w:rPr>
        <w:t>“</w:t>
      </w:r>
      <w:r w:rsidRPr="00F834BD">
        <w:rPr>
          <w:rFonts w:ascii="Times New Roman" w:hAnsi="Times New Roman"/>
          <w:color w:val="000000"/>
          <w:spacing w:val="-2"/>
          <w:sz w:val="24"/>
          <w:szCs w:val="24"/>
          <w:lang w:val="es-PR"/>
        </w:rPr>
        <w:t>La sociedad completa porque tanto como los adultos, los mismos jóvenes hoy día, las personas envejecientes, el gobierno, las entidades públicas deben ayudar a evitar que pasen todas estas cosas que pasan hoy en día. En las escuelas, anuncios.” (Jaily)</w:t>
      </w:r>
    </w:p>
    <w:p w14:paraId="3768A173" w14:textId="77777777" w:rsidR="00E77DF9" w:rsidRPr="00F834BD" w:rsidRDefault="00E77DF9" w:rsidP="00BD1AF7">
      <w:pPr>
        <w:spacing w:line="240" w:lineRule="auto"/>
        <w:ind w:left="720"/>
        <w:contextualSpacing/>
        <w:jc w:val="both"/>
        <w:rPr>
          <w:rFonts w:ascii="Times New Roman" w:hAnsi="Times New Roman"/>
          <w:color w:val="000000"/>
          <w:spacing w:val="-2"/>
          <w:sz w:val="24"/>
          <w:szCs w:val="24"/>
          <w:lang w:val="es-PR"/>
        </w:rPr>
      </w:pPr>
    </w:p>
    <w:p w14:paraId="44068415" w14:textId="104E54DD" w:rsidR="00E77DF9" w:rsidRPr="00F834BD" w:rsidRDefault="00E77DF9" w:rsidP="00BD1AF7">
      <w:pPr>
        <w:spacing w:line="240" w:lineRule="auto"/>
        <w:ind w:firstLine="720"/>
        <w:contextualSpacing/>
        <w:rPr>
          <w:rFonts w:ascii="Times New Roman" w:hAnsi="Times New Roman"/>
          <w:color w:val="000000"/>
          <w:spacing w:val="-2"/>
          <w:sz w:val="24"/>
          <w:szCs w:val="24"/>
          <w:lang w:val="es-PR"/>
        </w:rPr>
      </w:pPr>
      <w:r>
        <w:rPr>
          <w:rFonts w:ascii="Times New Roman" w:hAnsi="Times New Roman"/>
          <w:sz w:val="24"/>
          <w:szCs w:val="24"/>
          <w:lang w:val="es-ES"/>
        </w:rPr>
        <w:t xml:space="preserve">Por su parte, las personas expertas indicaron que factores como la pobreza y la violencia estructural deben trabajarse si queremos </w:t>
      </w:r>
      <w:r w:rsidR="00407F3D">
        <w:rPr>
          <w:rFonts w:ascii="Times New Roman" w:hAnsi="Times New Roman"/>
          <w:sz w:val="24"/>
          <w:szCs w:val="24"/>
          <w:lang w:val="es-ES"/>
        </w:rPr>
        <w:t xml:space="preserve">aumentar la efectividad de </w:t>
      </w:r>
      <w:r>
        <w:rPr>
          <w:rFonts w:ascii="Times New Roman" w:hAnsi="Times New Roman"/>
          <w:sz w:val="24"/>
          <w:szCs w:val="24"/>
          <w:lang w:val="es-ES"/>
        </w:rPr>
        <w:t>los programas de prevención.</w:t>
      </w:r>
    </w:p>
    <w:p w14:paraId="4905E229" w14:textId="2D67AD49" w:rsidR="00E77DF9" w:rsidRPr="00F834BD" w:rsidRDefault="00E77DF9" w:rsidP="00BD1AF7">
      <w:pPr>
        <w:spacing w:line="240" w:lineRule="auto"/>
        <w:ind w:left="720"/>
        <w:contextualSpacing/>
        <w:jc w:val="both"/>
        <w:rPr>
          <w:rFonts w:ascii="Times New Roman" w:hAnsi="Times New Roman"/>
          <w:color w:val="000000"/>
          <w:spacing w:val="-2"/>
          <w:sz w:val="24"/>
          <w:szCs w:val="24"/>
          <w:lang w:val="es-PR"/>
        </w:rPr>
      </w:pPr>
      <w:r w:rsidRPr="00FD682B">
        <w:rPr>
          <w:rFonts w:ascii="Times New Roman" w:hAnsi="Times New Roman"/>
          <w:sz w:val="24"/>
          <w:szCs w:val="24"/>
          <w:lang w:val="es-ES"/>
        </w:rPr>
        <w:t>“L</w:t>
      </w:r>
      <w:r w:rsidRPr="00F834BD">
        <w:rPr>
          <w:rFonts w:ascii="Times New Roman" w:hAnsi="Times New Roman"/>
          <w:color w:val="000000"/>
          <w:spacing w:val="-2"/>
          <w:sz w:val="24"/>
          <w:szCs w:val="24"/>
          <w:lang w:val="es-PR"/>
        </w:rPr>
        <w:t>a pobreza como tal, el nivel socioeconómico bajo es un factor de riesgo que siempre va a estar allí y va a afectar. Ahí tenemos que ser ingeniosos y buscar otras al</w:t>
      </w:r>
      <w:r w:rsidR="0025311F">
        <w:rPr>
          <w:rFonts w:ascii="Times New Roman" w:hAnsi="Times New Roman"/>
          <w:color w:val="000000"/>
          <w:spacing w:val="-2"/>
          <w:sz w:val="24"/>
          <w:szCs w:val="24"/>
          <w:lang w:val="es-PR"/>
        </w:rPr>
        <w:t>ternativas.” (E</w:t>
      </w:r>
      <w:r w:rsidRPr="00F834BD">
        <w:rPr>
          <w:rFonts w:ascii="Times New Roman" w:hAnsi="Times New Roman"/>
          <w:color w:val="000000"/>
          <w:spacing w:val="-2"/>
          <w:sz w:val="24"/>
          <w:szCs w:val="24"/>
          <w:lang w:val="es-PR"/>
        </w:rPr>
        <w:t>mpleado Oficina Prevención de Delincuencia Juvenil).</w:t>
      </w:r>
    </w:p>
    <w:p w14:paraId="01C21225" w14:textId="77777777" w:rsidR="00E77DF9" w:rsidRPr="00F834BD" w:rsidRDefault="00E77DF9" w:rsidP="00BD1AF7">
      <w:pPr>
        <w:spacing w:line="240" w:lineRule="auto"/>
        <w:ind w:left="720"/>
        <w:contextualSpacing/>
        <w:jc w:val="both"/>
        <w:rPr>
          <w:rFonts w:ascii="Times New Roman" w:hAnsi="Times New Roman"/>
          <w:color w:val="000000"/>
          <w:spacing w:val="-2"/>
          <w:sz w:val="24"/>
          <w:szCs w:val="24"/>
          <w:lang w:val="es-PR"/>
        </w:rPr>
      </w:pPr>
    </w:p>
    <w:p w14:paraId="0D3EC15A" w14:textId="772E95CC" w:rsidR="00E77DF9" w:rsidRPr="00DA10EC" w:rsidRDefault="00E77DF9" w:rsidP="00BD1AF7">
      <w:pPr>
        <w:spacing w:line="240" w:lineRule="auto"/>
        <w:contextualSpacing/>
        <w:rPr>
          <w:rFonts w:ascii="Times New Roman" w:hAnsi="Times New Roman" w:cs="Times New Roman"/>
          <w:b/>
          <w:sz w:val="24"/>
          <w:szCs w:val="24"/>
          <w:lang w:val="es-ES"/>
        </w:rPr>
      </w:pPr>
      <w:bookmarkStart w:id="1" w:name="_Toc374732848"/>
      <w:r w:rsidRPr="00F834BD">
        <w:rPr>
          <w:rFonts w:ascii="Times New Roman" w:hAnsi="Times New Roman" w:cs="Times New Roman"/>
          <w:b/>
          <w:sz w:val="24"/>
          <w:szCs w:val="24"/>
          <w:lang w:val="es-PR"/>
        </w:rPr>
        <w:t xml:space="preserve">Elementos que </w:t>
      </w:r>
      <w:r w:rsidR="0007003E">
        <w:rPr>
          <w:rFonts w:ascii="Times New Roman" w:hAnsi="Times New Roman" w:cs="Times New Roman"/>
          <w:b/>
          <w:sz w:val="24"/>
          <w:szCs w:val="24"/>
          <w:lang w:val="es-PR"/>
        </w:rPr>
        <w:t>D</w:t>
      </w:r>
      <w:r w:rsidRPr="00F834BD">
        <w:rPr>
          <w:rFonts w:ascii="Times New Roman" w:hAnsi="Times New Roman" w:cs="Times New Roman"/>
          <w:b/>
          <w:sz w:val="24"/>
          <w:szCs w:val="24"/>
          <w:lang w:val="es-PR"/>
        </w:rPr>
        <w:t xml:space="preserve">eben </w:t>
      </w:r>
      <w:r w:rsidR="00FA58E2">
        <w:rPr>
          <w:rFonts w:ascii="Times New Roman" w:hAnsi="Times New Roman" w:cs="Times New Roman"/>
          <w:b/>
          <w:sz w:val="24"/>
          <w:szCs w:val="24"/>
          <w:lang w:val="es-PR"/>
        </w:rPr>
        <w:t>P</w:t>
      </w:r>
      <w:r w:rsidRPr="00F834BD">
        <w:rPr>
          <w:rFonts w:ascii="Times New Roman" w:hAnsi="Times New Roman" w:cs="Times New Roman"/>
          <w:b/>
          <w:sz w:val="24"/>
          <w:szCs w:val="24"/>
          <w:lang w:val="es-PR"/>
        </w:rPr>
        <w:t xml:space="preserve">oseer los </w:t>
      </w:r>
      <w:r w:rsidR="00FA58E2">
        <w:rPr>
          <w:rFonts w:ascii="Times New Roman" w:hAnsi="Times New Roman" w:cs="Times New Roman"/>
          <w:b/>
          <w:sz w:val="24"/>
          <w:szCs w:val="24"/>
          <w:lang w:val="es-PR"/>
        </w:rPr>
        <w:t>P</w:t>
      </w:r>
      <w:r w:rsidRPr="00F834BD">
        <w:rPr>
          <w:rFonts w:ascii="Times New Roman" w:hAnsi="Times New Roman" w:cs="Times New Roman"/>
          <w:b/>
          <w:sz w:val="24"/>
          <w:szCs w:val="24"/>
          <w:lang w:val="es-PR"/>
        </w:rPr>
        <w:t>rogramas de Prevención de Delincuencia Juvenil</w:t>
      </w:r>
      <w:bookmarkEnd w:id="1"/>
    </w:p>
    <w:p w14:paraId="7D39C86E" w14:textId="6FB7967F" w:rsidR="001D6259" w:rsidRPr="001B0111" w:rsidRDefault="00E77DF9" w:rsidP="00BD1AF7">
      <w:pPr>
        <w:spacing w:line="240" w:lineRule="auto"/>
        <w:contextualSpacing/>
        <w:rPr>
          <w:rFonts w:ascii="Times New Roman" w:hAnsi="Times New Roman"/>
          <w:sz w:val="24"/>
          <w:szCs w:val="24"/>
          <w:lang w:val="es-ES"/>
        </w:rPr>
      </w:pPr>
      <w:r>
        <w:rPr>
          <w:rFonts w:ascii="Times New Roman" w:hAnsi="Times New Roman"/>
          <w:b/>
          <w:sz w:val="24"/>
          <w:szCs w:val="24"/>
          <w:lang w:val="es-ES"/>
        </w:rPr>
        <w:tab/>
      </w:r>
      <w:r w:rsidR="00713612">
        <w:rPr>
          <w:rFonts w:ascii="Times New Roman" w:hAnsi="Times New Roman"/>
          <w:sz w:val="24"/>
          <w:szCs w:val="24"/>
          <w:lang w:val="es-ES"/>
        </w:rPr>
        <w:t xml:space="preserve">Agrupamos </w:t>
      </w:r>
      <w:r w:rsidR="0007003E">
        <w:rPr>
          <w:rFonts w:ascii="Times New Roman" w:hAnsi="Times New Roman"/>
          <w:sz w:val="24"/>
          <w:szCs w:val="24"/>
          <w:lang w:val="es-ES"/>
        </w:rPr>
        <w:t xml:space="preserve">en cuatro aspectos </w:t>
      </w:r>
      <w:r w:rsidR="00713612">
        <w:rPr>
          <w:rFonts w:ascii="Times New Roman" w:hAnsi="Times New Roman"/>
          <w:sz w:val="24"/>
          <w:szCs w:val="24"/>
          <w:lang w:val="es-ES"/>
        </w:rPr>
        <w:t>los</w:t>
      </w:r>
      <w:r>
        <w:rPr>
          <w:rFonts w:ascii="Times New Roman" w:hAnsi="Times New Roman"/>
          <w:sz w:val="24"/>
          <w:szCs w:val="24"/>
          <w:lang w:val="es-ES"/>
        </w:rPr>
        <w:t xml:space="preserve"> elementos </w:t>
      </w:r>
      <w:r w:rsidR="00713612">
        <w:rPr>
          <w:rFonts w:ascii="Times New Roman" w:hAnsi="Times New Roman"/>
          <w:sz w:val="24"/>
          <w:szCs w:val="24"/>
          <w:lang w:val="es-ES"/>
        </w:rPr>
        <w:t>que</w:t>
      </w:r>
      <w:r w:rsidR="0007003E">
        <w:rPr>
          <w:rFonts w:ascii="Times New Roman" w:hAnsi="Times New Roman"/>
          <w:sz w:val="24"/>
          <w:szCs w:val="24"/>
          <w:lang w:val="es-ES"/>
        </w:rPr>
        <w:t>,</w:t>
      </w:r>
      <w:r w:rsidR="00713612">
        <w:rPr>
          <w:rFonts w:ascii="Times New Roman" w:hAnsi="Times New Roman"/>
          <w:sz w:val="24"/>
          <w:szCs w:val="24"/>
          <w:lang w:val="es-ES"/>
        </w:rPr>
        <w:t xml:space="preserve"> según los/as participantes</w:t>
      </w:r>
      <w:r w:rsidR="0007003E">
        <w:rPr>
          <w:rFonts w:ascii="Times New Roman" w:hAnsi="Times New Roman"/>
          <w:sz w:val="24"/>
          <w:szCs w:val="24"/>
          <w:lang w:val="es-ES"/>
        </w:rPr>
        <w:t>,</w:t>
      </w:r>
      <w:r w:rsidR="00713612">
        <w:rPr>
          <w:rFonts w:ascii="Times New Roman" w:hAnsi="Times New Roman"/>
          <w:sz w:val="24"/>
          <w:szCs w:val="24"/>
          <w:lang w:val="es-ES"/>
        </w:rPr>
        <w:t xml:space="preserve"> </w:t>
      </w:r>
      <w:r>
        <w:rPr>
          <w:rFonts w:ascii="Times New Roman" w:hAnsi="Times New Roman"/>
          <w:sz w:val="24"/>
          <w:szCs w:val="24"/>
          <w:lang w:val="es-ES"/>
        </w:rPr>
        <w:t xml:space="preserve">deben tener los programas de prevención de delincuencia juvenil para </w:t>
      </w:r>
      <w:r w:rsidR="0007003E">
        <w:rPr>
          <w:rFonts w:ascii="Times New Roman" w:hAnsi="Times New Roman"/>
          <w:sz w:val="24"/>
          <w:szCs w:val="24"/>
          <w:lang w:val="es-ES"/>
        </w:rPr>
        <w:t>ser</w:t>
      </w:r>
      <w:r>
        <w:rPr>
          <w:rFonts w:ascii="Times New Roman" w:hAnsi="Times New Roman"/>
          <w:sz w:val="24"/>
          <w:szCs w:val="24"/>
          <w:lang w:val="es-ES"/>
        </w:rPr>
        <w:t xml:space="preserve"> efectivos: 1) desarrollo personal, 2) </w:t>
      </w:r>
      <w:r w:rsidR="00B51A6E">
        <w:rPr>
          <w:rFonts w:ascii="Times New Roman" w:hAnsi="Times New Roman"/>
          <w:sz w:val="24"/>
          <w:szCs w:val="24"/>
          <w:lang w:val="es-ES"/>
        </w:rPr>
        <w:t>familiares, 3) escolares</w:t>
      </w:r>
      <w:r w:rsidR="00407F3D">
        <w:rPr>
          <w:rFonts w:ascii="Times New Roman" w:hAnsi="Times New Roman"/>
          <w:sz w:val="24"/>
          <w:szCs w:val="24"/>
          <w:lang w:val="es-ES"/>
        </w:rPr>
        <w:t>,</w:t>
      </w:r>
      <w:r w:rsidR="00B51A6E">
        <w:rPr>
          <w:rFonts w:ascii="Times New Roman" w:hAnsi="Times New Roman"/>
          <w:sz w:val="24"/>
          <w:szCs w:val="24"/>
          <w:lang w:val="es-ES"/>
        </w:rPr>
        <w:t xml:space="preserve"> y 4) </w:t>
      </w:r>
      <w:r>
        <w:rPr>
          <w:rFonts w:ascii="Times New Roman" w:hAnsi="Times New Roman"/>
          <w:sz w:val="24"/>
          <w:szCs w:val="24"/>
          <w:lang w:val="es-ES"/>
        </w:rPr>
        <w:t>com</w:t>
      </w:r>
      <w:bookmarkStart w:id="2" w:name="_Toc374732849"/>
      <w:r w:rsidR="00B51A6E">
        <w:rPr>
          <w:rFonts w:ascii="Times New Roman" w:hAnsi="Times New Roman"/>
          <w:sz w:val="24"/>
          <w:szCs w:val="24"/>
          <w:lang w:val="es-ES"/>
        </w:rPr>
        <w:t>unitarios</w:t>
      </w:r>
      <w:r>
        <w:rPr>
          <w:rFonts w:ascii="Times New Roman" w:hAnsi="Times New Roman"/>
          <w:sz w:val="24"/>
          <w:szCs w:val="24"/>
          <w:lang w:val="es-ES"/>
        </w:rPr>
        <w:t xml:space="preserve">. </w:t>
      </w:r>
      <w:bookmarkEnd w:id="2"/>
      <w:r w:rsidR="006A0367" w:rsidRPr="006A0367">
        <w:rPr>
          <w:rFonts w:ascii="Times New Roman" w:hAnsi="Times New Roman" w:cs="Times New Roman"/>
          <w:sz w:val="24"/>
          <w:szCs w:val="24"/>
          <w:lang w:val="es-PR"/>
        </w:rPr>
        <w:t>A nivel personal, las</w:t>
      </w:r>
      <w:r>
        <w:rPr>
          <w:rFonts w:ascii="Times New Roman" w:hAnsi="Times New Roman"/>
          <w:sz w:val="24"/>
          <w:szCs w:val="24"/>
          <w:lang w:val="es-ES"/>
        </w:rPr>
        <w:t xml:space="preserve"> personas señalaron que recibir información y elaborar estrategias para resistir la presión de otras personas para usar drogas (</w:t>
      </w:r>
      <w:r w:rsidRPr="00F03097">
        <w:rPr>
          <w:rFonts w:ascii="Times New Roman" w:hAnsi="Times New Roman"/>
          <w:i/>
          <w:sz w:val="24"/>
          <w:szCs w:val="24"/>
          <w:lang w:val="es-ES"/>
        </w:rPr>
        <w:t>f</w:t>
      </w:r>
      <w:r>
        <w:rPr>
          <w:rFonts w:ascii="Times New Roman" w:hAnsi="Times New Roman"/>
          <w:sz w:val="24"/>
          <w:szCs w:val="24"/>
          <w:lang w:val="es-ES"/>
        </w:rPr>
        <w:t>=55; 52.4%) y para fortalecer la autoestima (</w:t>
      </w:r>
      <w:r w:rsidRPr="00F03097">
        <w:rPr>
          <w:rFonts w:ascii="Times New Roman" w:hAnsi="Times New Roman"/>
          <w:i/>
          <w:sz w:val="24"/>
          <w:szCs w:val="24"/>
          <w:lang w:val="es-ES"/>
        </w:rPr>
        <w:t>f</w:t>
      </w:r>
      <w:r>
        <w:rPr>
          <w:rFonts w:ascii="Times New Roman" w:hAnsi="Times New Roman"/>
          <w:sz w:val="24"/>
          <w:szCs w:val="24"/>
          <w:lang w:val="es-ES"/>
        </w:rPr>
        <w:t xml:space="preserve">=55; 52.4%) eran indispensables. </w:t>
      </w:r>
      <w:r w:rsidR="004A1A4A" w:rsidRPr="00617ABA">
        <w:rPr>
          <w:rFonts w:ascii="Times New Roman" w:hAnsi="Times New Roman" w:cs="Times New Roman"/>
          <w:sz w:val="24"/>
          <w:szCs w:val="24"/>
          <w:lang w:val="es-PR"/>
        </w:rPr>
        <w:t>En cuanto</w:t>
      </w:r>
      <w:r w:rsidR="001D6259" w:rsidRPr="00617ABA">
        <w:rPr>
          <w:rFonts w:ascii="Times New Roman" w:hAnsi="Times New Roman" w:cs="Times New Roman"/>
          <w:sz w:val="24"/>
          <w:szCs w:val="24"/>
          <w:lang w:val="es-PR"/>
        </w:rPr>
        <w:t xml:space="preserve"> a las características familiares</w:t>
      </w:r>
      <w:r w:rsidR="004A1A4A" w:rsidRPr="00617ABA">
        <w:rPr>
          <w:rFonts w:ascii="Times New Roman" w:hAnsi="Times New Roman" w:cs="Times New Roman"/>
          <w:sz w:val="24"/>
          <w:szCs w:val="24"/>
          <w:lang w:val="es-PR"/>
        </w:rPr>
        <w:t>,</w:t>
      </w:r>
      <w:r w:rsidR="001D6259" w:rsidRPr="00617ABA">
        <w:rPr>
          <w:rFonts w:ascii="Times New Roman" w:hAnsi="Times New Roman" w:cs="Times New Roman"/>
          <w:sz w:val="24"/>
          <w:szCs w:val="24"/>
          <w:lang w:val="es-PR"/>
        </w:rPr>
        <w:t xml:space="preserve"> los/as jóvenes participantes </w:t>
      </w:r>
      <w:r w:rsidR="0007003E">
        <w:rPr>
          <w:rFonts w:ascii="Times New Roman" w:hAnsi="Times New Roman" w:cs="Times New Roman"/>
          <w:sz w:val="24"/>
          <w:szCs w:val="24"/>
          <w:lang w:val="es-PR"/>
        </w:rPr>
        <w:t>mencionaron</w:t>
      </w:r>
      <w:r w:rsidR="0007003E" w:rsidRPr="00617ABA">
        <w:rPr>
          <w:rFonts w:ascii="Times New Roman" w:hAnsi="Times New Roman" w:cs="Times New Roman"/>
          <w:sz w:val="24"/>
          <w:szCs w:val="24"/>
          <w:lang w:val="es-PR"/>
        </w:rPr>
        <w:t xml:space="preserve"> </w:t>
      </w:r>
      <w:r w:rsidR="001D6259" w:rsidRPr="00617ABA">
        <w:rPr>
          <w:rFonts w:ascii="Times New Roman" w:hAnsi="Times New Roman" w:cs="Times New Roman"/>
          <w:sz w:val="24"/>
          <w:szCs w:val="24"/>
          <w:lang w:val="es-PR"/>
        </w:rPr>
        <w:t>que aprender a manejar conflictos en el hogar (</w:t>
      </w:r>
      <w:r w:rsidR="001D6259" w:rsidRPr="00617ABA">
        <w:rPr>
          <w:rFonts w:ascii="Times New Roman" w:hAnsi="Times New Roman" w:cs="Times New Roman"/>
          <w:i/>
          <w:sz w:val="24"/>
          <w:szCs w:val="24"/>
          <w:lang w:val="es-PR"/>
        </w:rPr>
        <w:t>f</w:t>
      </w:r>
      <w:r w:rsidR="001D6259" w:rsidRPr="00617ABA">
        <w:rPr>
          <w:rFonts w:ascii="Times New Roman" w:hAnsi="Times New Roman" w:cs="Times New Roman"/>
          <w:sz w:val="24"/>
          <w:szCs w:val="24"/>
          <w:lang w:val="es-PR"/>
        </w:rPr>
        <w:t>=53; 50.5)</w:t>
      </w:r>
      <w:r w:rsidR="0007003E">
        <w:rPr>
          <w:rFonts w:ascii="Times New Roman" w:hAnsi="Times New Roman" w:cs="Times New Roman"/>
          <w:sz w:val="24"/>
          <w:szCs w:val="24"/>
          <w:lang w:val="es-PR"/>
        </w:rPr>
        <w:t>,</w:t>
      </w:r>
      <w:r w:rsidR="001D6259" w:rsidRPr="00617ABA">
        <w:rPr>
          <w:rFonts w:ascii="Times New Roman" w:hAnsi="Times New Roman" w:cs="Times New Roman"/>
          <w:sz w:val="24"/>
          <w:szCs w:val="24"/>
          <w:lang w:val="es-PR"/>
        </w:rPr>
        <w:t xml:space="preserve"> recibir información y elaborar estrategias para evitar la violencia doméstica, el maltrato a menores de edad y el maltrato a animales (</w:t>
      </w:r>
      <w:r w:rsidR="001D6259" w:rsidRPr="00617ABA">
        <w:rPr>
          <w:rFonts w:ascii="Times New Roman" w:hAnsi="Times New Roman" w:cs="Times New Roman"/>
          <w:i/>
          <w:sz w:val="24"/>
          <w:szCs w:val="24"/>
          <w:lang w:val="es-PR"/>
        </w:rPr>
        <w:t>f</w:t>
      </w:r>
      <w:r w:rsidR="001D6259" w:rsidRPr="00617ABA">
        <w:rPr>
          <w:rFonts w:ascii="Times New Roman" w:hAnsi="Times New Roman" w:cs="Times New Roman"/>
          <w:sz w:val="24"/>
          <w:szCs w:val="24"/>
          <w:lang w:val="es-PR"/>
        </w:rPr>
        <w:t xml:space="preserve">=56; 53.3) también eran indispensables. </w:t>
      </w:r>
      <w:r w:rsidR="006A0367" w:rsidRPr="00617ABA">
        <w:rPr>
          <w:rFonts w:ascii="Times New Roman" w:hAnsi="Times New Roman" w:cs="Times New Roman"/>
          <w:sz w:val="24"/>
          <w:szCs w:val="24"/>
          <w:lang w:val="es-PR"/>
        </w:rPr>
        <w:t>Al referirse</w:t>
      </w:r>
      <w:r w:rsidR="001D6259">
        <w:rPr>
          <w:rFonts w:ascii="Times New Roman" w:hAnsi="Times New Roman"/>
          <w:sz w:val="24"/>
          <w:szCs w:val="24"/>
          <w:lang w:val="es-ES"/>
        </w:rPr>
        <w:t xml:space="preserve"> a </w:t>
      </w:r>
      <w:r w:rsidR="00B51A6E">
        <w:rPr>
          <w:rFonts w:ascii="Times New Roman" w:hAnsi="Times New Roman"/>
          <w:sz w:val="24"/>
          <w:szCs w:val="24"/>
          <w:lang w:val="es-ES"/>
        </w:rPr>
        <w:t>los elementos comunitarios</w:t>
      </w:r>
      <w:r w:rsidR="004A1A4A">
        <w:rPr>
          <w:rFonts w:ascii="Times New Roman" w:hAnsi="Times New Roman"/>
          <w:sz w:val="24"/>
          <w:szCs w:val="24"/>
          <w:lang w:val="es-ES"/>
        </w:rPr>
        <w:t>,</w:t>
      </w:r>
      <w:r w:rsidR="001D6259">
        <w:rPr>
          <w:rFonts w:ascii="Times New Roman" w:hAnsi="Times New Roman"/>
          <w:sz w:val="24"/>
          <w:szCs w:val="24"/>
          <w:lang w:val="es-ES"/>
        </w:rPr>
        <w:t xml:space="preserve"> respetar a los miembros de la comunidad (</w:t>
      </w:r>
      <w:r w:rsidR="001D6259" w:rsidRPr="00F03097">
        <w:rPr>
          <w:rFonts w:ascii="Times New Roman" w:hAnsi="Times New Roman"/>
          <w:i/>
          <w:sz w:val="24"/>
          <w:szCs w:val="24"/>
          <w:lang w:val="es-ES"/>
        </w:rPr>
        <w:t>f</w:t>
      </w:r>
      <w:r w:rsidR="001D6259">
        <w:rPr>
          <w:rFonts w:ascii="Times New Roman" w:hAnsi="Times New Roman"/>
          <w:sz w:val="24"/>
          <w:szCs w:val="24"/>
          <w:lang w:val="es-ES"/>
        </w:rPr>
        <w:t>=58; 55.2) y ser solidarios</w:t>
      </w:r>
      <w:r w:rsidR="00CD5713">
        <w:rPr>
          <w:rFonts w:ascii="Times New Roman" w:hAnsi="Times New Roman"/>
          <w:sz w:val="24"/>
          <w:szCs w:val="24"/>
          <w:lang w:val="es-ES"/>
        </w:rPr>
        <w:t>/as</w:t>
      </w:r>
      <w:r w:rsidR="001D6259">
        <w:rPr>
          <w:rFonts w:ascii="Times New Roman" w:hAnsi="Times New Roman"/>
          <w:sz w:val="24"/>
          <w:szCs w:val="24"/>
          <w:lang w:val="es-ES"/>
        </w:rPr>
        <w:t xml:space="preserve"> con </w:t>
      </w:r>
      <w:r w:rsidR="00CD5713">
        <w:rPr>
          <w:rFonts w:ascii="Times New Roman" w:hAnsi="Times New Roman"/>
          <w:sz w:val="24"/>
          <w:szCs w:val="24"/>
          <w:lang w:val="es-ES"/>
        </w:rPr>
        <w:t>otras personas</w:t>
      </w:r>
      <w:r w:rsidR="001D6259">
        <w:rPr>
          <w:rFonts w:ascii="Times New Roman" w:hAnsi="Times New Roman"/>
          <w:sz w:val="24"/>
          <w:szCs w:val="24"/>
          <w:lang w:val="es-ES"/>
        </w:rPr>
        <w:t xml:space="preserve"> </w:t>
      </w:r>
      <w:r w:rsidR="00CD5713">
        <w:rPr>
          <w:rFonts w:ascii="Times New Roman" w:hAnsi="Times New Roman"/>
          <w:sz w:val="24"/>
          <w:szCs w:val="24"/>
          <w:lang w:val="es-ES"/>
        </w:rPr>
        <w:t xml:space="preserve">en </w:t>
      </w:r>
      <w:r w:rsidR="001D6259">
        <w:rPr>
          <w:rFonts w:ascii="Times New Roman" w:hAnsi="Times New Roman"/>
          <w:sz w:val="24"/>
          <w:szCs w:val="24"/>
          <w:lang w:val="es-ES"/>
        </w:rPr>
        <w:t>la comunidad (</w:t>
      </w:r>
      <w:r w:rsidR="001D6259" w:rsidRPr="00F03097">
        <w:rPr>
          <w:rFonts w:ascii="Times New Roman" w:hAnsi="Times New Roman"/>
          <w:i/>
          <w:sz w:val="24"/>
          <w:szCs w:val="24"/>
          <w:lang w:val="es-ES"/>
        </w:rPr>
        <w:t>f</w:t>
      </w:r>
      <w:r w:rsidR="001D6259">
        <w:rPr>
          <w:rFonts w:ascii="Times New Roman" w:hAnsi="Times New Roman"/>
          <w:sz w:val="24"/>
          <w:szCs w:val="24"/>
          <w:lang w:val="es-ES"/>
        </w:rPr>
        <w:t>=56; 53.3%) son conductas que deben promoverse los programas de prevención de delincuencia juvenil, según las</w:t>
      </w:r>
      <w:r w:rsidR="001B0111">
        <w:rPr>
          <w:rFonts w:ascii="Times New Roman" w:hAnsi="Times New Roman"/>
          <w:sz w:val="24"/>
          <w:szCs w:val="24"/>
          <w:lang w:val="es-ES"/>
        </w:rPr>
        <w:t xml:space="preserve"> personas jóvenes participantes.</w:t>
      </w:r>
      <w:r w:rsidR="006A0367">
        <w:rPr>
          <w:rFonts w:ascii="Times New Roman" w:hAnsi="Times New Roman" w:cs="Times New Roman"/>
          <w:b/>
          <w:sz w:val="24"/>
          <w:szCs w:val="24"/>
          <w:lang w:val="es-PR"/>
        </w:rPr>
        <w:t xml:space="preserve"> </w:t>
      </w:r>
      <w:bookmarkStart w:id="3" w:name="_Toc374732851"/>
      <w:r w:rsidR="001D6259">
        <w:rPr>
          <w:rFonts w:ascii="Times New Roman" w:hAnsi="Times New Roman"/>
          <w:sz w:val="24"/>
          <w:szCs w:val="24"/>
          <w:lang w:val="es-ES"/>
        </w:rPr>
        <w:t xml:space="preserve">Por último, indicaron </w:t>
      </w:r>
      <w:r w:rsidR="004A1A4A">
        <w:rPr>
          <w:rFonts w:ascii="Times New Roman" w:hAnsi="Times New Roman"/>
          <w:sz w:val="24"/>
          <w:szCs w:val="24"/>
          <w:lang w:val="es-ES"/>
        </w:rPr>
        <w:t>que deben ofrec</w:t>
      </w:r>
      <w:r w:rsidR="00407F3D">
        <w:rPr>
          <w:rFonts w:ascii="Times New Roman" w:hAnsi="Times New Roman"/>
          <w:sz w:val="24"/>
          <w:szCs w:val="24"/>
          <w:lang w:val="es-ES"/>
        </w:rPr>
        <w:t>é</w:t>
      </w:r>
      <w:r w:rsidR="004A1A4A">
        <w:rPr>
          <w:rFonts w:ascii="Times New Roman" w:hAnsi="Times New Roman"/>
          <w:sz w:val="24"/>
          <w:szCs w:val="24"/>
          <w:lang w:val="es-ES"/>
        </w:rPr>
        <w:t>rse</w:t>
      </w:r>
      <w:r w:rsidR="00407F3D">
        <w:rPr>
          <w:rFonts w:ascii="Times New Roman" w:hAnsi="Times New Roman"/>
          <w:sz w:val="24"/>
          <w:szCs w:val="24"/>
          <w:lang w:val="es-ES"/>
        </w:rPr>
        <w:t>le</w:t>
      </w:r>
      <w:r w:rsidR="0007003E">
        <w:rPr>
          <w:rFonts w:ascii="Times New Roman" w:hAnsi="Times New Roman"/>
          <w:sz w:val="24"/>
          <w:szCs w:val="24"/>
          <w:lang w:val="es-ES"/>
        </w:rPr>
        <w:t>s</w:t>
      </w:r>
      <w:r w:rsidR="001D6259">
        <w:rPr>
          <w:rFonts w:ascii="Times New Roman" w:hAnsi="Times New Roman"/>
          <w:sz w:val="24"/>
          <w:szCs w:val="24"/>
          <w:lang w:val="es-ES"/>
        </w:rPr>
        <w:t xml:space="preserve"> formas alternas de enseñanza (</w:t>
      </w:r>
      <w:r w:rsidR="001D6259" w:rsidRPr="00BC3EAD">
        <w:rPr>
          <w:rFonts w:ascii="Times New Roman" w:hAnsi="Times New Roman"/>
          <w:i/>
          <w:sz w:val="24"/>
          <w:szCs w:val="24"/>
          <w:lang w:val="es-ES"/>
        </w:rPr>
        <w:t>f</w:t>
      </w:r>
      <w:r w:rsidR="001D6259">
        <w:rPr>
          <w:rFonts w:ascii="Times New Roman" w:hAnsi="Times New Roman"/>
          <w:sz w:val="24"/>
          <w:szCs w:val="24"/>
          <w:lang w:val="es-ES"/>
        </w:rPr>
        <w:t xml:space="preserve">=40; 38.1%) </w:t>
      </w:r>
      <w:r w:rsidR="00407F3D">
        <w:rPr>
          <w:rFonts w:ascii="Times New Roman" w:hAnsi="Times New Roman"/>
          <w:sz w:val="24"/>
          <w:szCs w:val="24"/>
          <w:lang w:val="es-ES"/>
        </w:rPr>
        <w:t>e</w:t>
      </w:r>
      <w:r w:rsidR="004A1A4A">
        <w:rPr>
          <w:rFonts w:ascii="Times New Roman" w:hAnsi="Times New Roman"/>
          <w:sz w:val="24"/>
          <w:szCs w:val="24"/>
          <w:lang w:val="es-ES"/>
        </w:rPr>
        <w:t xml:space="preserve"> </w:t>
      </w:r>
      <w:r w:rsidR="001D6259">
        <w:rPr>
          <w:rFonts w:ascii="Times New Roman" w:hAnsi="Times New Roman"/>
          <w:sz w:val="24"/>
          <w:szCs w:val="24"/>
          <w:lang w:val="es-ES"/>
        </w:rPr>
        <w:t xml:space="preserve">información sobre </w:t>
      </w:r>
      <w:r w:rsidR="0007003E">
        <w:rPr>
          <w:rFonts w:ascii="Times New Roman" w:hAnsi="Times New Roman"/>
          <w:sz w:val="24"/>
          <w:szCs w:val="24"/>
          <w:lang w:val="es-ES"/>
        </w:rPr>
        <w:t>diversas opciones</w:t>
      </w:r>
      <w:r w:rsidR="001D6259">
        <w:rPr>
          <w:rFonts w:ascii="Times New Roman" w:hAnsi="Times New Roman"/>
          <w:sz w:val="24"/>
          <w:szCs w:val="24"/>
          <w:lang w:val="es-ES"/>
        </w:rPr>
        <w:t xml:space="preserve"> para terminar la escuela (</w:t>
      </w:r>
      <w:r w:rsidR="001D6259" w:rsidRPr="00BC3EAD">
        <w:rPr>
          <w:rFonts w:ascii="Times New Roman" w:hAnsi="Times New Roman"/>
          <w:i/>
          <w:sz w:val="24"/>
          <w:szCs w:val="24"/>
          <w:lang w:val="es-ES"/>
        </w:rPr>
        <w:t>f</w:t>
      </w:r>
      <w:r w:rsidR="001D6259">
        <w:rPr>
          <w:rFonts w:ascii="Times New Roman" w:hAnsi="Times New Roman"/>
          <w:sz w:val="24"/>
          <w:szCs w:val="24"/>
          <w:lang w:val="es-ES"/>
        </w:rPr>
        <w:t>=46; 43.8%) en este</w:t>
      </w:r>
      <w:r w:rsidR="001B0111">
        <w:rPr>
          <w:rFonts w:ascii="Times New Roman" w:hAnsi="Times New Roman"/>
          <w:sz w:val="24"/>
          <w:szCs w:val="24"/>
          <w:lang w:val="es-ES"/>
        </w:rPr>
        <w:t xml:space="preserve"> tipo de programa</w:t>
      </w:r>
      <w:r w:rsidR="001D6259">
        <w:rPr>
          <w:rFonts w:ascii="Times New Roman" w:hAnsi="Times New Roman"/>
          <w:sz w:val="24"/>
          <w:szCs w:val="24"/>
          <w:lang w:val="es-ES"/>
        </w:rPr>
        <w:t>.</w:t>
      </w:r>
      <w:bookmarkEnd w:id="3"/>
    </w:p>
    <w:p w14:paraId="1BCEB386" w14:textId="77777777" w:rsidR="00BD1AF7" w:rsidRDefault="00BD1AF7" w:rsidP="00BD1AF7">
      <w:pPr>
        <w:spacing w:line="240" w:lineRule="auto"/>
        <w:contextualSpacing/>
        <w:jc w:val="center"/>
        <w:rPr>
          <w:rFonts w:ascii="Times New Roman" w:hAnsi="Times New Roman"/>
          <w:b/>
          <w:sz w:val="24"/>
          <w:szCs w:val="24"/>
          <w:lang w:val="es-ES"/>
        </w:rPr>
      </w:pPr>
    </w:p>
    <w:p w14:paraId="63C9D9F1" w14:textId="77777777" w:rsidR="00BD1AF7" w:rsidRDefault="00BD1AF7" w:rsidP="00BD1AF7">
      <w:pPr>
        <w:spacing w:line="240" w:lineRule="auto"/>
        <w:contextualSpacing/>
        <w:jc w:val="center"/>
        <w:rPr>
          <w:rFonts w:ascii="Times New Roman" w:hAnsi="Times New Roman"/>
          <w:b/>
          <w:sz w:val="24"/>
          <w:szCs w:val="24"/>
          <w:lang w:val="es-ES"/>
        </w:rPr>
      </w:pPr>
    </w:p>
    <w:p w14:paraId="1E5B6FD9" w14:textId="77777777" w:rsidR="001D6259" w:rsidRDefault="001D6259" w:rsidP="00BD1AF7">
      <w:pPr>
        <w:spacing w:line="240" w:lineRule="auto"/>
        <w:contextualSpacing/>
        <w:jc w:val="center"/>
        <w:rPr>
          <w:rFonts w:ascii="Times New Roman" w:hAnsi="Times New Roman"/>
          <w:b/>
          <w:sz w:val="24"/>
          <w:szCs w:val="24"/>
          <w:lang w:val="es-ES"/>
        </w:rPr>
      </w:pPr>
      <w:r>
        <w:rPr>
          <w:rFonts w:ascii="Times New Roman" w:hAnsi="Times New Roman"/>
          <w:b/>
          <w:sz w:val="24"/>
          <w:szCs w:val="24"/>
          <w:lang w:val="es-ES"/>
        </w:rPr>
        <w:t>Discusión</w:t>
      </w:r>
    </w:p>
    <w:p w14:paraId="51BAF094" w14:textId="77777777" w:rsidR="00BD1AF7" w:rsidRDefault="00BD1AF7" w:rsidP="00BD1AF7">
      <w:pPr>
        <w:spacing w:line="240" w:lineRule="auto"/>
        <w:contextualSpacing/>
        <w:jc w:val="center"/>
        <w:rPr>
          <w:rFonts w:ascii="Times New Roman" w:hAnsi="Times New Roman"/>
          <w:b/>
          <w:sz w:val="24"/>
          <w:szCs w:val="24"/>
          <w:lang w:val="es-ES"/>
        </w:rPr>
      </w:pPr>
    </w:p>
    <w:p w14:paraId="2CF0FDA2" w14:textId="3069A3B3" w:rsidR="00BC1F13" w:rsidRDefault="00BC1F13" w:rsidP="00BD1AF7">
      <w:pPr>
        <w:pStyle w:val="APA2"/>
        <w:spacing w:line="240" w:lineRule="auto"/>
        <w:ind w:firstLine="720"/>
        <w:contextualSpacing/>
        <w:rPr>
          <w:b w:val="0"/>
          <w:lang w:val="es-ES"/>
        </w:rPr>
      </w:pPr>
      <w:r>
        <w:rPr>
          <w:b w:val="0"/>
          <w:lang w:val="es-ES"/>
        </w:rPr>
        <w:t xml:space="preserve">En las próximas secciones, discutimos detalladamente los resultados </w:t>
      </w:r>
      <w:r w:rsidR="001302E7">
        <w:rPr>
          <w:b w:val="0"/>
          <w:lang w:val="es-ES"/>
        </w:rPr>
        <w:t xml:space="preserve">relacionados </w:t>
      </w:r>
      <w:r w:rsidR="004C366C">
        <w:rPr>
          <w:b w:val="0"/>
          <w:lang w:val="es-ES"/>
        </w:rPr>
        <w:t>al</w:t>
      </w:r>
      <w:r w:rsidR="00407F3D">
        <w:rPr>
          <w:b w:val="0"/>
          <w:lang w:val="es-ES"/>
        </w:rPr>
        <w:t xml:space="preserve"> objetivo </w:t>
      </w:r>
      <w:r w:rsidR="004C366C">
        <w:rPr>
          <w:b w:val="0"/>
          <w:lang w:val="es-ES"/>
        </w:rPr>
        <w:t xml:space="preserve">de esta investigación </w:t>
      </w:r>
      <w:r w:rsidR="001302E7">
        <w:rPr>
          <w:b w:val="0"/>
          <w:lang w:val="es-ES"/>
        </w:rPr>
        <w:t xml:space="preserve"> </w:t>
      </w:r>
      <w:r>
        <w:rPr>
          <w:b w:val="0"/>
          <w:lang w:val="es-ES"/>
        </w:rPr>
        <w:t>presentados en la sección anterior.</w:t>
      </w:r>
    </w:p>
    <w:p w14:paraId="183B774C" w14:textId="77777777" w:rsidR="00072661" w:rsidRPr="00BC1F13" w:rsidRDefault="00072661" w:rsidP="00BD1AF7">
      <w:pPr>
        <w:pStyle w:val="APA2"/>
        <w:spacing w:line="240" w:lineRule="auto"/>
        <w:ind w:firstLine="720"/>
        <w:contextualSpacing/>
        <w:rPr>
          <w:b w:val="0"/>
        </w:rPr>
      </w:pPr>
    </w:p>
    <w:p w14:paraId="34DE9EF1" w14:textId="3F61E057" w:rsidR="001D6259" w:rsidRDefault="001D6259" w:rsidP="00BD1AF7">
      <w:pPr>
        <w:pStyle w:val="APA2"/>
        <w:spacing w:line="240" w:lineRule="auto"/>
        <w:contextualSpacing/>
      </w:pPr>
      <w:r>
        <w:t>Características Generales de la Prevención de la Delincuencia Juvenil</w:t>
      </w:r>
    </w:p>
    <w:p w14:paraId="5B84457C" w14:textId="75AD3841" w:rsidR="001D6259" w:rsidRPr="00F834BD" w:rsidRDefault="001D6259" w:rsidP="00BD1AF7">
      <w:pPr>
        <w:spacing w:line="240" w:lineRule="auto"/>
        <w:contextualSpacing/>
        <w:rPr>
          <w:lang w:val="es-PR"/>
        </w:rPr>
      </w:pPr>
      <w:r>
        <w:rPr>
          <w:rFonts w:ascii="Times New Roman" w:hAnsi="Times New Roman"/>
          <w:sz w:val="24"/>
          <w:szCs w:val="24"/>
          <w:lang w:val="es-ES"/>
        </w:rPr>
        <w:tab/>
        <w:t xml:space="preserve">Tanto </w:t>
      </w:r>
      <w:r w:rsidR="00FA58E2">
        <w:rPr>
          <w:rFonts w:ascii="Times New Roman" w:hAnsi="Times New Roman"/>
          <w:sz w:val="24"/>
          <w:szCs w:val="24"/>
          <w:lang w:val="es-ES"/>
        </w:rPr>
        <w:t xml:space="preserve">las personas </w:t>
      </w:r>
      <w:r>
        <w:rPr>
          <w:rFonts w:ascii="Times New Roman" w:hAnsi="Times New Roman"/>
          <w:sz w:val="24"/>
          <w:szCs w:val="24"/>
          <w:lang w:val="es-ES"/>
        </w:rPr>
        <w:t>jóvenes como las expertas coincidieron en que</w:t>
      </w:r>
      <w:r w:rsidR="00296417">
        <w:rPr>
          <w:rFonts w:ascii="Times New Roman" w:hAnsi="Times New Roman"/>
          <w:sz w:val="24"/>
          <w:szCs w:val="24"/>
          <w:lang w:val="es-ES"/>
        </w:rPr>
        <w:t>: a)</w:t>
      </w:r>
      <w:r>
        <w:rPr>
          <w:rFonts w:ascii="Times New Roman" w:hAnsi="Times New Roman"/>
          <w:sz w:val="24"/>
          <w:szCs w:val="24"/>
          <w:lang w:val="es-ES"/>
        </w:rPr>
        <w:t xml:space="preserve"> los esfuerzos de prevención deben ofrecerse a la población en general, </w:t>
      </w:r>
      <w:r w:rsidR="00296417">
        <w:rPr>
          <w:rFonts w:ascii="Times New Roman" w:hAnsi="Times New Roman"/>
          <w:sz w:val="24"/>
          <w:szCs w:val="24"/>
          <w:lang w:val="es-ES"/>
        </w:rPr>
        <w:t>b)</w:t>
      </w:r>
      <w:r>
        <w:rPr>
          <w:rFonts w:ascii="Times New Roman" w:hAnsi="Times New Roman"/>
          <w:sz w:val="24"/>
          <w:szCs w:val="24"/>
          <w:lang w:val="es-ES"/>
        </w:rPr>
        <w:t xml:space="preserve"> las intervenciones preventivas deben iniciarse desde la niñez</w:t>
      </w:r>
      <w:r w:rsidR="00296417">
        <w:rPr>
          <w:rFonts w:ascii="Times New Roman" w:hAnsi="Times New Roman"/>
          <w:sz w:val="24"/>
          <w:szCs w:val="24"/>
          <w:lang w:val="es-ES"/>
        </w:rPr>
        <w:t>, y</w:t>
      </w:r>
      <w:r w:rsidR="00797BEA">
        <w:rPr>
          <w:rFonts w:ascii="Times New Roman" w:hAnsi="Times New Roman"/>
          <w:sz w:val="24"/>
          <w:szCs w:val="24"/>
          <w:lang w:val="es-ES"/>
        </w:rPr>
        <w:t xml:space="preserve"> </w:t>
      </w:r>
      <w:r w:rsidR="00296417">
        <w:rPr>
          <w:rFonts w:ascii="Times New Roman" w:hAnsi="Times New Roman"/>
          <w:sz w:val="24"/>
          <w:szCs w:val="24"/>
          <w:lang w:val="es-ES"/>
        </w:rPr>
        <w:t xml:space="preserve">c) </w:t>
      </w:r>
      <w:r w:rsidR="00797BEA">
        <w:rPr>
          <w:rFonts w:ascii="Times New Roman" w:hAnsi="Times New Roman"/>
          <w:sz w:val="24"/>
          <w:szCs w:val="24"/>
          <w:lang w:val="es-ES"/>
        </w:rPr>
        <w:t>los esfuerzos de prevención deben ofrecerse en todos los lugares donde se encuentren y desenvuelvan jóvenes involucrando a todas las personas que con ellos/as interactúan. Las</w:t>
      </w:r>
      <w:r w:rsidR="00797BEA" w:rsidRPr="00F834BD">
        <w:rPr>
          <w:rFonts w:ascii="Times New Roman" w:hAnsi="Times New Roman"/>
          <w:sz w:val="24"/>
          <w:szCs w:val="24"/>
          <w:lang w:val="es-PR"/>
        </w:rPr>
        <w:t xml:space="preserve"> personas expertas </w:t>
      </w:r>
      <w:r w:rsidR="00797BEA">
        <w:rPr>
          <w:rFonts w:ascii="Times New Roman" w:hAnsi="Times New Roman"/>
          <w:sz w:val="24"/>
          <w:szCs w:val="24"/>
          <w:lang w:val="es-PR"/>
        </w:rPr>
        <w:t>añadieron</w:t>
      </w:r>
      <w:r w:rsidR="00797BEA" w:rsidRPr="00F834BD">
        <w:rPr>
          <w:rFonts w:ascii="Times New Roman" w:hAnsi="Times New Roman"/>
          <w:sz w:val="24"/>
          <w:szCs w:val="24"/>
          <w:lang w:val="es-PR"/>
        </w:rPr>
        <w:t xml:space="preserve"> que todos los sectores de la sociedad deben involucrarse, </w:t>
      </w:r>
      <w:r w:rsidR="00797BEA">
        <w:rPr>
          <w:rFonts w:ascii="Times New Roman" w:hAnsi="Times New Roman"/>
          <w:sz w:val="24"/>
          <w:szCs w:val="24"/>
          <w:lang w:val="es-PR"/>
        </w:rPr>
        <w:t>no solo</w:t>
      </w:r>
      <w:r w:rsidR="00797BEA" w:rsidRPr="00F834BD">
        <w:rPr>
          <w:rFonts w:ascii="Times New Roman" w:hAnsi="Times New Roman"/>
          <w:sz w:val="24"/>
          <w:szCs w:val="24"/>
          <w:lang w:val="es-PR"/>
        </w:rPr>
        <w:t xml:space="preserve"> quienes están en contacto directo con la juventud. </w:t>
      </w:r>
      <w:r w:rsidR="006A0367">
        <w:rPr>
          <w:rFonts w:ascii="Times New Roman" w:hAnsi="Times New Roman"/>
          <w:sz w:val="24"/>
          <w:szCs w:val="24"/>
          <w:lang w:val="es-PR"/>
        </w:rPr>
        <w:t>Varios</w:t>
      </w:r>
      <w:r w:rsidR="004C366C">
        <w:rPr>
          <w:rFonts w:ascii="Times New Roman" w:hAnsi="Times New Roman"/>
          <w:sz w:val="24"/>
          <w:szCs w:val="24"/>
          <w:lang w:val="es-PR"/>
        </w:rPr>
        <w:t xml:space="preserve"> </w:t>
      </w:r>
      <w:r w:rsidR="006A0367">
        <w:rPr>
          <w:rFonts w:ascii="Times New Roman" w:hAnsi="Times New Roman"/>
          <w:sz w:val="24"/>
          <w:szCs w:val="24"/>
          <w:lang w:val="es-PR"/>
        </w:rPr>
        <w:t xml:space="preserve">autores </w:t>
      </w:r>
      <w:r w:rsidR="00F93247">
        <w:rPr>
          <w:rFonts w:ascii="Times New Roman" w:hAnsi="Times New Roman"/>
          <w:sz w:val="24"/>
          <w:szCs w:val="24"/>
          <w:lang w:val="es-PR"/>
        </w:rPr>
        <w:t xml:space="preserve">y autoras </w:t>
      </w:r>
      <w:r w:rsidR="006A0367">
        <w:rPr>
          <w:rFonts w:ascii="Times New Roman" w:hAnsi="Times New Roman"/>
          <w:sz w:val="24"/>
          <w:szCs w:val="24"/>
          <w:lang w:val="es-PR"/>
        </w:rPr>
        <w:t>explican</w:t>
      </w:r>
      <w:r w:rsidR="00797BEA" w:rsidRPr="00F834BD">
        <w:rPr>
          <w:rFonts w:ascii="Times New Roman" w:hAnsi="Times New Roman"/>
          <w:sz w:val="24"/>
          <w:szCs w:val="24"/>
          <w:lang w:val="es-PR"/>
        </w:rPr>
        <w:t xml:space="preserve"> que en la medida en que todo el mundo se involucre en el programa crearán un se</w:t>
      </w:r>
      <w:r w:rsidR="00797BEA">
        <w:rPr>
          <w:rFonts w:ascii="Times New Roman" w:hAnsi="Times New Roman"/>
          <w:sz w:val="24"/>
          <w:szCs w:val="24"/>
          <w:lang w:val="es-PR"/>
        </w:rPr>
        <w:t>ntido de pertenencia al mismo</w:t>
      </w:r>
      <w:r w:rsidR="00797BEA" w:rsidRPr="00F834BD">
        <w:rPr>
          <w:rFonts w:ascii="Times New Roman" w:hAnsi="Times New Roman"/>
          <w:sz w:val="24"/>
          <w:szCs w:val="24"/>
          <w:lang w:val="es-PR"/>
        </w:rPr>
        <w:t xml:space="preserve"> </w:t>
      </w:r>
      <w:r w:rsidR="005F0EEC">
        <w:rPr>
          <w:rFonts w:ascii="Times New Roman" w:hAnsi="Times New Roman"/>
          <w:sz w:val="24"/>
          <w:szCs w:val="24"/>
          <w:lang w:val="es-ES"/>
        </w:rPr>
        <w:t>(</w:t>
      </w:r>
      <w:r w:rsidR="0007003E">
        <w:rPr>
          <w:rFonts w:ascii="Times New Roman" w:hAnsi="Times New Roman"/>
          <w:sz w:val="24"/>
          <w:szCs w:val="24"/>
          <w:lang w:val="es-ES"/>
        </w:rPr>
        <w:t xml:space="preserve">Da Costa &amp; Hermany, 2008; </w:t>
      </w:r>
      <w:r w:rsidR="005F0EEC">
        <w:rPr>
          <w:rFonts w:ascii="Times New Roman" w:hAnsi="Times New Roman"/>
          <w:sz w:val="24"/>
          <w:szCs w:val="24"/>
          <w:lang w:val="es-ES"/>
        </w:rPr>
        <w:t>Hopenhayn</w:t>
      </w:r>
      <w:r w:rsidR="0025311F">
        <w:rPr>
          <w:rFonts w:ascii="Times New Roman" w:hAnsi="Times New Roman"/>
          <w:sz w:val="24"/>
          <w:szCs w:val="24"/>
          <w:lang w:val="es-ES"/>
        </w:rPr>
        <w:t>, 2004</w:t>
      </w:r>
      <w:r w:rsidR="00797BEA">
        <w:rPr>
          <w:rFonts w:ascii="Times New Roman" w:hAnsi="Times New Roman"/>
          <w:sz w:val="24"/>
          <w:szCs w:val="24"/>
          <w:lang w:val="es-ES"/>
        </w:rPr>
        <w:t>)</w:t>
      </w:r>
      <w:r w:rsidR="00797BEA">
        <w:rPr>
          <w:rFonts w:ascii="Times New Roman" w:hAnsi="Times New Roman"/>
          <w:sz w:val="24"/>
          <w:szCs w:val="24"/>
          <w:lang w:val="es-PR"/>
        </w:rPr>
        <w:t>, propiciando preocupación en la gente por el funcionamiento adecuado y el éxito del programa</w:t>
      </w:r>
      <w:r w:rsidR="00797BEA" w:rsidRPr="00F834BD">
        <w:rPr>
          <w:rFonts w:ascii="Times New Roman" w:hAnsi="Times New Roman"/>
          <w:sz w:val="24"/>
          <w:szCs w:val="24"/>
          <w:lang w:val="es-PR"/>
        </w:rPr>
        <w:t xml:space="preserve">. </w:t>
      </w:r>
      <w:r w:rsidR="00797BEA">
        <w:rPr>
          <w:rFonts w:ascii="Times New Roman" w:hAnsi="Times New Roman"/>
          <w:sz w:val="24"/>
          <w:szCs w:val="24"/>
          <w:lang w:val="es-ES"/>
        </w:rPr>
        <w:t>Estas recomendaciones implican un reconocimiento</w:t>
      </w:r>
      <w:r>
        <w:rPr>
          <w:rFonts w:ascii="Times New Roman" w:hAnsi="Times New Roman"/>
          <w:sz w:val="24"/>
          <w:szCs w:val="24"/>
          <w:lang w:val="es-ES"/>
        </w:rPr>
        <w:t xml:space="preserve"> implícit</w:t>
      </w:r>
      <w:r w:rsidR="00797BEA">
        <w:rPr>
          <w:rFonts w:ascii="Times New Roman" w:hAnsi="Times New Roman"/>
          <w:sz w:val="24"/>
          <w:szCs w:val="24"/>
          <w:lang w:val="es-ES"/>
        </w:rPr>
        <w:t xml:space="preserve">o de </w:t>
      </w:r>
      <w:r>
        <w:rPr>
          <w:rFonts w:ascii="Times New Roman" w:hAnsi="Times New Roman"/>
          <w:sz w:val="24"/>
          <w:szCs w:val="24"/>
          <w:lang w:val="es-ES"/>
        </w:rPr>
        <w:t xml:space="preserve">que la prevención primaria es más efectiva que </w:t>
      </w:r>
      <w:r w:rsidR="00FA58E2">
        <w:rPr>
          <w:rFonts w:ascii="Times New Roman" w:hAnsi="Times New Roman"/>
          <w:sz w:val="24"/>
          <w:szCs w:val="24"/>
          <w:lang w:val="es-ES"/>
        </w:rPr>
        <w:t xml:space="preserve">la </w:t>
      </w:r>
      <w:r>
        <w:rPr>
          <w:rFonts w:ascii="Times New Roman" w:hAnsi="Times New Roman"/>
          <w:sz w:val="24"/>
          <w:szCs w:val="24"/>
          <w:lang w:val="es-ES"/>
        </w:rPr>
        <w:t>secundari</w:t>
      </w:r>
      <w:r w:rsidR="00FA58E2">
        <w:rPr>
          <w:rFonts w:ascii="Times New Roman" w:hAnsi="Times New Roman"/>
          <w:sz w:val="24"/>
          <w:szCs w:val="24"/>
          <w:lang w:val="es-ES"/>
        </w:rPr>
        <w:t>a</w:t>
      </w:r>
      <w:r>
        <w:rPr>
          <w:rFonts w:ascii="Times New Roman" w:hAnsi="Times New Roman"/>
          <w:sz w:val="24"/>
          <w:szCs w:val="24"/>
          <w:lang w:val="es-ES"/>
        </w:rPr>
        <w:t xml:space="preserve"> y terciari</w:t>
      </w:r>
      <w:r w:rsidR="00FA58E2">
        <w:rPr>
          <w:rFonts w:ascii="Times New Roman" w:hAnsi="Times New Roman"/>
          <w:sz w:val="24"/>
          <w:szCs w:val="24"/>
          <w:lang w:val="es-ES"/>
        </w:rPr>
        <w:t>a</w:t>
      </w:r>
      <w:r>
        <w:rPr>
          <w:rFonts w:ascii="Times New Roman" w:hAnsi="Times New Roman"/>
          <w:sz w:val="24"/>
          <w:szCs w:val="24"/>
          <w:lang w:val="es-ES"/>
        </w:rPr>
        <w:t xml:space="preserve">, ya que el nivel primario enfatiza la orientación a la población en general y desde la niñez. </w:t>
      </w:r>
    </w:p>
    <w:p w14:paraId="02F3AD98" w14:textId="4856967B" w:rsidR="00E77DF9" w:rsidRPr="00AA101D" w:rsidRDefault="00797BEA" w:rsidP="00BD1AF7">
      <w:pPr>
        <w:spacing w:line="240" w:lineRule="auto"/>
        <w:ind w:firstLine="720"/>
        <w:contextualSpacing/>
        <w:rPr>
          <w:lang w:val="es-PR"/>
        </w:rPr>
      </w:pPr>
      <w:r>
        <w:rPr>
          <w:rFonts w:ascii="Times New Roman" w:hAnsi="Times New Roman"/>
          <w:sz w:val="24"/>
          <w:szCs w:val="24"/>
          <w:lang w:val="es-ES"/>
        </w:rPr>
        <w:t>N</w:t>
      </w:r>
      <w:r w:rsidR="00E77DF9">
        <w:rPr>
          <w:rFonts w:ascii="Times New Roman" w:hAnsi="Times New Roman"/>
          <w:sz w:val="24"/>
          <w:szCs w:val="24"/>
          <w:lang w:val="es-ES"/>
        </w:rPr>
        <w:t>os sorprendió</w:t>
      </w:r>
      <w:r w:rsidR="004C366C">
        <w:rPr>
          <w:rFonts w:ascii="Times New Roman" w:hAnsi="Times New Roman"/>
          <w:sz w:val="24"/>
          <w:szCs w:val="24"/>
          <w:lang w:val="es-ES"/>
        </w:rPr>
        <w:t xml:space="preserve"> </w:t>
      </w:r>
      <w:r w:rsidR="00E77DF9">
        <w:rPr>
          <w:rFonts w:ascii="Times New Roman" w:hAnsi="Times New Roman"/>
          <w:sz w:val="24"/>
          <w:szCs w:val="24"/>
          <w:lang w:val="es-ES"/>
        </w:rPr>
        <w:t xml:space="preserve">la apreciación de dos de los </w:t>
      </w:r>
      <w:r w:rsidR="00A159FC">
        <w:rPr>
          <w:rFonts w:ascii="Times New Roman" w:hAnsi="Times New Roman"/>
          <w:sz w:val="24"/>
          <w:szCs w:val="24"/>
          <w:lang w:val="es-ES"/>
        </w:rPr>
        <w:t xml:space="preserve">expertos/as que indicaron que el nivel secundario y terciario eran los más efectivos porque permiten ver cambios conductuales en las personas menores de edad. No favorecieron el nivel primario porque, desde su punto de vista, era demasiado general y el Estado no debía intervenir antes de que el problema ocurriera. Inferimos de sus respuestas que el Estado está más enfocado en ver resultados a corto plazo al evaluar la efectividad de una intervención para poder informar el logro de sus metas al electorado. Esto se le dificulta en el nivel primario por el tiempo que toma identificar resultados a más largo plazo. </w:t>
      </w:r>
      <w:r w:rsidR="00E77DF9">
        <w:rPr>
          <w:rFonts w:ascii="Times New Roman" w:hAnsi="Times New Roman"/>
          <w:sz w:val="24"/>
          <w:szCs w:val="24"/>
          <w:lang w:val="es-ES"/>
        </w:rPr>
        <w:t xml:space="preserve">Esta posición nos parece desacertada, ya que </w:t>
      </w:r>
      <w:r w:rsidR="001D6259">
        <w:rPr>
          <w:rFonts w:ascii="Times New Roman" w:hAnsi="Times New Roman"/>
          <w:sz w:val="24"/>
          <w:szCs w:val="24"/>
          <w:lang w:val="es-ES"/>
        </w:rPr>
        <w:t xml:space="preserve">en </w:t>
      </w:r>
      <w:r w:rsidR="00E77DF9">
        <w:rPr>
          <w:rFonts w:ascii="Times New Roman" w:hAnsi="Times New Roman"/>
          <w:sz w:val="24"/>
          <w:szCs w:val="24"/>
          <w:lang w:val="es-ES"/>
        </w:rPr>
        <w:t xml:space="preserve">la literatura </w:t>
      </w:r>
      <w:r w:rsidR="001D6259">
        <w:rPr>
          <w:rFonts w:ascii="Times New Roman" w:hAnsi="Times New Roman"/>
          <w:sz w:val="24"/>
          <w:szCs w:val="24"/>
          <w:lang w:val="es-ES"/>
        </w:rPr>
        <w:t xml:space="preserve">se </w:t>
      </w:r>
      <w:r w:rsidR="00E77DF9">
        <w:rPr>
          <w:rFonts w:ascii="Times New Roman" w:hAnsi="Times New Roman"/>
          <w:sz w:val="24"/>
          <w:szCs w:val="24"/>
          <w:lang w:val="es-ES"/>
        </w:rPr>
        <w:t>indica</w:t>
      </w:r>
      <w:r w:rsidR="00A159FC">
        <w:rPr>
          <w:rFonts w:ascii="Times New Roman" w:hAnsi="Times New Roman"/>
          <w:sz w:val="24"/>
          <w:szCs w:val="24"/>
          <w:lang w:val="es-ES"/>
        </w:rPr>
        <w:t xml:space="preserve"> y los otros expertos/as opinaron,</w:t>
      </w:r>
      <w:r w:rsidR="00E77DF9">
        <w:rPr>
          <w:rFonts w:ascii="Times New Roman" w:hAnsi="Times New Roman"/>
          <w:sz w:val="24"/>
          <w:szCs w:val="24"/>
          <w:lang w:val="es-ES"/>
        </w:rPr>
        <w:t xml:space="preserve"> que la prevención primaria debe ser constante, contextualizada e informativa (Dammert, 2005). Además, es posible que lo</w:t>
      </w:r>
      <w:r w:rsidR="00E16380">
        <w:rPr>
          <w:rFonts w:ascii="Times New Roman" w:hAnsi="Times New Roman"/>
          <w:sz w:val="24"/>
          <w:szCs w:val="24"/>
          <w:lang w:val="es-ES"/>
        </w:rPr>
        <w:t xml:space="preserve"> que</w:t>
      </w:r>
      <w:r w:rsidR="00E77DF9">
        <w:rPr>
          <w:rFonts w:ascii="Times New Roman" w:hAnsi="Times New Roman"/>
          <w:sz w:val="24"/>
          <w:szCs w:val="24"/>
          <w:lang w:val="es-ES"/>
        </w:rPr>
        <w:t xml:space="preserve"> </w:t>
      </w:r>
      <w:r w:rsidR="00296417">
        <w:rPr>
          <w:rFonts w:ascii="Times New Roman" w:hAnsi="Times New Roman"/>
          <w:sz w:val="24"/>
          <w:szCs w:val="24"/>
          <w:lang w:val="es-ES"/>
        </w:rPr>
        <w:t>imposibilita obtener</w:t>
      </w:r>
      <w:r w:rsidR="00E77DF9">
        <w:rPr>
          <w:rFonts w:ascii="Times New Roman" w:hAnsi="Times New Roman"/>
          <w:sz w:val="24"/>
          <w:szCs w:val="24"/>
          <w:lang w:val="es-ES"/>
        </w:rPr>
        <w:t xml:space="preserve"> mejores resultados </w:t>
      </w:r>
      <w:r w:rsidR="00296417">
        <w:rPr>
          <w:rFonts w:ascii="Times New Roman" w:hAnsi="Times New Roman"/>
          <w:sz w:val="24"/>
          <w:szCs w:val="24"/>
          <w:lang w:val="es-ES"/>
        </w:rPr>
        <w:t>en la prevención de la delincuencia sea</w:t>
      </w:r>
      <w:r w:rsidR="00E77DF9">
        <w:rPr>
          <w:rFonts w:ascii="Times New Roman" w:hAnsi="Times New Roman"/>
          <w:sz w:val="24"/>
          <w:szCs w:val="24"/>
          <w:lang w:val="es-ES"/>
        </w:rPr>
        <w:t xml:space="preserve">, precisamente, la poca o ninguna intervención </w:t>
      </w:r>
      <w:r w:rsidR="00A159FC">
        <w:rPr>
          <w:rFonts w:ascii="Times New Roman" w:hAnsi="Times New Roman"/>
          <w:sz w:val="24"/>
          <w:szCs w:val="24"/>
          <w:lang w:val="es-ES"/>
        </w:rPr>
        <w:t>previ</w:t>
      </w:r>
      <w:r w:rsidR="0007003E">
        <w:rPr>
          <w:rFonts w:ascii="Times New Roman" w:hAnsi="Times New Roman"/>
          <w:sz w:val="24"/>
          <w:szCs w:val="24"/>
          <w:lang w:val="es-ES"/>
        </w:rPr>
        <w:t>a</w:t>
      </w:r>
      <w:r w:rsidR="00A159FC">
        <w:rPr>
          <w:rFonts w:ascii="Times New Roman" w:hAnsi="Times New Roman"/>
          <w:sz w:val="24"/>
          <w:szCs w:val="24"/>
          <w:lang w:val="es-ES"/>
        </w:rPr>
        <w:t xml:space="preserve"> </w:t>
      </w:r>
      <w:r w:rsidR="00296417">
        <w:rPr>
          <w:rFonts w:ascii="Times New Roman" w:hAnsi="Times New Roman"/>
          <w:sz w:val="24"/>
          <w:szCs w:val="24"/>
          <w:lang w:val="es-ES"/>
        </w:rPr>
        <w:t>al</w:t>
      </w:r>
      <w:r w:rsidR="00E77DF9">
        <w:rPr>
          <w:rFonts w:ascii="Times New Roman" w:hAnsi="Times New Roman"/>
          <w:sz w:val="24"/>
          <w:szCs w:val="24"/>
          <w:lang w:val="es-ES"/>
        </w:rPr>
        <w:t xml:space="preserve"> problema.</w:t>
      </w:r>
    </w:p>
    <w:p w14:paraId="59575CFC" w14:textId="77777777" w:rsidR="00E77DF9" w:rsidRDefault="00E77DF9" w:rsidP="00BD1AF7">
      <w:pPr>
        <w:pStyle w:val="APA2"/>
        <w:spacing w:line="240" w:lineRule="auto"/>
        <w:rPr>
          <w:lang w:val="es-ES"/>
        </w:rPr>
      </w:pPr>
      <w:bookmarkStart w:id="4" w:name="_Toc374732872"/>
      <w:r>
        <w:t>Factores Importantes en la Prevención de la Delincuencia J</w:t>
      </w:r>
      <w:r w:rsidRPr="00E531E2">
        <w:t>uvenil</w:t>
      </w:r>
      <w:bookmarkEnd w:id="4"/>
      <w:r>
        <w:rPr>
          <w:lang w:val="es-ES"/>
        </w:rPr>
        <w:t xml:space="preserve"> </w:t>
      </w:r>
    </w:p>
    <w:p w14:paraId="3E643F84" w14:textId="4DA1661E" w:rsidR="00E77DF9" w:rsidRPr="00275628" w:rsidRDefault="00A159FC" w:rsidP="00BD1AF7">
      <w:pPr>
        <w:pStyle w:val="APA2"/>
        <w:spacing w:line="240" w:lineRule="auto"/>
        <w:ind w:firstLine="720"/>
        <w:rPr>
          <w:b w:val="0"/>
        </w:rPr>
      </w:pPr>
      <w:r>
        <w:rPr>
          <w:b w:val="0"/>
          <w:lang w:val="es-ES"/>
        </w:rPr>
        <w:t xml:space="preserve">Examinar </w:t>
      </w:r>
      <w:r w:rsidR="00E77DF9" w:rsidRPr="00CD1D4F">
        <w:rPr>
          <w:b w:val="0"/>
          <w:lang w:val="es-ES"/>
        </w:rPr>
        <w:t xml:space="preserve">factores que </w:t>
      </w:r>
      <w:r w:rsidR="00275628">
        <w:rPr>
          <w:b w:val="0"/>
          <w:lang w:val="es-ES"/>
        </w:rPr>
        <w:t>los/as</w:t>
      </w:r>
      <w:r w:rsidR="00597E71">
        <w:rPr>
          <w:b w:val="0"/>
          <w:lang w:val="es-ES"/>
        </w:rPr>
        <w:t xml:space="preserve"> </w:t>
      </w:r>
      <w:r w:rsidR="00E77DF9" w:rsidRPr="00CD1D4F">
        <w:rPr>
          <w:b w:val="0"/>
          <w:lang w:val="es-ES"/>
        </w:rPr>
        <w:t xml:space="preserve">participantes consideraban importantes en la prevención de la delincuencia juvenil </w:t>
      </w:r>
      <w:r w:rsidR="00E77DF9">
        <w:rPr>
          <w:b w:val="0"/>
          <w:lang w:val="es-ES"/>
        </w:rPr>
        <w:t>nos permitió</w:t>
      </w:r>
      <w:r w:rsidR="00E77DF9" w:rsidRPr="00CD1D4F">
        <w:rPr>
          <w:b w:val="0"/>
          <w:lang w:val="es-ES"/>
        </w:rPr>
        <w:t xml:space="preserve"> tener una idea de aquellas conductas, situaciones y atributos que</w:t>
      </w:r>
      <w:r>
        <w:rPr>
          <w:b w:val="0"/>
          <w:lang w:val="es-ES"/>
        </w:rPr>
        <w:t xml:space="preserve"> </w:t>
      </w:r>
      <w:r w:rsidR="00E77DF9" w:rsidRPr="00CD1D4F">
        <w:rPr>
          <w:b w:val="0"/>
          <w:lang w:val="es-ES"/>
        </w:rPr>
        <w:t>puede</w:t>
      </w:r>
      <w:r>
        <w:rPr>
          <w:b w:val="0"/>
          <w:lang w:val="es-ES"/>
        </w:rPr>
        <w:t>n</w:t>
      </w:r>
      <w:r w:rsidR="00E77DF9" w:rsidRPr="00CD1D4F">
        <w:rPr>
          <w:b w:val="0"/>
          <w:lang w:val="es-ES"/>
        </w:rPr>
        <w:t xml:space="preserve"> ayudar o no a prevenir conductas delictivas.</w:t>
      </w:r>
      <w:r w:rsidR="00275628">
        <w:rPr>
          <w:b w:val="0"/>
          <w:lang w:val="es-ES"/>
        </w:rPr>
        <w:t xml:space="preserve"> </w:t>
      </w:r>
      <w:r w:rsidR="00E77DF9" w:rsidRPr="00275628">
        <w:rPr>
          <w:b w:val="0"/>
        </w:rPr>
        <w:t xml:space="preserve">En cuanto a los factores individuales, el tener control de sí mismos/as y tener una buena autoestima fueron los factores individuales </w:t>
      </w:r>
      <w:r w:rsidR="00D62EBE" w:rsidRPr="00275628">
        <w:rPr>
          <w:b w:val="0"/>
        </w:rPr>
        <w:t xml:space="preserve">a los </w:t>
      </w:r>
      <w:r w:rsidR="00E77DF9" w:rsidRPr="00275628">
        <w:rPr>
          <w:b w:val="0"/>
        </w:rPr>
        <w:t xml:space="preserve">que más importancia </w:t>
      </w:r>
      <w:r w:rsidR="00D62EBE" w:rsidRPr="00275628">
        <w:rPr>
          <w:b w:val="0"/>
        </w:rPr>
        <w:t>le dieron</w:t>
      </w:r>
      <w:r w:rsidR="00E77DF9" w:rsidRPr="00275628">
        <w:rPr>
          <w:b w:val="0"/>
        </w:rPr>
        <w:t xml:space="preserve"> los/as jóvenes. Hirschi (2003) estableció que las personas se esfuerzan por construir una reputación virtuosa a través de conductas aceptadas socialmente. Una vez </w:t>
      </w:r>
      <w:r w:rsidR="0007003E">
        <w:rPr>
          <w:b w:val="0"/>
        </w:rPr>
        <w:t xml:space="preserve">que </w:t>
      </w:r>
      <w:r w:rsidR="00275628">
        <w:rPr>
          <w:b w:val="0"/>
        </w:rPr>
        <w:t>logran</w:t>
      </w:r>
      <w:r w:rsidR="00E77DF9" w:rsidRPr="00275628">
        <w:rPr>
          <w:b w:val="0"/>
        </w:rPr>
        <w:t xml:space="preserve"> una reputación sólida llevan a cabo actividades y conductas que</w:t>
      </w:r>
      <w:r w:rsidR="00275628">
        <w:rPr>
          <w:b w:val="0"/>
        </w:rPr>
        <w:t xml:space="preserve"> la</w:t>
      </w:r>
      <w:r w:rsidR="00E77DF9" w:rsidRPr="00275628">
        <w:rPr>
          <w:b w:val="0"/>
        </w:rPr>
        <w:t xml:space="preserve"> refuerzan y evitan otras que puedan dañarla. Es probable que esta muestra se preocupe más por mantener un récord limpio pues pertenecía</w:t>
      </w:r>
      <w:r w:rsidR="00275628">
        <w:rPr>
          <w:b w:val="0"/>
        </w:rPr>
        <w:t xml:space="preserve"> a</w:t>
      </w:r>
      <w:r w:rsidR="00E77DF9" w:rsidRPr="00275628">
        <w:rPr>
          <w:b w:val="0"/>
        </w:rPr>
        <w:t xml:space="preserve"> grupo</w:t>
      </w:r>
      <w:r w:rsidRPr="00275628">
        <w:rPr>
          <w:b w:val="0"/>
        </w:rPr>
        <w:t>s</w:t>
      </w:r>
      <w:r w:rsidR="00E77DF9" w:rsidRPr="00275628">
        <w:rPr>
          <w:b w:val="0"/>
        </w:rPr>
        <w:t xml:space="preserve"> que promueve</w:t>
      </w:r>
      <w:r w:rsidRPr="00275628">
        <w:rPr>
          <w:b w:val="0"/>
        </w:rPr>
        <w:t>n</w:t>
      </w:r>
      <w:r w:rsidR="00E77DF9" w:rsidRPr="00275628">
        <w:rPr>
          <w:b w:val="0"/>
        </w:rPr>
        <w:t xml:space="preserve"> conductas saludables y positivas. Por su parte, Vásquez </w:t>
      </w:r>
      <w:r w:rsidR="00A45A3D">
        <w:rPr>
          <w:b w:val="0"/>
        </w:rPr>
        <w:t xml:space="preserve">González </w:t>
      </w:r>
      <w:r w:rsidR="00E77DF9" w:rsidRPr="00275628">
        <w:rPr>
          <w:b w:val="0"/>
        </w:rPr>
        <w:t xml:space="preserve">(2003) mencionó al </w:t>
      </w:r>
      <w:r w:rsidR="00E77DF9" w:rsidRPr="00275628">
        <w:rPr>
          <w:b w:val="0"/>
          <w:i/>
        </w:rPr>
        <w:t>locus</w:t>
      </w:r>
      <w:r w:rsidR="00E77DF9" w:rsidRPr="00275628">
        <w:rPr>
          <w:b w:val="0"/>
        </w:rPr>
        <w:t xml:space="preserve"> de control interno y al temperamento resistente como factores protectores de la delincuencia juvenil</w:t>
      </w:r>
      <w:r w:rsidR="00275628">
        <w:rPr>
          <w:b w:val="0"/>
        </w:rPr>
        <w:t xml:space="preserve"> lo cual</w:t>
      </w:r>
      <w:r w:rsidR="00E77DF9" w:rsidRPr="00275628">
        <w:rPr>
          <w:b w:val="0"/>
        </w:rPr>
        <w:t xml:space="preserve"> concuerda con la opinión de los/as jóvenes. </w:t>
      </w:r>
    </w:p>
    <w:p w14:paraId="26E58F36" w14:textId="0359BC18" w:rsidR="00E77DF9" w:rsidRDefault="00E77DF9" w:rsidP="00BD1AF7">
      <w:pPr>
        <w:spacing w:line="240" w:lineRule="auto"/>
        <w:ind w:firstLine="720"/>
        <w:contextualSpacing/>
        <w:rPr>
          <w:rFonts w:ascii="Times New Roman" w:hAnsi="Times New Roman"/>
          <w:sz w:val="24"/>
          <w:szCs w:val="24"/>
          <w:lang w:val="es-ES"/>
        </w:rPr>
      </w:pPr>
      <w:r>
        <w:rPr>
          <w:rFonts w:ascii="Times New Roman" w:hAnsi="Times New Roman"/>
          <w:sz w:val="24"/>
          <w:szCs w:val="24"/>
          <w:lang w:val="es-ES"/>
        </w:rPr>
        <w:t xml:space="preserve">Respecto a la autoestima saludable </w:t>
      </w:r>
      <w:r w:rsidR="00D62EBE">
        <w:rPr>
          <w:rFonts w:ascii="Times New Roman" w:hAnsi="Times New Roman"/>
          <w:sz w:val="24"/>
          <w:szCs w:val="24"/>
          <w:lang w:val="es-ES"/>
        </w:rPr>
        <w:t xml:space="preserve">entendemos </w:t>
      </w:r>
      <w:r>
        <w:rPr>
          <w:rFonts w:ascii="Times New Roman" w:hAnsi="Times New Roman"/>
          <w:sz w:val="24"/>
          <w:szCs w:val="24"/>
          <w:lang w:val="es-ES"/>
        </w:rPr>
        <w:t>que el énfasis</w:t>
      </w:r>
      <w:r w:rsidR="00597E71">
        <w:rPr>
          <w:rFonts w:ascii="Times New Roman" w:hAnsi="Times New Roman"/>
          <w:sz w:val="24"/>
          <w:szCs w:val="24"/>
          <w:lang w:val="es-ES"/>
        </w:rPr>
        <w:t xml:space="preserve"> </w:t>
      </w:r>
      <w:r w:rsidR="00D62EBE">
        <w:rPr>
          <w:rFonts w:ascii="Times New Roman" w:hAnsi="Times New Roman"/>
          <w:sz w:val="24"/>
          <w:szCs w:val="24"/>
          <w:lang w:val="es-ES"/>
        </w:rPr>
        <w:t>responde al</w:t>
      </w:r>
      <w:r>
        <w:rPr>
          <w:rFonts w:ascii="Times New Roman" w:hAnsi="Times New Roman"/>
          <w:sz w:val="24"/>
          <w:szCs w:val="24"/>
          <w:lang w:val="es-ES"/>
        </w:rPr>
        <w:t xml:space="preserve"> hecho de que un poco más de la mitad de </w:t>
      </w:r>
      <w:r w:rsidR="00597E71">
        <w:rPr>
          <w:rFonts w:ascii="Times New Roman" w:hAnsi="Times New Roman"/>
          <w:sz w:val="24"/>
          <w:szCs w:val="24"/>
          <w:lang w:val="es-ES"/>
        </w:rPr>
        <w:t>los/as jóvenes</w:t>
      </w:r>
      <w:r>
        <w:rPr>
          <w:rFonts w:ascii="Times New Roman" w:hAnsi="Times New Roman"/>
          <w:sz w:val="24"/>
          <w:szCs w:val="24"/>
          <w:lang w:val="es-ES"/>
        </w:rPr>
        <w:t xml:space="preserve"> pertenecía a grupos que promueven tener una buena </w:t>
      </w:r>
      <w:r>
        <w:rPr>
          <w:rFonts w:ascii="Times New Roman" w:hAnsi="Times New Roman"/>
          <w:sz w:val="24"/>
          <w:szCs w:val="24"/>
          <w:lang w:val="es-ES"/>
        </w:rPr>
        <w:lastRenderedPageBreak/>
        <w:t>autoestima</w:t>
      </w:r>
      <w:r w:rsidR="004C366C">
        <w:rPr>
          <w:rFonts w:ascii="Times New Roman" w:hAnsi="Times New Roman"/>
          <w:sz w:val="24"/>
          <w:szCs w:val="24"/>
          <w:lang w:val="es-ES"/>
        </w:rPr>
        <w:t>.</w:t>
      </w:r>
      <w:r>
        <w:rPr>
          <w:rFonts w:ascii="Times New Roman" w:hAnsi="Times New Roman"/>
          <w:sz w:val="24"/>
          <w:szCs w:val="24"/>
          <w:lang w:val="es-ES"/>
        </w:rPr>
        <w:t xml:space="preserve"> Aunque entendemos que </w:t>
      </w:r>
      <w:r w:rsidR="00275628">
        <w:rPr>
          <w:rFonts w:ascii="Times New Roman" w:hAnsi="Times New Roman"/>
          <w:sz w:val="24"/>
          <w:szCs w:val="24"/>
          <w:lang w:val="es-ES"/>
        </w:rPr>
        <w:t>este factor es importante</w:t>
      </w:r>
      <w:r>
        <w:rPr>
          <w:rFonts w:ascii="Times New Roman" w:hAnsi="Times New Roman"/>
          <w:sz w:val="24"/>
          <w:szCs w:val="24"/>
          <w:lang w:val="es-ES"/>
        </w:rPr>
        <w:t xml:space="preserve">, </w:t>
      </w:r>
      <w:r w:rsidR="00275628">
        <w:rPr>
          <w:rFonts w:ascii="Times New Roman" w:hAnsi="Times New Roman"/>
          <w:sz w:val="24"/>
          <w:szCs w:val="24"/>
          <w:lang w:val="es-ES"/>
        </w:rPr>
        <w:t>el mismo</w:t>
      </w:r>
      <w:r>
        <w:rPr>
          <w:rFonts w:ascii="Times New Roman" w:hAnsi="Times New Roman"/>
          <w:sz w:val="24"/>
          <w:szCs w:val="24"/>
          <w:lang w:val="es-ES"/>
        </w:rPr>
        <w:t xml:space="preserve"> por sí solo es </w:t>
      </w:r>
      <w:r w:rsidR="00597E71">
        <w:rPr>
          <w:rFonts w:ascii="Times New Roman" w:hAnsi="Times New Roman"/>
          <w:sz w:val="24"/>
          <w:szCs w:val="24"/>
          <w:lang w:val="es-ES"/>
        </w:rPr>
        <w:t>in</w:t>
      </w:r>
      <w:r>
        <w:rPr>
          <w:rFonts w:ascii="Times New Roman" w:hAnsi="Times New Roman"/>
          <w:sz w:val="24"/>
          <w:szCs w:val="24"/>
          <w:lang w:val="es-ES"/>
        </w:rPr>
        <w:t>suficiente para proteger</w:t>
      </w:r>
      <w:r w:rsidR="00A159FC">
        <w:rPr>
          <w:rFonts w:ascii="Times New Roman" w:hAnsi="Times New Roman"/>
          <w:sz w:val="24"/>
          <w:szCs w:val="24"/>
          <w:lang w:val="es-ES"/>
        </w:rPr>
        <w:t>nos</w:t>
      </w:r>
      <w:r>
        <w:rPr>
          <w:rFonts w:ascii="Times New Roman" w:hAnsi="Times New Roman"/>
          <w:sz w:val="24"/>
          <w:szCs w:val="24"/>
          <w:lang w:val="es-ES"/>
        </w:rPr>
        <w:t xml:space="preserve"> </w:t>
      </w:r>
      <w:r w:rsidR="00A159FC">
        <w:rPr>
          <w:rFonts w:ascii="Times New Roman" w:hAnsi="Times New Roman"/>
          <w:sz w:val="24"/>
          <w:szCs w:val="24"/>
          <w:lang w:val="es-ES"/>
        </w:rPr>
        <w:t xml:space="preserve">de </w:t>
      </w:r>
      <w:r>
        <w:rPr>
          <w:rFonts w:ascii="Times New Roman" w:hAnsi="Times New Roman"/>
          <w:sz w:val="24"/>
          <w:szCs w:val="24"/>
          <w:lang w:val="es-ES"/>
        </w:rPr>
        <w:t xml:space="preserve">la delincuencia juvenil. </w:t>
      </w:r>
      <w:r w:rsidR="00A159FC">
        <w:rPr>
          <w:rFonts w:ascii="Times New Roman" w:hAnsi="Times New Roman"/>
          <w:sz w:val="24"/>
          <w:szCs w:val="24"/>
          <w:lang w:val="es-ES"/>
        </w:rPr>
        <w:t>H</w:t>
      </w:r>
      <w:r>
        <w:rPr>
          <w:rFonts w:ascii="Times New Roman" w:hAnsi="Times New Roman"/>
          <w:sz w:val="24"/>
          <w:szCs w:val="24"/>
          <w:lang w:val="es-ES"/>
        </w:rPr>
        <w:t xml:space="preserve">abría que reconocer y promover otros factores, como estudiar, practicar deportes, abstenerse de usar alcohol o drogas, que, en conjunto, pueden ayudar a </w:t>
      </w:r>
      <w:r w:rsidR="00275628">
        <w:rPr>
          <w:rFonts w:ascii="Times New Roman" w:hAnsi="Times New Roman"/>
          <w:sz w:val="24"/>
          <w:szCs w:val="24"/>
          <w:lang w:val="es-ES"/>
        </w:rPr>
        <w:t>evitar</w:t>
      </w:r>
      <w:r>
        <w:rPr>
          <w:rFonts w:ascii="Times New Roman" w:hAnsi="Times New Roman"/>
          <w:sz w:val="24"/>
          <w:szCs w:val="24"/>
          <w:lang w:val="es-ES"/>
        </w:rPr>
        <w:t xml:space="preserve"> conducta</w:t>
      </w:r>
      <w:r w:rsidR="00275628">
        <w:rPr>
          <w:rFonts w:ascii="Times New Roman" w:hAnsi="Times New Roman"/>
          <w:sz w:val="24"/>
          <w:szCs w:val="24"/>
          <w:lang w:val="es-ES"/>
        </w:rPr>
        <w:t>s</w:t>
      </w:r>
      <w:r w:rsidR="00A159FC">
        <w:rPr>
          <w:rFonts w:ascii="Times New Roman" w:hAnsi="Times New Roman"/>
          <w:sz w:val="24"/>
          <w:szCs w:val="24"/>
          <w:lang w:val="es-ES"/>
        </w:rPr>
        <w:t xml:space="preserve"> delictiva</w:t>
      </w:r>
      <w:r w:rsidR="00275628">
        <w:rPr>
          <w:rFonts w:ascii="Times New Roman" w:hAnsi="Times New Roman"/>
          <w:sz w:val="24"/>
          <w:szCs w:val="24"/>
          <w:lang w:val="es-ES"/>
        </w:rPr>
        <w:t>s</w:t>
      </w:r>
      <w:r>
        <w:rPr>
          <w:rFonts w:ascii="Times New Roman" w:hAnsi="Times New Roman"/>
          <w:sz w:val="24"/>
          <w:szCs w:val="24"/>
          <w:lang w:val="es-ES"/>
        </w:rPr>
        <w:t>.</w:t>
      </w:r>
    </w:p>
    <w:p w14:paraId="4FB3BF71" w14:textId="1494971C" w:rsidR="00E77DF9" w:rsidRDefault="00E77DF9" w:rsidP="00BD1AF7">
      <w:pPr>
        <w:spacing w:line="240" w:lineRule="auto"/>
        <w:ind w:firstLine="720"/>
        <w:contextualSpacing/>
        <w:rPr>
          <w:rFonts w:ascii="Times New Roman" w:hAnsi="Times New Roman"/>
          <w:sz w:val="24"/>
          <w:szCs w:val="24"/>
          <w:lang w:val="es-ES"/>
        </w:rPr>
      </w:pPr>
      <w:r>
        <w:rPr>
          <w:rFonts w:ascii="Times New Roman" w:hAnsi="Times New Roman"/>
          <w:sz w:val="24"/>
          <w:szCs w:val="24"/>
          <w:lang w:val="es-ES"/>
        </w:rPr>
        <w:t>Nos llamó mucho la atención que los/as jóvenes participantes establecieran que usar drogas y portarse mal no guarda</w:t>
      </w:r>
      <w:r w:rsidR="00D62EBE">
        <w:rPr>
          <w:rFonts w:ascii="Times New Roman" w:hAnsi="Times New Roman"/>
          <w:sz w:val="24"/>
          <w:szCs w:val="24"/>
          <w:lang w:val="es-ES"/>
        </w:rPr>
        <w:t>ba</w:t>
      </w:r>
      <w:r>
        <w:rPr>
          <w:rFonts w:ascii="Times New Roman" w:hAnsi="Times New Roman"/>
          <w:sz w:val="24"/>
          <w:szCs w:val="24"/>
          <w:lang w:val="es-ES"/>
        </w:rPr>
        <w:t xml:space="preserve"> relación con delinquir</w:t>
      </w:r>
      <w:r w:rsidR="00597E71">
        <w:rPr>
          <w:rFonts w:ascii="Times New Roman" w:hAnsi="Times New Roman"/>
          <w:sz w:val="24"/>
          <w:szCs w:val="24"/>
          <w:lang w:val="es-ES"/>
        </w:rPr>
        <w:t xml:space="preserve"> porque es contrario a la literatura (</w:t>
      </w:r>
      <w:r>
        <w:rPr>
          <w:rFonts w:ascii="Times New Roman" w:hAnsi="Times New Roman"/>
          <w:sz w:val="24"/>
          <w:szCs w:val="24"/>
          <w:lang w:val="es-ES"/>
        </w:rPr>
        <w:t>Hirschi</w:t>
      </w:r>
      <w:r w:rsidR="00597E71">
        <w:rPr>
          <w:rFonts w:ascii="Times New Roman" w:hAnsi="Times New Roman"/>
          <w:sz w:val="24"/>
          <w:szCs w:val="24"/>
          <w:lang w:val="es-ES"/>
        </w:rPr>
        <w:t>,</w:t>
      </w:r>
      <w:r w:rsidR="00C676F0">
        <w:rPr>
          <w:rFonts w:ascii="Times New Roman" w:hAnsi="Times New Roman"/>
          <w:sz w:val="24"/>
          <w:szCs w:val="24"/>
          <w:lang w:val="es-ES"/>
        </w:rPr>
        <w:t xml:space="preserve"> </w:t>
      </w:r>
      <w:r>
        <w:rPr>
          <w:rFonts w:ascii="Times New Roman" w:hAnsi="Times New Roman"/>
          <w:sz w:val="24"/>
          <w:szCs w:val="24"/>
          <w:lang w:val="es-ES"/>
        </w:rPr>
        <w:t xml:space="preserve">2003). </w:t>
      </w:r>
      <w:r w:rsidR="00275628">
        <w:rPr>
          <w:rFonts w:ascii="Times New Roman" w:hAnsi="Times New Roman"/>
          <w:sz w:val="24"/>
          <w:szCs w:val="24"/>
          <w:lang w:val="es-ES"/>
        </w:rPr>
        <w:t>Pensamos que esto puede deberse a que los</w:t>
      </w:r>
      <w:r>
        <w:rPr>
          <w:rFonts w:ascii="Times New Roman" w:hAnsi="Times New Roman"/>
          <w:sz w:val="24"/>
          <w:szCs w:val="24"/>
          <w:lang w:val="es-ES"/>
        </w:rPr>
        <w:t xml:space="preserve">/as jóvenes participantes </w:t>
      </w:r>
      <w:r w:rsidR="00A159FC">
        <w:rPr>
          <w:rFonts w:ascii="Times New Roman" w:hAnsi="Times New Roman"/>
          <w:sz w:val="24"/>
          <w:szCs w:val="24"/>
          <w:lang w:val="es-ES"/>
        </w:rPr>
        <w:t>estaban</w:t>
      </w:r>
      <w:r>
        <w:rPr>
          <w:rFonts w:ascii="Times New Roman" w:hAnsi="Times New Roman"/>
          <w:sz w:val="24"/>
          <w:szCs w:val="24"/>
          <w:lang w:val="es-ES"/>
        </w:rPr>
        <w:t xml:space="preserve"> en la etapa de desarrollo humano en la que piensan y creen que nada negativo puede afectarles (Erikson, 1974) </w:t>
      </w:r>
      <w:r w:rsidR="00A159FC">
        <w:rPr>
          <w:rFonts w:ascii="Times New Roman" w:hAnsi="Times New Roman"/>
          <w:sz w:val="24"/>
          <w:szCs w:val="24"/>
          <w:lang w:val="es-ES"/>
        </w:rPr>
        <w:t xml:space="preserve">llevándoles a rechazar </w:t>
      </w:r>
      <w:r>
        <w:rPr>
          <w:rFonts w:ascii="Times New Roman" w:hAnsi="Times New Roman"/>
          <w:sz w:val="24"/>
          <w:szCs w:val="24"/>
          <w:lang w:val="es-ES"/>
        </w:rPr>
        <w:t xml:space="preserve">el vínculo entre estos factores de riesgo y el potencial de cometer actos delictivos. También es posible que conozcan personas en su entorno que usan drogas y tienen malas conductas pero no </w:t>
      </w:r>
      <w:r w:rsidR="00A159FC">
        <w:rPr>
          <w:rFonts w:ascii="Times New Roman" w:hAnsi="Times New Roman"/>
          <w:sz w:val="24"/>
          <w:szCs w:val="24"/>
          <w:lang w:val="es-ES"/>
        </w:rPr>
        <w:t>han sido encarceladas</w:t>
      </w:r>
      <w:r>
        <w:rPr>
          <w:rFonts w:ascii="Times New Roman" w:hAnsi="Times New Roman"/>
          <w:sz w:val="24"/>
          <w:szCs w:val="24"/>
          <w:lang w:val="es-ES"/>
        </w:rPr>
        <w:t xml:space="preserve">. </w:t>
      </w:r>
    </w:p>
    <w:p w14:paraId="3DC42E10" w14:textId="39A4314C" w:rsidR="00E77DF9" w:rsidRPr="007C4BAD" w:rsidRDefault="00D62EBE" w:rsidP="00BD1AF7">
      <w:pPr>
        <w:spacing w:line="240" w:lineRule="auto"/>
        <w:ind w:firstLine="720"/>
        <w:contextualSpacing/>
        <w:rPr>
          <w:rFonts w:ascii="Times New Roman" w:hAnsi="Times New Roman"/>
          <w:sz w:val="24"/>
          <w:szCs w:val="24"/>
          <w:lang w:val="es-ES"/>
        </w:rPr>
      </w:pPr>
      <w:r>
        <w:rPr>
          <w:rFonts w:ascii="Times New Roman" w:hAnsi="Times New Roman"/>
          <w:sz w:val="24"/>
          <w:szCs w:val="24"/>
          <w:lang w:val="es-ES"/>
        </w:rPr>
        <w:t>L</w:t>
      </w:r>
      <w:r w:rsidR="00E77DF9">
        <w:rPr>
          <w:rFonts w:ascii="Times New Roman" w:hAnsi="Times New Roman"/>
          <w:sz w:val="24"/>
          <w:szCs w:val="24"/>
          <w:lang w:val="es-ES"/>
        </w:rPr>
        <w:t>os/as jóvenes señalaron que tener buenas notas al igual que ser inteligentes son factores importantes que previenen la delincuencia juvenil, tal como sugiere la literatura (Henao, 2005; Hirschi, 2003; Vásquez</w:t>
      </w:r>
      <w:r w:rsidR="00A45A3D">
        <w:rPr>
          <w:rFonts w:ascii="Times New Roman" w:hAnsi="Times New Roman"/>
          <w:sz w:val="24"/>
          <w:szCs w:val="24"/>
          <w:lang w:val="es-ES"/>
        </w:rPr>
        <w:t xml:space="preserve"> González</w:t>
      </w:r>
      <w:r w:rsidR="00E77DF9">
        <w:rPr>
          <w:rFonts w:ascii="Times New Roman" w:hAnsi="Times New Roman"/>
          <w:sz w:val="24"/>
          <w:szCs w:val="24"/>
          <w:lang w:val="es-ES"/>
        </w:rPr>
        <w:t xml:space="preserve">, 2003). Sin embargo, indicaron que abandonar la escuela no lo es. Una posible explicación para que piensen que la deserción escolar no es un factor de riesgo es que conozcan personas jóvenes que abandonaron la escuela y no se convirtieron en delincuentes. </w:t>
      </w:r>
      <w:r w:rsidR="00597E71">
        <w:rPr>
          <w:rFonts w:ascii="Times New Roman" w:hAnsi="Times New Roman"/>
          <w:sz w:val="24"/>
          <w:szCs w:val="24"/>
          <w:lang w:val="es-ES"/>
        </w:rPr>
        <w:t>L</w:t>
      </w:r>
      <w:r w:rsidR="00E77DF9">
        <w:rPr>
          <w:rFonts w:ascii="Times New Roman" w:hAnsi="Times New Roman"/>
          <w:sz w:val="24"/>
          <w:szCs w:val="24"/>
          <w:lang w:val="es-ES"/>
        </w:rPr>
        <w:t xml:space="preserve">os/as participantes del grupo focal, </w:t>
      </w:r>
      <w:r w:rsidR="00597E71">
        <w:rPr>
          <w:rFonts w:ascii="Times New Roman" w:hAnsi="Times New Roman"/>
          <w:sz w:val="24"/>
          <w:szCs w:val="24"/>
          <w:lang w:val="es-ES"/>
        </w:rPr>
        <w:t xml:space="preserve">por el contrario </w:t>
      </w:r>
      <w:r w:rsidR="00E77DF9">
        <w:rPr>
          <w:rFonts w:ascii="Times New Roman" w:hAnsi="Times New Roman"/>
          <w:sz w:val="24"/>
          <w:szCs w:val="24"/>
          <w:lang w:val="es-ES"/>
        </w:rPr>
        <w:t>fueron enfáticos</w:t>
      </w:r>
      <w:r w:rsidR="00597E71">
        <w:rPr>
          <w:rFonts w:ascii="Times New Roman" w:hAnsi="Times New Roman"/>
          <w:sz w:val="24"/>
          <w:szCs w:val="24"/>
          <w:lang w:val="es-ES"/>
        </w:rPr>
        <w:t>/as</w:t>
      </w:r>
      <w:r w:rsidR="00E77DF9">
        <w:rPr>
          <w:rFonts w:ascii="Times New Roman" w:hAnsi="Times New Roman"/>
          <w:sz w:val="24"/>
          <w:szCs w:val="24"/>
          <w:lang w:val="es-ES"/>
        </w:rPr>
        <w:t xml:space="preserve"> en resaltar los estudios como vía para tener éxito en el futuro y </w:t>
      </w:r>
      <w:r w:rsidR="00307396">
        <w:rPr>
          <w:rFonts w:ascii="Times New Roman" w:hAnsi="Times New Roman"/>
          <w:sz w:val="24"/>
          <w:szCs w:val="24"/>
          <w:lang w:val="es-ES"/>
        </w:rPr>
        <w:t>para impedir</w:t>
      </w:r>
      <w:r w:rsidR="00E77DF9">
        <w:rPr>
          <w:rFonts w:ascii="Times New Roman" w:hAnsi="Times New Roman"/>
          <w:sz w:val="24"/>
          <w:szCs w:val="24"/>
          <w:lang w:val="es-ES"/>
        </w:rPr>
        <w:t xml:space="preserve"> involucrarse en conductas de riesgo. </w:t>
      </w:r>
      <w:r w:rsidR="00597E71">
        <w:rPr>
          <w:rFonts w:ascii="Times New Roman" w:hAnsi="Times New Roman"/>
          <w:sz w:val="24"/>
          <w:szCs w:val="24"/>
          <w:lang w:val="es-ES"/>
        </w:rPr>
        <w:t xml:space="preserve">Los expertos/as coincidieron al </w:t>
      </w:r>
      <w:r w:rsidR="00E77DF9" w:rsidRPr="00AC4670">
        <w:rPr>
          <w:rFonts w:ascii="Times New Roman" w:hAnsi="Times New Roman"/>
          <w:sz w:val="24"/>
          <w:szCs w:val="24"/>
          <w:lang w:val="es-ES"/>
        </w:rPr>
        <w:t xml:space="preserve">indicar que el abandono de la escuela y las bajas calificaciones propenden </w:t>
      </w:r>
      <w:r w:rsidR="00597E71">
        <w:rPr>
          <w:rFonts w:ascii="Times New Roman" w:hAnsi="Times New Roman"/>
          <w:sz w:val="24"/>
          <w:szCs w:val="24"/>
          <w:lang w:val="es-ES"/>
        </w:rPr>
        <w:t xml:space="preserve">a </w:t>
      </w:r>
      <w:r w:rsidR="00E77DF9" w:rsidRPr="00AC4670">
        <w:rPr>
          <w:rFonts w:ascii="Times New Roman" w:hAnsi="Times New Roman"/>
          <w:sz w:val="24"/>
          <w:szCs w:val="24"/>
          <w:lang w:val="es-ES"/>
        </w:rPr>
        <w:t xml:space="preserve">conductas delictivas. </w:t>
      </w:r>
    </w:p>
    <w:p w14:paraId="5A5855B8" w14:textId="00F9955C" w:rsidR="00E77DF9" w:rsidRPr="00597E71" w:rsidRDefault="00E77DF9" w:rsidP="00BD1AF7">
      <w:pPr>
        <w:pStyle w:val="APA3"/>
        <w:spacing w:line="240" w:lineRule="auto"/>
        <w:ind w:firstLine="720"/>
        <w:contextualSpacing/>
        <w:rPr>
          <w:b w:val="0"/>
        </w:rPr>
      </w:pPr>
      <w:r w:rsidRPr="00597E71">
        <w:rPr>
          <w:b w:val="0"/>
        </w:rPr>
        <w:t xml:space="preserve">En cuanto a los factores familiares importantes en la prevención de la delincuencia juvenil, tener un ambiente de tolerancia, respeto y afecto fue el </w:t>
      </w:r>
      <w:r w:rsidR="00FD6395">
        <w:rPr>
          <w:b w:val="0"/>
        </w:rPr>
        <w:t xml:space="preserve">de </w:t>
      </w:r>
      <w:r w:rsidRPr="00597E71">
        <w:rPr>
          <w:b w:val="0"/>
        </w:rPr>
        <w:t xml:space="preserve">más importancia para los/as jóvenes participantes. Hirschi (2003) y Akers (2007) indicaron que en las relaciones sociales </w:t>
      </w:r>
      <w:r w:rsidR="00307396">
        <w:rPr>
          <w:b w:val="0"/>
        </w:rPr>
        <w:t>de</w:t>
      </w:r>
      <w:r w:rsidRPr="00597E71">
        <w:rPr>
          <w:b w:val="0"/>
        </w:rPr>
        <w:t xml:space="preserve"> los/as jóvenes se pueden fomentar conductas para vivir de acuerdo a las reglas </w:t>
      </w:r>
      <w:r w:rsidR="00FD6395">
        <w:rPr>
          <w:b w:val="0"/>
        </w:rPr>
        <w:t>sociales</w:t>
      </w:r>
      <w:r w:rsidRPr="00597E71">
        <w:rPr>
          <w:b w:val="0"/>
        </w:rPr>
        <w:t>. Según estos autores, las conductas se aprenden de acuerdo a lo que se observa, por tanto</w:t>
      </w:r>
      <w:r w:rsidR="00CE7B12">
        <w:rPr>
          <w:b w:val="0"/>
        </w:rPr>
        <w:t>,</w:t>
      </w:r>
      <w:r w:rsidRPr="00597E71">
        <w:rPr>
          <w:b w:val="0"/>
        </w:rPr>
        <w:t xml:space="preserve"> si en las familias impera un ambiente de respeto, tolerancia y cariño es más probable que esas conductas </w:t>
      </w:r>
      <w:r w:rsidR="00FD6395">
        <w:rPr>
          <w:b w:val="0"/>
        </w:rPr>
        <w:t>se</w:t>
      </w:r>
      <w:r w:rsidRPr="00597E71">
        <w:rPr>
          <w:b w:val="0"/>
        </w:rPr>
        <w:t xml:space="preserve"> </w:t>
      </w:r>
      <w:r w:rsidR="00FD6395" w:rsidRPr="00597E71">
        <w:rPr>
          <w:b w:val="0"/>
        </w:rPr>
        <w:t>desarroll</w:t>
      </w:r>
      <w:r w:rsidR="00FD6395">
        <w:rPr>
          <w:b w:val="0"/>
        </w:rPr>
        <w:t>en</w:t>
      </w:r>
      <w:r w:rsidRPr="00597E71">
        <w:rPr>
          <w:b w:val="0"/>
        </w:rPr>
        <w:t>. Si</w:t>
      </w:r>
      <w:r w:rsidR="00CE7B12">
        <w:rPr>
          <w:b w:val="0"/>
        </w:rPr>
        <w:t>,</w:t>
      </w:r>
      <w:r w:rsidRPr="00597E71">
        <w:rPr>
          <w:b w:val="0"/>
        </w:rPr>
        <w:t xml:space="preserve"> por el contrario, en las familias se practican conductas inapropiadas la probabilidad de que</w:t>
      </w:r>
      <w:r w:rsidR="00FD6395">
        <w:rPr>
          <w:b w:val="0"/>
        </w:rPr>
        <w:t xml:space="preserve"> </w:t>
      </w:r>
      <w:r w:rsidR="00FD6395" w:rsidRPr="00597E71">
        <w:rPr>
          <w:b w:val="0"/>
        </w:rPr>
        <w:t>los/as jóvenes</w:t>
      </w:r>
      <w:r w:rsidRPr="00597E71">
        <w:rPr>
          <w:b w:val="0"/>
        </w:rPr>
        <w:t xml:space="preserve"> se conviertan en delincuentes es mucho mayor (Henao, 2005). </w:t>
      </w:r>
      <w:r w:rsidR="00FD6395">
        <w:rPr>
          <w:b w:val="0"/>
        </w:rPr>
        <w:t>Por eso</w:t>
      </w:r>
      <w:r w:rsidRPr="00597E71">
        <w:rPr>
          <w:b w:val="0"/>
        </w:rPr>
        <w:t xml:space="preserve">, tanto los expertos/as como la literatura coinciden en que los programas </w:t>
      </w:r>
      <w:r w:rsidR="00FD6395">
        <w:rPr>
          <w:b w:val="0"/>
        </w:rPr>
        <w:t>de</w:t>
      </w:r>
      <w:r w:rsidRPr="00597E71">
        <w:rPr>
          <w:b w:val="0"/>
        </w:rPr>
        <w:t xml:space="preserve"> preven</w:t>
      </w:r>
      <w:r w:rsidR="00FD6395">
        <w:rPr>
          <w:b w:val="0"/>
        </w:rPr>
        <w:t>ción</w:t>
      </w:r>
      <w:r w:rsidRPr="00597E71">
        <w:rPr>
          <w:b w:val="0"/>
        </w:rPr>
        <w:t xml:space="preserve"> </w:t>
      </w:r>
      <w:r w:rsidR="00FD6395">
        <w:rPr>
          <w:b w:val="0"/>
        </w:rPr>
        <w:t>de</w:t>
      </w:r>
      <w:r w:rsidR="00FD6395" w:rsidRPr="00597E71">
        <w:rPr>
          <w:b w:val="0"/>
        </w:rPr>
        <w:t xml:space="preserve"> </w:t>
      </w:r>
      <w:r w:rsidRPr="00597E71">
        <w:rPr>
          <w:b w:val="0"/>
        </w:rPr>
        <w:t xml:space="preserve">delincuencia juvenil deben tener componentes de servicios a las familias de los/as jóvenes. </w:t>
      </w:r>
    </w:p>
    <w:p w14:paraId="09DD458B" w14:textId="78FBA382" w:rsidR="00E77DF9" w:rsidRPr="00597E71" w:rsidRDefault="00E77DF9" w:rsidP="00BD1AF7">
      <w:pPr>
        <w:pStyle w:val="APA3"/>
        <w:spacing w:line="240" w:lineRule="auto"/>
        <w:contextualSpacing/>
        <w:rPr>
          <w:b w:val="0"/>
        </w:rPr>
      </w:pPr>
      <w:r>
        <w:t xml:space="preserve">     </w:t>
      </w:r>
      <w:bookmarkStart w:id="5" w:name="_Toc374732875"/>
      <w:r w:rsidR="00D62EBE">
        <w:tab/>
      </w:r>
      <w:bookmarkEnd w:id="5"/>
      <w:r w:rsidRPr="00597E71">
        <w:rPr>
          <w:b w:val="0"/>
        </w:rPr>
        <w:t xml:space="preserve">Entre los factores sociales que más importancia tienen para prevenir la delincuencia, los/as jóvenes participantes señalaron el pertenecer a asociaciones deportivas y artísticas. </w:t>
      </w:r>
      <w:r w:rsidR="00597E71">
        <w:rPr>
          <w:b w:val="0"/>
        </w:rPr>
        <w:t>P</w:t>
      </w:r>
      <w:r w:rsidRPr="00597E71">
        <w:rPr>
          <w:b w:val="0"/>
        </w:rPr>
        <w:t xml:space="preserve">ertenecer a estos grupos forma parte de </w:t>
      </w:r>
      <w:r w:rsidR="00597E71">
        <w:rPr>
          <w:b w:val="0"/>
        </w:rPr>
        <w:t>la</w:t>
      </w:r>
      <w:r w:rsidR="00597E71" w:rsidRPr="00597E71">
        <w:rPr>
          <w:b w:val="0"/>
        </w:rPr>
        <w:t xml:space="preserve"> </w:t>
      </w:r>
      <w:r w:rsidRPr="00597E71">
        <w:rPr>
          <w:b w:val="0"/>
        </w:rPr>
        <w:t xml:space="preserve">prevención comunitaria (Dammert, 2005). De hecho, en Puerto Rico son múltiples las iniciativas que se realizan involucrando deportes, </w:t>
      </w:r>
      <w:r w:rsidR="00307396">
        <w:rPr>
          <w:b w:val="0"/>
        </w:rPr>
        <w:t xml:space="preserve">ya que </w:t>
      </w:r>
      <w:r w:rsidR="00CE7B12">
        <w:rPr>
          <w:b w:val="0"/>
        </w:rPr>
        <w:t>é</w:t>
      </w:r>
      <w:r w:rsidR="00307396">
        <w:rPr>
          <w:b w:val="0"/>
        </w:rPr>
        <w:t>ste</w:t>
      </w:r>
      <w:r w:rsidRPr="00597E71">
        <w:rPr>
          <w:b w:val="0"/>
        </w:rPr>
        <w:t xml:space="preserve"> se considera una forma </w:t>
      </w:r>
      <w:r w:rsidR="00597E71">
        <w:rPr>
          <w:b w:val="0"/>
        </w:rPr>
        <w:t xml:space="preserve">positiva </w:t>
      </w:r>
      <w:r w:rsidRPr="00597E71">
        <w:rPr>
          <w:b w:val="0"/>
        </w:rPr>
        <w:t>de involucrar a los niños/as y jóvenes en actividades en las que se practique la disciplina, el respeto, la responsabilidad, entre otros valores y conductas.</w:t>
      </w:r>
    </w:p>
    <w:p w14:paraId="08C19B60" w14:textId="0970E4C0" w:rsidR="00E77DF9" w:rsidRDefault="00307396" w:rsidP="00BD1AF7">
      <w:pPr>
        <w:spacing w:line="240" w:lineRule="auto"/>
        <w:ind w:firstLine="720"/>
        <w:contextualSpacing/>
        <w:rPr>
          <w:rFonts w:ascii="Times New Roman" w:hAnsi="Times New Roman"/>
          <w:sz w:val="24"/>
          <w:szCs w:val="24"/>
          <w:lang w:val="es-ES"/>
        </w:rPr>
      </w:pPr>
      <w:r>
        <w:rPr>
          <w:rFonts w:ascii="Times New Roman" w:hAnsi="Times New Roman"/>
          <w:sz w:val="24"/>
          <w:szCs w:val="24"/>
          <w:lang w:val="es-ES"/>
        </w:rPr>
        <w:t>Fue sorprendente</w:t>
      </w:r>
      <w:r w:rsidR="00E77DF9">
        <w:rPr>
          <w:rFonts w:ascii="Times New Roman" w:hAnsi="Times New Roman"/>
          <w:sz w:val="24"/>
          <w:szCs w:val="24"/>
          <w:lang w:val="es-ES"/>
        </w:rPr>
        <w:t xml:space="preserve"> que los/as jóvenes participantes indicaran que vivir en una comunidad violenta no es un factor que defina si un/a joven se convertirá en delincuente, a pesar de que la literatura señala lo contrario (Bandura, Ross &amp; Ross, 1963; Becoña, 2006; Sutherland &amp; Cressey, 1970). </w:t>
      </w:r>
      <w:r w:rsidR="00597E71">
        <w:rPr>
          <w:rFonts w:ascii="Times New Roman" w:hAnsi="Times New Roman"/>
          <w:sz w:val="24"/>
          <w:szCs w:val="24"/>
          <w:lang w:val="es-ES"/>
        </w:rPr>
        <w:t>Las personas expertas</w:t>
      </w:r>
      <w:r w:rsidR="00E77DF9">
        <w:rPr>
          <w:rFonts w:ascii="Times New Roman" w:hAnsi="Times New Roman"/>
          <w:sz w:val="24"/>
          <w:szCs w:val="24"/>
          <w:lang w:val="es-ES"/>
        </w:rPr>
        <w:t xml:space="preserve">, </w:t>
      </w:r>
      <w:r>
        <w:rPr>
          <w:rFonts w:ascii="Times New Roman" w:hAnsi="Times New Roman"/>
          <w:sz w:val="24"/>
          <w:szCs w:val="24"/>
          <w:lang w:val="es-ES"/>
        </w:rPr>
        <w:t>también</w:t>
      </w:r>
      <w:r w:rsidR="00E77DF9">
        <w:rPr>
          <w:rFonts w:ascii="Times New Roman" w:hAnsi="Times New Roman"/>
          <w:sz w:val="24"/>
          <w:szCs w:val="24"/>
          <w:lang w:val="es-ES"/>
        </w:rPr>
        <w:t xml:space="preserve"> indicaron que vivir en una comunidad violenta es un factor de riesgo y </w:t>
      </w:r>
      <w:r>
        <w:rPr>
          <w:rFonts w:ascii="Times New Roman" w:hAnsi="Times New Roman"/>
          <w:sz w:val="24"/>
          <w:szCs w:val="24"/>
          <w:lang w:val="es-ES"/>
        </w:rPr>
        <w:t xml:space="preserve">recomendaron </w:t>
      </w:r>
      <w:r w:rsidR="00E77DF9">
        <w:rPr>
          <w:rFonts w:ascii="Times New Roman" w:hAnsi="Times New Roman"/>
          <w:sz w:val="24"/>
          <w:szCs w:val="24"/>
          <w:lang w:val="es-ES"/>
        </w:rPr>
        <w:t xml:space="preserve">que </w:t>
      </w:r>
      <w:r w:rsidR="00597E71">
        <w:rPr>
          <w:rFonts w:ascii="Times New Roman" w:hAnsi="Times New Roman"/>
          <w:sz w:val="24"/>
          <w:szCs w:val="24"/>
          <w:lang w:val="es-ES"/>
        </w:rPr>
        <w:t xml:space="preserve">las </w:t>
      </w:r>
      <w:r w:rsidR="00E77DF9">
        <w:rPr>
          <w:rFonts w:ascii="Times New Roman" w:hAnsi="Times New Roman"/>
          <w:sz w:val="24"/>
          <w:szCs w:val="24"/>
          <w:lang w:val="es-ES"/>
        </w:rPr>
        <w:t xml:space="preserve">comunidades se organicen para evitar actividades que generen violencia. Nuestra impresión es que </w:t>
      </w:r>
      <w:r w:rsidR="00597E71">
        <w:rPr>
          <w:rFonts w:ascii="Times New Roman" w:hAnsi="Times New Roman"/>
          <w:sz w:val="24"/>
          <w:szCs w:val="24"/>
          <w:lang w:val="es-ES"/>
        </w:rPr>
        <w:t>la juventud</w:t>
      </w:r>
      <w:r w:rsidR="00E77DF9">
        <w:rPr>
          <w:rFonts w:ascii="Times New Roman" w:hAnsi="Times New Roman"/>
          <w:sz w:val="24"/>
          <w:szCs w:val="24"/>
          <w:lang w:val="es-ES"/>
        </w:rPr>
        <w:t xml:space="preserve"> que </w:t>
      </w:r>
      <w:r w:rsidR="00597E71">
        <w:rPr>
          <w:rFonts w:ascii="Times New Roman" w:hAnsi="Times New Roman"/>
          <w:sz w:val="24"/>
          <w:szCs w:val="24"/>
          <w:lang w:val="es-ES"/>
        </w:rPr>
        <w:t xml:space="preserve">participó </w:t>
      </w:r>
      <w:r w:rsidR="00E77DF9">
        <w:rPr>
          <w:rFonts w:ascii="Times New Roman" w:hAnsi="Times New Roman"/>
          <w:sz w:val="24"/>
          <w:szCs w:val="24"/>
          <w:lang w:val="es-ES"/>
        </w:rPr>
        <w:t>de esta investigación estima mucho su comunidad, comparte</w:t>
      </w:r>
      <w:r w:rsidR="00465928">
        <w:rPr>
          <w:rFonts w:ascii="Times New Roman" w:hAnsi="Times New Roman"/>
          <w:sz w:val="24"/>
          <w:szCs w:val="24"/>
          <w:lang w:val="es-ES"/>
        </w:rPr>
        <w:t>n</w:t>
      </w:r>
      <w:r w:rsidR="00E77DF9">
        <w:rPr>
          <w:rFonts w:ascii="Times New Roman" w:hAnsi="Times New Roman"/>
          <w:sz w:val="24"/>
          <w:szCs w:val="24"/>
          <w:lang w:val="es-ES"/>
        </w:rPr>
        <w:t xml:space="preserve"> entre sí y se ha</w:t>
      </w:r>
      <w:r w:rsidR="00465928">
        <w:rPr>
          <w:rFonts w:ascii="Times New Roman" w:hAnsi="Times New Roman"/>
          <w:sz w:val="24"/>
          <w:szCs w:val="24"/>
          <w:lang w:val="es-ES"/>
        </w:rPr>
        <w:t>n</w:t>
      </w:r>
      <w:r w:rsidR="00E77DF9">
        <w:rPr>
          <w:rFonts w:ascii="Times New Roman" w:hAnsi="Times New Roman"/>
          <w:sz w:val="24"/>
          <w:szCs w:val="24"/>
          <w:lang w:val="es-ES"/>
        </w:rPr>
        <w:t xml:space="preserve"> criado como una familia extendida </w:t>
      </w:r>
      <w:r w:rsidR="00597E71">
        <w:rPr>
          <w:rFonts w:ascii="Times New Roman" w:hAnsi="Times New Roman"/>
          <w:sz w:val="24"/>
          <w:szCs w:val="24"/>
          <w:lang w:val="es-ES"/>
        </w:rPr>
        <w:t>por lo cual</w:t>
      </w:r>
      <w:r w:rsidR="00E77DF9">
        <w:rPr>
          <w:rFonts w:ascii="Times New Roman" w:hAnsi="Times New Roman"/>
          <w:sz w:val="24"/>
          <w:szCs w:val="24"/>
          <w:lang w:val="es-ES"/>
        </w:rPr>
        <w:t xml:space="preserve"> no creen que vivir en un ambiente violento pueda desembocar en conductas delictivas. </w:t>
      </w:r>
    </w:p>
    <w:p w14:paraId="1AFD2D74" w14:textId="6D40C1C6" w:rsidR="00E77DF9" w:rsidRPr="009E1BB3" w:rsidRDefault="00D62EBE" w:rsidP="00BD1AF7">
      <w:pPr>
        <w:pStyle w:val="APA3"/>
        <w:spacing w:line="240" w:lineRule="auto"/>
        <w:contextualSpacing/>
        <w:rPr>
          <w:b w:val="0"/>
        </w:rPr>
      </w:pPr>
      <w:bookmarkStart w:id="6" w:name="_Toc374732877"/>
      <w:r>
        <w:tab/>
      </w:r>
      <w:bookmarkEnd w:id="6"/>
      <w:r w:rsidR="00307396" w:rsidRPr="009E1BB3">
        <w:rPr>
          <w:b w:val="0"/>
        </w:rPr>
        <w:t>Los</w:t>
      </w:r>
      <w:r w:rsidR="00E77DF9" w:rsidRPr="00C363F5">
        <w:rPr>
          <w:b w:val="0"/>
        </w:rPr>
        <w:t xml:space="preserve"> elementos institucionales y sociales que pueden obstaculizar o </w:t>
      </w:r>
      <w:r w:rsidR="00C363F5">
        <w:rPr>
          <w:b w:val="0"/>
        </w:rPr>
        <w:t>promover</w:t>
      </w:r>
      <w:r w:rsidR="00C363F5" w:rsidRPr="00C363F5">
        <w:rPr>
          <w:b w:val="0"/>
        </w:rPr>
        <w:t xml:space="preserve"> </w:t>
      </w:r>
      <w:r w:rsidR="00E77DF9" w:rsidRPr="00C363F5">
        <w:rPr>
          <w:b w:val="0"/>
        </w:rPr>
        <w:t>esfuerzos preventivos de delincuencia juvenil</w:t>
      </w:r>
      <w:r w:rsidR="00307396">
        <w:rPr>
          <w:b w:val="0"/>
        </w:rPr>
        <w:t xml:space="preserve"> también se analizaron</w:t>
      </w:r>
      <w:r w:rsidR="00E77DF9" w:rsidRPr="00C363F5">
        <w:rPr>
          <w:b w:val="0"/>
        </w:rPr>
        <w:t xml:space="preserve">. </w:t>
      </w:r>
      <w:r w:rsidR="00465928">
        <w:rPr>
          <w:b w:val="0"/>
        </w:rPr>
        <w:t>Las personas jóvenes y expertas</w:t>
      </w:r>
      <w:r w:rsidR="00E77DF9" w:rsidRPr="00C363F5">
        <w:rPr>
          <w:b w:val="0"/>
        </w:rPr>
        <w:t xml:space="preserve"> </w:t>
      </w:r>
      <w:r w:rsidR="00E77DF9" w:rsidRPr="00C363F5">
        <w:rPr>
          <w:b w:val="0"/>
        </w:rPr>
        <w:lastRenderedPageBreak/>
        <w:t>participantes indicaron que el gobierno es uno de los principales obstaculizadores de los esfuerzos de prevención</w:t>
      </w:r>
      <w:r w:rsidR="00307396">
        <w:rPr>
          <w:b w:val="0"/>
        </w:rPr>
        <w:t xml:space="preserve"> por</w:t>
      </w:r>
      <w:r w:rsidR="00E77DF9" w:rsidRPr="00C363F5">
        <w:rPr>
          <w:b w:val="0"/>
        </w:rPr>
        <w:t xml:space="preserve">que no existe un compromiso genuino </w:t>
      </w:r>
      <w:r w:rsidR="003E0E4C">
        <w:rPr>
          <w:b w:val="0"/>
        </w:rPr>
        <w:t>con la solución del problema y</w:t>
      </w:r>
      <w:r w:rsidR="003E0E4C" w:rsidRPr="00C363F5">
        <w:rPr>
          <w:b w:val="0"/>
        </w:rPr>
        <w:t xml:space="preserve"> </w:t>
      </w:r>
      <w:r w:rsidR="00307396">
        <w:rPr>
          <w:b w:val="0"/>
        </w:rPr>
        <w:t>porque</w:t>
      </w:r>
      <w:r w:rsidR="00E77DF9" w:rsidRPr="00C363F5">
        <w:rPr>
          <w:b w:val="0"/>
        </w:rPr>
        <w:t>, al momento de asignar fondos</w:t>
      </w:r>
      <w:r w:rsidR="00307396">
        <w:rPr>
          <w:b w:val="0"/>
        </w:rPr>
        <w:t>,</w:t>
      </w:r>
      <w:r w:rsidR="00E77DF9" w:rsidRPr="00C363F5">
        <w:rPr>
          <w:b w:val="0"/>
        </w:rPr>
        <w:t xml:space="preserve"> no toman en cuenta las necesidades reales de los proyectos. Algunos/as </w:t>
      </w:r>
      <w:r w:rsidR="003E0E4C">
        <w:rPr>
          <w:b w:val="0"/>
        </w:rPr>
        <w:t xml:space="preserve">añadieron </w:t>
      </w:r>
      <w:r w:rsidR="00E77DF9" w:rsidRPr="00C363F5">
        <w:rPr>
          <w:b w:val="0"/>
        </w:rPr>
        <w:t xml:space="preserve">que muchas figuras de autoridad no modelan conductas sanas y legales pues incurren en delitos como la corrupción. </w:t>
      </w:r>
      <w:r w:rsidR="00E77DF9" w:rsidRPr="009E1BB3">
        <w:rPr>
          <w:b w:val="0"/>
        </w:rPr>
        <w:t>Esta posición no es infundada. En los últimos años, por ejemplo, varios legisladores/as fueron investigados o destituidos de sus puestos por corrupción (Colón Dáv</w:t>
      </w:r>
      <w:r w:rsidR="001B0111" w:rsidRPr="009E1BB3">
        <w:rPr>
          <w:b w:val="0"/>
        </w:rPr>
        <w:t>ila, 2011; elnuevodia.com, 2011</w:t>
      </w:r>
      <w:r w:rsidR="00E77DF9" w:rsidRPr="009E1BB3">
        <w:rPr>
          <w:b w:val="0"/>
        </w:rPr>
        <w:t>; Muñiz, Rosario &amp; Santiago, 2011</w:t>
      </w:r>
      <w:r w:rsidR="0025311F">
        <w:rPr>
          <w:b w:val="0"/>
        </w:rPr>
        <w:t>)</w:t>
      </w:r>
      <w:r w:rsidR="009E1BB3">
        <w:rPr>
          <w:b w:val="0"/>
        </w:rPr>
        <w:t>.</w:t>
      </w:r>
      <w:r w:rsidR="0025311F">
        <w:rPr>
          <w:b w:val="0"/>
        </w:rPr>
        <w:t xml:space="preserve"> Además, como se mencionó anteriormente, hay un interés público </w:t>
      </w:r>
      <w:r w:rsidR="00465928">
        <w:rPr>
          <w:b w:val="0"/>
        </w:rPr>
        <w:t xml:space="preserve">por parte del Estado </w:t>
      </w:r>
      <w:r w:rsidR="0025311F">
        <w:rPr>
          <w:b w:val="0"/>
        </w:rPr>
        <w:t xml:space="preserve">por cierto tipo de programas pues le sirve al o a la gobernante de turno en términos político electorales. </w:t>
      </w:r>
    </w:p>
    <w:p w14:paraId="7DC57821" w14:textId="68BCB653" w:rsidR="00E77DF9" w:rsidRDefault="00E77DF9" w:rsidP="00BD1AF7">
      <w:pPr>
        <w:pStyle w:val="APA2"/>
        <w:spacing w:line="240" w:lineRule="auto"/>
        <w:contextualSpacing/>
      </w:pPr>
      <w:bookmarkStart w:id="7" w:name="_Toc374732892"/>
      <w:r>
        <w:t xml:space="preserve">Elementos que </w:t>
      </w:r>
      <w:r w:rsidR="00CE7B12">
        <w:t>D</w:t>
      </w:r>
      <w:r>
        <w:t>eben Poseer los Programas de Prevención de Delincuencia Juvenil</w:t>
      </w:r>
      <w:bookmarkEnd w:id="7"/>
    </w:p>
    <w:p w14:paraId="408C7E4F" w14:textId="5BB5B1CA" w:rsidR="00E77DF9" w:rsidRPr="00617ABA" w:rsidRDefault="00E77DF9" w:rsidP="00BD1AF7">
      <w:pPr>
        <w:spacing w:line="240" w:lineRule="auto"/>
        <w:contextualSpacing/>
        <w:rPr>
          <w:rFonts w:ascii="Times New Roman" w:hAnsi="Times New Roman" w:cs="Times New Roman"/>
          <w:sz w:val="24"/>
          <w:szCs w:val="24"/>
          <w:lang w:val="es-PR"/>
        </w:rPr>
      </w:pPr>
      <w:r>
        <w:rPr>
          <w:rFonts w:ascii="Times New Roman" w:hAnsi="Times New Roman"/>
          <w:b/>
          <w:sz w:val="24"/>
          <w:szCs w:val="24"/>
          <w:lang w:val="es-ES"/>
        </w:rPr>
        <w:tab/>
      </w:r>
      <w:r w:rsidR="003E0E4C" w:rsidRPr="003E0E4C">
        <w:rPr>
          <w:rFonts w:ascii="Times New Roman" w:hAnsi="Times New Roman"/>
          <w:sz w:val="24"/>
          <w:szCs w:val="24"/>
          <w:lang w:val="es-ES"/>
        </w:rPr>
        <w:t>Por último,</w:t>
      </w:r>
      <w:r w:rsidR="003E0E4C">
        <w:rPr>
          <w:rFonts w:ascii="Times New Roman" w:hAnsi="Times New Roman"/>
          <w:b/>
          <w:sz w:val="24"/>
          <w:szCs w:val="24"/>
          <w:lang w:val="es-ES"/>
        </w:rPr>
        <w:t xml:space="preserve"> </w:t>
      </w:r>
      <w:r>
        <w:rPr>
          <w:rFonts w:ascii="Times New Roman" w:hAnsi="Times New Roman"/>
          <w:sz w:val="24"/>
          <w:szCs w:val="24"/>
          <w:lang w:val="es-ES"/>
        </w:rPr>
        <w:t xml:space="preserve">indagamos sobre aquellos elementos que deben incluirse en los programas de prevención de delincuencia juvenil en las dimensiones de desarrollo personal, familiar, </w:t>
      </w:r>
      <w:r w:rsidR="00CE7B12">
        <w:rPr>
          <w:rFonts w:ascii="Times New Roman" w:hAnsi="Times New Roman"/>
          <w:sz w:val="24"/>
          <w:szCs w:val="24"/>
          <w:lang w:val="es-ES"/>
        </w:rPr>
        <w:t xml:space="preserve">escolar y </w:t>
      </w:r>
      <w:r>
        <w:rPr>
          <w:rFonts w:ascii="Times New Roman" w:hAnsi="Times New Roman"/>
          <w:sz w:val="24"/>
          <w:szCs w:val="24"/>
          <w:lang w:val="es-ES"/>
        </w:rPr>
        <w:t xml:space="preserve">comunitario. </w:t>
      </w:r>
      <w:r w:rsidRPr="00617ABA">
        <w:rPr>
          <w:rFonts w:ascii="Times New Roman" w:hAnsi="Times New Roman" w:cs="Times New Roman"/>
          <w:sz w:val="24"/>
          <w:szCs w:val="24"/>
          <w:lang w:val="es-PR"/>
        </w:rPr>
        <w:t>Resistir la presión para usar drogas</w:t>
      </w:r>
      <w:r w:rsidR="0025311F">
        <w:rPr>
          <w:rFonts w:ascii="Times New Roman" w:hAnsi="Times New Roman" w:cs="Times New Roman"/>
          <w:sz w:val="24"/>
          <w:szCs w:val="24"/>
          <w:lang w:val="es-PR"/>
        </w:rPr>
        <w:t>, a pesar de que mencionaron que el consumo de drogas no se relaciona con la delincuencia,</w:t>
      </w:r>
      <w:r w:rsidRPr="00617ABA">
        <w:rPr>
          <w:rFonts w:ascii="Times New Roman" w:hAnsi="Times New Roman" w:cs="Times New Roman"/>
          <w:sz w:val="24"/>
          <w:szCs w:val="24"/>
          <w:lang w:val="es-PR"/>
        </w:rPr>
        <w:t xml:space="preserve"> y fortalecer su autoestima fueron los dos elementos de desarrollo personal que los/as jóvenes consideraron indispensables. El primer punto guarda relación con la dimensión de implicación del control social desarrollada por Hirschi (2003) quien estableció que a los/as jóvenes debe </w:t>
      </w:r>
      <w:r w:rsidR="00A43A37" w:rsidRPr="00617ABA">
        <w:rPr>
          <w:rFonts w:ascii="Times New Roman" w:hAnsi="Times New Roman" w:cs="Times New Roman"/>
          <w:sz w:val="24"/>
          <w:szCs w:val="24"/>
          <w:lang w:val="es-PR"/>
        </w:rPr>
        <w:t>facilitársele</w:t>
      </w:r>
      <w:r w:rsidR="00CE7B12">
        <w:rPr>
          <w:rFonts w:ascii="Times New Roman" w:hAnsi="Times New Roman" w:cs="Times New Roman"/>
          <w:sz w:val="24"/>
          <w:szCs w:val="24"/>
          <w:lang w:val="es-PR"/>
        </w:rPr>
        <w:t>s</w:t>
      </w:r>
      <w:r w:rsidRPr="00617ABA">
        <w:rPr>
          <w:rFonts w:ascii="Times New Roman" w:hAnsi="Times New Roman" w:cs="Times New Roman"/>
          <w:sz w:val="24"/>
          <w:szCs w:val="24"/>
          <w:lang w:val="es-PR"/>
        </w:rPr>
        <w:t xml:space="preserve"> </w:t>
      </w:r>
      <w:r w:rsidR="00A43A37" w:rsidRPr="00617ABA">
        <w:rPr>
          <w:rFonts w:ascii="Times New Roman" w:hAnsi="Times New Roman" w:cs="Times New Roman"/>
          <w:sz w:val="24"/>
          <w:szCs w:val="24"/>
          <w:lang w:val="es-PR"/>
        </w:rPr>
        <w:t xml:space="preserve">el </w:t>
      </w:r>
      <w:r w:rsidRPr="00617ABA">
        <w:rPr>
          <w:rFonts w:ascii="Times New Roman" w:hAnsi="Times New Roman" w:cs="Times New Roman"/>
          <w:sz w:val="24"/>
          <w:szCs w:val="24"/>
          <w:lang w:val="es-PR"/>
        </w:rPr>
        <w:t xml:space="preserve">involucrarse en actividades socialmente aceptadas que </w:t>
      </w:r>
      <w:r w:rsidR="009B17E1" w:rsidRPr="00617ABA">
        <w:rPr>
          <w:rFonts w:ascii="Times New Roman" w:hAnsi="Times New Roman" w:cs="Times New Roman"/>
          <w:sz w:val="24"/>
          <w:szCs w:val="24"/>
          <w:lang w:val="es-PR"/>
        </w:rPr>
        <w:t>promuevan</w:t>
      </w:r>
      <w:r w:rsidRPr="00617ABA">
        <w:rPr>
          <w:rFonts w:ascii="Times New Roman" w:hAnsi="Times New Roman" w:cs="Times New Roman"/>
          <w:sz w:val="24"/>
          <w:szCs w:val="24"/>
          <w:lang w:val="es-PR"/>
        </w:rPr>
        <w:t xml:space="preserve"> un estilo de vida saludable y positivo. </w:t>
      </w:r>
      <w:r w:rsidR="009B17E1" w:rsidRPr="00617ABA">
        <w:rPr>
          <w:rFonts w:ascii="Times New Roman" w:hAnsi="Times New Roman" w:cs="Times New Roman"/>
          <w:sz w:val="24"/>
          <w:szCs w:val="24"/>
          <w:lang w:val="es-PR"/>
        </w:rPr>
        <w:t>Usar</w:t>
      </w:r>
      <w:r w:rsidRPr="00617ABA">
        <w:rPr>
          <w:rFonts w:ascii="Times New Roman" w:hAnsi="Times New Roman" w:cs="Times New Roman"/>
          <w:sz w:val="24"/>
          <w:szCs w:val="24"/>
          <w:lang w:val="es-PR"/>
        </w:rPr>
        <w:t xml:space="preserve"> drogas es uno de los factores de mayor riesgo para cometer actos delictivos y es uno de los que más se busca combatir en Puerto Rico. </w:t>
      </w:r>
      <w:r w:rsidR="009B17E1" w:rsidRPr="00617ABA">
        <w:rPr>
          <w:rFonts w:ascii="Times New Roman" w:hAnsi="Times New Roman" w:cs="Times New Roman"/>
          <w:sz w:val="24"/>
          <w:szCs w:val="24"/>
          <w:lang w:val="es-PR"/>
        </w:rPr>
        <w:t xml:space="preserve">Ya indicamos que el énfasis en </w:t>
      </w:r>
      <w:r w:rsidRPr="00617ABA">
        <w:rPr>
          <w:rFonts w:ascii="Times New Roman" w:hAnsi="Times New Roman" w:cs="Times New Roman"/>
          <w:sz w:val="24"/>
          <w:szCs w:val="24"/>
          <w:lang w:val="es-PR"/>
        </w:rPr>
        <w:t xml:space="preserve">tener una autoestima saludable puede guardar relación </w:t>
      </w:r>
      <w:r w:rsidR="009B17E1" w:rsidRPr="00617ABA">
        <w:rPr>
          <w:rFonts w:ascii="Times New Roman" w:hAnsi="Times New Roman" w:cs="Times New Roman"/>
          <w:sz w:val="24"/>
          <w:szCs w:val="24"/>
          <w:lang w:val="es-PR"/>
        </w:rPr>
        <w:t xml:space="preserve">con la participación </w:t>
      </w:r>
      <w:r w:rsidRPr="00617ABA">
        <w:rPr>
          <w:rFonts w:ascii="Times New Roman" w:hAnsi="Times New Roman" w:cs="Times New Roman"/>
          <w:sz w:val="24"/>
          <w:szCs w:val="24"/>
          <w:lang w:val="es-PR"/>
        </w:rPr>
        <w:t xml:space="preserve"> </w:t>
      </w:r>
      <w:r w:rsidR="009B17E1" w:rsidRPr="00617ABA">
        <w:rPr>
          <w:rFonts w:ascii="Times New Roman" w:hAnsi="Times New Roman" w:cs="Times New Roman"/>
          <w:sz w:val="24"/>
          <w:szCs w:val="24"/>
          <w:lang w:val="es-PR"/>
        </w:rPr>
        <w:t>en el</w:t>
      </w:r>
      <w:r w:rsidRPr="00617ABA">
        <w:rPr>
          <w:rFonts w:ascii="Times New Roman" w:hAnsi="Times New Roman" w:cs="Times New Roman"/>
          <w:sz w:val="24"/>
          <w:szCs w:val="24"/>
          <w:lang w:val="es-PR"/>
        </w:rPr>
        <w:t xml:space="preserve"> </w:t>
      </w:r>
      <w:r w:rsidR="00A3702C" w:rsidRPr="00617ABA">
        <w:rPr>
          <w:rFonts w:ascii="Times New Roman" w:hAnsi="Times New Roman" w:cs="Times New Roman"/>
          <w:i/>
          <w:sz w:val="24"/>
          <w:szCs w:val="24"/>
          <w:lang w:val="es-PR"/>
        </w:rPr>
        <w:t>BGCPR</w:t>
      </w:r>
      <w:r w:rsidRPr="00617ABA">
        <w:rPr>
          <w:rFonts w:ascii="Times New Roman" w:hAnsi="Times New Roman" w:cs="Times New Roman"/>
          <w:sz w:val="24"/>
          <w:szCs w:val="24"/>
          <w:lang w:val="es-PR"/>
        </w:rPr>
        <w:t xml:space="preserve">. </w:t>
      </w:r>
    </w:p>
    <w:p w14:paraId="53FD60A9" w14:textId="3EE44BE5" w:rsidR="00E77DF9" w:rsidRPr="003E0E4C" w:rsidRDefault="00E77DF9" w:rsidP="00BD1AF7">
      <w:pPr>
        <w:pStyle w:val="APA3"/>
        <w:spacing w:line="240" w:lineRule="auto"/>
        <w:contextualSpacing/>
        <w:rPr>
          <w:b w:val="0"/>
          <w:lang w:val="es-PR"/>
        </w:rPr>
      </w:pPr>
      <w:r>
        <w:t xml:space="preserve">     </w:t>
      </w:r>
      <w:bookmarkStart w:id="8" w:name="_Toc374732894"/>
      <w:r w:rsidR="00AD068A">
        <w:tab/>
      </w:r>
      <w:bookmarkEnd w:id="8"/>
      <w:r w:rsidRPr="003E0E4C">
        <w:rPr>
          <w:b w:val="0"/>
        </w:rPr>
        <w:t xml:space="preserve">El manejo de conflictos en el hogar fue también un elemento que los/as jóvenes consideraron indispensable en los programas de prevención de delincuencia juvenil. </w:t>
      </w:r>
      <w:r w:rsidRPr="003E0E4C">
        <w:rPr>
          <w:b w:val="0"/>
          <w:lang w:val="es-PR"/>
        </w:rPr>
        <w:t xml:space="preserve">Wester, MacDonald y Lewis (2008) indicaron que los/as jóvenes que cometen delitos tienen en común estilos de paternidad pobres, </w:t>
      </w:r>
      <w:r w:rsidR="009B17E1">
        <w:rPr>
          <w:b w:val="0"/>
          <w:lang w:val="es-PR"/>
        </w:rPr>
        <w:t>con</w:t>
      </w:r>
      <w:r w:rsidRPr="003E0E4C">
        <w:rPr>
          <w:b w:val="0"/>
          <w:lang w:val="es-PR"/>
        </w:rPr>
        <w:t xml:space="preserve"> bajo reforzamiento parental </w:t>
      </w:r>
      <w:r w:rsidR="009B17E1">
        <w:rPr>
          <w:b w:val="0"/>
          <w:lang w:val="es-PR"/>
        </w:rPr>
        <w:t>y</w:t>
      </w:r>
      <w:r w:rsidRPr="003E0E4C">
        <w:rPr>
          <w:b w:val="0"/>
          <w:lang w:val="es-PR"/>
        </w:rPr>
        <w:t xml:space="preserve"> </w:t>
      </w:r>
      <w:r w:rsidR="00CE7B12">
        <w:rPr>
          <w:b w:val="0"/>
          <w:lang w:val="es-PR"/>
        </w:rPr>
        <w:t>bajo involucramiento</w:t>
      </w:r>
      <w:r w:rsidRPr="003E0E4C">
        <w:rPr>
          <w:b w:val="0"/>
          <w:lang w:val="es-PR"/>
        </w:rPr>
        <w:t xml:space="preserve"> en actividades familiares positivas. Por tanto, como mencionaron algunos expertos/as, es indispensable que el programa considere involucrar activamente a los familiares de los/as jóvenes. Si </w:t>
      </w:r>
      <w:r w:rsidR="00A43A37">
        <w:rPr>
          <w:b w:val="0"/>
          <w:lang w:val="es-PR"/>
        </w:rPr>
        <w:t>esto falta,</w:t>
      </w:r>
      <w:r w:rsidRPr="003E0E4C">
        <w:rPr>
          <w:b w:val="0"/>
          <w:lang w:val="es-PR"/>
        </w:rPr>
        <w:t xml:space="preserve"> existe riesgo de que </w:t>
      </w:r>
      <w:r w:rsidR="00AD068A" w:rsidRPr="003E0E4C">
        <w:rPr>
          <w:b w:val="0"/>
          <w:lang w:val="es-PR"/>
        </w:rPr>
        <w:t>en</w:t>
      </w:r>
      <w:r w:rsidRPr="003E0E4C">
        <w:rPr>
          <w:b w:val="0"/>
          <w:lang w:val="es-PR"/>
        </w:rPr>
        <w:t xml:space="preserve"> los programas los/as jóvenes presenten conductas aceptables, pero pued</w:t>
      </w:r>
      <w:r w:rsidR="00A43A37">
        <w:rPr>
          <w:b w:val="0"/>
          <w:lang w:val="es-PR"/>
        </w:rPr>
        <w:t>a</w:t>
      </w:r>
      <w:r w:rsidR="003E0E4C">
        <w:rPr>
          <w:b w:val="0"/>
          <w:lang w:val="es-PR"/>
        </w:rPr>
        <w:t>n no continuarlas</w:t>
      </w:r>
      <w:r w:rsidRPr="003E0E4C">
        <w:rPr>
          <w:b w:val="0"/>
          <w:lang w:val="es-PR"/>
        </w:rPr>
        <w:t xml:space="preserve"> </w:t>
      </w:r>
      <w:r w:rsidR="00CE7B12">
        <w:rPr>
          <w:b w:val="0"/>
          <w:lang w:val="es-PR"/>
        </w:rPr>
        <w:t xml:space="preserve">si viven </w:t>
      </w:r>
      <w:r w:rsidRPr="003E0E4C">
        <w:rPr>
          <w:b w:val="0"/>
          <w:lang w:val="es-PR"/>
        </w:rPr>
        <w:t>situaciones difíciles en su hogar.</w:t>
      </w:r>
    </w:p>
    <w:p w14:paraId="4C4EBAC3" w14:textId="1CBDDAD2" w:rsidR="005C70A4" w:rsidRPr="003E0E4C" w:rsidRDefault="005C70A4" w:rsidP="00BD1AF7">
      <w:pPr>
        <w:pStyle w:val="APA3"/>
        <w:spacing w:line="240" w:lineRule="auto"/>
        <w:ind w:firstLine="720"/>
        <w:contextualSpacing/>
        <w:rPr>
          <w:b w:val="0"/>
        </w:rPr>
      </w:pPr>
      <w:r w:rsidRPr="003E0E4C">
        <w:rPr>
          <w:b w:val="0"/>
        </w:rPr>
        <w:t>Los/as jóvenes indicaron que permanecer en la escuela es sumamente importante para prevenir la delincuencia juvenil</w:t>
      </w:r>
      <w:r>
        <w:rPr>
          <w:b w:val="0"/>
        </w:rPr>
        <w:t>.</w:t>
      </w:r>
      <w:r w:rsidRPr="003E0E4C">
        <w:rPr>
          <w:b w:val="0"/>
        </w:rPr>
        <w:t xml:space="preserve"> </w:t>
      </w:r>
      <w:r>
        <w:rPr>
          <w:b w:val="0"/>
        </w:rPr>
        <w:t>S</w:t>
      </w:r>
      <w:r w:rsidRPr="003E0E4C">
        <w:rPr>
          <w:b w:val="0"/>
        </w:rPr>
        <w:t>in embargo</w:t>
      </w:r>
      <w:r>
        <w:rPr>
          <w:b w:val="0"/>
        </w:rPr>
        <w:t>,</w:t>
      </w:r>
      <w:r w:rsidRPr="003E0E4C">
        <w:rPr>
          <w:b w:val="0"/>
        </w:rPr>
        <w:t xml:space="preserve"> indicaron que los programas de prevención de delincuencia juvenil deben ofrecer formas alternas de enseñanza y de terminar la escuela superior</w:t>
      </w:r>
      <w:r w:rsidRPr="003E0E4C">
        <w:rPr>
          <w:rStyle w:val="FootnoteReference"/>
          <w:b w:val="0"/>
          <w:lang w:val="es-ES"/>
        </w:rPr>
        <w:footnoteReference w:id="1"/>
      </w:r>
      <w:r w:rsidRPr="003E0E4C">
        <w:rPr>
          <w:b w:val="0"/>
        </w:rPr>
        <w:t xml:space="preserve">. </w:t>
      </w:r>
      <w:r>
        <w:rPr>
          <w:b w:val="0"/>
        </w:rPr>
        <w:t>Inferimos</w:t>
      </w:r>
      <w:r w:rsidRPr="003E0E4C">
        <w:rPr>
          <w:b w:val="0"/>
        </w:rPr>
        <w:t xml:space="preserve"> que aunque hay un interés por </w:t>
      </w:r>
      <w:r>
        <w:rPr>
          <w:b w:val="0"/>
        </w:rPr>
        <w:t>completar su educación</w:t>
      </w:r>
      <w:r w:rsidRPr="003E0E4C">
        <w:rPr>
          <w:b w:val="0"/>
        </w:rPr>
        <w:t>, las estrategias tradicionales de enseñanza no son de su completo agrado. Est</w:t>
      </w:r>
      <w:r>
        <w:rPr>
          <w:b w:val="0"/>
        </w:rPr>
        <w:t>a sugerencia</w:t>
      </w:r>
      <w:r w:rsidRPr="003E0E4C">
        <w:rPr>
          <w:b w:val="0"/>
        </w:rPr>
        <w:t xml:space="preserve"> requiere adiestrar </w:t>
      </w:r>
      <w:r>
        <w:rPr>
          <w:b w:val="0"/>
        </w:rPr>
        <w:t>al magisterio</w:t>
      </w:r>
      <w:r w:rsidRPr="003E0E4C">
        <w:rPr>
          <w:b w:val="0"/>
        </w:rPr>
        <w:t xml:space="preserve"> en métodos de enseñanza participativos e innovadores. </w:t>
      </w:r>
    </w:p>
    <w:p w14:paraId="0543B139" w14:textId="7934BEBC" w:rsidR="00E77DF9" w:rsidRPr="003E0E4C" w:rsidRDefault="00E77DF9" w:rsidP="00BD1AF7">
      <w:pPr>
        <w:pStyle w:val="APA3"/>
        <w:spacing w:line="240" w:lineRule="auto"/>
        <w:ind w:firstLine="720"/>
        <w:contextualSpacing/>
        <w:rPr>
          <w:b w:val="0"/>
        </w:rPr>
      </w:pPr>
      <w:r w:rsidRPr="003E0E4C">
        <w:rPr>
          <w:b w:val="0"/>
        </w:rPr>
        <w:t>Respetar a los miembros de la comunidad es un asunto indispensable que, según los/as jóvenes participantes</w:t>
      </w:r>
      <w:r w:rsidR="005C70A4">
        <w:rPr>
          <w:b w:val="0"/>
        </w:rPr>
        <w:t>,</w:t>
      </w:r>
      <w:r w:rsidRPr="003E0E4C">
        <w:rPr>
          <w:b w:val="0"/>
        </w:rPr>
        <w:t xml:space="preserve"> debe trabajarse en este tipo de programas. Esto puede </w:t>
      </w:r>
      <w:r w:rsidR="009B17E1">
        <w:rPr>
          <w:b w:val="0"/>
        </w:rPr>
        <w:t>surgir</w:t>
      </w:r>
      <w:r w:rsidRPr="003E0E4C">
        <w:rPr>
          <w:b w:val="0"/>
        </w:rPr>
        <w:t xml:space="preserve"> de que esta muestra parece tener gran apego y solidaridad con los miembros de su comunidad. Crear equipos deportivos y de arte en la comunidad también fue considerado indispensable. </w:t>
      </w:r>
      <w:r w:rsidR="005C70A4">
        <w:rPr>
          <w:b w:val="0"/>
        </w:rPr>
        <w:t>É</w:t>
      </w:r>
      <w:r w:rsidRPr="003E0E4C">
        <w:rPr>
          <w:b w:val="0"/>
        </w:rPr>
        <w:t xml:space="preserve">sta es otra forma de involucrar </w:t>
      </w:r>
      <w:r w:rsidR="009B17E1">
        <w:rPr>
          <w:b w:val="0"/>
        </w:rPr>
        <w:t>a la juventud</w:t>
      </w:r>
      <w:r w:rsidRPr="003E0E4C">
        <w:rPr>
          <w:b w:val="0"/>
        </w:rPr>
        <w:t xml:space="preserve"> en actividades que añadan un sentido de pertenencia a un grupo que representa algo positivo para la sociedad (Hirschi, 2003). </w:t>
      </w:r>
    </w:p>
    <w:p w14:paraId="61B60BDC" w14:textId="6856C8FB" w:rsidR="00A3702C" w:rsidRDefault="00A3702C" w:rsidP="00BD1AF7">
      <w:pPr>
        <w:spacing w:line="240" w:lineRule="auto"/>
        <w:ind w:firstLine="720"/>
        <w:contextualSpacing/>
        <w:rPr>
          <w:rFonts w:ascii="Times New Roman" w:hAnsi="Times New Roman"/>
          <w:sz w:val="24"/>
          <w:szCs w:val="24"/>
          <w:lang w:val="es-ES"/>
        </w:rPr>
      </w:pPr>
      <w:r>
        <w:rPr>
          <w:rFonts w:ascii="Times New Roman" w:hAnsi="Times New Roman"/>
          <w:sz w:val="24"/>
          <w:szCs w:val="24"/>
          <w:lang w:val="es-ES"/>
        </w:rPr>
        <w:t>En resumen, los resultados de esta investigación apoyan la creación de programas de prevención de delincuencia juvenil que atiendan a la población general, desde la ni</w:t>
      </w:r>
      <w:r>
        <w:rPr>
          <w:rFonts w:ascii="Times New Roman" w:hAnsi="Times New Roman" w:cs="Times New Roman"/>
          <w:sz w:val="24"/>
          <w:szCs w:val="24"/>
          <w:lang w:val="es-ES"/>
        </w:rPr>
        <w:t>ñ</w:t>
      </w:r>
      <w:r>
        <w:rPr>
          <w:rFonts w:ascii="Times New Roman" w:hAnsi="Times New Roman"/>
          <w:sz w:val="24"/>
          <w:szCs w:val="24"/>
          <w:lang w:val="es-ES"/>
        </w:rPr>
        <w:t xml:space="preserve">ez </w:t>
      </w:r>
      <w:r w:rsidR="00B20FAE">
        <w:rPr>
          <w:rFonts w:ascii="Times New Roman" w:hAnsi="Times New Roman"/>
          <w:sz w:val="24"/>
          <w:szCs w:val="24"/>
          <w:lang w:val="es-ES"/>
        </w:rPr>
        <w:t xml:space="preserve">con la </w:t>
      </w:r>
      <w:r w:rsidR="00B20FAE">
        <w:rPr>
          <w:rFonts w:ascii="Times New Roman" w:hAnsi="Times New Roman"/>
          <w:sz w:val="24"/>
          <w:szCs w:val="24"/>
          <w:lang w:val="es-ES"/>
        </w:rPr>
        <w:lastRenderedPageBreak/>
        <w:t>integración y colaboración de</w:t>
      </w:r>
      <w:r>
        <w:rPr>
          <w:rFonts w:ascii="Times New Roman" w:hAnsi="Times New Roman"/>
          <w:sz w:val="24"/>
          <w:szCs w:val="24"/>
          <w:lang w:val="es-ES"/>
        </w:rPr>
        <w:t xml:space="preserve"> diversos sectores. </w:t>
      </w:r>
      <w:r w:rsidR="009B17E1">
        <w:rPr>
          <w:rFonts w:ascii="Times New Roman" w:hAnsi="Times New Roman"/>
          <w:sz w:val="24"/>
          <w:szCs w:val="24"/>
          <w:lang w:val="es-ES"/>
        </w:rPr>
        <w:t>Es</w:t>
      </w:r>
      <w:r>
        <w:rPr>
          <w:rFonts w:ascii="Times New Roman" w:hAnsi="Times New Roman"/>
          <w:sz w:val="24"/>
          <w:szCs w:val="24"/>
          <w:lang w:val="es-ES"/>
        </w:rPr>
        <w:t xml:space="preserve"> necesario crear una política pública en Puerto Rico dirigida a prevenir la delincuencia juvenil. En término</w:t>
      </w:r>
      <w:r w:rsidR="00A43A37">
        <w:rPr>
          <w:rFonts w:ascii="Times New Roman" w:hAnsi="Times New Roman"/>
          <w:sz w:val="24"/>
          <w:szCs w:val="24"/>
          <w:lang w:val="es-ES"/>
        </w:rPr>
        <w:t>s</w:t>
      </w:r>
      <w:r>
        <w:rPr>
          <w:rFonts w:ascii="Times New Roman" w:hAnsi="Times New Roman"/>
          <w:sz w:val="24"/>
          <w:szCs w:val="24"/>
          <w:lang w:val="es-ES"/>
        </w:rPr>
        <w:t xml:space="preserve"> de los factores </w:t>
      </w:r>
      <w:r w:rsidR="009B17E1">
        <w:rPr>
          <w:rFonts w:ascii="Times New Roman" w:hAnsi="Times New Roman"/>
          <w:sz w:val="24"/>
          <w:szCs w:val="24"/>
          <w:lang w:val="es-ES"/>
        </w:rPr>
        <w:t>a considerar</w:t>
      </w:r>
      <w:r>
        <w:rPr>
          <w:rFonts w:ascii="Times New Roman" w:hAnsi="Times New Roman"/>
          <w:sz w:val="24"/>
          <w:szCs w:val="24"/>
          <w:lang w:val="es-ES"/>
        </w:rPr>
        <w:t xml:space="preserve">, los/as participantes indicaron la autoestima saludable, tener control de sí mismos/as, tener buenas </w:t>
      </w:r>
      <w:r w:rsidR="009B17E1">
        <w:rPr>
          <w:rFonts w:ascii="Times New Roman" w:hAnsi="Times New Roman"/>
          <w:sz w:val="24"/>
          <w:szCs w:val="24"/>
          <w:lang w:val="es-ES"/>
        </w:rPr>
        <w:t>calificaciones</w:t>
      </w:r>
      <w:r>
        <w:rPr>
          <w:rFonts w:ascii="Times New Roman" w:hAnsi="Times New Roman"/>
          <w:sz w:val="24"/>
          <w:szCs w:val="24"/>
          <w:lang w:val="es-ES"/>
        </w:rPr>
        <w:t xml:space="preserve">, recibir apoyo de sus familiares, pertenecer a asociaciones deportivas y obtener modelaje </w:t>
      </w:r>
      <w:r w:rsidR="009B17E1">
        <w:rPr>
          <w:rFonts w:ascii="Times New Roman" w:hAnsi="Times New Roman"/>
          <w:sz w:val="24"/>
          <w:szCs w:val="24"/>
          <w:lang w:val="es-ES"/>
        </w:rPr>
        <w:t xml:space="preserve">positivo </w:t>
      </w:r>
      <w:r>
        <w:rPr>
          <w:rFonts w:ascii="Times New Roman" w:hAnsi="Times New Roman"/>
          <w:sz w:val="24"/>
          <w:szCs w:val="24"/>
          <w:lang w:val="es-ES"/>
        </w:rPr>
        <w:t xml:space="preserve">de las figuras de autoridad del país. Entre los elementos que deben incluir estos programas destacaron el apoyo familiar, el orientarles sobre formas alternas de terminar la escuela y crear asociaciones deportivas tanto en la escuela como en la comunidad donde vive el/la joven. </w:t>
      </w:r>
      <w:r w:rsidR="00B20FAE">
        <w:rPr>
          <w:rFonts w:ascii="Times New Roman" w:hAnsi="Times New Roman"/>
          <w:sz w:val="24"/>
          <w:szCs w:val="24"/>
          <w:lang w:val="es-ES"/>
        </w:rPr>
        <w:t xml:space="preserve">Estas sugerencias </w:t>
      </w:r>
      <w:r w:rsidR="009C79E2">
        <w:rPr>
          <w:rFonts w:ascii="Times New Roman" w:hAnsi="Times New Roman"/>
          <w:sz w:val="24"/>
          <w:szCs w:val="24"/>
          <w:lang w:val="es-ES"/>
        </w:rPr>
        <w:t>enfatizan</w:t>
      </w:r>
      <w:r w:rsidR="00B20FAE" w:rsidRPr="009C79E2">
        <w:rPr>
          <w:rFonts w:ascii="Times New Roman" w:hAnsi="Times New Roman"/>
          <w:sz w:val="24"/>
          <w:szCs w:val="24"/>
          <w:lang w:val="es-ES"/>
        </w:rPr>
        <w:t xml:space="preserve"> </w:t>
      </w:r>
      <w:r w:rsidR="00B20FAE">
        <w:rPr>
          <w:rFonts w:ascii="Times New Roman" w:hAnsi="Times New Roman"/>
          <w:sz w:val="24"/>
          <w:szCs w:val="24"/>
          <w:lang w:val="es-ES"/>
        </w:rPr>
        <w:t xml:space="preserve">la necesidad de intervenir </w:t>
      </w:r>
      <w:r w:rsidR="005C70A4">
        <w:rPr>
          <w:rFonts w:ascii="Times New Roman" w:hAnsi="Times New Roman"/>
          <w:sz w:val="24"/>
          <w:szCs w:val="24"/>
          <w:lang w:val="es-ES"/>
        </w:rPr>
        <w:t xml:space="preserve">en </w:t>
      </w:r>
      <w:r w:rsidR="00B20FAE">
        <w:rPr>
          <w:rFonts w:ascii="Times New Roman" w:hAnsi="Times New Roman"/>
          <w:sz w:val="24"/>
          <w:szCs w:val="24"/>
          <w:lang w:val="es-ES"/>
        </w:rPr>
        <w:t xml:space="preserve">todos los niveles y en los variados contextos </w:t>
      </w:r>
      <w:r w:rsidR="005C70A4">
        <w:rPr>
          <w:rFonts w:ascii="Times New Roman" w:hAnsi="Times New Roman"/>
          <w:sz w:val="24"/>
          <w:szCs w:val="24"/>
          <w:lang w:val="es-ES"/>
        </w:rPr>
        <w:t>d</w:t>
      </w:r>
      <w:r w:rsidR="00B20FAE">
        <w:rPr>
          <w:rFonts w:ascii="Times New Roman" w:hAnsi="Times New Roman"/>
          <w:sz w:val="24"/>
          <w:szCs w:val="24"/>
          <w:lang w:val="es-ES"/>
        </w:rPr>
        <w:t>en</w:t>
      </w:r>
      <w:r w:rsidR="005C70A4">
        <w:rPr>
          <w:rFonts w:ascii="Times New Roman" w:hAnsi="Times New Roman"/>
          <w:sz w:val="24"/>
          <w:szCs w:val="24"/>
          <w:lang w:val="es-ES"/>
        </w:rPr>
        <w:t>tro de</w:t>
      </w:r>
      <w:r w:rsidR="00B20FAE">
        <w:rPr>
          <w:rFonts w:ascii="Times New Roman" w:hAnsi="Times New Roman"/>
          <w:sz w:val="24"/>
          <w:szCs w:val="24"/>
          <w:lang w:val="es-ES"/>
        </w:rPr>
        <w:t xml:space="preserve"> los cuales ocurre la vida cotidiana de estos/as jóvenes.</w:t>
      </w:r>
    </w:p>
    <w:p w14:paraId="0BAC4B8A" w14:textId="77777777" w:rsidR="00BD1AF7" w:rsidRDefault="00BD1AF7" w:rsidP="00BD1AF7">
      <w:pPr>
        <w:pStyle w:val="APA1"/>
        <w:spacing w:line="240" w:lineRule="auto"/>
        <w:contextualSpacing/>
      </w:pPr>
    </w:p>
    <w:p w14:paraId="10F28DF5" w14:textId="673A0171" w:rsidR="00E77DF9" w:rsidRDefault="00F93247" w:rsidP="00BD1AF7">
      <w:pPr>
        <w:pStyle w:val="APA1"/>
        <w:spacing w:line="240" w:lineRule="auto"/>
        <w:contextualSpacing/>
      </w:pPr>
      <w:r>
        <w:t>Reflexiones Finales</w:t>
      </w:r>
    </w:p>
    <w:p w14:paraId="6BDAA494" w14:textId="77777777" w:rsidR="00BD1AF7" w:rsidRDefault="00BD1AF7" w:rsidP="00BD1AF7">
      <w:pPr>
        <w:pStyle w:val="APA1"/>
        <w:spacing w:line="240" w:lineRule="auto"/>
        <w:contextualSpacing/>
      </w:pPr>
    </w:p>
    <w:p w14:paraId="443CB6F6" w14:textId="0A6DFAB9" w:rsidR="00E77DF9" w:rsidRPr="00F834BD" w:rsidRDefault="00E77DF9" w:rsidP="00BD1AF7">
      <w:pPr>
        <w:spacing w:line="240" w:lineRule="auto"/>
        <w:contextualSpacing/>
        <w:rPr>
          <w:rFonts w:ascii="Times New Roman" w:hAnsi="Times New Roman"/>
          <w:sz w:val="24"/>
          <w:szCs w:val="24"/>
          <w:lang w:val="es-PR"/>
        </w:rPr>
      </w:pPr>
      <w:r w:rsidRPr="00D123F8">
        <w:rPr>
          <w:rFonts w:ascii="Times New Roman" w:hAnsi="Times New Roman"/>
          <w:sz w:val="24"/>
          <w:szCs w:val="24"/>
          <w:lang w:val="es-PR"/>
        </w:rPr>
        <w:tab/>
      </w:r>
      <w:r w:rsidR="00AD068A" w:rsidRPr="00F834BD">
        <w:rPr>
          <w:rFonts w:ascii="Times New Roman" w:hAnsi="Times New Roman"/>
          <w:sz w:val="24"/>
          <w:szCs w:val="24"/>
          <w:lang w:val="es-PR"/>
        </w:rPr>
        <w:t xml:space="preserve">Como cualquier otra investigación </w:t>
      </w:r>
      <w:r w:rsidR="00445856">
        <w:rPr>
          <w:rFonts w:ascii="Times New Roman" w:hAnsi="Times New Roman"/>
          <w:sz w:val="24"/>
          <w:szCs w:val="24"/>
          <w:lang w:val="es-PR"/>
        </w:rPr>
        <w:t>é</w:t>
      </w:r>
      <w:r w:rsidR="00AD068A" w:rsidRPr="00F834BD">
        <w:rPr>
          <w:rFonts w:ascii="Times New Roman" w:hAnsi="Times New Roman"/>
          <w:sz w:val="24"/>
          <w:szCs w:val="24"/>
          <w:lang w:val="es-PR"/>
        </w:rPr>
        <w:t xml:space="preserve">sta nos deja con algunas interrogantes y genera nuevas inquietudes. Algunas de estas son de índole metodológica. Por ejemplo, </w:t>
      </w:r>
      <w:r w:rsidR="00B20FAE">
        <w:rPr>
          <w:rFonts w:ascii="Times New Roman" w:hAnsi="Times New Roman"/>
          <w:sz w:val="24"/>
          <w:szCs w:val="24"/>
          <w:lang w:val="es-PR"/>
        </w:rPr>
        <w:t>a)</w:t>
      </w:r>
      <w:r w:rsidR="00AD068A" w:rsidRPr="00F834BD">
        <w:rPr>
          <w:rFonts w:ascii="Times New Roman" w:hAnsi="Times New Roman"/>
          <w:sz w:val="24"/>
          <w:szCs w:val="24"/>
          <w:lang w:val="es-PR"/>
        </w:rPr>
        <w:t xml:space="preserve"> </w:t>
      </w:r>
      <w:r w:rsidR="009B17E1">
        <w:rPr>
          <w:rFonts w:ascii="Times New Roman" w:hAnsi="Times New Roman"/>
          <w:sz w:val="24"/>
          <w:szCs w:val="24"/>
          <w:lang w:val="es-PR"/>
        </w:rPr>
        <w:t>deberíamos</w:t>
      </w:r>
      <w:r w:rsidR="00AD068A" w:rsidRPr="00F834BD">
        <w:rPr>
          <w:rFonts w:ascii="Times New Roman" w:hAnsi="Times New Roman"/>
          <w:sz w:val="24"/>
          <w:szCs w:val="24"/>
          <w:lang w:val="es-PR"/>
        </w:rPr>
        <w:t xml:space="preserve"> identificar </w:t>
      </w:r>
      <w:r w:rsidRPr="00F834BD">
        <w:rPr>
          <w:rFonts w:ascii="Times New Roman" w:hAnsi="Times New Roman"/>
          <w:sz w:val="24"/>
          <w:szCs w:val="24"/>
          <w:lang w:val="es-PR"/>
        </w:rPr>
        <w:t xml:space="preserve">técnicas de recopilación de datos alternativas al cuestionario, ya que la mayoría de los/as participantes </w:t>
      </w:r>
      <w:r w:rsidR="00AD068A" w:rsidRPr="00F834BD">
        <w:rPr>
          <w:rFonts w:ascii="Times New Roman" w:hAnsi="Times New Roman"/>
          <w:sz w:val="24"/>
          <w:szCs w:val="24"/>
          <w:lang w:val="es-PR"/>
        </w:rPr>
        <w:t xml:space="preserve">de este estudio </w:t>
      </w:r>
      <w:r w:rsidRPr="00F834BD">
        <w:rPr>
          <w:rFonts w:ascii="Times New Roman" w:hAnsi="Times New Roman"/>
          <w:sz w:val="24"/>
          <w:szCs w:val="24"/>
          <w:lang w:val="es-PR"/>
        </w:rPr>
        <w:t>expresaron que no les gusta leer</w:t>
      </w:r>
      <w:r w:rsidR="00B20FAE">
        <w:rPr>
          <w:rFonts w:ascii="Times New Roman" w:hAnsi="Times New Roman"/>
          <w:sz w:val="24"/>
          <w:szCs w:val="24"/>
          <w:lang w:val="es-PR"/>
        </w:rPr>
        <w:t xml:space="preserve">, </w:t>
      </w:r>
      <w:r w:rsidR="00A43A37">
        <w:rPr>
          <w:rFonts w:ascii="Times New Roman" w:hAnsi="Times New Roman"/>
          <w:sz w:val="24"/>
          <w:szCs w:val="24"/>
          <w:lang w:val="es-PR"/>
        </w:rPr>
        <w:t xml:space="preserve">y </w:t>
      </w:r>
      <w:r w:rsidR="00B20FAE">
        <w:rPr>
          <w:rFonts w:ascii="Times New Roman" w:hAnsi="Times New Roman"/>
          <w:sz w:val="24"/>
          <w:szCs w:val="24"/>
          <w:lang w:val="es-PR"/>
        </w:rPr>
        <w:t>b) deb</w:t>
      </w:r>
      <w:r w:rsidR="005C70A4">
        <w:rPr>
          <w:rFonts w:ascii="Times New Roman" w:hAnsi="Times New Roman"/>
          <w:sz w:val="24"/>
          <w:szCs w:val="24"/>
          <w:lang w:val="es-PR"/>
        </w:rPr>
        <w:t>er</w:t>
      </w:r>
      <w:r w:rsidR="00B20FAE">
        <w:rPr>
          <w:rFonts w:ascii="Times New Roman" w:hAnsi="Times New Roman"/>
          <w:sz w:val="24"/>
          <w:szCs w:val="24"/>
          <w:lang w:val="es-PR"/>
        </w:rPr>
        <w:t>ían encuestarse</w:t>
      </w:r>
      <w:r w:rsidRPr="00F834BD">
        <w:rPr>
          <w:rFonts w:ascii="Times New Roman" w:hAnsi="Times New Roman"/>
          <w:sz w:val="24"/>
          <w:szCs w:val="24"/>
          <w:lang w:val="es-PR"/>
        </w:rPr>
        <w:t xml:space="preserve"> jóvenes que no ha</w:t>
      </w:r>
      <w:r w:rsidR="00AD068A" w:rsidRPr="00F834BD">
        <w:rPr>
          <w:rFonts w:ascii="Times New Roman" w:hAnsi="Times New Roman"/>
          <w:sz w:val="24"/>
          <w:szCs w:val="24"/>
          <w:lang w:val="es-PR"/>
        </w:rPr>
        <w:t>ya</w:t>
      </w:r>
      <w:r w:rsidRPr="00F834BD">
        <w:rPr>
          <w:rFonts w:ascii="Times New Roman" w:hAnsi="Times New Roman"/>
          <w:sz w:val="24"/>
          <w:szCs w:val="24"/>
          <w:lang w:val="es-PR"/>
        </w:rPr>
        <w:t>n participado en programa</w:t>
      </w:r>
      <w:r w:rsidR="00AD068A" w:rsidRPr="00F834BD">
        <w:rPr>
          <w:rFonts w:ascii="Times New Roman" w:hAnsi="Times New Roman"/>
          <w:sz w:val="24"/>
          <w:szCs w:val="24"/>
          <w:lang w:val="es-PR"/>
        </w:rPr>
        <w:t>s</w:t>
      </w:r>
      <w:r w:rsidRPr="00F834BD">
        <w:rPr>
          <w:rFonts w:ascii="Times New Roman" w:hAnsi="Times New Roman"/>
          <w:sz w:val="24"/>
          <w:szCs w:val="24"/>
          <w:lang w:val="es-PR"/>
        </w:rPr>
        <w:t xml:space="preserve"> relacionado</w:t>
      </w:r>
      <w:r w:rsidR="00AD068A" w:rsidRPr="00F834BD">
        <w:rPr>
          <w:rFonts w:ascii="Times New Roman" w:hAnsi="Times New Roman"/>
          <w:sz w:val="24"/>
          <w:szCs w:val="24"/>
          <w:lang w:val="es-PR"/>
        </w:rPr>
        <w:t>s</w:t>
      </w:r>
      <w:r w:rsidRPr="00F834BD">
        <w:rPr>
          <w:rFonts w:ascii="Times New Roman" w:hAnsi="Times New Roman"/>
          <w:sz w:val="24"/>
          <w:szCs w:val="24"/>
          <w:lang w:val="es-PR"/>
        </w:rPr>
        <w:t xml:space="preserve"> a la prevención de la delincuencia juvenil, </w:t>
      </w:r>
      <w:r w:rsidR="00B20FAE">
        <w:rPr>
          <w:rFonts w:ascii="Times New Roman" w:hAnsi="Times New Roman"/>
          <w:sz w:val="24"/>
          <w:szCs w:val="24"/>
          <w:lang w:val="es-PR"/>
        </w:rPr>
        <w:t>para conocer</w:t>
      </w:r>
      <w:r w:rsidRPr="00F834BD">
        <w:rPr>
          <w:rFonts w:ascii="Times New Roman" w:hAnsi="Times New Roman"/>
          <w:sz w:val="24"/>
          <w:szCs w:val="24"/>
          <w:lang w:val="es-PR"/>
        </w:rPr>
        <w:t xml:space="preserve"> </w:t>
      </w:r>
      <w:r w:rsidR="00AD068A" w:rsidRPr="00F834BD">
        <w:rPr>
          <w:rFonts w:ascii="Times New Roman" w:hAnsi="Times New Roman"/>
          <w:sz w:val="24"/>
          <w:szCs w:val="24"/>
          <w:lang w:val="es-PR"/>
        </w:rPr>
        <w:t xml:space="preserve">su </w:t>
      </w:r>
      <w:r w:rsidRPr="00F834BD">
        <w:rPr>
          <w:rFonts w:ascii="Times New Roman" w:hAnsi="Times New Roman"/>
          <w:sz w:val="24"/>
          <w:szCs w:val="24"/>
          <w:lang w:val="es-PR"/>
        </w:rPr>
        <w:t xml:space="preserve">parecer </w:t>
      </w:r>
      <w:r w:rsidR="00AD068A" w:rsidRPr="00F834BD">
        <w:rPr>
          <w:rFonts w:ascii="Times New Roman" w:hAnsi="Times New Roman"/>
          <w:sz w:val="24"/>
          <w:szCs w:val="24"/>
          <w:lang w:val="es-PR"/>
        </w:rPr>
        <w:t xml:space="preserve">sin la influencia </w:t>
      </w:r>
      <w:r w:rsidR="0062179E">
        <w:rPr>
          <w:rFonts w:ascii="Times New Roman" w:hAnsi="Times New Roman"/>
          <w:sz w:val="24"/>
          <w:szCs w:val="24"/>
          <w:lang w:val="es-PR"/>
        </w:rPr>
        <w:t>de algún programa específico.</w:t>
      </w:r>
    </w:p>
    <w:p w14:paraId="5B72E248" w14:textId="4313C8A3" w:rsidR="00AD068A" w:rsidRPr="00F834BD" w:rsidRDefault="00E77DF9" w:rsidP="00BD1AF7">
      <w:pPr>
        <w:spacing w:line="240" w:lineRule="auto"/>
        <w:contextualSpacing/>
        <w:rPr>
          <w:rFonts w:ascii="Times New Roman" w:hAnsi="Times New Roman"/>
          <w:sz w:val="24"/>
          <w:szCs w:val="24"/>
          <w:lang w:val="es-PR"/>
        </w:rPr>
      </w:pPr>
      <w:r w:rsidRPr="00F834BD">
        <w:rPr>
          <w:rFonts w:ascii="Times New Roman" w:hAnsi="Times New Roman"/>
          <w:sz w:val="24"/>
          <w:szCs w:val="24"/>
          <w:lang w:val="es-PR"/>
        </w:rPr>
        <w:tab/>
      </w:r>
      <w:r w:rsidR="00AD068A" w:rsidRPr="00F834BD">
        <w:rPr>
          <w:rFonts w:ascii="Times New Roman" w:hAnsi="Times New Roman"/>
          <w:sz w:val="24"/>
          <w:szCs w:val="24"/>
          <w:lang w:val="es-PR"/>
        </w:rPr>
        <w:t xml:space="preserve">Otras sugerencias </w:t>
      </w:r>
      <w:r w:rsidR="00B20FAE">
        <w:rPr>
          <w:rFonts w:ascii="Times New Roman" w:hAnsi="Times New Roman"/>
          <w:sz w:val="24"/>
          <w:szCs w:val="24"/>
          <w:lang w:val="es-PR"/>
        </w:rPr>
        <w:t>se relacionan</w:t>
      </w:r>
      <w:r w:rsidR="00AD068A" w:rsidRPr="00F834BD">
        <w:rPr>
          <w:rFonts w:ascii="Times New Roman" w:hAnsi="Times New Roman"/>
          <w:sz w:val="24"/>
          <w:szCs w:val="24"/>
          <w:lang w:val="es-PR"/>
        </w:rPr>
        <w:t xml:space="preserve"> </w:t>
      </w:r>
      <w:r w:rsidR="00B20FAE">
        <w:rPr>
          <w:rFonts w:ascii="Times New Roman" w:hAnsi="Times New Roman"/>
          <w:sz w:val="24"/>
          <w:szCs w:val="24"/>
          <w:lang w:val="es-PR"/>
        </w:rPr>
        <w:t>a</w:t>
      </w:r>
      <w:r w:rsidR="00AD068A" w:rsidRPr="00F834BD">
        <w:rPr>
          <w:rFonts w:ascii="Times New Roman" w:hAnsi="Times New Roman"/>
          <w:sz w:val="24"/>
          <w:szCs w:val="24"/>
          <w:lang w:val="es-PR"/>
        </w:rPr>
        <w:t xml:space="preserve">l tema bajo estudio. </w:t>
      </w:r>
      <w:r w:rsidR="009B17E1">
        <w:rPr>
          <w:rFonts w:ascii="Times New Roman" w:hAnsi="Times New Roman"/>
          <w:sz w:val="24"/>
          <w:szCs w:val="24"/>
          <w:lang w:val="es-PR"/>
        </w:rPr>
        <w:t>La incongruencia entre las opiniones de los/as jóvenes, los</w:t>
      </w:r>
      <w:r w:rsidRPr="00F834BD">
        <w:rPr>
          <w:rFonts w:ascii="Times New Roman" w:hAnsi="Times New Roman"/>
          <w:sz w:val="24"/>
          <w:szCs w:val="24"/>
          <w:lang w:val="es-PR"/>
        </w:rPr>
        <w:t xml:space="preserve"> profesionales expertos/as y la literatura debe examinarse más a fondo. En cuanto al señalamiento respecto a la </w:t>
      </w:r>
      <w:r w:rsidR="00A43A37">
        <w:rPr>
          <w:rFonts w:ascii="Times New Roman" w:hAnsi="Times New Roman"/>
          <w:sz w:val="24"/>
          <w:szCs w:val="24"/>
          <w:lang w:val="es-PR"/>
        </w:rPr>
        <w:t xml:space="preserve">importancia de la </w:t>
      </w:r>
      <w:r w:rsidRPr="00F834BD">
        <w:rPr>
          <w:rFonts w:ascii="Times New Roman" w:hAnsi="Times New Roman"/>
          <w:sz w:val="24"/>
          <w:szCs w:val="24"/>
          <w:lang w:val="es-PR"/>
        </w:rPr>
        <w:t xml:space="preserve">autoestima, sería adecuado explorar qué otras variables asociadas a la autoestima pueden servir como factores protectores contra la delincuencia juvenil. </w:t>
      </w:r>
      <w:r w:rsidR="009E2967">
        <w:rPr>
          <w:rFonts w:ascii="Times New Roman" w:hAnsi="Times New Roman"/>
          <w:sz w:val="24"/>
          <w:szCs w:val="24"/>
          <w:lang w:val="es-PR"/>
        </w:rPr>
        <w:t>Habría que indagar por</w:t>
      </w:r>
      <w:r w:rsidR="00E16380">
        <w:rPr>
          <w:rFonts w:ascii="Times New Roman" w:hAnsi="Times New Roman"/>
          <w:sz w:val="24"/>
          <w:szCs w:val="24"/>
          <w:lang w:val="es-PR"/>
        </w:rPr>
        <w:t xml:space="preserve"> </w:t>
      </w:r>
      <w:r w:rsidR="009E2967">
        <w:rPr>
          <w:rFonts w:ascii="Times New Roman" w:hAnsi="Times New Roman"/>
          <w:sz w:val="24"/>
          <w:szCs w:val="24"/>
          <w:lang w:val="es-PR"/>
        </w:rPr>
        <w:t>qu</w:t>
      </w:r>
      <w:r w:rsidR="00E16380">
        <w:rPr>
          <w:rFonts w:ascii="Times New Roman" w:hAnsi="Times New Roman"/>
          <w:sz w:val="24"/>
          <w:szCs w:val="24"/>
          <w:lang w:val="es-PR"/>
        </w:rPr>
        <w:t>é</w:t>
      </w:r>
      <w:r w:rsidRPr="00F834BD">
        <w:rPr>
          <w:rFonts w:ascii="Times New Roman" w:hAnsi="Times New Roman"/>
          <w:sz w:val="24"/>
          <w:szCs w:val="24"/>
          <w:lang w:val="es-PR"/>
        </w:rPr>
        <w:t xml:space="preserve"> la mayoría de los/as participantes jóvenes entendió que </w:t>
      </w:r>
      <w:r w:rsidR="009E2967" w:rsidRPr="00F834BD">
        <w:rPr>
          <w:rFonts w:ascii="Times New Roman" w:hAnsi="Times New Roman"/>
          <w:sz w:val="24"/>
          <w:szCs w:val="24"/>
          <w:lang w:val="es-PR"/>
        </w:rPr>
        <w:t xml:space="preserve">abandonar la escuela, </w:t>
      </w:r>
      <w:r w:rsidR="005C70A4">
        <w:rPr>
          <w:rFonts w:ascii="Times New Roman" w:hAnsi="Times New Roman"/>
          <w:sz w:val="24"/>
          <w:szCs w:val="24"/>
          <w:lang w:val="es-PR"/>
        </w:rPr>
        <w:t xml:space="preserve">consumir drogas, </w:t>
      </w:r>
      <w:r w:rsidR="009E2967" w:rsidRPr="00F834BD">
        <w:rPr>
          <w:rFonts w:ascii="Times New Roman" w:hAnsi="Times New Roman"/>
          <w:sz w:val="24"/>
          <w:szCs w:val="24"/>
          <w:lang w:val="es-PR"/>
        </w:rPr>
        <w:t>estar rodeados</w:t>
      </w:r>
      <w:r w:rsidR="009E2967">
        <w:rPr>
          <w:rFonts w:ascii="Times New Roman" w:hAnsi="Times New Roman"/>
          <w:sz w:val="24"/>
          <w:szCs w:val="24"/>
          <w:lang w:val="es-PR"/>
        </w:rPr>
        <w:t>/as</w:t>
      </w:r>
      <w:r w:rsidR="009E2967" w:rsidRPr="00F834BD">
        <w:rPr>
          <w:rFonts w:ascii="Times New Roman" w:hAnsi="Times New Roman"/>
          <w:sz w:val="24"/>
          <w:szCs w:val="24"/>
          <w:lang w:val="es-PR"/>
        </w:rPr>
        <w:t xml:space="preserve"> de personas que </w:t>
      </w:r>
      <w:r w:rsidR="005C70A4">
        <w:rPr>
          <w:rFonts w:ascii="Times New Roman" w:hAnsi="Times New Roman"/>
          <w:sz w:val="24"/>
          <w:szCs w:val="24"/>
          <w:lang w:val="es-PR"/>
        </w:rPr>
        <w:t>las utilizan</w:t>
      </w:r>
      <w:r w:rsidR="009E2967" w:rsidRPr="00F834BD">
        <w:rPr>
          <w:rFonts w:ascii="Times New Roman" w:hAnsi="Times New Roman"/>
          <w:sz w:val="24"/>
          <w:szCs w:val="24"/>
          <w:lang w:val="es-PR"/>
        </w:rPr>
        <w:t xml:space="preserve"> </w:t>
      </w:r>
      <w:r w:rsidR="009E2967">
        <w:rPr>
          <w:rFonts w:ascii="Times New Roman" w:hAnsi="Times New Roman"/>
          <w:sz w:val="24"/>
          <w:szCs w:val="24"/>
          <w:lang w:val="es-PR"/>
        </w:rPr>
        <w:t xml:space="preserve">y </w:t>
      </w:r>
      <w:r w:rsidR="009E2967" w:rsidRPr="00F834BD">
        <w:rPr>
          <w:rFonts w:ascii="Times New Roman" w:hAnsi="Times New Roman"/>
          <w:sz w:val="24"/>
          <w:szCs w:val="24"/>
          <w:lang w:val="es-PR"/>
        </w:rPr>
        <w:t>vivir en una comunidad violenta</w:t>
      </w:r>
      <w:r w:rsidR="005C70A4">
        <w:rPr>
          <w:rFonts w:ascii="Times New Roman" w:hAnsi="Times New Roman"/>
          <w:sz w:val="24"/>
          <w:szCs w:val="24"/>
          <w:lang w:val="es-PR"/>
        </w:rPr>
        <w:t>,</w:t>
      </w:r>
      <w:r w:rsidR="009E2967" w:rsidRPr="00F834BD">
        <w:rPr>
          <w:rFonts w:ascii="Times New Roman" w:hAnsi="Times New Roman"/>
          <w:sz w:val="24"/>
          <w:szCs w:val="24"/>
          <w:lang w:val="es-PR"/>
        </w:rPr>
        <w:t xml:space="preserve"> </w:t>
      </w:r>
      <w:r w:rsidRPr="00F834BD">
        <w:rPr>
          <w:rFonts w:ascii="Times New Roman" w:hAnsi="Times New Roman"/>
          <w:sz w:val="24"/>
          <w:szCs w:val="24"/>
          <w:lang w:val="es-PR"/>
        </w:rPr>
        <w:t xml:space="preserve">no </w:t>
      </w:r>
      <w:r w:rsidR="00A43A37" w:rsidRPr="00F834BD">
        <w:rPr>
          <w:rFonts w:ascii="Times New Roman" w:hAnsi="Times New Roman"/>
          <w:sz w:val="24"/>
          <w:szCs w:val="24"/>
          <w:lang w:val="es-PR"/>
        </w:rPr>
        <w:t>est</w:t>
      </w:r>
      <w:r w:rsidR="00A43A37">
        <w:rPr>
          <w:rFonts w:ascii="Times New Roman" w:hAnsi="Times New Roman"/>
          <w:sz w:val="24"/>
          <w:szCs w:val="24"/>
          <w:lang w:val="es-PR"/>
        </w:rPr>
        <w:t>aban</w:t>
      </w:r>
      <w:r w:rsidR="00A43A37" w:rsidRPr="00F834BD">
        <w:rPr>
          <w:rFonts w:ascii="Times New Roman" w:hAnsi="Times New Roman"/>
          <w:sz w:val="24"/>
          <w:szCs w:val="24"/>
          <w:lang w:val="es-PR"/>
        </w:rPr>
        <w:t xml:space="preserve"> </w:t>
      </w:r>
      <w:r w:rsidRPr="00F834BD">
        <w:rPr>
          <w:rFonts w:ascii="Times New Roman" w:hAnsi="Times New Roman"/>
          <w:sz w:val="24"/>
          <w:szCs w:val="24"/>
          <w:lang w:val="es-PR"/>
        </w:rPr>
        <w:t xml:space="preserve">relacionadas con la </w:t>
      </w:r>
      <w:r w:rsidR="005C70A4">
        <w:rPr>
          <w:rFonts w:ascii="Times New Roman" w:hAnsi="Times New Roman"/>
          <w:sz w:val="24"/>
          <w:szCs w:val="24"/>
          <w:lang w:val="es-PR"/>
        </w:rPr>
        <w:t xml:space="preserve">realización </w:t>
      </w:r>
      <w:r w:rsidRPr="00F834BD">
        <w:rPr>
          <w:rFonts w:ascii="Times New Roman" w:hAnsi="Times New Roman"/>
          <w:sz w:val="24"/>
          <w:szCs w:val="24"/>
          <w:lang w:val="es-PR"/>
        </w:rPr>
        <w:t>de conductas delictivas.</w:t>
      </w:r>
      <w:r w:rsidRPr="00F834BD">
        <w:rPr>
          <w:rFonts w:ascii="Times New Roman" w:hAnsi="Times New Roman"/>
          <w:sz w:val="24"/>
          <w:szCs w:val="24"/>
          <w:lang w:val="es-PR"/>
        </w:rPr>
        <w:tab/>
      </w:r>
    </w:p>
    <w:p w14:paraId="5C806C61" w14:textId="63CBEE96" w:rsidR="006C038A" w:rsidRPr="00A3702C" w:rsidRDefault="00AD068A" w:rsidP="00BD1AF7">
      <w:pPr>
        <w:spacing w:line="240" w:lineRule="auto"/>
        <w:contextualSpacing/>
        <w:rPr>
          <w:rFonts w:ascii="Times New Roman" w:hAnsi="Times New Roman"/>
          <w:sz w:val="24"/>
          <w:szCs w:val="24"/>
          <w:lang w:val="es-PR"/>
        </w:rPr>
      </w:pPr>
      <w:r w:rsidRPr="00F834BD">
        <w:rPr>
          <w:rFonts w:ascii="Times New Roman" w:hAnsi="Times New Roman"/>
          <w:sz w:val="24"/>
          <w:szCs w:val="24"/>
          <w:lang w:val="es-PR"/>
        </w:rPr>
        <w:tab/>
        <w:t>Esta investigación genera información valiosa para aquellos/as interesados en la prevención de la delincuencia juvenil. Muchos de sus resultados reba</w:t>
      </w:r>
      <w:r w:rsidR="0062179E">
        <w:rPr>
          <w:rFonts w:ascii="Times New Roman" w:hAnsi="Times New Roman"/>
          <w:sz w:val="24"/>
          <w:szCs w:val="24"/>
          <w:lang w:val="es-PR"/>
        </w:rPr>
        <w:t xml:space="preserve">san la realidad puertorriqueña </w:t>
      </w:r>
      <w:r w:rsidRPr="00F834BD">
        <w:rPr>
          <w:rFonts w:ascii="Times New Roman" w:hAnsi="Times New Roman"/>
          <w:sz w:val="24"/>
          <w:szCs w:val="24"/>
          <w:lang w:val="es-PR"/>
        </w:rPr>
        <w:t xml:space="preserve">y pueden ser de utilidad en otros países. Sirven para guiar el desarrollo de programas específicos y de políticas públicas abarcadoras que deben estar motivadas por el bienestar ciudadano y por la búsqueda de un desarrollo óptimo para nuestra juventud. </w:t>
      </w:r>
      <w:r w:rsidRPr="00D123F8">
        <w:rPr>
          <w:rFonts w:ascii="Times New Roman" w:hAnsi="Times New Roman"/>
          <w:sz w:val="24"/>
          <w:szCs w:val="24"/>
          <w:lang w:val="es-PR"/>
        </w:rPr>
        <w:t xml:space="preserve">Esperamos haber </w:t>
      </w:r>
      <w:r w:rsidR="00A3702C" w:rsidRPr="00D123F8">
        <w:rPr>
          <w:rFonts w:ascii="Times New Roman" w:hAnsi="Times New Roman"/>
          <w:sz w:val="24"/>
          <w:szCs w:val="24"/>
          <w:lang w:val="es-PR"/>
        </w:rPr>
        <w:t>contribuido</w:t>
      </w:r>
      <w:r w:rsidRPr="00D123F8">
        <w:rPr>
          <w:rFonts w:ascii="Times New Roman" w:hAnsi="Times New Roman"/>
          <w:sz w:val="24"/>
          <w:szCs w:val="24"/>
          <w:lang w:val="es-PR"/>
        </w:rPr>
        <w:t xml:space="preserve"> en esta dirección. </w:t>
      </w:r>
    </w:p>
    <w:p w14:paraId="3DE8AB7D" w14:textId="77777777" w:rsidR="00BD1AF7" w:rsidRDefault="00BD1AF7" w:rsidP="00BD1AF7">
      <w:pPr>
        <w:spacing w:line="240" w:lineRule="auto"/>
        <w:contextualSpacing/>
        <w:jc w:val="center"/>
        <w:rPr>
          <w:rFonts w:ascii="Times New Roman" w:hAnsi="Times New Roman" w:cs="Times New Roman"/>
          <w:b/>
          <w:sz w:val="24"/>
          <w:szCs w:val="24"/>
          <w:lang w:val="es-PR"/>
        </w:rPr>
      </w:pPr>
    </w:p>
    <w:p w14:paraId="5BC81DF5" w14:textId="273214E6" w:rsidR="001B0111" w:rsidRDefault="001B0111" w:rsidP="00BD1AF7">
      <w:pPr>
        <w:spacing w:line="240" w:lineRule="auto"/>
        <w:contextualSpacing/>
        <w:jc w:val="center"/>
        <w:rPr>
          <w:rFonts w:ascii="Times New Roman" w:hAnsi="Times New Roman" w:cs="Times New Roman"/>
          <w:b/>
          <w:sz w:val="24"/>
          <w:szCs w:val="24"/>
          <w:lang w:val="es-PR"/>
        </w:rPr>
      </w:pPr>
      <w:r>
        <w:rPr>
          <w:rFonts w:ascii="Times New Roman" w:hAnsi="Times New Roman" w:cs="Times New Roman"/>
          <w:b/>
          <w:sz w:val="24"/>
          <w:szCs w:val="24"/>
          <w:lang w:val="es-PR"/>
        </w:rPr>
        <w:t>Referencias</w:t>
      </w:r>
    </w:p>
    <w:p w14:paraId="2207BFA4" w14:textId="77777777" w:rsidR="00BD1AF7" w:rsidRDefault="00BD1AF7" w:rsidP="00BD1AF7">
      <w:pPr>
        <w:spacing w:line="240" w:lineRule="auto"/>
        <w:contextualSpacing/>
        <w:jc w:val="center"/>
        <w:rPr>
          <w:rFonts w:ascii="Times New Roman" w:hAnsi="Times New Roman" w:cs="Times New Roman"/>
          <w:b/>
          <w:sz w:val="24"/>
          <w:szCs w:val="24"/>
          <w:lang w:val="es-PR"/>
        </w:rPr>
      </w:pPr>
      <w:bookmarkStart w:id="9" w:name="_GoBack"/>
      <w:bookmarkEnd w:id="9"/>
    </w:p>
    <w:p w14:paraId="23BAFA07" w14:textId="3B5AC85A" w:rsidR="001B0111" w:rsidRPr="005F0EEC" w:rsidRDefault="001B0111" w:rsidP="00BD1AF7">
      <w:pPr>
        <w:autoSpaceDE w:val="0"/>
        <w:autoSpaceDN w:val="0"/>
        <w:adjustRightInd w:val="0"/>
        <w:spacing w:line="240" w:lineRule="auto"/>
        <w:ind w:left="720" w:hanging="720"/>
        <w:contextualSpacing/>
        <w:rPr>
          <w:rFonts w:ascii="Times New Roman" w:eastAsia="MS Mincho" w:hAnsi="Times New Roman"/>
          <w:sz w:val="24"/>
          <w:szCs w:val="24"/>
          <w:lang w:val="es-PR"/>
        </w:rPr>
      </w:pPr>
      <w:r>
        <w:rPr>
          <w:rFonts w:ascii="Times New Roman" w:hAnsi="Times New Roman"/>
          <w:sz w:val="24"/>
          <w:szCs w:val="24"/>
          <w:lang w:val="es-PR"/>
        </w:rPr>
        <w:t>Akers, R. L. (2007</w:t>
      </w:r>
      <w:r w:rsidR="005F0EEC">
        <w:rPr>
          <w:rFonts w:ascii="Times New Roman" w:hAnsi="Times New Roman"/>
          <w:sz w:val="24"/>
          <w:szCs w:val="24"/>
          <w:lang w:val="es-PR"/>
        </w:rPr>
        <w:t>, marzo</w:t>
      </w:r>
      <w:r>
        <w:rPr>
          <w:rFonts w:ascii="Times New Roman" w:hAnsi="Times New Roman"/>
          <w:sz w:val="24"/>
          <w:szCs w:val="24"/>
          <w:lang w:val="es-PR"/>
        </w:rPr>
        <w:t xml:space="preserve">). </w:t>
      </w:r>
      <w:r w:rsidRPr="005F0EEC">
        <w:rPr>
          <w:rFonts w:ascii="Times New Roman" w:hAnsi="Times New Roman"/>
          <w:i/>
          <w:sz w:val="24"/>
          <w:szCs w:val="24"/>
          <w:lang w:val="es-PR"/>
        </w:rPr>
        <w:t>Aplicaciones de los principios del aprendizaje social. Algunos programas de tratamiento y prevención de la delincuencia.</w:t>
      </w:r>
      <w:r>
        <w:rPr>
          <w:rFonts w:ascii="Times New Roman" w:hAnsi="Times New Roman"/>
          <w:sz w:val="24"/>
          <w:szCs w:val="24"/>
          <w:lang w:val="es-PR"/>
        </w:rPr>
        <w:t xml:space="preserve"> </w:t>
      </w:r>
      <w:r w:rsidR="005F0EEC">
        <w:rPr>
          <w:rFonts w:ascii="Times New Roman" w:hAnsi="Times New Roman"/>
          <w:sz w:val="24"/>
          <w:szCs w:val="24"/>
          <w:lang w:val="es-PR"/>
        </w:rPr>
        <w:t xml:space="preserve">Conferencia presentada en la </w:t>
      </w:r>
      <w:r w:rsidRPr="005F0EEC">
        <w:rPr>
          <w:rFonts w:ascii="Times New Roman" w:hAnsi="Times New Roman"/>
          <w:sz w:val="24"/>
          <w:szCs w:val="24"/>
          <w:lang w:val="es-PR"/>
        </w:rPr>
        <w:t>Academy o</w:t>
      </w:r>
      <w:r w:rsidR="005F0EEC" w:rsidRPr="005F0EEC">
        <w:rPr>
          <w:rFonts w:ascii="Times New Roman" w:hAnsi="Times New Roman"/>
          <w:sz w:val="24"/>
          <w:szCs w:val="24"/>
          <w:lang w:val="es-PR"/>
        </w:rPr>
        <w:t>f Criminal Justice Sciences</w:t>
      </w:r>
      <w:r w:rsidR="005F0EEC">
        <w:rPr>
          <w:rFonts w:ascii="Times New Roman" w:hAnsi="Times New Roman"/>
          <w:sz w:val="24"/>
          <w:szCs w:val="24"/>
          <w:lang w:val="es-PR"/>
        </w:rPr>
        <w:t>, Seattle, Washington</w:t>
      </w:r>
      <w:r w:rsidRPr="005F0EEC">
        <w:rPr>
          <w:rFonts w:ascii="Times New Roman" w:hAnsi="Times New Roman"/>
          <w:sz w:val="24"/>
          <w:szCs w:val="24"/>
          <w:lang w:val="es-PR"/>
        </w:rPr>
        <w:t>.</w:t>
      </w:r>
    </w:p>
    <w:p w14:paraId="724A6AD2" w14:textId="77777777" w:rsidR="001B0111" w:rsidRPr="00617ABA" w:rsidRDefault="001B0111" w:rsidP="00BD1AF7">
      <w:pPr>
        <w:autoSpaceDE w:val="0"/>
        <w:autoSpaceDN w:val="0"/>
        <w:adjustRightInd w:val="0"/>
        <w:spacing w:line="240" w:lineRule="auto"/>
        <w:ind w:left="720" w:hanging="720"/>
        <w:contextualSpacing/>
        <w:rPr>
          <w:rFonts w:ascii="Times New Roman" w:hAnsi="Times New Roman"/>
          <w:sz w:val="24"/>
          <w:szCs w:val="24"/>
          <w:lang w:val="es-PR"/>
        </w:rPr>
      </w:pPr>
      <w:r w:rsidRPr="00FE09CA">
        <w:rPr>
          <w:rFonts w:ascii="Times New Roman" w:hAnsi="Times New Roman"/>
          <w:sz w:val="24"/>
          <w:szCs w:val="24"/>
        </w:rPr>
        <w:t xml:space="preserve">Bandura, A., Ross, D., &amp; Ross, S. A. (1963). Imitation of film: Mediated aggressive models. </w:t>
      </w:r>
      <w:r w:rsidRPr="00617ABA">
        <w:rPr>
          <w:rFonts w:ascii="Times New Roman" w:hAnsi="Times New Roman"/>
          <w:i/>
          <w:iCs/>
          <w:sz w:val="24"/>
          <w:szCs w:val="24"/>
          <w:lang w:val="es-PR"/>
        </w:rPr>
        <w:t>Journal of Abnormal and Social Psychology, 66</w:t>
      </w:r>
      <w:r w:rsidRPr="00617ABA">
        <w:rPr>
          <w:rFonts w:ascii="Times New Roman" w:hAnsi="Times New Roman"/>
          <w:sz w:val="24"/>
          <w:szCs w:val="24"/>
          <w:lang w:val="es-PR"/>
        </w:rPr>
        <w:t xml:space="preserve">, 3-11. </w:t>
      </w:r>
    </w:p>
    <w:p w14:paraId="265065CF" w14:textId="77777777" w:rsidR="001B0111" w:rsidRDefault="001B0111" w:rsidP="00BD1AF7">
      <w:pPr>
        <w:autoSpaceDE w:val="0"/>
        <w:autoSpaceDN w:val="0"/>
        <w:adjustRightInd w:val="0"/>
        <w:spacing w:line="240" w:lineRule="auto"/>
        <w:ind w:left="720" w:hanging="720"/>
        <w:contextualSpacing/>
        <w:rPr>
          <w:rFonts w:ascii="Times New Roman" w:hAnsi="Times New Roman"/>
          <w:sz w:val="24"/>
          <w:szCs w:val="24"/>
          <w:lang w:val="es-PR"/>
        </w:rPr>
      </w:pPr>
      <w:r w:rsidRPr="00BE272A">
        <w:rPr>
          <w:rFonts w:ascii="Times New Roman" w:hAnsi="Times New Roman"/>
          <w:sz w:val="24"/>
          <w:szCs w:val="24"/>
          <w:lang w:val="es-PR"/>
        </w:rPr>
        <w:t xml:space="preserve">Becoña, E. (2006). Resiliencia: Definición, características y utilidad del concepto. </w:t>
      </w:r>
      <w:r w:rsidRPr="00BE272A">
        <w:rPr>
          <w:rFonts w:ascii="Times New Roman" w:hAnsi="Times New Roman"/>
          <w:i/>
          <w:sz w:val="24"/>
          <w:szCs w:val="24"/>
          <w:lang w:val="es-PR"/>
        </w:rPr>
        <w:t>Revista de Psicopatología y Psicología Clínica,</w:t>
      </w:r>
      <w:r w:rsidRPr="00BE272A">
        <w:rPr>
          <w:rFonts w:ascii="Times New Roman" w:hAnsi="Times New Roman"/>
          <w:sz w:val="24"/>
          <w:szCs w:val="24"/>
          <w:lang w:val="es-PR"/>
        </w:rPr>
        <w:t xml:space="preserve"> </w:t>
      </w:r>
      <w:r w:rsidRPr="00BE272A">
        <w:rPr>
          <w:rFonts w:ascii="Times New Roman" w:hAnsi="Times New Roman"/>
          <w:bCs/>
          <w:i/>
          <w:sz w:val="24"/>
          <w:szCs w:val="24"/>
          <w:lang w:val="es-PR"/>
        </w:rPr>
        <w:t>11</w:t>
      </w:r>
      <w:r>
        <w:rPr>
          <w:rFonts w:ascii="Times New Roman" w:hAnsi="Times New Roman"/>
          <w:sz w:val="24"/>
          <w:szCs w:val="24"/>
          <w:lang w:val="es-PR"/>
        </w:rPr>
        <w:t>(3),</w:t>
      </w:r>
      <w:r w:rsidRPr="00BE272A">
        <w:rPr>
          <w:rFonts w:ascii="Times New Roman" w:hAnsi="Times New Roman"/>
          <w:sz w:val="24"/>
          <w:szCs w:val="24"/>
          <w:lang w:val="es-PR"/>
        </w:rPr>
        <w:t xml:space="preserve"> 125-146.</w:t>
      </w:r>
    </w:p>
    <w:p w14:paraId="6E407165" w14:textId="5CA3B12E" w:rsidR="008D41C5" w:rsidRPr="00BE272A" w:rsidRDefault="008D41C5" w:rsidP="00BD1AF7">
      <w:pPr>
        <w:autoSpaceDE w:val="0"/>
        <w:autoSpaceDN w:val="0"/>
        <w:adjustRightInd w:val="0"/>
        <w:spacing w:line="240" w:lineRule="auto"/>
        <w:ind w:left="720" w:hanging="720"/>
        <w:contextualSpacing/>
        <w:rPr>
          <w:rFonts w:ascii="Times New Roman" w:hAnsi="Times New Roman"/>
          <w:sz w:val="24"/>
          <w:szCs w:val="24"/>
          <w:lang w:val="es-PR"/>
        </w:rPr>
      </w:pPr>
      <w:r>
        <w:rPr>
          <w:rFonts w:ascii="Times New Roman" w:hAnsi="Times New Roman"/>
          <w:sz w:val="24"/>
          <w:szCs w:val="24"/>
          <w:lang w:val="es-PR"/>
        </w:rPr>
        <w:t xml:space="preserve">Becker, H. (1971). </w:t>
      </w:r>
      <w:r w:rsidRPr="008D41C5">
        <w:rPr>
          <w:rFonts w:ascii="Times New Roman" w:hAnsi="Times New Roman"/>
          <w:i/>
          <w:sz w:val="24"/>
          <w:szCs w:val="24"/>
          <w:lang w:val="es-PR"/>
        </w:rPr>
        <w:t>Los extraños: Sociología de la desviación</w:t>
      </w:r>
      <w:r>
        <w:rPr>
          <w:rFonts w:ascii="Times New Roman" w:hAnsi="Times New Roman"/>
          <w:sz w:val="24"/>
          <w:szCs w:val="24"/>
          <w:lang w:val="es-PR"/>
        </w:rPr>
        <w:t>. Buenos Aires, Argentina: Editorial Tiempo Contemporáneo.</w:t>
      </w:r>
    </w:p>
    <w:p w14:paraId="755E8A31" w14:textId="0F27429E" w:rsidR="001B0111" w:rsidRPr="00E66700" w:rsidRDefault="001B0111" w:rsidP="00BD1AF7">
      <w:pPr>
        <w:autoSpaceDE w:val="0"/>
        <w:autoSpaceDN w:val="0"/>
        <w:adjustRightInd w:val="0"/>
        <w:spacing w:line="240" w:lineRule="auto"/>
        <w:ind w:left="720" w:hanging="720"/>
        <w:contextualSpacing/>
        <w:rPr>
          <w:rFonts w:ascii="Times New Roman" w:hAnsi="Times New Roman"/>
          <w:sz w:val="24"/>
          <w:szCs w:val="24"/>
          <w:lang w:val="es-MX"/>
        </w:rPr>
      </w:pPr>
      <w:r w:rsidRPr="00617ABA">
        <w:rPr>
          <w:rFonts w:ascii="Times New Roman" w:hAnsi="Times New Roman"/>
          <w:sz w:val="24"/>
          <w:szCs w:val="24"/>
        </w:rPr>
        <w:t>Boys and Girls Club de Puerto Rico.</w:t>
      </w:r>
      <w:r w:rsidR="00B170FE">
        <w:rPr>
          <w:rFonts w:ascii="Times New Roman" w:hAnsi="Times New Roman"/>
          <w:sz w:val="24"/>
          <w:szCs w:val="24"/>
        </w:rPr>
        <w:t xml:space="preserve"> </w:t>
      </w:r>
      <w:r w:rsidR="00B170FE" w:rsidRPr="0025311F">
        <w:rPr>
          <w:rFonts w:ascii="Times New Roman" w:hAnsi="Times New Roman"/>
          <w:sz w:val="24"/>
          <w:szCs w:val="24"/>
          <w:lang w:val="es-PR"/>
        </w:rPr>
        <w:t>[BGCPR].</w:t>
      </w:r>
      <w:r w:rsidRPr="0025311F">
        <w:rPr>
          <w:rFonts w:ascii="Times New Roman" w:hAnsi="Times New Roman"/>
          <w:sz w:val="24"/>
          <w:szCs w:val="24"/>
          <w:lang w:val="es-PR"/>
        </w:rPr>
        <w:t xml:space="preserve"> </w:t>
      </w:r>
      <w:r w:rsidRPr="00E66700">
        <w:rPr>
          <w:rFonts w:ascii="Times New Roman" w:hAnsi="Times New Roman"/>
          <w:sz w:val="24"/>
          <w:szCs w:val="24"/>
          <w:lang w:val="es-MX"/>
        </w:rPr>
        <w:t xml:space="preserve">(2011). </w:t>
      </w:r>
      <w:r w:rsidRPr="00E66700">
        <w:rPr>
          <w:rFonts w:ascii="Times New Roman" w:hAnsi="Times New Roman"/>
          <w:i/>
          <w:sz w:val="24"/>
          <w:szCs w:val="24"/>
          <w:lang w:val="es-MX"/>
        </w:rPr>
        <w:t>Programas.</w:t>
      </w:r>
      <w:r w:rsidRPr="00E66700">
        <w:rPr>
          <w:rFonts w:ascii="Times New Roman" w:hAnsi="Times New Roman"/>
          <w:sz w:val="24"/>
          <w:szCs w:val="24"/>
          <w:lang w:val="es-MX"/>
        </w:rPr>
        <w:t xml:space="preserve"> Recuperado de</w:t>
      </w:r>
      <w:r w:rsidR="00FD6395" w:rsidRPr="00E66700">
        <w:rPr>
          <w:rFonts w:ascii="Times New Roman" w:hAnsi="Times New Roman"/>
          <w:sz w:val="24"/>
          <w:szCs w:val="24"/>
          <w:lang w:val="es-MX"/>
        </w:rPr>
        <w:t xml:space="preserve"> </w:t>
      </w:r>
      <w:r w:rsidRPr="00E66700">
        <w:rPr>
          <w:rFonts w:ascii="Times New Roman" w:hAnsi="Times New Roman"/>
          <w:sz w:val="24"/>
          <w:szCs w:val="24"/>
          <w:lang w:val="es-MX"/>
        </w:rPr>
        <w:t>http://www.bgcpr.org/Page.aspx?pid=383</w:t>
      </w:r>
    </w:p>
    <w:p w14:paraId="46E86B64" w14:textId="77777777" w:rsidR="001B0111" w:rsidRPr="00E66700" w:rsidRDefault="001B0111" w:rsidP="00BD1AF7">
      <w:pPr>
        <w:autoSpaceDE w:val="0"/>
        <w:autoSpaceDN w:val="0"/>
        <w:adjustRightInd w:val="0"/>
        <w:spacing w:line="240" w:lineRule="auto"/>
        <w:ind w:left="720" w:hanging="720"/>
        <w:contextualSpacing/>
        <w:rPr>
          <w:rFonts w:ascii="Times New Roman" w:hAnsi="Times New Roman"/>
          <w:sz w:val="24"/>
          <w:szCs w:val="24"/>
          <w:lang w:val="es-MX"/>
        </w:rPr>
      </w:pPr>
      <w:r w:rsidRPr="00124CD9">
        <w:rPr>
          <w:rFonts w:ascii="Times New Roman" w:hAnsi="Times New Roman"/>
          <w:sz w:val="24"/>
          <w:szCs w:val="24"/>
        </w:rPr>
        <w:lastRenderedPageBreak/>
        <w:t xml:space="preserve">Bronfenbrenner, U. (1994). </w:t>
      </w:r>
      <w:r w:rsidRPr="00F2196D">
        <w:rPr>
          <w:rFonts w:ascii="Times New Roman" w:hAnsi="Times New Roman"/>
          <w:sz w:val="24"/>
          <w:szCs w:val="24"/>
        </w:rPr>
        <w:t xml:space="preserve">Ecological models of human development. </w:t>
      </w:r>
      <w:r w:rsidRPr="00E66700">
        <w:rPr>
          <w:rFonts w:ascii="Times New Roman" w:hAnsi="Times New Roman"/>
          <w:i/>
          <w:iCs/>
          <w:sz w:val="24"/>
          <w:szCs w:val="24"/>
          <w:lang w:val="es-MX"/>
        </w:rPr>
        <w:t>International Encyclopedia of Education, 3</w:t>
      </w:r>
      <w:r w:rsidRPr="00E66700">
        <w:rPr>
          <w:rFonts w:ascii="Times New Roman" w:hAnsi="Times New Roman"/>
          <w:sz w:val="24"/>
          <w:szCs w:val="24"/>
          <w:lang w:val="es-MX"/>
        </w:rPr>
        <w:t xml:space="preserve">(2), 37-43. </w:t>
      </w:r>
    </w:p>
    <w:p w14:paraId="6FBA4E14" w14:textId="77777777" w:rsidR="001B0111" w:rsidRPr="00BE272A" w:rsidRDefault="001B0111" w:rsidP="00BD1AF7">
      <w:pPr>
        <w:autoSpaceDE w:val="0"/>
        <w:autoSpaceDN w:val="0"/>
        <w:adjustRightInd w:val="0"/>
        <w:spacing w:line="240" w:lineRule="auto"/>
        <w:ind w:left="720" w:hanging="720"/>
        <w:contextualSpacing/>
        <w:rPr>
          <w:rFonts w:ascii="Times New Roman" w:hAnsi="Times New Roman"/>
          <w:sz w:val="24"/>
          <w:szCs w:val="24"/>
          <w:lang w:val="es-PR"/>
        </w:rPr>
      </w:pPr>
      <w:r w:rsidRPr="00BE272A">
        <w:rPr>
          <w:rFonts w:ascii="Times New Roman" w:hAnsi="Times New Roman"/>
          <w:sz w:val="24"/>
          <w:szCs w:val="24"/>
          <w:lang w:val="es-PR"/>
        </w:rPr>
        <w:t xml:space="preserve">Chaux, E. (2005). El programa de prevención de Montreal: Lecciones para Colombia. </w:t>
      </w:r>
      <w:r w:rsidRPr="00BE272A">
        <w:rPr>
          <w:rFonts w:ascii="Times New Roman" w:hAnsi="Times New Roman"/>
          <w:i/>
          <w:iCs/>
          <w:sz w:val="24"/>
          <w:szCs w:val="24"/>
          <w:lang w:val="es-PR"/>
        </w:rPr>
        <w:t>Revista de Estudios Sociales, 21</w:t>
      </w:r>
      <w:r w:rsidRPr="00BE272A">
        <w:rPr>
          <w:rFonts w:ascii="Times New Roman" w:hAnsi="Times New Roman"/>
          <w:sz w:val="24"/>
          <w:szCs w:val="24"/>
          <w:lang w:val="es-PR"/>
        </w:rPr>
        <w:t xml:space="preserve">, 11-25. </w:t>
      </w:r>
    </w:p>
    <w:p w14:paraId="40D53BD2" w14:textId="4B181C97" w:rsidR="00FD6395" w:rsidRPr="00C0592B" w:rsidRDefault="006A52CF" w:rsidP="00BD1AF7">
      <w:pPr>
        <w:autoSpaceDE w:val="0"/>
        <w:autoSpaceDN w:val="0"/>
        <w:adjustRightInd w:val="0"/>
        <w:spacing w:line="240" w:lineRule="auto"/>
        <w:ind w:left="720" w:hanging="720"/>
        <w:contextualSpacing/>
        <w:rPr>
          <w:rFonts w:ascii="Times New Roman" w:hAnsi="Times New Roman"/>
          <w:sz w:val="24"/>
          <w:szCs w:val="24"/>
          <w:lang w:val="es-PR"/>
        </w:rPr>
      </w:pPr>
      <w:r w:rsidRPr="00AB2096">
        <w:rPr>
          <w:rFonts w:ascii="Times New Roman" w:hAnsi="Times New Roman"/>
          <w:sz w:val="24"/>
          <w:szCs w:val="24"/>
          <w:lang w:val="es-PR"/>
        </w:rPr>
        <w:t xml:space="preserve">Colón Dávila, J. (2011, 7 de marzo). </w:t>
      </w:r>
      <w:r w:rsidRPr="009D04A4">
        <w:rPr>
          <w:rFonts w:ascii="Times New Roman" w:hAnsi="Times New Roman"/>
          <w:sz w:val="24"/>
          <w:szCs w:val="24"/>
          <w:lang w:val="es-PR"/>
        </w:rPr>
        <w:t>Gobernador solicita la renuncia de convicto senador Héctor Martínez.</w:t>
      </w:r>
      <w:r>
        <w:rPr>
          <w:rFonts w:ascii="Times New Roman" w:hAnsi="Times New Roman"/>
          <w:sz w:val="24"/>
          <w:szCs w:val="24"/>
          <w:lang w:val="es-PR"/>
        </w:rPr>
        <w:t xml:space="preserve"> </w:t>
      </w:r>
      <w:r w:rsidR="009D04A4" w:rsidRPr="009D04A4">
        <w:rPr>
          <w:rFonts w:ascii="Times New Roman" w:hAnsi="Times New Roman"/>
          <w:i/>
          <w:sz w:val="24"/>
          <w:szCs w:val="24"/>
          <w:lang w:val="es-PR"/>
        </w:rPr>
        <w:t>El Nuevo Día.</w:t>
      </w:r>
      <w:r w:rsidR="009D04A4">
        <w:rPr>
          <w:rFonts w:ascii="Times New Roman" w:hAnsi="Times New Roman"/>
          <w:sz w:val="24"/>
          <w:szCs w:val="24"/>
          <w:lang w:val="es-PR"/>
        </w:rPr>
        <w:t xml:space="preserve"> </w:t>
      </w:r>
      <w:r>
        <w:rPr>
          <w:rFonts w:ascii="Times New Roman" w:hAnsi="Times New Roman"/>
          <w:sz w:val="24"/>
          <w:szCs w:val="24"/>
          <w:lang w:val="es-PR"/>
        </w:rPr>
        <w:t xml:space="preserve">Recuperado de </w:t>
      </w:r>
      <w:hyperlink r:id="rId7" w:history="1">
        <w:r w:rsidR="00FD6395" w:rsidRPr="0025311F">
          <w:rPr>
            <w:rStyle w:val="Hyperlink"/>
            <w:rFonts w:ascii="Times New Roman" w:hAnsi="Times New Roman"/>
            <w:color w:val="auto"/>
            <w:sz w:val="24"/>
            <w:szCs w:val="24"/>
            <w:u w:val="none"/>
            <w:lang w:val="es-PR"/>
          </w:rPr>
          <w:t>http://www.elnuevodia.com/gobernadorsolicita</w:t>
        </w:r>
      </w:hyperlink>
    </w:p>
    <w:p w14:paraId="65BA0E42" w14:textId="4F64CB3E" w:rsidR="006A52CF" w:rsidRDefault="006A52CF" w:rsidP="00BD1AF7">
      <w:pPr>
        <w:autoSpaceDE w:val="0"/>
        <w:autoSpaceDN w:val="0"/>
        <w:adjustRightInd w:val="0"/>
        <w:spacing w:line="240" w:lineRule="auto"/>
        <w:ind w:left="720"/>
        <w:contextualSpacing/>
        <w:rPr>
          <w:rFonts w:ascii="Times New Roman" w:hAnsi="Times New Roman"/>
          <w:sz w:val="24"/>
          <w:szCs w:val="24"/>
          <w:lang w:val="es-PR"/>
        </w:rPr>
      </w:pPr>
      <w:r w:rsidRPr="00AB2096">
        <w:rPr>
          <w:rFonts w:ascii="Times New Roman" w:hAnsi="Times New Roman"/>
          <w:sz w:val="24"/>
          <w:szCs w:val="24"/>
          <w:lang w:val="es-PR"/>
        </w:rPr>
        <w:t>larenunciadeconvictosenadorhectormartinez-908507.html</w:t>
      </w:r>
    </w:p>
    <w:p w14:paraId="419F74D8" w14:textId="6904FC77" w:rsidR="005F0EEC" w:rsidRDefault="005F0EEC" w:rsidP="00BD1AF7">
      <w:pPr>
        <w:autoSpaceDE w:val="0"/>
        <w:autoSpaceDN w:val="0"/>
        <w:adjustRightInd w:val="0"/>
        <w:spacing w:line="240" w:lineRule="auto"/>
        <w:ind w:left="720" w:hanging="720"/>
        <w:contextualSpacing/>
        <w:rPr>
          <w:rFonts w:ascii="Times New Roman" w:hAnsi="Times New Roman"/>
          <w:sz w:val="24"/>
          <w:szCs w:val="24"/>
          <w:lang w:val="es-PR"/>
        </w:rPr>
      </w:pPr>
      <w:r>
        <w:rPr>
          <w:rFonts w:ascii="Times New Roman" w:hAnsi="Times New Roman"/>
          <w:sz w:val="24"/>
          <w:szCs w:val="24"/>
          <w:lang w:val="pt-BR"/>
        </w:rPr>
        <w:t>Da</w:t>
      </w:r>
      <w:r w:rsidRPr="00876B2E">
        <w:rPr>
          <w:rFonts w:ascii="Times New Roman" w:hAnsi="Times New Roman"/>
          <w:sz w:val="24"/>
          <w:szCs w:val="24"/>
          <w:lang w:val="pt-BR"/>
        </w:rPr>
        <w:t xml:space="preserve"> Costa, M. M., &amp; Hermany, R. (2008). </w:t>
      </w:r>
      <w:r w:rsidRPr="00BE272A">
        <w:rPr>
          <w:rFonts w:ascii="Times New Roman" w:hAnsi="Times New Roman"/>
          <w:sz w:val="24"/>
          <w:szCs w:val="24"/>
          <w:lang w:val="es-PR"/>
        </w:rPr>
        <w:t xml:space="preserve">El poder local cómo locus privilegiado para la implementación de las políticas públicas de prevención de la delincuencia juvenil. </w:t>
      </w:r>
      <w:r w:rsidRPr="00BE272A">
        <w:rPr>
          <w:rFonts w:ascii="Times New Roman" w:hAnsi="Times New Roman"/>
          <w:i/>
          <w:iCs/>
          <w:sz w:val="24"/>
          <w:szCs w:val="24"/>
          <w:lang w:val="es-PR"/>
        </w:rPr>
        <w:t>Revista de Derecho de la Universidad de Montevideo</w:t>
      </w:r>
      <w:r w:rsidRPr="00BE272A">
        <w:rPr>
          <w:rFonts w:ascii="Times New Roman" w:hAnsi="Times New Roman"/>
          <w:sz w:val="24"/>
          <w:szCs w:val="24"/>
          <w:lang w:val="es-PR"/>
        </w:rPr>
        <w:t xml:space="preserve">, </w:t>
      </w:r>
      <w:r w:rsidRPr="00BE272A">
        <w:rPr>
          <w:rFonts w:ascii="Times New Roman" w:hAnsi="Times New Roman"/>
          <w:i/>
          <w:sz w:val="24"/>
          <w:szCs w:val="24"/>
          <w:lang w:val="es-PR"/>
        </w:rPr>
        <w:t>7</w:t>
      </w:r>
      <w:r>
        <w:rPr>
          <w:rFonts w:ascii="Times New Roman" w:hAnsi="Times New Roman"/>
          <w:sz w:val="24"/>
          <w:szCs w:val="24"/>
          <w:lang w:val="es-PR"/>
        </w:rPr>
        <w:t xml:space="preserve">(14), 17-28. </w:t>
      </w:r>
    </w:p>
    <w:p w14:paraId="01B0D60A" w14:textId="77777777" w:rsidR="006A52CF" w:rsidRPr="00335732" w:rsidRDefault="006A52CF" w:rsidP="00BD1AF7">
      <w:pPr>
        <w:autoSpaceDE w:val="0"/>
        <w:autoSpaceDN w:val="0"/>
        <w:adjustRightInd w:val="0"/>
        <w:spacing w:line="240" w:lineRule="auto"/>
        <w:ind w:left="720" w:hanging="720"/>
        <w:contextualSpacing/>
        <w:rPr>
          <w:rFonts w:ascii="Times New Roman" w:hAnsi="Times New Roman"/>
          <w:sz w:val="24"/>
          <w:szCs w:val="24"/>
        </w:rPr>
      </w:pPr>
      <w:r w:rsidRPr="005E5BF3">
        <w:rPr>
          <w:rFonts w:ascii="Times New Roman" w:hAnsi="Times New Roman"/>
          <w:sz w:val="24"/>
          <w:szCs w:val="24"/>
          <w:lang w:val="es-PR"/>
        </w:rPr>
        <w:t xml:space="preserve">Dammert, L. (2005). </w:t>
      </w:r>
      <w:r w:rsidRPr="00BE272A">
        <w:rPr>
          <w:rFonts w:ascii="Times New Roman" w:hAnsi="Times New Roman"/>
          <w:sz w:val="24"/>
          <w:szCs w:val="24"/>
          <w:lang w:val="es-PR"/>
        </w:rPr>
        <w:t xml:space="preserve">Prevención comunitaria del delito en América Latina: Desafíos y oportunidades. </w:t>
      </w:r>
      <w:r w:rsidRPr="00844857">
        <w:rPr>
          <w:rFonts w:ascii="Times New Roman" w:hAnsi="Times New Roman"/>
          <w:i/>
          <w:iCs/>
          <w:sz w:val="24"/>
          <w:szCs w:val="24"/>
        </w:rPr>
        <w:t>D</w:t>
      </w:r>
      <w:r w:rsidRPr="00335732">
        <w:rPr>
          <w:rFonts w:ascii="Times New Roman" w:hAnsi="Times New Roman"/>
          <w:i/>
          <w:iCs/>
          <w:sz w:val="24"/>
          <w:szCs w:val="24"/>
        </w:rPr>
        <w:t xml:space="preserve">esafíos, </w:t>
      </w:r>
      <w:r w:rsidRPr="00335732">
        <w:rPr>
          <w:rFonts w:ascii="Times New Roman" w:hAnsi="Times New Roman"/>
          <w:i/>
          <w:sz w:val="24"/>
          <w:szCs w:val="24"/>
        </w:rPr>
        <w:t>13</w:t>
      </w:r>
      <w:r w:rsidRPr="00335732">
        <w:rPr>
          <w:rFonts w:ascii="Times New Roman" w:hAnsi="Times New Roman"/>
          <w:sz w:val="24"/>
          <w:szCs w:val="24"/>
        </w:rPr>
        <w:t xml:space="preserve">, 124-156. </w:t>
      </w:r>
    </w:p>
    <w:p w14:paraId="46E75301" w14:textId="77777777" w:rsidR="006A52CF" w:rsidRPr="00F827DE" w:rsidRDefault="006A52CF" w:rsidP="00BD1AF7">
      <w:pPr>
        <w:spacing w:line="240" w:lineRule="auto"/>
        <w:ind w:left="720" w:hanging="720"/>
        <w:contextualSpacing/>
        <w:rPr>
          <w:rFonts w:ascii="Times New Roman" w:hAnsi="Times New Roman"/>
          <w:sz w:val="24"/>
          <w:szCs w:val="24"/>
          <w:lang w:val="pt-BR"/>
        </w:rPr>
      </w:pPr>
      <w:r w:rsidRPr="00FA5447">
        <w:rPr>
          <w:rFonts w:ascii="Times New Roman" w:hAnsi="Times New Roman"/>
          <w:sz w:val="24"/>
          <w:szCs w:val="24"/>
        </w:rPr>
        <w:t xml:space="preserve">Erikson, E.H. (1974). </w:t>
      </w:r>
      <w:r>
        <w:rPr>
          <w:rFonts w:ascii="Times New Roman" w:hAnsi="Times New Roman"/>
          <w:i/>
          <w:sz w:val="24"/>
          <w:szCs w:val="24"/>
        </w:rPr>
        <w:t>Dimensions of a new i</w:t>
      </w:r>
      <w:r w:rsidRPr="00335732">
        <w:rPr>
          <w:rFonts w:ascii="Times New Roman" w:hAnsi="Times New Roman"/>
          <w:i/>
          <w:sz w:val="24"/>
          <w:szCs w:val="24"/>
        </w:rPr>
        <w:t>dentity</w:t>
      </w:r>
      <w:r w:rsidRPr="00335732">
        <w:rPr>
          <w:rFonts w:ascii="Times New Roman" w:hAnsi="Times New Roman"/>
          <w:sz w:val="24"/>
          <w:szCs w:val="24"/>
        </w:rPr>
        <w:t>.</w:t>
      </w:r>
      <w:r>
        <w:rPr>
          <w:rFonts w:ascii="Times New Roman" w:hAnsi="Times New Roman"/>
          <w:sz w:val="24"/>
          <w:szCs w:val="24"/>
        </w:rPr>
        <w:t xml:space="preserve"> </w:t>
      </w:r>
      <w:r w:rsidRPr="00F827DE">
        <w:rPr>
          <w:rFonts w:ascii="Times New Roman" w:hAnsi="Times New Roman"/>
          <w:sz w:val="24"/>
          <w:szCs w:val="24"/>
          <w:lang w:val="pt-BR"/>
        </w:rPr>
        <w:t>Nueva York: Norton.</w:t>
      </w:r>
    </w:p>
    <w:p w14:paraId="33681598" w14:textId="6150B161" w:rsidR="006A52CF" w:rsidRPr="00AB2096" w:rsidRDefault="006A52CF" w:rsidP="00BD1AF7">
      <w:pPr>
        <w:spacing w:line="240" w:lineRule="auto"/>
        <w:ind w:left="720" w:hanging="720"/>
        <w:contextualSpacing/>
        <w:rPr>
          <w:rFonts w:ascii="Times New Roman" w:hAnsi="Times New Roman"/>
          <w:sz w:val="24"/>
          <w:szCs w:val="24"/>
          <w:lang w:val="es-PR"/>
        </w:rPr>
      </w:pPr>
      <w:r w:rsidRPr="00AB2096">
        <w:rPr>
          <w:rFonts w:ascii="Times New Roman" w:hAnsi="Times New Roman"/>
          <w:sz w:val="24"/>
          <w:szCs w:val="24"/>
          <w:lang w:val="es-PR"/>
        </w:rPr>
        <w:t xml:space="preserve">Elnuevodia.com. </w:t>
      </w:r>
      <w:r>
        <w:rPr>
          <w:rFonts w:ascii="Times New Roman" w:hAnsi="Times New Roman"/>
          <w:sz w:val="24"/>
          <w:szCs w:val="24"/>
          <w:lang w:val="es-PR"/>
        </w:rPr>
        <w:t xml:space="preserve">(2011, 14 de septiembre). </w:t>
      </w:r>
      <w:r w:rsidRPr="009D04A4">
        <w:rPr>
          <w:rFonts w:ascii="Times New Roman" w:hAnsi="Times New Roman"/>
          <w:sz w:val="24"/>
          <w:szCs w:val="24"/>
          <w:lang w:val="es-PR"/>
        </w:rPr>
        <w:t>El Chuchin renuncia a su escaño en el senado.</w:t>
      </w:r>
      <w:r>
        <w:rPr>
          <w:rFonts w:ascii="Times New Roman" w:hAnsi="Times New Roman"/>
          <w:sz w:val="24"/>
          <w:szCs w:val="24"/>
          <w:lang w:val="es-PR"/>
        </w:rPr>
        <w:t xml:space="preserve"> </w:t>
      </w:r>
      <w:r w:rsidR="009D04A4" w:rsidRPr="009D04A4">
        <w:rPr>
          <w:rFonts w:ascii="Times New Roman" w:hAnsi="Times New Roman"/>
          <w:i/>
          <w:sz w:val="24"/>
          <w:szCs w:val="24"/>
          <w:lang w:val="es-PR"/>
        </w:rPr>
        <w:t>El Nuevo Día.</w:t>
      </w:r>
      <w:r w:rsidR="009D04A4">
        <w:rPr>
          <w:rFonts w:ascii="Times New Roman" w:hAnsi="Times New Roman"/>
          <w:sz w:val="24"/>
          <w:szCs w:val="24"/>
          <w:lang w:val="es-PR"/>
        </w:rPr>
        <w:t xml:space="preserve"> </w:t>
      </w:r>
      <w:r>
        <w:rPr>
          <w:rFonts w:ascii="Times New Roman" w:hAnsi="Times New Roman"/>
          <w:sz w:val="24"/>
          <w:szCs w:val="24"/>
          <w:lang w:val="es-PR"/>
        </w:rPr>
        <w:t xml:space="preserve">Recuperado de </w:t>
      </w:r>
      <w:r w:rsidRPr="00AB2096">
        <w:rPr>
          <w:rFonts w:ascii="Times New Roman" w:hAnsi="Times New Roman"/>
          <w:sz w:val="24"/>
          <w:szCs w:val="24"/>
          <w:lang w:val="es-PR"/>
        </w:rPr>
        <w:t>http://www.elnuevodia.com/elchuchinrenunciaasuescanoenelsenado-1066922.html</w:t>
      </w:r>
    </w:p>
    <w:p w14:paraId="4AFC8870" w14:textId="06B9A494" w:rsidR="006A52CF" w:rsidRPr="00BE272A" w:rsidRDefault="006A52CF" w:rsidP="00BD1AF7">
      <w:pPr>
        <w:autoSpaceDE w:val="0"/>
        <w:autoSpaceDN w:val="0"/>
        <w:adjustRightInd w:val="0"/>
        <w:spacing w:line="240" w:lineRule="auto"/>
        <w:ind w:left="720" w:hanging="720"/>
        <w:contextualSpacing/>
        <w:rPr>
          <w:rFonts w:ascii="Times New Roman" w:hAnsi="Times New Roman"/>
          <w:sz w:val="24"/>
          <w:szCs w:val="24"/>
          <w:lang w:val="es-PR"/>
        </w:rPr>
      </w:pPr>
      <w:r w:rsidRPr="00BE272A">
        <w:rPr>
          <w:rFonts w:ascii="Times New Roman" w:hAnsi="Times New Roman"/>
          <w:sz w:val="24"/>
          <w:szCs w:val="24"/>
          <w:lang w:val="es-PR"/>
        </w:rPr>
        <w:t xml:space="preserve">Frías-Armenta, M., López-Escobar, E., &amp; Díaz-Méndez, S. G. (2003). Predictores de la conducta antisocial juvenil: Un modelo ecológico. </w:t>
      </w:r>
      <w:r w:rsidRPr="00BE272A">
        <w:rPr>
          <w:rFonts w:ascii="Times New Roman" w:hAnsi="Times New Roman"/>
          <w:i/>
          <w:iCs/>
          <w:sz w:val="24"/>
          <w:szCs w:val="24"/>
          <w:lang w:val="es-PR"/>
        </w:rPr>
        <w:t>Estud</w:t>
      </w:r>
      <w:r w:rsidR="00C0592B">
        <w:rPr>
          <w:rFonts w:ascii="Times New Roman" w:hAnsi="Times New Roman"/>
          <w:i/>
          <w:iCs/>
          <w:sz w:val="24"/>
          <w:szCs w:val="24"/>
          <w:lang w:val="es-PR"/>
        </w:rPr>
        <w:t>i</w:t>
      </w:r>
      <w:r w:rsidRPr="00BE272A">
        <w:rPr>
          <w:rFonts w:ascii="Times New Roman" w:hAnsi="Times New Roman"/>
          <w:i/>
          <w:iCs/>
          <w:sz w:val="24"/>
          <w:szCs w:val="24"/>
          <w:lang w:val="es-PR"/>
        </w:rPr>
        <w:t>os de Psicologia, 8</w:t>
      </w:r>
      <w:r w:rsidRPr="00BE272A">
        <w:rPr>
          <w:rFonts w:ascii="Times New Roman" w:hAnsi="Times New Roman"/>
          <w:sz w:val="24"/>
          <w:szCs w:val="24"/>
          <w:lang w:val="es-PR"/>
        </w:rPr>
        <w:t xml:space="preserve">(1), 15-24. </w:t>
      </w:r>
    </w:p>
    <w:p w14:paraId="22D0B807" w14:textId="15C76C77" w:rsidR="006A52CF" w:rsidRPr="00D123F8" w:rsidRDefault="006A52CF" w:rsidP="00BD1AF7">
      <w:pPr>
        <w:autoSpaceDE w:val="0"/>
        <w:autoSpaceDN w:val="0"/>
        <w:adjustRightInd w:val="0"/>
        <w:spacing w:line="240" w:lineRule="auto"/>
        <w:ind w:left="720" w:hanging="720"/>
        <w:contextualSpacing/>
        <w:rPr>
          <w:rFonts w:ascii="Times New Roman" w:hAnsi="Times New Roman"/>
          <w:sz w:val="24"/>
          <w:szCs w:val="24"/>
          <w:lang w:val="es-PR"/>
        </w:rPr>
      </w:pPr>
      <w:r w:rsidRPr="00BE272A">
        <w:rPr>
          <w:rFonts w:ascii="Times New Roman" w:hAnsi="Times New Roman"/>
          <w:sz w:val="24"/>
          <w:szCs w:val="24"/>
          <w:lang w:val="es-PR"/>
        </w:rPr>
        <w:t xml:space="preserve">Henao Escobar, J. (2005). La prevención temprana de la violencia: Una revisión de programas y modalidades de intervención. </w:t>
      </w:r>
      <w:r w:rsidRPr="00D123F8">
        <w:rPr>
          <w:rFonts w:ascii="Times New Roman" w:hAnsi="Times New Roman"/>
          <w:i/>
          <w:iCs/>
          <w:sz w:val="24"/>
          <w:szCs w:val="24"/>
          <w:lang w:val="es-PR"/>
        </w:rPr>
        <w:t>Universitas Psychologica, 4</w:t>
      </w:r>
      <w:r w:rsidRPr="00D123F8">
        <w:rPr>
          <w:rFonts w:ascii="Times New Roman" w:hAnsi="Times New Roman"/>
          <w:sz w:val="24"/>
          <w:szCs w:val="24"/>
          <w:lang w:val="es-PR"/>
        </w:rPr>
        <w:t xml:space="preserve">(2), 161-177. </w:t>
      </w:r>
    </w:p>
    <w:p w14:paraId="5EB7A558" w14:textId="77777777" w:rsidR="006A52CF" w:rsidRPr="00BE272A" w:rsidRDefault="006A52CF" w:rsidP="00BD1AF7">
      <w:pPr>
        <w:autoSpaceDE w:val="0"/>
        <w:autoSpaceDN w:val="0"/>
        <w:adjustRightInd w:val="0"/>
        <w:spacing w:line="240" w:lineRule="auto"/>
        <w:ind w:left="720" w:hanging="720"/>
        <w:contextualSpacing/>
        <w:rPr>
          <w:rFonts w:ascii="Times New Roman" w:hAnsi="Times New Roman"/>
          <w:sz w:val="24"/>
          <w:szCs w:val="24"/>
          <w:lang w:val="es-PR"/>
        </w:rPr>
      </w:pPr>
      <w:r w:rsidRPr="00844857">
        <w:rPr>
          <w:rFonts w:ascii="Times New Roman" w:hAnsi="Times New Roman"/>
          <w:sz w:val="24"/>
          <w:szCs w:val="24"/>
          <w:lang w:val="es-PR"/>
        </w:rPr>
        <w:t xml:space="preserve">Hirschi, T. (2003). </w:t>
      </w:r>
      <w:r w:rsidRPr="00BE272A">
        <w:rPr>
          <w:rFonts w:ascii="Times New Roman" w:hAnsi="Times New Roman"/>
          <w:sz w:val="24"/>
          <w:szCs w:val="24"/>
          <w:lang w:val="es-PR"/>
        </w:rPr>
        <w:t xml:space="preserve">Una teoría del control de la delincuencia. </w:t>
      </w:r>
      <w:r w:rsidRPr="00BE272A">
        <w:rPr>
          <w:rFonts w:ascii="Times New Roman" w:hAnsi="Times New Roman"/>
          <w:i/>
          <w:iCs/>
          <w:sz w:val="24"/>
          <w:szCs w:val="24"/>
          <w:lang w:val="es-PR"/>
        </w:rPr>
        <w:t>Capítulo Criminológico, 31</w:t>
      </w:r>
      <w:r w:rsidRPr="00BE272A">
        <w:rPr>
          <w:rFonts w:ascii="Times New Roman" w:hAnsi="Times New Roman"/>
          <w:sz w:val="24"/>
          <w:szCs w:val="24"/>
          <w:lang w:val="es-PR"/>
        </w:rPr>
        <w:t xml:space="preserve">, 5-31. </w:t>
      </w:r>
    </w:p>
    <w:p w14:paraId="464F06B9" w14:textId="77777777" w:rsidR="006A52CF" w:rsidRPr="00844857" w:rsidRDefault="006A52CF" w:rsidP="00BD1AF7">
      <w:pPr>
        <w:autoSpaceDE w:val="0"/>
        <w:autoSpaceDN w:val="0"/>
        <w:adjustRightInd w:val="0"/>
        <w:spacing w:line="240" w:lineRule="auto"/>
        <w:ind w:left="720" w:hanging="720"/>
        <w:contextualSpacing/>
        <w:rPr>
          <w:rFonts w:ascii="Times New Roman" w:hAnsi="Times New Roman"/>
          <w:sz w:val="24"/>
          <w:szCs w:val="24"/>
          <w:lang w:val="pt-BR"/>
        </w:rPr>
      </w:pPr>
      <w:r w:rsidRPr="00BE272A">
        <w:rPr>
          <w:rFonts w:ascii="Times New Roman" w:hAnsi="Times New Roman"/>
          <w:sz w:val="24"/>
          <w:szCs w:val="24"/>
          <w:lang w:val="es-PR"/>
        </w:rPr>
        <w:t>Hopenhayn, M. (2004</w:t>
      </w:r>
      <w:r>
        <w:rPr>
          <w:rFonts w:ascii="Times New Roman" w:hAnsi="Times New Roman"/>
          <w:sz w:val="24"/>
          <w:szCs w:val="24"/>
          <w:lang w:val="es-PR"/>
        </w:rPr>
        <w:t>, septiembre</w:t>
      </w:r>
      <w:r w:rsidRPr="00BE272A">
        <w:rPr>
          <w:rFonts w:ascii="Times New Roman" w:hAnsi="Times New Roman"/>
          <w:sz w:val="24"/>
          <w:szCs w:val="24"/>
          <w:lang w:val="es-PR"/>
        </w:rPr>
        <w:t xml:space="preserve">). </w:t>
      </w:r>
      <w:r w:rsidRPr="00BE272A">
        <w:rPr>
          <w:rFonts w:ascii="Times New Roman" w:hAnsi="Times New Roman"/>
          <w:i/>
          <w:iCs/>
          <w:sz w:val="24"/>
          <w:szCs w:val="24"/>
          <w:lang w:val="es-PR"/>
        </w:rPr>
        <w:t>Participación juvenil y política pública: Un modelo para armar</w:t>
      </w:r>
      <w:r w:rsidRPr="00BE272A">
        <w:rPr>
          <w:rFonts w:ascii="Times New Roman" w:hAnsi="Times New Roman"/>
          <w:sz w:val="24"/>
          <w:szCs w:val="24"/>
          <w:lang w:val="es-PR"/>
        </w:rPr>
        <w:t xml:space="preserve">. </w:t>
      </w:r>
      <w:r w:rsidRPr="00844857">
        <w:rPr>
          <w:rFonts w:ascii="Times New Roman" w:hAnsi="Times New Roman"/>
          <w:sz w:val="24"/>
          <w:szCs w:val="24"/>
          <w:lang w:val="pt-BR"/>
        </w:rPr>
        <w:t xml:space="preserve">Ponencia en el primer Congresso da Associação Latino Americana de População, Caxambú- MG – Brasil. </w:t>
      </w:r>
    </w:p>
    <w:p w14:paraId="0F472197" w14:textId="53472296" w:rsidR="008834AC" w:rsidRDefault="008834AC" w:rsidP="00BD1AF7">
      <w:pPr>
        <w:autoSpaceDE w:val="0"/>
        <w:autoSpaceDN w:val="0"/>
        <w:adjustRightInd w:val="0"/>
        <w:spacing w:line="240" w:lineRule="auto"/>
        <w:ind w:left="720" w:hanging="720"/>
        <w:contextualSpacing/>
        <w:rPr>
          <w:rFonts w:ascii="Times New Roman" w:hAnsi="Times New Roman"/>
          <w:sz w:val="24"/>
          <w:szCs w:val="24"/>
        </w:rPr>
      </w:pPr>
      <w:r w:rsidRPr="00BE272A">
        <w:rPr>
          <w:rFonts w:ascii="Times New Roman" w:hAnsi="Times New Roman"/>
          <w:sz w:val="24"/>
          <w:szCs w:val="24"/>
          <w:lang w:val="es-PR"/>
        </w:rPr>
        <w:t>Ley Núm. 88 de Menores de Puerto Rico de 1986 (</w:t>
      </w:r>
      <w:r>
        <w:rPr>
          <w:rFonts w:ascii="Times New Roman" w:hAnsi="Times New Roman"/>
          <w:sz w:val="24"/>
          <w:szCs w:val="24"/>
          <w:lang w:val="es-PR"/>
        </w:rPr>
        <w:t xml:space="preserve">9 de julio, </w:t>
      </w:r>
      <w:r w:rsidRPr="00BE272A">
        <w:rPr>
          <w:rFonts w:ascii="Times New Roman" w:hAnsi="Times New Roman"/>
          <w:sz w:val="24"/>
          <w:szCs w:val="24"/>
          <w:lang w:val="es-PR"/>
        </w:rPr>
        <w:t xml:space="preserve">1986). </w:t>
      </w:r>
      <w:r>
        <w:rPr>
          <w:rFonts w:ascii="Times New Roman" w:hAnsi="Times New Roman"/>
          <w:sz w:val="24"/>
          <w:szCs w:val="24"/>
        </w:rPr>
        <w:t>Recuperado de www.lexjuris.com</w:t>
      </w:r>
    </w:p>
    <w:p w14:paraId="77385162" w14:textId="1E98CBE7" w:rsidR="00E743C6" w:rsidRPr="00617ABA" w:rsidRDefault="00E743C6" w:rsidP="00BD1AF7">
      <w:pPr>
        <w:autoSpaceDE w:val="0"/>
        <w:autoSpaceDN w:val="0"/>
        <w:adjustRightInd w:val="0"/>
        <w:spacing w:line="240" w:lineRule="auto"/>
        <w:ind w:left="720" w:hanging="720"/>
        <w:contextualSpacing/>
        <w:rPr>
          <w:rFonts w:ascii="Times New Roman" w:hAnsi="Times New Roman"/>
          <w:sz w:val="24"/>
          <w:szCs w:val="24"/>
        </w:rPr>
      </w:pPr>
      <w:r w:rsidRPr="009C79E2">
        <w:rPr>
          <w:rFonts w:ascii="Times New Roman" w:hAnsi="Times New Roman"/>
          <w:sz w:val="24"/>
          <w:szCs w:val="24"/>
        </w:rPr>
        <w:t xml:space="preserve">Miller, R. (2001). </w:t>
      </w:r>
      <w:r w:rsidRPr="00617ABA">
        <w:rPr>
          <w:rFonts w:ascii="Times New Roman" w:hAnsi="Times New Roman"/>
          <w:sz w:val="24"/>
          <w:szCs w:val="24"/>
        </w:rPr>
        <w:t xml:space="preserve">Innovation in HIV prevention: Organizational and intervention characteristics affecting program adoption. </w:t>
      </w:r>
      <w:r w:rsidRPr="00617ABA">
        <w:rPr>
          <w:rFonts w:ascii="Times New Roman" w:hAnsi="Times New Roman"/>
          <w:i/>
          <w:sz w:val="24"/>
          <w:szCs w:val="24"/>
        </w:rPr>
        <w:t>American Journal of Community Psychology, 29</w:t>
      </w:r>
      <w:r w:rsidRPr="00617ABA">
        <w:rPr>
          <w:rFonts w:ascii="Times New Roman" w:hAnsi="Times New Roman"/>
          <w:sz w:val="24"/>
          <w:szCs w:val="24"/>
        </w:rPr>
        <w:t>(4), 621-647.</w:t>
      </w:r>
    </w:p>
    <w:p w14:paraId="1A1D2246" w14:textId="18DF310C" w:rsidR="001B0111" w:rsidRPr="00E66700" w:rsidRDefault="006A52CF" w:rsidP="00BD1AF7">
      <w:pPr>
        <w:spacing w:line="240" w:lineRule="auto"/>
        <w:ind w:left="720" w:hanging="720"/>
        <w:contextualSpacing/>
        <w:rPr>
          <w:rStyle w:val="Hyperlink"/>
          <w:rFonts w:ascii="Times New Roman" w:hAnsi="Times New Roman"/>
          <w:color w:val="auto"/>
          <w:sz w:val="24"/>
          <w:szCs w:val="24"/>
          <w:u w:val="none"/>
          <w:lang w:val="es-PR"/>
        </w:rPr>
      </w:pPr>
      <w:r w:rsidRPr="00F827DE">
        <w:rPr>
          <w:rFonts w:ascii="Times New Roman" w:hAnsi="Times New Roman"/>
          <w:sz w:val="24"/>
          <w:szCs w:val="24"/>
          <w:lang w:val="pt-BR"/>
        </w:rPr>
        <w:t>Muñiz, A., Rosario, F.</w:t>
      </w:r>
      <w:r w:rsidR="004230FF" w:rsidRPr="00F827DE">
        <w:rPr>
          <w:rFonts w:ascii="Times New Roman" w:hAnsi="Times New Roman"/>
          <w:sz w:val="24"/>
          <w:szCs w:val="24"/>
          <w:lang w:val="pt-BR"/>
        </w:rPr>
        <w:t>,</w:t>
      </w:r>
      <w:r w:rsidRPr="00F827DE">
        <w:rPr>
          <w:rFonts w:ascii="Times New Roman" w:hAnsi="Times New Roman"/>
          <w:sz w:val="24"/>
          <w:szCs w:val="24"/>
          <w:lang w:val="pt-BR"/>
        </w:rPr>
        <w:t xml:space="preserve"> &amp; Santiago, Y. (2011, 25 de febrero). </w:t>
      </w:r>
      <w:r w:rsidRPr="009D04A4">
        <w:rPr>
          <w:rFonts w:ascii="Times New Roman" w:hAnsi="Times New Roman"/>
          <w:sz w:val="24"/>
          <w:szCs w:val="24"/>
          <w:lang w:val="es-PR"/>
        </w:rPr>
        <w:t>Positivo Rolando Crespo en pruebas de dopaje.</w:t>
      </w:r>
      <w:r>
        <w:rPr>
          <w:rFonts w:ascii="Times New Roman" w:hAnsi="Times New Roman"/>
          <w:sz w:val="24"/>
          <w:szCs w:val="24"/>
          <w:lang w:val="es-PR"/>
        </w:rPr>
        <w:t xml:space="preserve"> </w:t>
      </w:r>
      <w:r w:rsidR="009D04A4" w:rsidRPr="009D04A4">
        <w:rPr>
          <w:rFonts w:ascii="Times New Roman" w:hAnsi="Times New Roman"/>
          <w:i/>
          <w:sz w:val="24"/>
          <w:szCs w:val="24"/>
          <w:lang w:val="es-PR"/>
        </w:rPr>
        <w:t>El Nuevo Día</w:t>
      </w:r>
      <w:r w:rsidR="009D04A4">
        <w:rPr>
          <w:rFonts w:ascii="Times New Roman" w:hAnsi="Times New Roman"/>
          <w:sz w:val="24"/>
          <w:szCs w:val="24"/>
          <w:lang w:val="es-PR"/>
        </w:rPr>
        <w:t xml:space="preserve">. </w:t>
      </w:r>
      <w:r>
        <w:rPr>
          <w:rFonts w:ascii="Times New Roman" w:hAnsi="Times New Roman"/>
          <w:sz w:val="24"/>
          <w:szCs w:val="24"/>
          <w:lang w:val="es-PR"/>
        </w:rPr>
        <w:t xml:space="preserve">Recuperado de </w:t>
      </w:r>
      <w:hyperlink r:id="rId8" w:history="1">
        <w:r w:rsidRPr="00E66700">
          <w:rPr>
            <w:rStyle w:val="Hyperlink"/>
            <w:rFonts w:ascii="Times New Roman" w:hAnsi="Times New Roman"/>
            <w:color w:val="auto"/>
            <w:sz w:val="24"/>
            <w:szCs w:val="24"/>
            <w:u w:val="none"/>
            <w:lang w:val="es-PR"/>
          </w:rPr>
          <w:t>http://www.elnuevodia.com/positivorolandocrespoapruebasdedopaje-900293.htm</w:t>
        </w:r>
      </w:hyperlink>
    </w:p>
    <w:p w14:paraId="33A6EFCC" w14:textId="18CEE8E4" w:rsidR="006A52CF" w:rsidRDefault="006A52CF" w:rsidP="00BD1AF7">
      <w:pPr>
        <w:autoSpaceDE w:val="0"/>
        <w:autoSpaceDN w:val="0"/>
        <w:adjustRightInd w:val="0"/>
        <w:spacing w:line="240" w:lineRule="auto"/>
        <w:ind w:left="720" w:hanging="720"/>
        <w:contextualSpacing/>
        <w:rPr>
          <w:rFonts w:ascii="Times New Roman" w:hAnsi="Times New Roman"/>
          <w:sz w:val="24"/>
          <w:szCs w:val="24"/>
          <w:lang w:val="es-PR"/>
        </w:rPr>
      </w:pPr>
      <w:r w:rsidRPr="00BE272A">
        <w:rPr>
          <w:rFonts w:ascii="Times New Roman" w:hAnsi="Times New Roman"/>
          <w:sz w:val="24"/>
          <w:szCs w:val="24"/>
          <w:lang w:val="es-PR"/>
        </w:rPr>
        <w:t xml:space="preserve">Olivares Ferreto, E., &amp; Incháustegui Romero, T. (2009). </w:t>
      </w:r>
      <w:r w:rsidRPr="00BE272A">
        <w:rPr>
          <w:rFonts w:ascii="Times New Roman" w:hAnsi="Times New Roman"/>
          <w:i/>
          <w:iCs/>
          <w:sz w:val="24"/>
          <w:szCs w:val="24"/>
          <w:lang w:val="es-PR"/>
        </w:rPr>
        <w:t>Modelo ecológico para una vida libre de violencia de género en ciudades seguras: Propuesta conceptual</w:t>
      </w:r>
      <w:r w:rsidRPr="00BE272A">
        <w:rPr>
          <w:rFonts w:ascii="Times New Roman" w:hAnsi="Times New Roman"/>
          <w:sz w:val="24"/>
          <w:szCs w:val="24"/>
          <w:lang w:val="es-PR"/>
        </w:rPr>
        <w:t>.  México, D</w:t>
      </w:r>
      <w:r>
        <w:rPr>
          <w:rFonts w:ascii="Times New Roman" w:hAnsi="Times New Roman"/>
          <w:sz w:val="24"/>
          <w:szCs w:val="24"/>
          <w:lang w:val="es-PR"/>
        </w:rPr>
        <w:t>.F.: Secretaría de Gobernación.</w:t>
      </w:r>
    </w:p>
    <w:p w14:paraId="16427C1A" w14:textId="77777777" w:rsidR="006A52CF" w:rsidRPr="00BE272A" w:rsidRDefault="006A52CF" w:rsidP="00BD1AF7">
      <w:pPr>
        <w:autoSpaceDE w:val="0"/>
        <w:autoSpaceDN w:val="0"/>
        <w:adjustRightInd w:val="0"/>
        <w:spacing w:line="240" w:lineRule="auto"/>
        <w:ind w:left="720" w:hanging="720"/>
        <w:contextualSpacing/>
        <w:rPr>
          <w:rFonts w:ascii="Times New Roman" w:hAnsi="Times New Roman"/>
          <w:sz w:val="24"/>
          <w:szCs w:val="24"/>
          <w:lang w:val="es-PR"/>
        </w:rPr>
      </w:pPr>
      <w:r w:rsidRPr="00BE272A">
        <w:rPr>
          <w:rFonts w:ascii="Times New Roman" w:hAnsi="Times New Roman"/>
          <w:sz w:val="24"/>
          <w:szCs w:val="24"/>
          <w:lang w:val="es-PR"/>
        </w:rPr>
        <w:t xml:space="preserve">Rodríguez, E. (2005, mayo). </w:t>
      </w:r>
      <w:r w:rsidRPr="00BE272A">
        <w:rPr>
          <w:rFonts w:ascii="Times New Roman" w:hAnsi="Times New Roman"/>
          <w:i/>
          <w:iCs/>
          <w:sz w:val="24"/>
          <w:szCs w:val="24"/>
          <w:lang w:val="es-PR"/>
        </w:rPr>
        <w:t>Prevención social del delito y la violencia juvenil: Experiencias innovadoras en América Latina</w:t>
      </w:r>
      <w:r w:rsidRPr="00BE272A">
        <w:rPr>
          <w:rFonts w:ascii="Times New Roman" w:hAnsi="Times New Roman"/>
          <w:sz w:val="24"/>
          <w:szCs w:val="24"/>
          <w:lang w:val="es-PR"/>
        </w:rPr>
        <w:t xml:space="preserve">. Trabajo presentado en la Jornada de Trabajo sobre Experiencias Latinoamericanas de Trabajo con Jóvenes, Ciudad de La Plata, Argentina. </w:t>
      </w:r>
    </w:p>
    <w:p w14:paraId="4F757703" w14:textId="7F56469B" w:rsidR="006A52CF" w:rsidRPr="00FE09CA" w:rsidRDefault="006A52CF" w:rsidP="00BD1AF7">
      <w:pPr>
        <w:autoSpaceDE w:val="0"/>
        <w:autoSpaceDN w:val="0"/>
        <w:adjustRightInd w:val="0"/>
        <w:spacing w:line="240" w:lineRule="auto"/>
        <w:ind w:left="720" w:hanging="720"/>
        <w:contextualSpacing/>
        <w:rPr>
          <w:rFonts w:ascii="Times New Roman" w:hAnsi="Times New Roman"/>
          <w:sz w:val="24"/>
          <w:szCs w:val="24"/>
        </w:rPr>
      </w:pPr>
      <w:r w:rsidRPr="004C63D6">
        <w:rPr>
          <w:rFonts w:ascii="Times New Roman" w:hAnsi="Times New Roman"/>
          <w:sz w:val="24"/>
          <w:szCs w:val="24"/>
        </w:rPr>
        <w:t xml:space="preserve">Sutherland, E., &amp; Cressey, D. (1970). </w:t>
      </w:r>
      <w:r w:rsidRPr="00FE09CA">
        <w:rPr>
          <w:rFonts w:ascii="Times New Roman" w:hAnsi="Times New Roman"/>
          <w:i/>
          <w:iCs/>
          <w:sz w:val="24"/>
          <w:szCs w:val="24"/>
        </w:rPr>
        <w:t>Criminology</w:t>
      </w:r>
      <w:r>
        <w:rPr>
          <w:rFonts w:ascii="Times New Roman" w:hAnsi="Times New Roman"/>
          <w:sz w:val="24"/>
          <w:szCs w:val="24"/>
        </w:rPr>
        <w:t xml:space="preserve"> (8a</w:t>
      </w:r>
      <w:r w:rsidRPr="00FE09CA">
        <w:rPr>
          <w:rFonts w:ascii="Times New Roman" w:hAnsi="Times New Roman"/>
          <w:sz w:val="24"/>
          <w:szCs w:val="24"/>
        </w:rPr>
        <w:t xml:space="preserve"> ed.). Philadelphia, PA: Lippincott </w:t>
      </w:r>
      <w:r w:rsidR="00FD6395">
        <w:rPr>
          <w:rFonts w:ascii="Times New Roman" w:hAnsi="Times New Roman"/>
          <w:sz w:val="24"/>
          <w:szCs w:val="24"/>
        </w:rPr>
        <w:t>Co.</w:t>
      </w:r>
    </w:p>
    <w:p w14:paraId="4E56DC24" w14:textId="77777777" w:rsidR="006A52CF" w:rsidRPr="00212F42" w:rsidRDefault="006A52CF" w:rsidP="00BD1AF7">
      <w:pPr>
        <w:spacing w:line="240" w:lineRule="auto"/>
        <w:ind w:left="720" w:hanging="720"/>
        <w:contextualSpacing/>
        <w:rPr>
          <w:rFonts w:ascii="Times New Roman" w:hAnsi="Times New Roman"/>
          <w:sz w:val="24"/>
          <w:szCs w:val="24"/>
          <w:lang w:val="es-PR"/>
        </w:rPr>
      </w:pPr>
      <w:r w:rsidRPr="00B578D9">
        <w:rPr>
          <w:rFonts w:ascii="Times New Roman" w:hAnsi="Times New Roman"/>
          <w:sz w:val="24"/>
          <w:szCs w:val="24"/>
        </w:rPr>
        <w:t xml:space="preserve">Tendenciaspr. </w:t>
      </w:r>
      <w:r w:rsidRPr="009D04A4">
        <w:rPr>
          <w:rFonts w:ascii="Times New Roman" w:hAnsi="Times New Roman"/>
          <w:sz w:val="24"/>
          <w:szCs w:val="24"/>
          <w:lang w:val="es-PR"/>
        </w:rPr>
        <w:t xml:space="preserve">(2010). </w:t>
      </w:r>
      <w:r w:rsidRPr="00E66700">
        <w:rPr>
          <w:rFonts w:ascii="Times New Roman" w:hAnsi="Times New Roman"/>
          <w:i/>
          <w:sz w:val="24"/>
          <w:szCs w:val="24"/>
          <w:lang w:val="es-PR"/>
        </w:rPr>
        <w:t>Compendio de estadísticas: Violencia en Puerto Rico, 2009</w:t>
      </w:r>
      <w:r w:rsidRPr="00BE272A">
        <w:rPr>
          <w:rFonts w:ascii="Times New Roman" w:hAnsi="Times New Roman"/>
          <w:sz w:val="24"/>
          <w:szCs w:val="24"/>
          <w:lang w:val="es-PR"/>
        </w:rPr>
        <w:t xml:space="preserve">. </w:t>
      </w:r>
      <w:r w:rsidRPr="00212F42">
        <w:rPr>
          <w:rFonts w:ascii="Times New Roman" w:hAnsi="Times New Roman"/>
          <w:i/>
          <w:iCs/>
          <w:sz w:val="24"/>
          <w:szCs w:val="24"/>
          <w:lang w:val="es-PR"/>
        </w:rPr>
        <w:t>Proyecto Tendenciaspr.</w:t>
      </w:r>
      <w:r w:rsidRPr="00212F42">
        <w:rPr>
          <w:rFonts w:ascii="Times New Roman" w:hAnsi="Times New Roman"/>
          <w:sz w:val="24"/>
          <w:szCs w:val="24"/>
          <w:lang w:val="es-PR"/>
        </w:rPr>
        <w:t xml:space="preserve"> Recuperado en  http://www.tendenciaspr.com</w:t>
      </w:r>
    </w:p>
    <w:p w14:paraId="6BD1747B" w14:textId="77777777" w:rsidR="006A52CF" w:rsidRPr="00E66700" w:rsidRDefault="006A52CF" w:rsidP="00BD1AF7">
      <w:pPr>
        <w:autoSpaceDE w:val="0"/>
        <w:autoSpaceDN w:val="0"/>
        <w:adjustRightInd w:val="0"/>
        <w:spacing w:line="240" w:lineRule="auto"/>
        <w:ind w:left="720" w:hanging="720"/>
        <w:contextualSpacing/>
        <w:rPr>
          <w:rFonts w:ascii="Times New Roman" w:hAnsi="Times New Roman"/>
          <w:sz w:val="24"/>
          <w:szCs w:val="24"/>
          <w:lang w:val="es-MX"/>
        </w:rPr>
      </w:pPr>
      <w:r w:rsidRPr="00BE272A">
        <w:rPr>
          <w:rFonts w:ascii="Times New Roman" w:hAnsi="Times New Roman"/>
          <w:sz w:val="24"/>
          <w:szCs w:val="24"/>
          <w:lang w:val="es-PR"/>
        </w:rPr>
        <w:t xml:space="preserve">Vásquez González, C. (2003). Predicción y prevención de la delincuencia juvenil según las teorías del desarrollo social. </w:t>
      </w:r>
      <w:r w:rsidRPr="00E66700">
        <w:rPr>
          <w:rFonts w:ascii="Times New Roman" w:hAnsi="Times New Roman"/>
          <w:i/>
          <w:sz w:val="24"/>
          <w:szCs w:val="24"/>
          <w:lang w:val="es-MX"/>
        </w:rPr>
        <w:t>Revista de Derecho, 14,</w:t>
      </w:r>
      <w:r w:rsidRPr="00E66700">
        <w:rPr>
          <w:rFonts w:ascii="Times New Roman" w:hAnsi="Times New Roman"/>
          <w:sz w:val="24"/>
          <w:szCs w:val="24"/>
          <w:lang w:val="es-MX"/>
        </w:rPr>
        <w:t xml:space="preserve"> 135-158.</w:t>
      </w:r>
    </w:p>
    <w:p w14:paraId="0FAF5262" w14:textId="2BDF9F4C" w:rsidR="006A52CF" w:rsidRDefault="006A52CF" w:rsidP="00BD1AF7">
      <w:pPr>
        <w:spacing w:line="240" w:lineRule="auto"/>
        <w:ind w:left="720" w:hanging="720"/>
        <w:contextualSpacing/>
        <w:rPr>
          <w:rFonts w:ascii="Times New Roman" w:hAnsi="Times New Roman"/>
          <w:sz w:val="24"/>
          <w:szCs w:val="24"/>
        </w:rPr>
      </w:pPr>
      <w:r w:rsidRPr="009D04A4">
        <w:rPr>
          <w:rFonts w:ascii="Times New Roman" w:hAnsi="Times New Roman"/>
          <w:sz w:val="24"/>
          <w:szCs w:val="24"/>
        </w:rPr>
        <w:t>Wester, K. L., MacDonald, C.A.</w:t>
      </w:r>
      <w:r w:rsidR="004230FF" w:rsidRPr="009D04A4">
        <w:rPr>
          <w:rFonts w:ascii="Times New Roman" w:hAnsi="Times New Roman"/>
          <w:sz w:val="24"/>
          <w:szCs w:val="24"/>
        </w:rPr>
        <w:t>,</w:t>
      </w:r>
      <w:r w:rsidRPr="009D04A4">
        <w:rPr>
          <w:rFonts w:ascii="Times New Roman" w:hAnsi="Times New Roman"/>
          <w:sz w:val="24"/>
          <w:szCs w:val="24"/>
        </w:rPr>
        <w:t xml:space="preserve"> &amp; Lewis, T.F. (2008). </w:t>
      </w:r>
      <w:r w:rsidRPr="00062F69">
        <w:rPr>
          <w:rFonts w:ascii="Times New Roman" w:hAnsi="Times New Roman"/>
          <w:sz w:val="24"/>
          <w:szCs w:val="24"/>
        </w:rPr>
        <w:t xml:space="preserve">A glimpse into the lives of nine youths in a correctional facility: Insight into theories of delinquency. </w:t>
      </w:r>
      <w:r w:rsidRPr="00062F69">
        <w:rPr>
          <w:rFonts w:ascii="Times New Roman" w:hAnsi="Times New Roman"/>
          <w:i/>
          <w:sz w:val="24"/>
          <w:szCs w:val="24"/>
        </w:rPr>
        <w:t xml:space="preserve">Journal of Addictions &amp; Offender Counseling, </w:t>
      </w:r>
      <w:r w:rsidRPr="00062F69">
        <w:rPr>
          <w:rFonts w:ascii="Times New Roman" w:hAnsi="Times New Roman"/>
          <w:bCs/>
          <w:i/>
          <w:sz w:val="24"/>
          <w:szCs w:val="24"/>
        </w:rPr>
        <w:t>28</w:t>
      </w:r>
      <w:r w:rsidRPr="00062F69">
        <w:rPr>
          <w:rFonts w:ascii="Times New Roman" w:hAnsi="Times New Roman"/>
          <w:sz w:val="24"/>
          <w:szCs w:val="24"/>
        </w:rPr>
        <w:t>(2), 101-118.</w:t>
      </w:r>
    </w:p>
    <w:p w14:paraId="3844190F" w14:textId="77777777" w:rsidR="00BD1AF7" w:rsidRDefault="00BD1AF7" w:rsidP="00BD1AF7">
      <w:pPr>
        <w:spacing w:line="240" w:lineRule="auto"/>
        <w:ind w:left="720" w:hanging="720"/>
        <w:contextualSpacing/>
        <w:jc w:val="right"/>
        <w:rPr>
          <w:rFonts w:ascii="Times New Roman" w:hAnsi="Times New Roman"/>
          <w:sz w:val="24"/>
          <w:szCs w:val="24"/>
        </w:rPr>
      </w:pPr>
    </w:p>
    <w:p w14:paraId="27822466" w14:textId="161EED69" w:rsidR="00BD1AF7" w:rsidRPr="00BD1AF7" w:rsidRDefault="00BD1AF7" w:rsidP="00BD1AF7">
      <w:pPr>
        <w:spacing w:line="240" w:lineRule="auto"/>
        <w:ind w:left="720" w:hanging="720"/>
        <w:contextualSpacing/>
        <w:jc w:val="right"/>
        <w:rPr>
          <w:rFonts w:ascii="Times New Roman" w:hAnsi="Times New Roman"/>
          <w:i/>
          <w:sz w:val="16"/>
          <w:szCs w:val="16"/>
        </w:rPr>
      </w:pPr>
      <w:r w:rsidRPr="00BD1AF7">
        <w:rPr>
          <w:rFonts w:ascii="Times New Roman" w:hAnsi="Times New Roman"/>
          <w:i/>
          <w:sz w:val="16"/>
          <w:szCs w:val="16"/>
        </w:rPr>
        <w:t>Received:</w:t>
      </w:r>
    </w:p>
    <w:p w14:paraId="46BB2FA0" w14:textId="3B869848" w:rsidR="00BD1AF7" w:rsidRPr="00BD1AF7" w:rsidRDefault="00BD1AF7" w:rsidP="00BD1AF7">
      <w:pPr>
        <w:spacing w:line="240" w:lineRule="auto"/>
        <w:ind w:left="720" w:hanging="720"/>
        <w:contextualSpacing/>
        <w:jc w:val="right"/>
        <w:rPr>
          <w:rFonts w:ascii="Times New Roman" w:hAnsi="Times New Roman" w:cs="Times New Roman"/>
          <w:i/>
          <w:sz w:val="16"/>
          <w:szCs w:val="16"/>
          <w:lang w:val="es-PR"/>
        </w:rPr>
      </w:pPr>
      <w:r w:rsidRPr="00BD1AF7">
        <w:rPr>
          <w:rFonts w:ascii="Times New Roman" w:hAnsi="Times New Roman"/>
          <w:i/>
          <w:sz w:val="16"/>
          <w:szCs w:val="16"/>
        </w:rPr>
        <w:t>Accepted:</w:t>
      </w:r>
    </w:p>
    <w:sectPr w:rsidR="00BD1AF7" w:rsidRPr="00BD1AF7" w:rsidSect="00A114CD">
      <w:headerReference w:type="even" r:id="rId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7E63E" w14:textId="77777777" w:rsidR="00A62CB5" w:rsidRDefault="00A62CB5" w:rsidP="00F0485C">
      <w:pPr>
        <w:spacing w:line="240" w:lineRule="auto"/>
      </w:pPr>
      <w:r>
        <w:separator/>
      </w:r>
    </w:p>
  </w:endnote>
  <w:endnote w:type="continuationSeparator" w:id="0">
    <w:p w14:paraId="52CC155C" w14:textId="77777777" w:rsidR="00A62CB5" w:rsidRDefault="00A62CB5" w:rsidP="00F048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577D2" w14:textId="77777777" w:rsidR="00A62CB5" w:rsidRDefault="00A62CB5" w:rsidP="00F0485C">
      <w:pPr>
        <w:spacing w:line="240" w:lineRule="auto"/>
      </w:pPr>
      <w:r>
        <w:separator/>
      </w:r>
    </w:p>
  </w:footnote>
  <w:footnote w:type="continuationSeparator" w:id="0">
    <w:p w14:paraId="56A46773" w14:textId="77777777" w:rsidR="00A62CB5" w:rsidRDefault="00A62CB5" w:rsidP="00F0485C">
      <w:pPr>
        <w:spacing w:line="240" w:lineRule="auto"/>
      </w:pPr>
      <w:r>
        <w:continuationSeparator/>
      </w:r>
    </w:p>
  </w:footnote>
  <w:footnote w:id="1">
    <w:p w14:paraId="035FB877" w14:textId="77777777" w:rsidR="000C2670" w:rsidRPr="00F834BD" w:rsidRDefault="000C2670" w:rsidP="005C70A4">
      <w:pPr>
        <w:pStyle w:val="FootnoteText"/>
        <w:rPr>
          <w:lang w:val="es-PR"/>
        </w:rPr>
      </w:pPr>
      <w:r>
        <w:rPr>
          <w:rStyle w:val="FootnoteReference"/>
        </w:rPr>
        <w:footnoteRef/>
      </w:r>
      <w:r w:rsidRPr="00F834BD">
        <w:rPr>
          <w:lang w:val="es-PR"/>
        </w:rPr>
        <w:t xml:space="preserve"> </w:t>
      </w:r>
      <w:r w:rsidRPr="00F834BD">
        <w:rPr>
          <w:rFonts w:ascii="Times" w:hAnsi="Times"/>
          <w:sz w:val="20"/>
          <w:szCs w:val="20"/>
          <w:lang w:val="es-PR"/>
        </w:rPr>
        <w:t>En Puerto Rico llamamos escuela superior a lo que en la mayoría de los países de la América Latina llaman bachillerato.</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BA84" w14:textId="29F8632A" w:rsidR="000C2670" w:rsidRPr="00A114CD" w:rsidRDefault="00A114CD" w:rsidP="00A114CD">
    <w:pPr>
      <w:spacing w:line="240" w:lineRule="auto"/>
      <w:jc w:val="center"/>
      <w:rPr>
        <w:rFonts w:ascii="Times New Roman" w:eastAsia="Times New Roman" w:hAnsi="Times New Roman" w:cs="Times New Roman"/>
        <w:b/>
        <w:color w:val="111111"/>
        <w:sz w:val="20"/>
        <w:szCs w:val="20"/>
      </w:rPr>
    </w:pPr>
    <w:r w:rsidRPr="00A114CD">
      <w:rPr>
        <w:rFonts w:ascii="Times New Roman" w:eastAsia="Times New Roman" w:hAnsi="Times New Roman" w:cs="Times New Roman"/>
        <w:b/>
        <w:color w:val="111111"/>
        <w:sz w:val="20"/>
        <w:szCs w:val="20"/>
      </w:rPr>
      <w:t>Negrón Cartagena</w:t>
    </w:r>
    <w:r w:rsidRPr="00A114CD">
      <w:rPr>
        <w:rFonts w:ascii="Times New Roman" w:eastAsia="Times New Roman" w:hAnsi="Times New Roman" w:cs="Times New Roman"/>
        <w:b/>
        <w:color w:val="111111"/>
        <w:sz w:val="20"/>
        <w:szCs w:val="20"/>
      </w:rPr>
      <w:t xml:space="preserve"> &amp; </w:t>
    </w:r>
    <w:r w:rsidRPr="00372F82">
      <w:rPr>
        <w:rFonts w:ascii="Times New Roman" w:eastAsia="Times New Roman" w:hAnsi="Times New Roman" w:cs="Times New Roman"/>
        <w:b/>
        <w:color w:val="111111"/>
        <w:sz w:val="20"/>
        <w:szCs w:val="20"/>
      </w:rPr>
      <w:t>Serrano García</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C66E4" w14:textId="77777777" w:rsidR="00A114CD" w:rsidRPr="00757369" w:rsidRDefault="00A114CD" w:rsidP="00A114CD">
    <w:pPr>
      <w:pStyle w:val="Header"/>
      <w:contextualSpacing/>
      <w:jc w:val="right"/>
      <w:rPr>
        <w:rFonts w:ascii="Times" w:hAnsi="Times"/>
        <w:i/>
        <w:sz w:val="16"/>
        <w:szCs w:val="16"/>
      </w:rPr>
    </w:pPr>
    <w:r>
      <w:rPr>
        <w:noProof/>
      </w:rPr>
      <w:drawing>
        <wp:anchor distT="0" distB="0" distL="114300" distR="114300" simplePos="0" relativeHeight="251661312" behindDoc="0" locked="0" layoutInCell="1" allowOverlap="1" wp14:anchorId="003FA50B" wp14:editId="24AB3904">
          <wp:simplePos x="0" y="0"/>
          <wp:positionH relativeFrom="column">
            <wp:posOffset>195580</wp:posOffset>
          </wp:positionH>
          <wp:positionV relativeFrom="paragraph">
            <wp:posOffset>-347980</wp:posOffset>
          </wp:positionV>
          <wp:extent cx="694690" cy="756285"/>
          <wp:effectExtent l="0" t="0" r="0" b="5715"/>
          <wp:wrapNone/>
          <wp:docPr id="4" name="Picture 4"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pic:spPr>
              </pic:pic>
            </a:graphicData>
          </a:graphic>
          <wp14:sizeRelH relativeFrom="page">
            <wp14:pctWidth>0</wp14:pctWidth>
          </wp14:sizeRelH>
          <wp14:sizeRelV relativeFrom="page">
            <wp14:pctHeight>0</wp14:pctHeight>
          </wp14:sizeRelV>
        </wp:anchor>
      </w:drawing>
    </w:r>
    <w:r w:rsidRPr="00757369">
      <w:rPr>
        <w:rFonts w:ascii="Times" w:hAnsi="Times"/>
        <w:b/>
        <w:i/>
        <w:sz w:val="16"/>
        <w:szCs w:val="16"/>
      </w:rPr>
      <w:t>Revista Interamericana de Psicologia/Interamerican Journal of Psychology (IJP</w:t>
    </w:r>
    <w:r w:rsidRPr="00757369">
      <w:rPr>
        <w:rFonts w:ascii="Times" w:hAnsi="Times"/>
        <w:i/>
        <w:sz w:val="16"/>
        <w:szCs w:val="16"/>
      </w:rPr>
      <w:t>)</w:t>
    </w:r>
  </w:p>
  <w:p w14:paraId="72D409D3" w14:textId="77777777" w:rsidR="00A114CD" w:rsidRPr="0051394B" w:rsidRDefault="00A114CD" w:rsidP="00A114CD">
    <w:pPr>
      <w:pStyle w:val="Header"/>
      <w:contextualSpacing/>
      <w:jc w:val="right"/>
      <w:rPr>
        <w:rFonts w:ascii="Times" w:hAnsi="Times"/>
        <w:sz w:val="16"/>
        <w:szCs w:val="16"/>
      </w:rPr>
    </w:pPr>
    <w:r>
      <w:rPr>
        <w:rFonts w:ascii="Times" w:hAnsi="Times"/>
        <w:i/>
        <w:sz w:val="16"/>
        <w:szCs w:val="16"/>
      </w:rPr>
      <w:t>2015</w:t>
    </w:r>
    <w:r w:rsidRPr="00757369">
      <w:rPr>
        <w:rFonts w:ascii="Times" w:hAnsi="Times"/>
        <w:i/>
        <w:sz w:val="16"/>
        <w:szCs w:val="16"/>
      </w:rPr>
      <w:t>, Vol.</w:t>
    </w:r>
    <w:r>
      <w:rPr>
        <w:rFonts w:ascii="Times" w:hAnsi="Times"/>
        <w:i/>
        <w:sz w:val="16"/>
        <w:szCs w:val="16"/>
      </w:rPr>
      <w:t>, 49, No. 3, pp.xx-xx</w:t>
    </w:r>
    <w:r w:rsidRPr="00757369">
      <w:rPr>
        <w:rFonts w:ascii="Times" w:hAnsi="Times"/>
        <w:i/>
        <w:sz w:val="16"/>
        <w:szCs w:val="16"/>
      </w:rPr>
      <w:t xml:space="preserve"> </w:t>
    </w:r>
  </w:p>
  <w:p w14:paraId="4B89CB0E" w14:textId="77777777" w:rsidR="00A114CD" w:rsidRDefault="00A114CD" w:rsidP="00A114CD">
    <w:pPr>
      <w:pStyle w:val="Header"/>
    </w:pPr>
  </w:p>
  <w:p w14:paraId="49D7E053" w14:textId="77777777" w:rsidR="00A114CD" w:rsidRDefault="00A114C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97A41" w14:textId="56A24B8F" w:rsidR="00A114CD" w:rsidRPr="00757369" w:rsidRDefault="00A114CD" w:rsidP="00A114CD">
    <w:pPr>
      <w:pStyle w:val="Header"/>
      <w:contextualSpacing/>
      <w:jc w:val="right"/>
      <w:rPr>
        <w:rFonts w:ascii="Times" w:hAnsi="Times"/>
        <w:i/>
        <w:sz w:val="16"/>
        <w:szCs w:val="16"/>
      </w:rPr>
    </w:pPr>
    <w:r>
      <w:rPr>
        <w:noProof/>
      </w:rPr>
      <w:drawing>
        <wp:anchor distT="0" distB="0" distL="114300" distR="114300" simplePos="0" relativeHeight="251659264" behindDoc="0" locked="0" layoutInCell="1" allowOverlap="1" wp14:anchorId="4B99A987" wp14:editId="2A995017">
          <wp:simplePos x="0" y="0"/>
          <wp:positionH relativeFrom="column">
            <wp:posOffset>195580</wp:posOffset>
          </wp:positionH>
          <wp:positionV relativeFrom="paragraph">
            <wp:posOffset>-347980</wp:posOffset>
          </wp:positionV>
          <wp:extent cx="694690" cy="756285"/>
          <wp:effectExtent l="0" t="0" r="0" b="5715"/>
          <wp:wrapNone/>
          <wp:docPr id="2" name="Picture 2"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pic:spPr>
              </pic:pic>
            </a:graphicData>
          </a:graphic>
          <wp14:sizeRelH relativeFrom="page">
            <wp14:pctWidth>0</wp14:pctWidth>
          </wp14:sizeRelH>
          <wp14:sizeRelV relativeFrom="page">
            <wp14:pctHeight>0</wp14:pctHeight>
          </wp14:sizeRelV>
        </wp:anchor>
      </w:drawing>
    </w:r>
    <w:r w:rsidRPr="00757369">
      <w:rPr>
        <w:rFonts w:ascii="Times" w:hAnsi="Times"/>
        <w:b/>
        <w:i/>
        <w:sz w:val="16"/>
        <w:szCs w:val="16"/>
      </w:rPr>
      <w:t>Revista Interamericana de Psicologia/Interamerican Journal of Psychology (IJP</w:t>
    </w:r>
    <w:r w:rsidRPr="00757369">
      <w:rPr>
        <w:rFonts w:ascii="Times" w:hAnsi="Times"/>
        <w:i/>
        <w:sz w:val="16"/>
        <w:szCs w:val="16"/>
      </w:rPr>
      <w:t>)</w:t>
    </w:r>
  </w:p>
  <w:p w14:paraId="43A40420" w14:textId="77777777" w:rsidR="00A114CD" w:rsidRPr="0051394B" w:rsidRDefault="00A114CD" w:rsidP="00A114CD">
    <w:pPr>
      <w:pStyle w:val="Header"/>
      <w:contextualSpacing/>
      <w:jc w:val="right"/>
      <w:rPr>
        <w:rFonts w:ascii="Times" w:hAnsi="Times"/>
        <w:sz w:val="16"/>
        <w:szCs w:val="16"/>
      </w:rPr>
    </w:pPr>
    <w:r>
      <w:rPr>
        <w:rFonts w:ascii="Times" w:hAnsi="Times"/>
        <w:i/>
        <w:sz w:val="16"/>
        <w:szCs w:val="16"/>
      </w:rPr>
      <w:t>2015</w:t>
    </w:r>
    <w:r w:rsidRPr="00757369">
      <w:rPr>
        <w:rFonts w:ascii="Times" w:hAnsi="Times"/>
        <w:i/>
        <w:sz w:val="16"/>
        <w:szCs w:val="16"/>
      </w:rPr>
      <w:t>, Vol.</w:t>
    </w:r>
    <w:r>
      <w:rPr>
        <w:rFonts w:ascii="Times" w:hAnsi="Times"/>
        <w:i/>
        <w:sz w:val="16"/>
        <w:szCs w:val="16"/>
      </w:rPr>
      <w:t>, 49, No. 3, pp.xx-xx</w:t>
    </w:r>
    <w:r w:rsidRPr="00757369">
      <w:rPr>
        <w:rFonts w:ascii="Times" w:hAnsi="Times"/>
        <w:i/>
        <w:sz w:val="16"/>
        <w:szCs w:val="16"/>
      </w:rPr>
      <w:t xml:space="preserve"> </w:t>
    </w:r>
  </w:p>
  <w:p w14:paraId="063F2AC7" w14:textId="77777777" w:rsidR="00A114CD" w:rsidRDefault="00A114CD" w:rsidP="00A114CD">
    <w:pPr>
      <w:pStyle w:val="Header"/>
    </w:pPr>
  </w:p>
  <w:p w14:paraId="25DFB1B5" w14:textId="77777777" w:rsidR="00A114CD" w:rsidRDefault="00A114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25"/>
    <w:rsid w:val="000501F6"/>
    <w:rsid w:val="0007003E"/>
    <w:rsid w:val="00072661"/>
    <w:rsid w:val="00086395"/>
    <w:rsid w:val="000C2670"/>
    <w:rsid w:val="000D2C12"/>
    <w:rsid w:val="00101CF2"/>
    <w:rsid w:val="00120912"/>
    <w:rsid w:val="001302E7"/>
    <w:rsid w:val="0013327B"/>
    <w:rsid w:val="00146BC2"/>
    <w:rsid w:val="00157896"/>
    <w:rsid w:val="001603BD"/>
    <w:rsid w:val="00160540"/>
    <w:rsid w:val="00180D40"/>
    <w:rsid w:val="00182404"/>
    <w:rsid w:val="00183B37"/>
    <w:rsid w:val="00196ADF"/>
    <w:rsid w:val="00197EF1"/>
    <w:rsid w:val="001A34DE"/>
    <w:rsid w:val="001B0111"/>
    <w:rsid w:val="001D6259"/>
    <w:rsid w:val="00214E05"/>
    <w:rsid w:val="002439DC"/>
    <w:rsid w:val="0024411F"/>
    <w:rsid w:val="0025311F"/>
    <w:rsid w:val="002663A3"/>
    <w:rsid w:val="00275628"/>
    <w:rsid w:val="0027615F"/>
    <w:rsid w:val="00282249"/>
    <w:rsid w:val="00296417"/>
    <w:rsid w:val="002A24D6"/>
    <w:rsid w:val="002C5F4C"/>
    <w:rsid w:val="002E1282"/>
    <w:rsid w:val="002E1B22"/>
    <w:rsid w:val="002F2333"/>
    <w:rsid w:val="00307396"/>
    <w:rsid w:val="003203B8"/>
    <w:rsid w:val="00335DF5"/>
    <w:rsid w:val="00343BB8"/>
    <w:rsid w:val="00364FBA"/>
    <w:rsid w:val="00372F82"/>
    <w:rsid w:val="00377C80"/>
    <w:rsid w:val="003856E4"/>
    <w:rsid w:val="003949E2"/>
    <w:rsid w:val="003E0E4C"/>
    <w:rsid w:val="00407F3D"/>
    <w:rsid w:val="0041442D"/>
    <w:rsid w:val="004230FF"/>
    <w:rsid w:val="00445856"/>
    <w:rsid w:val="00465928"/>
    <w:rsid w:val="00473D72"/>
    <w:rsid w:val="0049256D"/>
    <w:rsid w:val="004A1A4A"/>
    <w:rsid w:val="004A7D93"/>
    <w:rsid w:val="004C0503"/>
    <w:rsid w:val="004C366C"/>
    <w:rsid w:val="004C63D6"/>
    <w:rsid w:val="004D4C76"/>
    <w:rsid w:val="004E3DE6"/>
    <w:rsid w:val="004F491B"/>
    <w:rsid w:val="00504A6B"/>
    <w:rsid w:val="00540F0D"/>
    <w:rsid w:val="00541722"/>
    <w:rsid w:val="005701DF"/>
    <w:rsid w:val="005742FC"/>
    <w:rsid w:val="00576DBC"/>
    <w:rsid w:val="00591946"/>
    <w:rsid w:val="00597E71"/>
    <w:rsid w:val="005C3E8E"/>
    <w:rsid w:val="005C70A4"/>
    <w:rsid w:val="005F0EEC"/>
    <w:rsid w:val="00617ABA"/>
    <w:rsid w:val="0062179E"/>
    <w:rsid w:val="006242AE"/>
    <w:rsid w:val="00643CAB"/>
    <w:rsid w:val="00655C2A"/>
    <w:rsid w:val="00667C9C"/>
    <w:rsid w:val="0067424A"/>
    <w:rsid w:val="006A0367"/>
    <w:rsid w:val="006A52CF"/>
    <w:rsid w:val="006C038A"/>
    <w:rsid w:val="006C580B"/>
    <w:rsid w:val="006F0DB8"/>
    <w:rsid w:val="006F623E"/>
    <w:rsid w:val="00706B52"/>
    <w:rsid w:val="00713612"/>
    <w:rsid w:val="00732500"/>
    <w:rsid w:val="00760662"/>
    <w:rsid w:val="00773DE1"/>
    <w:rsid w:val="00774AA9"/>
    <w:rsid w:val="00795C8F"/>
    <w:rsid w:val="00795F51"/>
    <w:rsid w:val="00797BEA"/>
    <w:rsid w:val="007A206B"/>
    <w:rsid w:val="007C2DC8"/>
    <w:rsid w:val="008038FB"/>
    <w:rsid w:val="00843C86"/>
    <w:rsid w:val="0086514E"/>
    <w:rsid w:val="00872964"/>
    <w:rsid w:val="00876B2E"/>
    <w:rsid w:val="00876CE4"/>
    <w:rsid w:val="00877942"/>
    <w:rsid w:val="008834AC"/>
    <w:rsid w:val="00885101"/>
    <w:rsid w:val="00893C2E"/>
    <w:rsid w:val="008A3525"/>
    <w:rsid w:val="008B15D3"/>
    <w:rsid w:val="008C1D93"/>
    <w:rsid w:val="008C2DBB"/>
    <w:rsid w:val="008D41C5"/>
    <w:rsid w:val="00900AC3"/>
    <w:rsid w:val="009302A8"/>
    <w:rsid w:val="00944C1E"/>
    <w:rsid w:val="0094563D"/>
    <w:rsid w:val="00945874"/>
    <w:rsid w:val="00951019"/>
    <w:rsid w:val="00952325"/>
    <w:rsid w:val="00971294"/>
    <w:rsid w:val="00972E56"/>
    <w:rsid w:val="009767F2"/>
    <w:rsid w:val="009A775B"/>
    <w:rsid w:val="009B17E1"/>
    <w:rsid w:val="009C79E2"/>
    <w:rsid w:val="009D04A4"/>
    <w:rsid w:val="009D61FA"/>
    <w:rsid w:val="009E1BB3"/>
    <w:rsid w:val="009E2967"/>
    <w:rsid w:val="009E7A3E"/>
    <w:rsid w:val="009F2754"/>
    <w:rsid w:val="00A114CD"/>
    <w:rsid w:val="00A159FC"/>
    <w:rsid w:val="00A16C81"/>
    <w:rsid w:val="00A20CC6"/>
    <w:rsid w:val="00A3702C"/>
    <w:rsid w:val="00A43A37"/>
    <w:rsid w:val="00A45A3D"/>
    <w:rsid w:val="00A62CB5"/>
    <w:rsid w:val="00A863FE"/>
    <w:rsid w:val="00A9049C"/>
    <w:rsid w:val="00A94292"/>
    <w:rsid w:val="00AA101D"/>
    <w:rsid w:val="00AA3794"/>
    <w:rsid w:val="00AA7C40"/>
    <w:rsid w:val="00AB0656"/>
    <w:rsid w:val="00AC2753"/>
    <w:rsid w:val="00AC4AF7"/>
    <w:rsid w:val="00AC4D0D"/>
    <w:rsid w:val="00AD068A"/>
    <w:rsid w:val="00AE0B2F"/>
    <w:rsid w:val="00AF17C1"/>
    <w:rsid w:val="00B170FE"/>
    <w:rsid w:val="00B20FAE"/>
    <w:rsid w:val="00B31B75"/>
    <w:rsid w:val="00B31E37"/>
    <w:rsid w:val="00B411DF"/>
    <w:rsid w:val="00B51A6E"/>
    <w:rsid w:val="00B549B6"/>
    <w:rsid w:val="00B578D9"/>
    <w:rsid w:val="00B610F7"/>
    <w:rsid w:val="00B6772C"/>
    <w:rsid w:val="00B75CA1"/>
    <w:rsid w:val="00B9791F"/>
    <w:rsid w:val="00BC1F13"/>
    <w:rsid w:val="00BD1AF7"/>
    <w:rsid w:val="00BF0590"/>
    <w:rsid w:val="00BF4DED"/>
    <w:rsid w:val="00C0592B"/>
    <w:rsid w:val="00C10166"/>
    <w:rsid w:val="00C12DF0"/>
    <w:rsid w:val="00C1738A"/>
    <w:rsid w:val="00C363F5"/>
    <w:rsid w:val="00C41E64"/>
    <w:rsid w:val="00C575B6"/>
    <w:rsid w:val="00C63F75"/>
    <w:rsid w:val="00C676F0"/>
    <w:rsid w:val="00C72C5F"/>
    <w:rsid w:val="00C75ABE"/>
    <w:rsid w:val="00C92DBF"/>
    <w:rsid w:val="00CA4A09"/>
    <w:rsid w:val="00CD1B7F"/>
    <w:rsid w:val="00CD5713"/>
    <w:rsid w:val="00CE7B12"/>
    <w:rsid w:val="00D123F8"/>
    <w:rsid w:val="00D165B8"/>
    <w:rsid w:val="00D26B8C"/>
    <w:rsid w:val="00D32364"/>
    <w:rsid w:val="00D546B3"/>
    <w:rsid w:val="00D62EBE"/>
    <w:rsid w:val="00D83B58"/>
    <w:rsid w:val="00D96354"/>
    <w:rsid w:val="00DC33F7"/>
    <w:rsid w:val="00DC6DDB"/>
    <w:rsid w:val="00DF1B33"/>
    <w:rsid w:val="00E04803"/>
    <w:rsid w:val="00E04C77"/>
    <w:rsid w:val="00E114D8"/>
    <w:rsid w:val="00E16380"/>
    <w:rsid w:val="00E24755"/>
    <w:rsid w:val="00E274DC"/>
    <w:rsid w:val="00E33DB3"/>
    <w:rsid w:val="00E57080"/>
    <w:rsid w:val="00E631BB"/>
    <w:rsid w:val="00E63EFE"/>
    <w:rsid w:val="00E66700"/>
    <w:rsid w:val="00E73A81"/>
    <w:rsid w:val="00E743C6"/>
    <w:rsid w:val="00E77DF9"/>
    <w:rsid w:val="00E857F1"/>
    <w:rsid w:val="00EF5079"/>
    <w:rsid w:val="00F0485C"/>
    <w:rsid w:val="00F177C5"/>
    <w:rsid w:val="00F36B1B"/>
    <w:rsid w:val="00F47134"/>
    <w:rsid w:val="00F4733F"/>
    <w:rsid w:val="00F8032E"/>
    <w:rsid w:val="00F827DE"/>
    <w:rsid w:val="00F834BD"/>
    <w:rsid w:val="00F93247"/>
    <w:rsid w:val="00FA06C1"/>
    <w:rsid w:val="00FA58E2"/>
    <w:rsid w:val="00FB07AF"/>
    <w:rsid w:val="00FC7357"/>
    <w:rsid w:val="00FD6395"/>
    <w:rsid w:val="00FE6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6BF3B82"/>
  <w15:docId w15:val="{4ACE32F2-8C8F-4696-8103-19D7F25E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525"/>
    <w:pPr>
      <w:spacing w:after="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49E2"/>
    <w:rPr>
      <w:sz w:val="18"/>
      <w:szCs w:val="18"/>
    </w:rPr>
  </w:style>
  <w:style w:type="paragraph" w:styleId="CommentText">
    <w:name w:val="annotation text"/>
    <w:basedOn w:val="Normal"/>
    <w:link w:val="CommentTextChar"/>
    <w:uiPriority w:val="99"/>
    <w:semiHidden/>
    <w:unhideWhenUsed/>
    <w:rsid w:val="003949E2"/>
    <w:pPr>
      <w:spacing w:line="240" w:lineRule="auto"/>
    </w:pPr>
    <w:rPr>
      <w:sz w:val="24"/>
      <w:szCs w:val="24"/>
    </w:rPr>
  </w:style>
  <w:style w:type="character" w:customStyle="1" w:styleId="CommentTextChar">
    <w:name w:val="Comment Text Char"/>
    <w:basedOn w:val="DefaultParagraphFont"/>
    <w:link w:val="CommentText"/>
    <w:uiPriority w:val="99"/>
    <w:semiHidden/>
    <w:rsid w:val="003949E2"/>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3949E2"/>
    <w:rPr>
      <w:b/>
      <w:bCs/>
      <w:sz w:val="20"/>
      <w:szCs w:val="20"/>
    </w:rPr>
  </w:style>
  <w:style w:type="character" w:customStyle="1" w:styleId="CommentSubjectChar">
    <w:name w:val="Comment Subject Char"/>
    <w:basedOn w:val="CommentTextChar"/>
    <w:link w:val="CommentSubject"/>
    <w:uiPriority w:val="99"/>
    <w:semiHidden/>
    <w:rsid w:val="003949E2"/>
    <w:rPr>
      <w:rFonts w:eastAsiaTheme="minorEastAsia"/>
      <w:b/>
      <w:bCs/>
      <w:sz w:val="20"/>
      <w:szCs w:val="20"/>
    </w:rPr>
  </w:style>
  <w:style w:type="paragraph" w:styleId="BalloonText">
    <w:name w:val="Balloon Text"/>
    <w:basedOn w:val="Normal"/>
    <w:link w:val="BalloonTextChar"/>
    <w:uiPriority w:val="99"/>
    <w:semiHidden/>
    <w:unhideWhenUsed/>
    <w:rsid w:val="003949E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49E2"/>
    <w:rPr>
      <w:rFonts w:ascii="Lucida Grande" w:eastAsiaTheme="minorEastAsia" w:hAnsi="Lucida Grande" w:cs="Lucida Grande"/>
      <w:sz w:val="18"/>
      <w:szCs w:val="18"/>
    </w:rPr>
  </w:style>
  <w:style w:type="character" w:styleId="Hyperlink">
    <w:name w:val="Hyperlink"/>
    <w:basedOn w:val="DefaultParagraphFont"/>
    <w:uiPriority w:val="99"/>
    <w:unhideWhenUsed/>
    <w:rsid w:val="006C580B"/>
    <w:rPr>
      <w:color w:val="0000FF" w:themeColor="hyperlink"/>
      <w:u w:val="single"/>
    </w:rPr>
  </w:style>
  <w:style w:type="character" w:styleId="FollowedHyperlink">
    <w:name w:val="FollowedHyperlink"/>
    <w:basedOn w:val="DefaultParagraphFont"/>
    <w:uiPriority w:val="99"/>
    <w:semiHidden/>
    <w:unhideWhenUsed/>
    <w:rsid w:val="006C580B"/>
    <w:rPr>
      <w:color w:val="800080" w:themeColor="followedHyperlink"/>
      <w:u w:val="single"/>
    </w:rPr>
  </w:style>
  <w:style w:type="paragraph" w:styleId="Header">
    <w:name w:val="header"/>
    <w:basedOn w:val="Normal"/>
    <w:link w:val="HeaderChar"/>
    <w:uiPriority w:val="99"/>
    <w:unhideWhenUsed/>
    <w:rsid w:val="00F0485C"/>
    <w:pPr>
      <w:tabs>
        <w:tab w:val="center" w:pos="4320"/>
        <w:tab w:val="right" w:pos="8640"/>
      </w:tabs>
      <w:spacing w:line="240" w:lineRule="auto"/>
    </w:pPr>
  </w:style>
  <w:style w:type="character" w:customStyle="1" w:styleId="HeaderChar">
    <w:name w:val="Header Char"/>
    <w:basedOn w:val="DefaultParagraphFont"/>
    <w:link w:val="Header"/>
    <w:uiPriority w:val="99"/>
    <w:rsid w:val="00F0485C"/>
    <w:rPr>
      <w:rFonts w:eastAsiaTheme="minorEastAsia"/>
    </w:rPr>
  </w:style>
  <w:style w:type="character" w:styleId="PageNumber">
    <w:name w:val="page number"/>
    <w:basedOn w:val="DefaultParagraphFont"/>
    <w:uiPriority w:val="99"/>
    <w:semiHidden/>
    <w:unhideWhenUsed/>
    <w:rsid w:val="00F0485C"/>
  </w:style>
  <w:style w:type="paragraph" w:customStyle="1" w:styleId="APA3">
    <w:name w:val="APA 3"/>
    <w:basedOn w:val="Normal"/>
    <w:qFormat/>
    <w:rsid w:val="00E77DF9"/>
    <w:pPr>
      <w:spacing w:line="480" w:lineRule="auto"/>
      <w:outlineLvl w:val="1"/>
    </w:pPr>
    <w:rPr>
      <w:rFonts w:ascii="Times New Roman" w:eastAsia="Times New Roman" w:hAnsi="Times New Roman" w:cs="Times New Roman"/>
      <w:b/>
      <w:iCs/>
      <w:sz w:val="24"/>
      <w:szCs w:val="24"/>
      <w:lang w:val="es-ES_tradnl"/>
    </w:rPr>
  </w:style>
  <w:style w:type="paragraph" w:customStyle="1" w:styleId="APA2">
    <w:name w:val="APA 2"/>
    <w:basedOn w:val="Normal"/>
    <w:qFormat/>
    <w:rsid w:val="00E77DF9"/>
    <w:pPr>
      <w:spacing w:line="480" w:lineRule="auto"/>
      <w:outlineLvl w:val="1"/>
    </w:pPr>
    <w:rPr>
      <w:rFonts w:ascii="Times New Roman" w:eastAsia="Times New Roman" w:hAnsi="Times New Roman" w:cs="Times New Roman"/>
      <w:b/>
      <w:iCs/>
      <w:sz w:val="24"/>
      <w:szCs w:val="24"/>
      <w:lang w:val="es-ES_tradnl"/>
    </w:rPr>
  </w:style>
  <w:style w:type="paragraph" w:customStyle="1" w:styleId="Default">
    <w:name w:val="Default"/>
    <w:rsid w:val="00E77DF9"/>
    <w:pPr>
      <w:autoSpaceDE w:val="0"/>
      <w:autoSpaceDN w:val="0"/>
      <w:adjustRightInd w:val="0"/>
      <w:spacing w:after="0" w:line="240" w:lineRule="auto"/>
    </w:pPr>
    <w:rPr>
      <w:rFonts w:ascii="Arial" w:eastAsia="MS Mincho" w:hAnsi="Arial" w:cs="Arial"/>
      <w:color w:val="000000"/>
      <w:sz w:val="24"/>
      <w:szCs w:val="24"/>
    </w:rPr>
  </w:style>
  <w:style w:type="paragraph" w:styleId="Footer">
    <w:name w:val="footer"/>
    <w:basedOn w:val="Normal"/>
    <w:link w:val="FooterChar"/>
    <w:uiPriority w:val="99"/>
    <w:unhideWhenUsed/>
    <w:rsid w:val="00E77DF9"/>
    <w:pPr>
      <w:tabs>
        <w:tab w:val="center" w:pos="4680"/>
        <w:tab w:val="right" w:pos="9360"/>
      </w:tabs>
      <w:spacing w:line="240" w:lineRule="auto"/>
    </w:pPr>
    <w:rPr>
      <w:rFonts w:ascii="Calibri" w:eastAsia="MS Mincho" w:hAnsi="Calibri" w:cs="Times New Roman"/>
    </w:rPr>
  </w:style>
  <w:style w:type="character" w:customStyle="1" w:styleId="FooterChar">
    <w:name w:val="Footer Char"/>
    <w:basedOn w:val="DefaultParagraphFont"/>
    <w:link w:val="Footer"/>
    <w:uiPriority w:val="99"/>
    <w:rsid w:val="00E77DF9"/>
    <w:rPr>
      <w:rFonts w:ascii="Calibri" w:eastAsia="MS Mincho" w:hAnsi="Calibri" w:cs="Times New Roman"/>
    </w:rPr>
  </w:style>
  <w:style w:type="paragraph" w:customStyle="1" w:styleId="APA1">
    <w:name w:val="APA 1"/>
    <w:basedOn w:val="Normal"/>
    <w:qFormat/>
    <w:rsid w:val="00E77DF9"/>
    <w:pPr>
      <w:spacing w:line="480" w:lineRule="auto"/>
      <w:jc w:val="center"/>
      <w:outlineLvl w:val="1"/>
    </w:pPr>
    <w:rPr>
      <w:rFonts w:ascii="Times New Roman" w:eastAsia="Times New Roman" w:hAnsi="Times New Roman" w:cs="Times New Roman"/>
      <w:b/>
      <w:iCs/>
      <w:sz w:val="24"/>
      <w:szCs w:val="24"/>
      <w:lang w:val="es-ES_tradnl"/>
    </w:rPr>
  </w:style>
  <w:style w:type="paragraph" w:styleId="FootnoteText">
    <w:name w:val="footnote text"/>
    <w:basedOn w:val="Normal"/>
    <w:link w:val="FootnoteTextChar"/>
    <w:uiPriority w:val="99"/>
    <w:unhideWhenUsed/>
    <w:rsid w:val="00AD068A"/>
    <w:pPr>
      <w:spacing w:line="240" w:lineRule="auto"/>
    </w:pPr>
    <w:rPr>
      <w:sz w:val="24"/>
      <w:szCs w:val="24"/>
    </w:rPr>
  </w:style>
  <w:style w:type="character" w:customStyle="1" w:styleId="FootnoteTextChar">
    <w:name w:val="Footnote Text Char"/>
    <w:basedOn w:val="DefaultParagraphFont"/>
    <w:link w:val="FootnoteText"/>
    <w:uiPriority w:val="99"/>
    <w:rsid w:val="00AD068A"/>
    <w:rPr>
      <w:rFonts w:eastAsiaTheme="minorEastAsia"/>
      <w:sz w:val="24"/>
      <w:szCs w:val="24"/>
    </w:rPr>
  </w:style>
  <w:style w:type="character" w:styleId="FootnoteReference">
    <w:name w:val="footnote reference"/>
    <w:basedOn w:val="DefaultParagraphFont"/>
    <w:uiPriority w:val="99"/>
    <w:unhideWhenUsed/>
    <w:rsid w:val="00AD068A"/>
    <w:rPr>
      <w:vertAlign w:val="superscript"/>
    </w:rPr>
  </w:style>
  <w:style w:type="paragraph" w:styleId="Revision">
    <w:name w:val="Revision"/>
    <w:hidden/>
    <w:uiPriority w:val="99"/>
    <w:semiHidden/>
    <w:rsid w:val="00FA58E2"/>
    <w:pPr>
      <w:spacing w:after="0" w:line="240" w:lineRule="auto"/>
    </w:pPr>
    <w:rPr>
      <w:rFonts w:eastAsiaTheme="minorEastAsia"/>
    </w:rPr>
  </w:style>
  <w:style w:type="paragraph" w:styleId="HTMLPreformatted">
    <w:name w:val="HTML Preformatted"/>
    <w:basedOn w:val="Normal"/>
    <w:link w:val="HTMLPreformattedChar"/>
    <w:uiPriority w:val="99"/>
    <w:unhideWhenUsed/>
    <w:rsid w:val="00C67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676F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67695">
      <w:bodyDiv w:val="1"/>
      <w:marLeft w:val="0"/>
      <w:marRight w:val="0"/>
      <w:marTop w:val="0"/>
      <w:marBottom w:val="0"/>
      <w:divBdr>
        <w:top w:val="none" w:sz="0" w:space="0" w:color="auto"/>
        <w:left w:val="none" w:sz="0" w:space="0" w:color="auto"/>
        <w:bottom w:val="none" w:sz="0" w:space="0" w:color="auto"/>
        <w:right w:val="none" w:sz="0" w:space="0" w:color="auto"/>
      </w:divBdr>
    </w:div>
    <w:div w:id="105006647">
      <w:bodyDiv w:val="1"/>
      <w:marLeft w:val="0"/>
      <w:marRight w:val="0"/>
      <w:marTop w:val="0"/>
      <w:marBottom w:val="0"/>
      <w:divBdr>
        <w:top w:val="none" w:sz="0" w:space="0" w:color="auto"/>
        <w:left w:val="none" w:sz="0" w:space="0" w:color="auto"/>
        <w:bottom w:val="none" w:sz="0" w:space="0" w:color="auto"/>
        <w:right w:val="none" w:sz="0" w:space="0" w:color="auto"/>
      </w:divBdr>
    </w:div>
    <w:div w:id="110440699">
      <w:bodyDiv w:val="1"/>
      <w:marLeft w:val="0"/>
      <w:marRight w:val="0"/>
      <w:marTop w:val="0"/>
      <w:marBottom w:val="0"/>
      <w:divBdr>
        <w:top w:val="none" w:sz="0" w:space="0" w:color="auto"/>
        <w:left w:val="none" w:sz="0" w:space="0" w:color="auto"/>
        <w:bottom w:val="none" w:sz="0" w:space="0" w:color="auto"/>
        <w:right w:val="none" w:sz="0" w:space="0" w:color="auto"/>
      </w:divBdr>
    </w:div>
    <w:div w:id="253325446">
      <w:bodyDiv w:val="1"/>
      <w:marLeft w:val="0"/>
      <w:marRight w:val="0"/>
      <w:marTop w:val="0"/>
      <w:marBottom w:val="0"/>
      <w:divBdr>
        <w:top w:val="none" w:sz="0" w:space="0" w:color="auto"/>
        <w:left w:val="none" w:sz="0" w:space="0" w:color="auto"/>
        <w:bottom w:val="none" w:sz="0" w:space="0" w:color="auto"/>
        <w:right w:val="none" w:sz="0" w:space="0" w:color="auto"/>
      </w:divBdr>
    </w:div>
    <w:div w:id="434713747">
      <w:bodyDiv w:val="1"/>
      <w:marLeft w:val="0"/>
      <w:marRight w:val="0"/>
      <w:marTop w:val="0"/>
      <w:marBottom w:val="0"/>
      <w:divBdr>
        <w:top w:val="none" w:sz="0" w:space="0" w:color="auto"/>
        <w:left w:val="none" w:sz="0" w:space="0" w:color="auto"/>
        <w:bottom w:val="none" w:sz="0" w:space="0" w:color="auto"/>
        <w:right w:val="none" w:sz="0" w:space="0" w:color="auto"/>
      </w:divBdr>
    </w:div>
    <w:div w:id="444034120">
      <w:bodyDiv w:val="1"/>
      <w:marLeft w:val="0"/>
      <w:marRight w:val="0"/>
      <w:marTop w:val="0"/>
      <w:marBottom w:val="0"/>
      <w:divBdr>
        <w:top w:val="none" w:sz="0" w:space="0" w:color="auto"/>
        <w:left w:val="none" w:sz="0" w:space="0" w:color="auto"/>
        <w:bottom w:val="none" w:sz="0" w:space="0" w:color="auto"/>
        <w:right w:val="none" w:sz="0" w:space="0" w:color="auto"/>
      </w:divBdr>
    </w:div>
    <w:div w:id="535243307">
      <w:bodyDiv w:val="1"/>
      <w:marLeft w:val="0"/>
      <w:marRight w:val="0"/>
      <w:marTop w:val="0"/>
      <w:marBottom w:val="0"/>
      <w:divBdr>
        <w:top w:val="none" w:sz="0" w:space="0" w:color="auto"/>
        <w:left w:val="none" w:sz="0" w:space="0" w:color="auto"/>
        <w:bottom w:val="none" w:sz="0" w:space="0" w:color="auto"/>
        <w:right w:val="none" w:sz="0" w:space="0" w:color="auto"/>
      </w:divBdr>
    </w:div>
    <w:div w:id="564877790">
      <w:bodyDiv w:val="1"/>
      <w:marLeft w:val="0"/>
      <w:marRight w:val="0"/>
      <w:marTop w:val="0"/>
      <w:marBottom w:val="0"/>
      <w:divBdr>
        <w:top w:val="none" w:sz="0" w:space="0" w:color="auto"/>
        <w:left w:val="none" w:sz="0" w:space="0" w:color="auto"/>
        <w:bottom w:val="none" w:sz="0" w:space="0" w:color="auto"/>
        <w:right w:val="none" w:sz="0" w:space="0" w:color="auto"/>
      </w:divBdr>
    </w:div>
    <w:div w:id="932083827">
      <w:bodyDiv w:val="1"/>
      <w:marLeft w:val="0"/>
      <w:marRight w:val="0"/>
      <w:marTop w:val="0"/>
      <w:marBottom w:val="0"/>
      <w:divBdr>
        <w:top w:val="none" w:sz="0" w:space="0" w:color="auto"/>
        <w:left w:val="none" w:sz="0" w:space="0" w:color="auto"/>
        <w:bottom w:val="none" w:sz="0" w:space="0" w:color="auto"/>
        <w:right w:val="none" w:sz="0" w:space="0" w:color="auto"/>
      </w:divBdr>
    </w:div>
    <w:div w:id="1090781519">
      <w:bodyDiv w:val="1"/>
      <w:marLeft w:val="0"/>
      <w:marRight w:val="0"/>
      <w:marTop w:val="0"/>
      <w:marBottom w:val="0"/>
      <w:divBdr>
        <w:top w:val="none" w:sz="0" w:space="0" w:color="auto"/>
        <w:left w:val="none" w:sz="0" w:space="0" w:color="auto"/>
        <w:bottom w:val="none" w:sz="0" w:space="0" w:color="auto"/>
        <w:right w:val="none" w:sz="0" w:space="0" w:color="auto"/>
      </w:divBdr>
    </w:div>
    <w:div w:id="1182428478">
      <w:bodyDiv w:val="1"/>
      <w:marLeft w:val="0"/>
      <w:marRight w:val="0"/>
      <w:marTop w:val="0"/>
      <w:marBottom w:val="0"/>
      <w:divBdr>
        <w:top w:val="none" w:sz="0" w:space="0" w:color="auto"/>
        <w:left w:val="none" w:sz="0" w:space="0" w:color="auto"/>
        <w:bottom w:val="none" w:sz="0" w:space="0" w:color="auto"/>
        <w:right w:val="none" w:sz="0" w:space="0" w:color="auto"/>
      </w:divBdr>
    </w:div>
    <w:div w:id="1241910195">
      <w:bodyDiv w:val="1"/>
      <w:marLeft w:val="0"/>
      <w:marRight w:val="0"/>
      <w:marTop w:val="0"/>
      <w:marBottom w:val="0"/>
      <w:divBdr>
        <w:top w:val="none" w:sz="0" w:space="0" w:color="auto"/>
        <w:left w:val="none" w:sz="0" w:space="0" w:color="auto"/>
        <w:bottom w:val="none" w:sz="0" w:space="0" w:color="auto"/>
        <w:right w:val="none" w:sz="0" w:space="0" w:color="auto"/>
      </w:divBdr>
    </w:div>
    <w:div w:id="1269393204">
      <w:bodyDiv w:val="1"/>
      <w:marLeft w:val="0"/>
      <w:marRight w:val="0"/>
      <w:marTop w:val="0"/>
      <w:marBottom w:val="0"/>
      <w:divBdr>
        <w:top w:val="none" w:sz="0" w:space="0" w:color="auto"/>
        <w:left w:val="none" w:sz="0" w:space="0" w:color="auto"/>
        <w:bottom w:val="none" w:sz="0" w:space="0" w:color="auto"/>
        <w:right w:val="none" w:sz="0" w:space="0" w:color="auto"/>
      </w:divBdr>
    </w:div>
    <w:div w:id="1382899143">
      <w:bodyDiv w:val="1"/>
      <w:marLeft w:val="0"/>
      <w:marRight w:val="0"/>
      <w:marTop w:val="0"/>
      <w:marBottom w:val="0"/>
      <w:divBdr>
        <w:top w:val="none" w:sz="0" w:space="0" w:color="auto"/>
        <w:left w:val="none" w:sz="0" w:space="0" w:color="auto"/>
        <w:bottom w:val="none" w:sz="0" w:space="0" w:color="auto"/>
        <w:right w:val="none" w:sz="0" w:space="0" w:color="auto"/>
      </w:divBdr>
    </w:div>
    <w:div w:id="1527525074">
      <w:bodyDiv w:val="1"/>
      <w:marLeft w:val="0"/>
      <w:marRight w:val="0"/>
      <w:marTop w:val="0"/>
      <w:marBottom w:val="0"/>
      <w:divBdr>
        <w:top w:val="none" w:sz="0" w:space="0" w:color="auto"/>
        <w:left w:val="none" w:sz="0" w:space="0" w:color="auto"/>
        <w:bottom w:val="none" w:sz="0" w:space="0" w:color="auto"/>
        <w:right w:val="none" w:sz="0" w:space="0" w:color="auto"/>
      </w:divBdr>
    </w:div>
    <w:div w:id="1530682498">
      <w:bodyDiv w:val="1"/>
      <w:marLeft w:val="0"/>
      <w:marRight w:val="0"/>
      <w:marTop w:val="0"/>
      <w:marBottom w:val="0"/>
      <w:divBdr>
        <w:top w:val="none" w:sz="0" w:space="0" w:color="auto"/>
        <w:left w:val="none" w:sz="0" w:space="0" w:color="auto"/>
        <w:bottom w:val="none" w:sz="0" w:space="0" w:color="auto"/>
        <w:right w:val="none" w:sz="0" w:space="0" w:color="auto"/>
      </w:divBdr>
    </w:div>
    <w:div w:id="1903321691">
      <w:bodyDiv w:val="1"/>
      <w:marLeft w:val="0"/>
      <w:marRight w:val="0"/>
      <w:marTop w:val="0"/>
      <w:marBottom w:val="0"/>
      <w:divBdr>
        <w:top w:val="none" w:sz="0" w:space="0" w:color="auto"/>
        <w:left w:val="none" w:sz="0" w:space="0" w:color="auto"/>
        <w:bottom w:val="none" w:sz="0" w:space="0" w:color="auto"/>
        <w:right w:val="none" w:sz="0" w:space="0" w:color="auto"/>
      </w:divBdr>
    </w:div>
    <w:div w:id="20372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elnuevodia.com/gobernadorsolicita" TargetMode="External"/><Relationship Id="rId8" Type="http://schemas.openxmlformats.org/officeDocument/2006/relationships/hyperlink" Target="http://www.elnuevodia.com/positivorolandocrespoapruebasdedopaje-900293.htm" TargetMode="Externa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EC99E-D57B-094A-9C93-E107DC40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5688</Words>
  <Characters>32422</Characters>
  <Application>Microsoft Macintosh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nadjah</dc:creator>
  <cp:lastModifiedBy>Edil Torres Rivera</cp:lastModifiedBy>
  <cp:revision>5</cp:revision>
  <cp:lastPrinted>2014-04-11T22:23:00Z</cp:lastPrinted>
  <dcterms:created xsi:type="dcterms:W3CDTF">2015-06-01T17:43:00Z</dcterms:created>
  <dcterms:modified xsi:type="dcterms:W3CDTF">2016-06-06T18:28:00Z</dcterms:modified>
</cp:coreProperties>
</file>