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88389" w14:textId="3D29F883" w:rsidR="00453477" w:rsidRPr="00214F57" w:rsidRDefault="00453477" w:rsidP="00F70859">
      <w:pPr>
        <w:autoSpaceDE w:val="0"/>
        <w:autoSpaceDN w:val="0"/>
        <w:adjustRightInd w:val="0"/>
        <w:spacing w:after="0" w:line="240" w:lineRule="auto"/>
        <w:jc w:val="center"/>
        <w:rPr>
          <w:rFonts w:ascii="Times New Roman" w:hAnsi="Times New Roman"/>
          <w:b/>
          <w:sz w:val="24"/>
          <w:szCs w:val="24"/>
        </w:rPr>
      </w:pPr>
      <w:r w:rsidRPr="00214F57">
        <w:rPr>
          <w:rFonts w:ascii="Times New Roman" w:hAnsi="Times New Roman"/>
          <w:b/>
          <w:sz w:val="24"/>
          <w:szCs w:val="24"/>
        </w:rPr>
        <w:t>Development and validation</w:t>
      </w:r>
      <w:r w:rsidR="009A09CA" w:rsidRPr="00214F57">
        <w:rPr>
          <w:rFonts w:ascii="Times New Roman" w:hAnsi="Times New Roman"/>
          <w:b/>
          <w:sz w:val="24"/>
          <w:szCs w:val="24"/>
        </w:rPr>
        <w:t xml:space="preserve"> of a</w:t>
      </w:r>
      <w:r w:rsidRPr="00214F57">
        <w:rPr>
          <w:rFonts w:ascii="Times New Roman" w:hAnsi="Times New Roman"/>
          <w:b/>
          <w:sz w:val="24"/>
          <w:szCs w:val="24"/>
        </w:rPr>
        <w:t xml:space="preserve"> desensitization to</w:t>
      </w:r>
      <w:r w:rsidR="009A09CA" w:rsidRPr="00214F57">
        <w:rPr>
          <w:rFonts w:ascii="Times New Roman" w:hAnsi="Times New Roman"/>
          <w:b/>
          <w:sz w:val="24"/>
          <w:szCs w:val="24"/>
        </w:rPr>
        <w:t xml:space="preserve"> violence scale for adolescents</w:t>
      </w:r>
    </w:p>
    <w:p w14:paraId="773479FD" w14:textId="504F0A9E" w:rsidR="00453477" w:rsidRPr="00214F57" w:rsidRDefault="00453477" w:rsidP="00F70859">
      <w:pPr>
        <w:autoSpaceDE w:val="0"/>
        <w:autoSpaceDN w:val="0"/>
        <w:adjustRightInd w:val="0"/>
        <w:spacing w:after="0" w:line="240" w:lineRule="auto"/>
        <w:jc w:val="center"/>
        <w:rPr>
          <w:rFonts w:ascii="Times New Roman" w:hAnsi="Times New Roman"/>
          <w:b/>
          <w:sz w:val="24"/>
          <w:szCs w:val="24"/>
          <w:lang w:val="es-MX"/>
        </w:rPr>
      </w:pPr>
      <w:r w:rsidRPr="00214F57">
        <w:rPr>
          <w:rFonts w:ascii="Times New Roman" w:hAnsi="Times New Roman"/>
          <w:b/>
          <w:sz w:val="24"/>
          <w:szCs w:val="24"/>
          <w:lang w:val="es-MX"/>
        </w:rPr>
        <w:t>Diseño y validación</w:t>
      </w:r>
      <w:r w:rsidR="009A09CA" w:rsidRPr="00214F57">
        <w:rPr>
          <w:rFonts w:ascii="Times New Roman" w:hAnsi="Times New Roman"/>
          <w:b/>
          <w:sz w:val="24"/>
          <w:szCs w:val="24"/>
          <w:lang w:val="es-MX"/>
        </w:rPr>
        <w:t xml:space="preserve"> de una</w:t>
      </w:r>
      <w:r w:rsidRPr="00214F57">
        <w:rPr>
          <w:rFonts w:ascii="Times New Roman" w:hAnsi="Times New Roman"/>
          <w:b/>
          <w:sz w:val="24"/>
          <w:szCs w:val="24"/>
          <w:lang w:val="es-MX"/>
        </w:rPr>
        <w:t xml:space="preserve"> escala de desensibilización a</w:t>
      </w:r>
      <w:r w:rsidR="009A09CA" w:rsidRPr="00214F57">
        <w:rPr>
          <w:rFonts w:ascii="Times New Roman" w:hAnsi="Times New Roman"/>
          <w:b/>
          <w:sz w:val="24"/>
          <w:szCs w:val="24"/>
          <w:lang w:val="es-MX"/>
        </w:rPr>
        <w:t xml:space="preserve"> la violencia para adolescentes</w:t>
      </w:r>
    </w:p>
    <w:p w14:paraId="6A7CED47" w14:textId="1BD4394C" w:rsidR="001D0476" w:rsidRPr="00214F57" w:rsidRDefault="001D0476" w:rsidP="0002351E">
      <w:pPr>
        <w:autoSpaceDE w:val="0"/>
        <w:autoSpaceDN w:val="0"/>
        <w:adjustRightInd w:val="0"/>
        <w:spacing w:after="0" w:line="240" w:lineRule="auto"/>
        <w:rPr>
          <w:rFonts w:ascii="Times New Roman" w:hAnsi="Times New Roman"/>
          <w:b/>
          <w:sz w:val="24"/>
          <w:szCs w:val="24"/>
        </w:rPr>
      </w:pPr>
      <w:bookmarkStart w:id="0" w:name="_GoBack"/>
      <w:r w:rsidRPr="00214F57">
        <w:rPr>
          <w:rFonts w:ascii="Times New Roman" w:hAnsi="Times New Roman"/>
          <w:b/>
          <w:sz w:val="24"/>
          <w:szCs w:val="24"/>
        </w:rPr>
        <w:t>Abstract</w:t>
      </w:r>
    </w:p>
    <w:p w14:paraId="30ABE196" w14:textId="77777777" w:rsidR="001D0476" w:rsidRPr="00214F57" w:rsidRDefault="001D0476" w:rsidP="00F70859">
      <w:pPr>
        <w:pStyle w:val="m-235883536776885553xmsonormal"/>
        <w:shd w:val="clear" w:color="auto" w:fill="FFFFFF"/>
        <w:spacing w:before="0" w:beforeAutospacing="0" w:after="0" w:afterAutospacing="0"/>
        <w:ind w:firstLine="708"/>
        <w:rPr>
          <w:color w:val="212121"/>
          <w:lang w:val="en-US"/>
        </w:rPr>
      </w:pPr>
      <w:r w:rsidRPr="00214F57">
        <w:rPr>
          <w:color w:val="000000"/>
          <w:lang w:val="en-US"/>
        </w:rPr>
        <w:t>Desensitization to violence is the result of exposure to violence. It reduces de emotional, cognitive and physiological responses to violence, even generate a positive response to it.</w:t>
      </w:r>
    </w:p>
    <w:p w14:paraId="4CFA00D9" w14:textId="7501FD42" w:rsidR="001D0476" w:rsidRPr="00214F57" w:rsidRDefault="001D0476" w:rsidP="00F70859">
      <w:pPr>
        <w:pStyle w:val="m-235883536776885553xmsonormal"/>
        <w:shd w:val="clear" w:color="auto" w:fill="FFFFFF"/>
        <w:spacing w:before="0" w:beforeAutospacing="0" w:after="0" w:afterAutospacing="0"/>
        <w:rPr>
          <w:color w:val="212121"/>
          <w:lang w:val="en-US"/>
        </w:rPr>
      </w:pPr>
      <w:r w:rsidRPr="00214F57">
        <w:rPr>
          <w:b/>
          <w:bCs/>
          <w:color w:val="212121"/>
          <w:lang w:val="en-US"/>
        </w:rPr>
        <w:t xml:space="preserve">Method. </w:t>
      </w:r>
      <w:r w:rsidRPr="00214F57">
        <w:rPr>
          <w:bCs/>
          <w:color w:val="212121"/>
          <w:lang w:val="en-US"/>
        </w:rPr>
        <w:t>A m</w:t>
      </w:r>
      <w:r w:rsidRPr="00214F57">
        <w:rPr>
          <w:color w:val="212121"/>
          <w:lang w:val="en-US"/>
        </w:rPr>
        <w:t>ixed</w:t>
      </w:r>
      <w:r w:rsidR="007505AF" w:rsidRPr="00214F57">
        <w:rPr>
          <w:color w:val="212121"/>
          <w:lang w:val="en-US"/>
        </w:rPr>
        <w:t xml:space="preserve"> sequential method was employed to finally perform a</w:t>
      </w:r>
      <w:r w:rsidRPr="00214F57">
        <w:rPr>
          <w:color w:val="212121"/>
          <w:lang w:val="en-US"/>
        </w:rPr>
        <w:t xml:space="preserve"> transactional analytic </w:t>
      </w:r>
      <w:r w:rsidR="00694359" w:rsidRPr="00214F57">
        <w:rPr>
          <w:color w:val="212121"/>
          <w:lang w:val="en-US"/>
        </w:rPr>
        <w:t>design</w:t>
      </w:r>
      <w:r w:rsidRPr="00214F57">
        <w:rPr>
          <w:color w:val="212121"/>
          <w:lang w:val="en-US"/>
        </w:rPr>
        <w:t> for the</w:t>
      </w:r>
      <w:r w:rsidRPr="00214F57">
        <w:rPr>
          <w:rStyle w:val="apple-converted-space"/>
          <w:rFonts w:eastAsiaTheme="majorEastAsia"/>
          <w:color w:val="212121"/>
          <w:lang w:val="en-US"/>
        </w:rPr>
        <w:t> </w:t>
      </w:r>
      <w:r w:rsidRPr="00214F57">
        <w:rPr>
          <w:color w:val="212121"/>
          <w:lang w:val="en-US"/>
        </w:rPr>
        <w:t>EFA and CFA </w:t>
      </w:r>
      <w:r w:rsidR="007505AF" w:rsidRPr="00214F57">
        <w:rPr>
          <w:color w:val="212121"/>
          <w:lang w:val="en-US"/>
        </w:rPr>
        <w:t>which included</w:t>
      </w:r>
      <w:r w:rsidRPr="00214F57">
        <w:rPr>
          <w:color w:val="212121"/>
          <w:lang w:val="en-US"/>
        </w:rPr>
        <w:t> 1720 participants of 25 different high schools and a juvenile detention center.</w:t>
      </w:r>
    </w:p>
    <w:p w14:paraId="37DFE9AB" w14:textId="714792DF" w:rsidR="001D0476" w:rsidRPr="00214F57" w:rsidRDefault="001D0476" w:rsidP="00F70859">
      <w:pPr>
        <w:pStyle w:val="m-235883536776885553xmsonormal"/>
        <w:shd w:val="clear" w:color="auto" w:fill="FFFFFF"/>
        <w:spacing w:before="0" w:beforeAutospacing="0" w:after="0" w:afterAutospacing="0"/>
        <w:rPr>
          <w:color w:val="212121"/>
          <w:lang w:val="en-US"/>
        </w:rPr>
      </w:pPr>
      <w:r w:rsidRPr="00214F57">
        <w:rPr>
          <w:b/>
          <w:bCs/>
          <w:color w:val="212121"/>
          <w:lang w:val="en-US"/>
        </w:rPr>
        <w:t>Results. </w:t>
      </w:r>
      <w:r w:rsidRPr="00214F57">
        <w:rPr>
          <w:color w:val="212121"/>
          <w:lang w:val="en-US"/>
        </w:rPr>
        <w:t xml:space="preserve"> The EFA reached a .7234 cumulative proportion of variance and</w:t>
      </w:r>
      <w:r w:rsidR="007505AF" w:rsidRPr="00214F57">
        <w:rPr>
          <w:color w:val="212121"/>
          <w:lang w:val="en-US"/>
        </w:rPr>
        <w:t xml:space="preserve"> a Cronbach's alpha of .936</w:t>
      </w:r>
      <w:r w:rsidRPr="00214F57">
        <w:rPr>
          <w:color w:val="212121"/>
          <w:lang w:val="en-US"/>
        </w:rPr>
        <w:t>. The CFA sh</w:t>
      </w:r>
      <w:r w:rsidR="007505AF" w:rsidRPr="00214F57">
        <w:rPr>
          <w:color w:val="212121"/>
          <w:lang w:val="en-US"/>
        </w:rPr>
        <w:t>o</w:t>
      </w:r>
      <w:r w:rsidRPr="00214F57">
        <w:rPr>
          <w:color w:val="212121"/>
          <w:lang w:val="en-US"/>
        </w:rPr>
        <w:t>wed scores above .78 in CR, .52 in AVE, and  less than .461 in MSV; Indicating that the desensitization to violence scale for adolescents has a</w:t>
      </w:r>
      <w:r w:rsidR="007505AF" w:rsidRPr="00214F57">
        <w:rPr>
          <w:color w:val="212121"/>
          <w:lang w:val="en-US"/>
        </w:rPr>
        <w:t>dequate psychometric properties. Th</w:t>
      </w:r>
      <w:r w:rsidRPr="00214F57">
        <w:rPr>
          <w:color w:val="212121"/>
          <w:lang w:val="en-US"/>
        </w:rPr>
        <w:t>e scale measure enjoyment in exerting psychological violence, amusement in witnessing physical violence, and amusement in witnessing psychological violence</w:t>
      </w:r>
      <w:r w:rsidR="007505AF" w:rsidRPr="00214F57">
        <w:rPr>
          <w:color w:val="212121"/>
          <w:lang w:val="en-US"/>
        </w:rPr>
        <w:t>.</w:t>
      </w:r>
    </w:p>
    <w:p w14:paraId="0D3C4BB5" w14:textId="3A3D08A0" w:rsidR="00694359" w:rsidRPr="00214F57" w:rsidRDefault="00694359" w:rsidP="00F70859">
      <w:pPr>
        <w:pStyle w:val="m-235883536776885553xmsonormal"/>
        <w:shd w:val="clear" w:color="auto" w:fill="FFFFFF"/>
        <w:spacing w:before="0" w:beforeAutospacing="0" w:after="0" w:afterAutospacing="0"/>
        <w:rPr>
          <w:color w:val="212121"/>
          <w:lang w:val="en-US"/>
        </w:rPr>
      </w:pPr>
      <w:r w:rsidRPr="00214F57">
        <w:rPr>
          <w:color w:val="212121"/>
          <w:lang w:val="en-US"/>
        </w:rPr>
        <w:t xml:space="preserve">Key words: </w:t>
      </w:r>
      <w:r w:rsidR="00440851" w:rsidRPr="00214F57">
        <w:rPr>
          <w:color w:val="212121"/>
          <w:lang w:val="en-US"/>
        </w:rPr>
        <w:t>desensitization</w:t>
      </w:r>
      <w:r w:rsidRPr="00214F57">
        <w:rPr>
          <w:color w:val="212121"/>
          <w:lang w:val="en-US"/>
        </w:rPr>
        <w:t xml:space="preserve">, youth, psychometrics, social psychology, </w:t>
      </w:r>
      <w:r w:rsidR="00440851" w:rsidRPr="00214F57">
        <w:rPr>
          <w:color w:val="212121"/>
          <w:lang w:val="en-US"/>
        </w:rPr>
        <w:t>violence.</w:t>
      </w:r>
    </w:p>
    <w:bookmarkEnd w:id="0"/>
    <w:p w14:paraId="2A8471D7" w14:textId="361000F9" w:rsidR="001D0476" w:rsidRPr="00214F57" w:rsidRDefault="001D0476" w:rsidP="00F70859">
      <w:pPr>
        <w:pStyle w:val="m-235883536776885553xmsonormal"/>
        <w:shd w:val="clear" w:color="auto" w:fill="FFFFFF"/>
        <w:spacing w:before="0" w:beforeAutospacing="0" w:after="0" w:afterAutospacing="0"/>
        <w:rPr>
          <w:b/>
          <w:color w:val="212121"/>
        </w:rPr>
      </w:pPr>
      <w:r w:rsidRPr="00214F57">
        <w:rPr>
          <w:b/>
          <w:color w:val="212121"/>
        </w:rPr>
        <w:t>Resumen</w:t>
      </w:r>
    </w:p>
    <w:p w14:paraId="63D22F45" w14:textId="77777777" w:rsidR="001D0476" w:rsidRPr="00214F57" w:rsidRDefault="001D0476" w:rsidP="00F70859">
      <w:pPr>
        <w:spacing w:after="0" w:line="240" w:lineRule="auto"/>
        <w:ind w:firstLine="708"/>
        <w:rPr>
          <w:rFonts w:ascii="Times New Roman" w:eastAsia="Times New Roman" w:hAnsi="Times New Roman"/>
          <w:color w:val="500050"/>
          <w:sz w:val="24"/>
          <w:szCs w:val="24"/>
          <w:shd w:val="clear" w:color="auto" w:fill="FFFFFF"/>
          <w:lang w:val="es-MX" w:eastAsia="es-MX"/>
        </w:rPr>
      </w:pPr>
      <w:r w:rsidRPr="00214F57">
        <w:rPr>
          <w:rFonts w:ascii="Times New Roman" w:eastAsia="Times New Roman" w:hAnsi="Times New Roman"/>
          <w:color w:val="000000"/>
          <w:sz w:val="24"/>
          <w:szCs w:val="24"/>
          <w:shd w:val="clear" w:color="auto" w:fill="FFFFFF"/>
          <w:lang w:val="es-MX" w:eastAsia="es-MX"/>
        </w:rPr>
        <w:t>La desensibilización a la violencia ocurre como resultado de la exposición a la violencia, y tiene como consecuencia la reducción emocional, cognitiva y fisiológica de las respuestas hacia la violencia, incluso puede generar respuestas positivas con relación a ella.</w:t>
      </w:r>
    </w:p>
    <w:p w14:paraId="5F6DC899" w14:textId="77777777" w:rsidR="00214F57" w:rsidRPr="00214F57" w:rsidRDefault="001D0476" w:rsidP="00F70859">
      <w:pPr>
        <w:shd w:val="clear" w:color="auto" w:fill="FFFFFF"/>
        <w:spacing w:after="0" w:line="240" w:lineRule="auto"/>
        <w:rPr>
          <w:rFonts w:ascii="Times New Roman" w:eastAsia="Times New Roman" w:hAnsi="Times New Roman"/>
          <w:color w:val="000000"/>
          <w:sz w:val="24"/>
          <w:szCs w:val="24"/>
          <w:lang w:val="es-MX" w:eastAsia="es-MX"/>
        </w:rPr>
      </w:pPr>
      <w:r w:rsidRPr="00214F57">
        <w:rPr>
          <w:rFonts w:ascii="Times New Roman" w:eastAsia="Times New Roman" w:hAnsi="Times New Roman"/>
          <w:b/>
          <w:bCs/>
          <w:color w:val="000000"/>
          <w:sz w:val="24"/>
          <w:szCs w:val="24"/>
          <w:lang w:val="es-MX" w:eastAsia="es-MX"/>
        </w:rPr>
        <w:t>Método. </w:t>
      </w:r>
      <w:r w:rsidRPr="00214F57">
        <w:rPr>
          <w:rFonts w:ascii="Times New Roman" w:eastAsia="Times New Roman" w:hAnsi="Times New Roman"/>
          <w:color w:val="000000"/>
          <w:sz w:val="24"/>
          <w:szCs w:val="24"/>
          <w:lang w:val="es-MX" w:eastAsia="es-MX"/>
        </w:rPr>
        <w:t>Se empleó un método mixto secuencial </w:t>
      </w:r>
      <w:r w:rsidR="00694359" w:rsidRPr="00214F57">
        <w:rPr>
          <w:rFonts w:ascii="Times New Roman" w:eastAsia="Times New Roman" w:hAnsi="Times New Roman"/>
          <w:color w:val="000000"/>
          <w:sz w:val="24"/>
          <w:szCs w:val="24"/>
          <w:lang w:val="es-MX" w:eastAsia="es-MX"/>
        </w:rPr>
        <w:t>para finalmente realizar</w:t>
      </w:r>
      <w:r w:rsidRPr="00214F57">
        <w:rPr>
          <w:rFonts w:ascii="Times New Roman" w:eastAsia="Times New Roman" w:hAnsi="Times New Roman"/>
          <w:color w:val="000000"/>
          <w:sz w:val="24"/>
          <w:szCs w:val="24"/>
          <w:lang w:val="es-MX" w:eastAsia="es-MX"/>
        </w:rPr>
        <w:t xml:space="preserve"> un diseño analítico transversal </w:t>
      </w:r>
      <w:r w:rsidR="00694359" w:rsidRPr="00214F57">
        <w:rPr>
          <w:rFonts w:ascii="Times New Roman" w:eastAsia="Times New Roman" w:hAnsi="Times New Roman"/>
          <w:color w:val="000000"/>
          <w:sz w:val="24"/>
          <w:szCs w:val="24"/>
          <w:lang w:val="es-MX" w:eastAsia="es-MX"/>
        </w:rPr>
        <w:t xml:space="preserve">para emprender el AFE y AFC  con </w:t>
      </w:r>
      <w:r w:rsidRPr="00214F57">
        <w:rPr>
          <w:rFonts w:ascii="Times New Roman" w:eastAsia="Times New Roman" w:hAnsi="Times New Roman"/>
          <w:color w:val="000000"/>
          <w:sz w:val="24"/>
          <w:szCs w:val="24"/>
          <w:lang w:val="es-MX" w:eastAsia="es-MX"/>
        </w:rPr>
        <w:t>1720 participantes de 25 instituciones diferentes y un Centro de Internamiento Juvenil.</w:t>
      </w:r>
    </w:p>
    <w:p w14:paraId="01564E61" w14:textId="11B58A06" w:rsidR="001D0476" w:rsidRPr="00214F57" w:rsidRDefault="001D0476" w:rsidP="00F70859">
      <w:pPr>
        <w:shd w:val="clear" w:color="auto" w:fill="FFFFFF"/>
        <w:spacing w:after="0" w:line="240" w:lineRule="auto"/>
        <w:rPr>
          <w:rFonts w:ascii="Times New Roman" w:eastAsia="Times New Roman" w:hAnsi="Times New Roman"/>
          <w:color w:val="000000"/>
          <w:sz w:val="24"/>
          <w:szCs w:val="24"/>
          <w:lang w:val="es-MX" w:eastAsia="es-MX"/>
        </w:rPr>
      </w:pPr>
      <w:r w:rsidRPr="00214F57">
        <w:rPr>
          <w:rFonts w:ascii="Times New Roman" w:eastAsia="Times New Roman" w:hAnsi="Times New Roman"/>
          <w:b/>
          <w:bCs/>
          <w:color w:val="000000"/>
          <w:sz w:val="24"/>
          <w:szCs w:val="24"/>
          <w:lang w:val="es-MX" w:eastAsia="es-MX"/>
        </w:rPr>
        <w:t>Resultados.  </w:t>
      </w:r>
      <w:r w:rsidRPr="00214F57">
        <w:rPr>
          <w:rFonts w:ascii="Times New Roman" w:eastAsia="Times New Roman" w:hAnsi="Times New Roman"/>
          <w:color w:val="000000"/>
          <w:sz w:val="24"/>
          <w:szCs w:val="24"/>
          <w:lang w:val="es-MX" w:eastAsia="es-MX"/>
        </w:rPr>
        <w:t> </w:t>
      </w:r>
      <w:r w:rsidR="00694359" w:rsidRPr="00214F57">
        <w:rPr>
          <w:rFonts w:ascii="Times New Roman" w:eastAsia="Times New Roman" w:hAnsi="Times New Roman"/>
          <w:color w:val="000000"/>
          <w:sz w:val="24"/>
          <w:szCs w:val="24"/>
          <w:lang w:val="es-MX" w:eastAsia="es-MX"/>
        </w:rPr>
        <w:t>E</w:t>
      </w:r>
      <w:r w:rsidRPr="00214F57">
        <w:rPr>
          <w:rFonts w:ascii="Times New Roman" w:eastAsia="Times New Roman" w:hAnsi="Times New Roman"/>
          <w:color w:val="000000"/>
          <w:sz w:val="24"/>
          <w:szCs w:val="24"/>
          <w:lang w:val="es-MX" w:eastAsia="es-MX"/>
        </w:rPr>
        <w:t>l AFE presenta una varianza acumulada de .7234 y un alfa de .936. El AFC presenta puntajes superiores a .78 en confiabilidad, .52 en el promedio de la varianza extraída, una m</w:t>
      </w:r>
      <w:r w:rsidR="00C64EF1" w:rsidRPr="00214F57">
        <w:rPr>
          <w:rFonts w:ascii="Times New Roman" w:eastAsia="Times New Roman" w:hAnsi="Times New Roman"/>
          <w:color w:val="000000"/>
          <w:sz w:val="24"/>
          <w:szCs w:val="24"/>
          <w:lang w:val="es-MX" w:eastAsia="es-MX"/>
        </w:rPr>
        <w:t>áxima varianza común</w:t>
      </w:r>
      <w:r w:rsidRPr="00214F57">
        <w:rPr>
          <w:rFonts w:ascii="Times New Roman" w:eastAsia="Times New Roman" w:hAnsi="Times New Roman"/>
          <w:color w:val="000000"/>
          <w:sz w:val="24"/>
          <w:szCs w:val="24"/>
          <w:lang w:val="es-MX" w:eastAsia="es-MX"/>
        </w:rPr>
        <w:t xml:space="preserve"> menor a .461. Esto indica que la escala tiene adecuadas propiedades psicométricas. </w:t>
      </w:r>
    </w:p>
    <w:p w14:paraId="7B6E7E3E" w14:textId="2066F3FD" w:rsidR="00440851" w:rsidRPr="00214F57" w:rsidRDefault="00694359" w:rsidP="00F70859">
      <w:pPr>
        <w:pStyle w:val="m-235883536776885553xmsonormal"/>
        <w:shd w:val="clear" w:color="auto" w:fill="FFFFFF"/>
        <w:spacing w:before="0" w:beforeAutospacing="0" w:after="0" w:afterAutospacing="0"/>
        <w:rPr>
          <w:color w:val="212121"/>
        </w:rPr>
      </w:pPr>
      <w:r w:rsidRPr="00214F57">
        <w:rPr>
          <w:color w:val="000000"/>
        </w:rPr>
        <w:t>Palabras clave:</w:t>
      </w:r>
      <w:r w:rsidR="00440851" w:rsidRPr="00214F57">
        <w:rPr>
          <w:color w:val="000000"/>
        </w:rPr>
        <w:t xml:space="preserve"> desensibilización, jóvenes, psicométricas, psicología social, violencia. </w:t>
      </w:r>
    </w:p>
    <w:p w14:paraId="1C4E1159" w14:textId="36E25331" w:rsidR="001D0476" w:rsidRPr="00214F57" w:rsidRDefault="001D0476" w:rsidP="00F70859">
      <w:pPr>
        <w:spacing w:line="240" w:lineRule="auto"/>
        <w:rPr>
          <w:rFonts w:ascii="Times New Roman" w:hAnsi="Times New Roman"/>
          <w:color w:val="000000"/>
          <w:sz w:val="24"/>
          <w:szCs w:val="24"/>
          <w:lang w:val="es-MX"/>
        </w:rPr>
      </w:pPr>
    </w:p>
    <w:p w14:paraId="27C00E1D" w14:textId="4345CA47" w:rsidR="00453477" w:rsidRPr="00214F57" w:rsidRDefault="00453477" w:rsidP="00F70859">
      <w:pPr>
        <w:spacing w:line="240" w:lineRule="auto"/>
        <w:ind w:firstLine="708"/>
        <w:rPr>
          <w:rFonts w:ascii="Times New Roman" w:hAnsi="Times New Roman"/>
          <w:color w:val="000000"/>
          <w:sz w:val="24"/>
          <w:szCs w:val="24"/>
        </w:rPr>
      </w:pPr>
      <w:r w:rsidRPr="00214F57">
        <w:rPr>
          <w:rFonts w:ascii="Times New Roman" w:hAnsi="Times New Roman"/>
          <w:color w:val="000000"/>
          <w:sz w:val="24"/>
          <w:szCs w:val="24"/>
        </w:rPr>
        <w:t xml:space="preserve">The Mexican National Institute of Statistics and Geography (INEGI, 2015) reported at least one victim of violence in 33.2 % of households in the country, and also that 92.8% of </w:t>
      </w:r>
      <w:r w:rsidR="009A09CA" w:rsidRPr="00214F57">
        <w:rPr>
          <w:rFonts w:ascii="Times New Roman" w:hAnsi="Times New Roman"/>
          <w:color w:val="000000"/>
          <w:sz w:val="24"/>
          <w:szCs w:val="24"/>
        </w:rPr>
        <w:t xml:space="preserve">all </w:t>
      </w:r>
      <w:r w:rsidRPr="00214F57">
        <w:rPr>
          <w:rFonts w:ascii="Times New Roman" w:hAnsi="Times New Roman"/>
          <w:color w:val="000000"/>
          <w:sz w:val="24"/>
          <w:szCs w:val="24"/>
        </w:rPr>
        <w:t xml:space="preserve">crimes are not reported. Mexico occupied the 144th place out of 162 countries in the Global Peace Index (2015), and the country is ranked several places lower each year. </w:t>
      </w:r>
      <w:r w:rsidRPr="00214F57">
        <w:rPr>
          <w:rFonts w:ascii="Times New Roman" w:hAnsi="Times New Roman"/>
          <w:sz w:val="24"/>
          <w:szCs w:val="24"/>
        </w:rPr>
        <w:t xml:space="preserve">INEGI (2015) reported that there are 25,873 crime victims per each 100,000 people only in the state of San Luis Potosí. Every crime involves an act of violence, whether psychological, sexual, or physical. </w:t>
      </w:r>
    </w:p>
    <w:p w14:paraId="0DEA3E69" w14:textId="77777777" w:rsidR="00453477" w:rsidRPr="00214F57" w:rsidRDefault="00453477"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Violence is an act that limits and breaks apart people's wills by causing physical or psychological harm. It operates in accordance with the historical moment and context, depends on the values of the society in which it takes place, and is not always obvious. Violence can be lived or witnessed (Barrios &amp; </w:t>
      </w:r>
      <w:proofErr w:type="spellStart"/>
      <w:r w:rsidRPr="00214F57">
        <w:rPr>
          <w:rFonts w:ascii="Times New Roman" w:hAnsi="Times New Roman"/>
          <w:sz w:val="24"/>
          <w:szCs w:val="24"/>
        </w:rPr>
        <w:t>Paravic</w:t>
      </w:r>
      <w:proofErr w:type="spellEnd"/>
      <w:r w:rsidRPr="00214F57">
        <w:rPr>
          <w:rFonts w:ascii="Times New Roman" w:hAnsi="Times New Roman"/>
          <w:sz w:val="24"/>
          <w:szCs w:val="24"/>
        </w:rPr>
        <w:t xml:space="preserve">, 2009; Cuevas &amp; Castro, 2009; World Health Organization, 2014; Salazar, 2011). Cooley-Strickland, </w:t>
      </w:r>
      <w:proofErr w:type="spellStart"/>
      <w:r w:rsidRPr="00214F57">
        <w:rPr>
          <w:rFonts w:ascii="Times New Roman" w:hAnsi="Times New Roman"/>
          <w:sz w:val="24"/>
          <w:szCs w:val="24"/>
        </w:rPr>
        <w:t>Quille</w:t>
      </w:r>
      <w:proofErr w:type="spellEnd"/>
      <w:r w:rsidRPr="00214F57">
        <w:rPr>
          <w:rFonts w:ascii="Times New Roman" w:hAnsi="Times New Roman"/>
          <w:sz w:val="24"/>
          <w:szCs w:val="24"/>
        </w:rPr>
        <w:t>, Griffin, Stuart, Bradshaw</w:t>
      </w:r>
      <w:r w:rsidR="00BE4E23" w:rsidRPr="00214F57">
        <w:rPr>
          <w:rFonts w:ascii="Times New Roman" w:hAnsi="Times New Roman"/>
          <w:sz w:val="24"/>
          <w:szCs w:val="24"/>
        </w:rPr>
        <w:t>,</w:t>
      </w:r>
      <w:r w:rsidRPr="00214F57">
        <w:rPr>
          <w:rFonts w:ascii="Times New Roman" w:hAnsi="Times New Roman"/>
          <w:sz w:val="24"/>
          <w:szCs w:val="24"/>
        </w:rPr>
        <w:t xml:space="preserve"> and </w:t>
      </w:r>
      <w:proofErr w:type="spellStart"/>
      <w:r w:rsidRPr="00214F57">
        <w:rPr>
          <w:rFonts w:ascii="Times New Roman" w:hAnsi="Times New Roman"/>
          <w:sz w:val="24"/>
          <w:szCs w:val="24"/>
        </w:rPr>
        <w:t>Furr</w:t>
      </w:r>
      <w:proofErr w:type="spellEnd"/>
      <w:r w:rsidRPr="00214F57">
        <w:rPr>
          <w:rFonts w:ascii="Times New Roman" w:hAnsi="Times New Roman"/>
          <w:sz w:val="24"/>
          <w:szCs w:val="24"/>
        </w:rPr>
        <w:t>-Holden (2011) propose that living in violent communities is harmful, especially for children and adolescents. Furthermore, the victims of indirect violence are more numerous than those of direct violence, and chronic community violence affects its members in the long term.</w:t>
      </w:r>
    </w:p>
    <w:p w14:paraId="6E690DBF" w14:textId="789DB71D" w:rsidR="00453477" w:rsidRPr="00214F57" w:rsidRDefault="00453477" w:rsidP="00F70859">
      <w:pPr>
        <w:spacing w:line="240" w:lineRule="auto"/>
        <w:ind w:left="708"/>
        <w:rPr>
          <w:rFonts w:ascii="Times New Roman" w:hAnsi="Times New Roman"/>
          <w:sz w:val="24"/>
          <w:szCs w:val="24"/>
        </w:rPr>
      </w:pPr>
      <w:r w:rsidRPr="00214F57">
        <w:rPr>
          <w:rFonts w:ascii="Times New Roman" w:hAnsi="Times New Roman"/>
          <w:sz w:val="24"/>
          <w:szCs w:val="24"/>
        </w:rPr>
        <w:lastRenderedPageBreak/>
        <w:t xml:space="preserve">Given that social learning theory considers that people's beliefs and perceptions are affected by the environment, it </w:t>
      </w:r>
      <w:r w:rsidR="00AF0683" w:rsidRPr="00214F57">
        <w:rPr>
          <w:rFonts w:ascii="Times New Roman" w:hAnsi="Times New Roman"/>
          <w:sz w:val="24"/>
          <w:szCs w:val="24"/>
        </w:rPr>
        <w:t>was</w:t>
      </w:r>
      <w:r w:rsidRPr="00214F57">
        <w:rPr>
          <w:rFonts w:ascii="Times New Roman" w:hAnsi="Times New Roman"/>
          <w:sz w:val="24"/>
          <w:szCs w:val="24"/>
        </w:rPr>
        <w:t xml:space="preserve"> used </w:t>
      </w:r>
      <w:r w:rsidR="009A09CA" w:rsidRPr="00214F57">
        <w:rPr>
          <w:rFonts w:ascii="Times New Roman" w:hAnsi="Times New Roman"/>
          <w:sz w:val="24"/>
          <w:szCs w:val="24"/>
        </w:rPr>
        <w:t xml:space="preserve">in this study </w:t>
      </w:r>
      <w:r w:rsidRPr="00214F57">
        <w:rPr>
          <w:rFonts w:ascii="Times New Roman" w:hAnsi="Times New Roman"/>
          <w:sz w:val="24"/>
          <w:szCs w:val="24"/>
        </w:rPr>
        <w:t xml:space="preserve">to address the phenomenon of desensitization to violence. The direct or indirect experience of social interaction can generate behavior models, actions that become learning standards and frame the events experienced by people and </w:t>
      </w:r>
      <w:r w:rsidR="00BE4E23" w:rsidRPr="00214F57">
        <w:rPr>
          <w:rFonts w:ascii="Times New Roman" w:hAnsi="Times New Roman"/>
          <w:sz w:val="24"/>
          <w:szCs w:val="24"/>
        </w:rPr>
        <w:t>interpreted</w:t>
      </w:r>
      <w:r w:rsidRPr="00214F57">
        <w:rPr>
          <w:rFonts w:ascii="Times New Roman" w:hAnsi="Times New Roman"/>
          <w:sz w:val="24"/>
          <w:szCs w:val="24"/>
        </w:rPr>
        <w:t xml:space="preserve"> by social labeling. This process depends on the frequency with which an event occurs (e.g., violence) and the ideas about the event that could later become an accepted social model, or even a normative belief. Likewise, according to social learning, desensitization to violence is partly the result of a normative belief that allows for the exercise of violence without acknowledgment as such (Akers, 2009; Bandura, 1971, 1973; </w:t>
      </w:r>
      <w:proofErr w:type="spellStart"/>
      <w:r w:rsidRPr="00214F57">
        <w:rPr>
          <w:rFonts w:ascii="Times New Roman" w:hAnsi="Times New Roman"/>
          <w:sz w:val="24"/>
          <w:szCs w:val="24"/>
        </w:rPr>
        <w:t>Ghiso</w:t>
      </w:r>
      <w:proofErr w:type="spellEnd"/>
      <w:r w:rsidRPr="00214F57">
        <w:rPr>
          <w:rFonts w:ascii="Times New Roman" w:hAnsi="Times New Roman"/>
          <w:sz w:val="24"/>
          <w:szCs w:val="24"/>
        </w:rPr>
        <w:t xml:space="preserve">, 2012; </w:t>
      </w:r>
      <w:proofErr w:type="spellStart"/>
      <w:r w:rsidRPr="00214F57">
        <w:rPr>
          <w:rFonts w:ascii="Times New Roman" w:hAnsi="Times New Roman"/>
          <w:sz w:val="24"/>
          <w:szCs w:val="24"/>
        </w:rPr>
        <w:t>Huesmann</w:t>
      </w:r>
      <w:proofErr w:type="spellEnd"/>
      <w:r w:rsidRPr="00214F57">
        <w:rPr>
          <w:rFonts w:ascii="Times New Roman" w:hAnsi="Times New Roman"/>
          <w:sz w:val="24"/>
          <w:szCs w:val="24"/>
        </w:rPr>
        <w:t xml:space="preserve"> &amp; </w:t>
      </w:r>
      <w:proofErr w:type="gramStart"/>
      <w:r w:rsidRPr="00214F57">
        <w:rPr>
          <w:rFonts w:ascii="Times New Roman" w:hAnsi="Times New Roman"/>
          <w:sz w:val="24"/>
          <w:szCs w:val="24"/>
        </w:rPr>
        <w:t>War ,</w:t>
      </w:r>
      <w:proofErr w:type="gramEnd"/>
      <w:r w:rsidRPr="00214F57">
        <w:rPr>
          <w:rFonts w:ascii="Times New Roman" w:hAnsi="Times New Roman"/>
          <w:sz w:val="24"/>
          <w:szCs w:val="24"/>
        </w:rPr>
        <w:t xml:space="preserve"> 1997).</w:t>
      </w:r>
    </w:p>
    <w:p w14:paraId="4F413CCA" w14:textId="77777777" w:rsidR="00453477" w:rsidRPr="00214F57" w:rsidRDefault="00453477" w:rsidP="00F70859">
      <w:pPr>
        <w:spacing w:line="240" w:lineRule="auto"/>
        <w:rPr>
          <w:rFonts w:ascii="Times New Roman" w:hAnsi="Times New Roman"/>
          <w:b/>
          <w:sz w:val="24"/>
          <w:szCs w:val="24"/>
        </w:rPr>
      </w:pPr>
      <w:r w:rsidRPr="00214F57">
        <w:rPr>
          <w:rFonts w:ascii="Times New Roman" w:hAnsi="Times New Roman"/>
          <w:b/>
          <w:sz w:val="24"/>
          <w:szCs w:val="24"/>
        </w:rPr>
        <w:t xml:space="preserve">Desensitization to violence </w:t>
      </w:r>
    </w:p>
    <w:p w14:paraId="14C5FA83" w14:textId="77777777" w:rsidR="00453477" w:rsidRPr="00214F57" w:rsidRDefault="00453477" w:rsidP="00F70859">
      <w:pPr>
        <w:autoSpaceDE w:val="0"/>
        <w:autoSpaceDN w:val="0"/>
        <w:adjustRightInd w:val="0"/>
        <w:spacing w:after="0" w:line="240" w:lineRule="auto"/>
        <w:ind w:firstLine="708"/>
        <w:rPr>
          <w:rFonts w:ascii="Times New Roman" w:hAnsi="Times New Roman"/>
          <w:sz w:val="24"/>
          <w:szCs w:val="24"/>
        </w:rPr>
      </w:pPr>
      <w:proofErr w:type="spellStart"/>
      <w:r w:rsidRPr="00214F57">
        <w:rPr>
          <w:rFonts w:ascii="Times New Roman" w:hAnsi="Times New Roman"/>
          <w:sz w:val="24"/>
          <w:szCs w:val="24"/>
        </w:rPr>
        <w:t>Wolpe</w:t>
      </w:r>
      <w:proofErr w:type="spellEnd"/>
      <w:r w:rsidRPr="00214F57">
        <w:rPr>
          <w:rFonts w:ascii="Times New Roman" w:hAnsi="Times New Roman"/>
          <w:sz w:val="24"/>
          <w:szCs w:val="24"/>
        </w:rPr>
        <w:t xml:space="preserve"> (1971) proposed a desensitization technique aimed at the reduction of phobic reactions, among other emotional responses; however, the main concepts in </w:t>
      </w:r>
      <w:r w:rsidR="00BE4E23" w:rsidRPr="00214F57">
        <w:rPr>
          <w:rFonts w:ascii="Times New Roman" w:hAnsi="Times New Roman"/>
          <w:sz w:val="24"/>
          <w:szCs w:val="24"/>
        </w:rPr>
        <w:t>the present</w:t>
      </w:r>
      <w:r w:rsidRPr="00214F57">
        <w:rPr>
          <w:rFonts w:ascii="Times New Roman" w:hAnsi="Times New Roman"/>
          <w:sz w:val="24"/>
          <w:szCs w:val="24"/>
        </w:rPr>
        <w:t xml:space="preserve"> investigation on desensitization to violence derive from a different construct. In this study, our perspective on the attribute of desensitization is closer to Funk, Baldacci, </w:t>
      </w:r>
      <w:proofErr w:type="spellStart"/>
      <w:r w:rsidRPr="00214F57">
        <w:rPr>
          <w:rFonts w:ascii="Times New Roman" w:hAnsi="Times New Roman"/>
          <w:sz w:val="24"/>
          <w:szCs w:val="24"/>
        </w:rPr>
        <w:t>Pasold</w:t>
      </w:r>
      <w:proofErr w:type="spellEnd"/>
      <w:r w:rsidRPr="00214F57">
        <w:rPr>
          <w:rFonts w:ascii="Times New Roman" w:hAnsi="Times New Roman"/>
          <w:sz w:val="24"/>
          <w:szCs w:val="24"/>
        </w:rPr>
        <w:t xml:space="preserve"> and </w:t>
      </w:r>
      <w:proofErr w:type="spellStart"/>
      <w:r w:rsidRPr="00214F57">
        <w:rPr>
          <w:rFonts w:ascii="Times New Roman" w:hAnsi="Times New Roman"/>
          <w:sz w:val="24"/>
          <w:szCs w:val="24"/>
        </w:rPr>
        <w:t>Baumgardner's</w:t>
      </w:r>
      <w:proofErr w:type="spellEnd"/>
      <w:r w:rsidRPr="00214F57">
        <w:rPr>
          <w:rFonts w:ascii="Times New Roman" w:hAnsi="Times New Roman"/>
          <w:sz w:val="24"/>
          <w:szCs w:val="24"/>
        </w:rPr>
        <w:t xml:space="preserve"> (2004): </w:t>
      </w:r>
    </w:p>
    <w:p w14:paraId="0A282100" w14:textId="77777777" w:rsidR="00453477" w:rsidRPr="00214F57" w:rsidRDefault="00453477" w:rsidP="00F70859">
      <w:pPr>
        <w:autoSpaceDE w:val="0"/>
        <w:autoSpaceDN w:val="0"/>
        <w:adjustRightInd w:val="0"/>
        <w:spacing w:after="0" w:line="240" w:lineRule="auto"/>
        <w:ind w:left="709"/>
        <w:rPr>
          <w:rFonts w:ascii="Times New Roman" w:hAnsi="Times New Roman"/>
          <w:sz w:val="24"/>
          <w:szCs w:val="24"/>
        </w:rPr>
      </w:pPr>
      <w:r w:rsidRPr="00214F57">
        <w:rPr>
          <w:rFonts w:ascii="Times New Roman" w:hAnsi="Times New Roman"/>
          <w:sz w:val="24"/>
          <w:szCs w:val="24"/>
        </w:rPr>
        <w:t>Desensitization to violence is a subtle, almost incidental process which may occur as a result of repeated exposure to real-life violence, as well as from exposure to media violence. Emotional desensitization is evident when there is numbing or blunting of emotional reactions to events which would typically elicit a strong response. Cognitive desensitization is evident when the belief that violence is uncommon and unlikely becomes the belief that violence is mundane and inevitable. Emotional and cognitive desensitization to violence decrease the likelihood that violent behavior will be either censored or censured (p. 25).</w:t>
      </w:r>
    </w:p>
    <w:p w14:paraId="0A9A4515" w14:textId="77777777" w:rsidR="00453477" w:rsidRPr="00214F57" w:rsidRDefault="00453477"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Galan &amp; Preciado (2014) summarize the construct of desensitization to violence as follows: </w:t>
      </w:r>
    </w:p>
    <w:p w14:paraId="5B58E682" w14:textId="77777777" w:rsidR="00453477" w:rsidRPr="00214F57" w:rsidRDefault="00453477" w:rsidP="00F70859">
      <w:pPr>
        <w:spacing w:line="240" w:lineRule="auto"/>
        <w:ind w:left="708"/>
        <w:rPr>
          <w:rFonts w:ascii="Times New Roman" w:hAnsi="Times New Roman"/>
          <w:color w:val="000000"/>
          <w:sz w:val="24"/>
          <w:szCs w:val="24"/>
        </w:rPr>
      </w:pPr>
      <w:r w:rsidRPr="00214F57">
        <w:rPr>
          <w:rFonts w:ascii="Times New Roman" w:hAnsi="Times New Roman"/>
          <w:color w:val="000000"/>
          <w:sz w:val="24"/>
          <w:szCs w:val="24"/>
        </w:rPr>
        <w:t xml:space="preserve">Desensitization to violence is a process that occurs as a result of the exposure to violence either in the media or in real life. Furthermore, the phenomenon can be recognized in the reduction of physiological, emotional, cognitive or psychological responses, as well as the perception of, or attention given to violent acts that were experienced or witnessed. In conclusion, desensitization to violence seems to produce the belief that violence is trivial and inevitable, even capable of generating positive emotions (P. 70). </w:t>
      </w:r>
    </w:p>
    <w:p w14:paraId="7C8FE5AF" w14:textId="77777777" w:rsidR="00453477" w:rsidRPr="00214F57" w:rsidRDefault="00453477"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Recently, </w:t>
      </w:r>
      <w:proofErr w:type="spellStart"/>
      <w:r w:rsidRPr="00214F57">
        <w:rPr>
          <w:rFonts w:ascii="Times New Roman" w:hAnsi="Times New Roman"/>
          <w:sz w:val="24"/>
          <w:szCs w:val="24"/>
        </w:rPr>
        <w:t>Alimardani</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Ardekani</w:t>
      </w:r>
      <w:proofErr w:type="spellEnd"/>
      <w:r w:rsidRPr="00214F57">
        <w:rPr>
          <w:rFonts w:ascii="Times New Roman" w:hAnsi="Times New Roman"/>
          <w:sz w:val="24"/>
          <w:szCs w:val="24"/>
        </w:rPr>
        <w:t xml:space="preserve"> &amp; </w:t>
      </w:r>
      <w:proofErr w:type="spellStart"/>
      <w:r w:rsidRPr="00214F57">
        <w:rPr>
          <w:rFonts w:ascii="Times New Roman" w:hAnsi="Times New Roman"/>
          <w:sz w:val="24"/>
          <w:szCs w:val="24"/>
        </w:rPr>
        <w:t>Astany</w:t>
      </w:r>
      <w:proofErr w:type="spellEnd"/>
      <w:r w:rsidRPr="00214F57">
        <w:rPr>
          <w:rFonts w:ascii="Times New Roman" w:hAnsi="Times New Roman"/>
          <w:sz w:val="24"/>
          <w:szCs w:val="24"/>
        </w:rPr>
        <w:t xml:space="preserve"> (2014) reviewed the concept of desensitization to violence and related it to media and neighborhoods. They report that being part of a violent environment results in desensitization to violence due to exposure. Diaz, Rivera &amp; Reyes (2012) performed studies about anxiety with inhabitants of the crime-ridden city of Ciudad </w:t>
      </w:r>
      <w:proofErr w:type="spellStart"/>
      <w:r w:rsidRPr="00214F57">
        <w:rPr>
          <w:rFonts w:ascii="Times New Roman" w:hAnsi="Times New Roman"/>
          <w:sz w:val="24"/>
          <w:szCs w:val="24"/>
        </w:rPr>
        <w:t>Juárez</w:t>
      </w:r>
      <w:proofErr w:type="spellEnd"/>
      <w:r w:rsidRPr="00214F57">
        <w:rPr>
          <w:rFonts w:ascii="Times New Roman" w:hAnsi="Times New Roman"/>
          <w:sz w:val="24"/>
          <w:szCs w:val="24"/>
        </w:rPr>
        <w:t xml:space="preserve">. They claim that six months after violence started in the city there was a significant increase in the population’s anxiety levels; after two years, the difference had disappeared and people had accustomed to violence. </w:t>
      </w:r>
      <w:bookmarkStart w:id="1" w:name="_Toc422236378"/>
      <w:proofErr w:type="spellStart"/>
      <w:r w:rsidRPr="00214F57">
        <w:rPr>
          <w:rFonts w:ascii="Times New Roman" w:hAnsi="Times New Roman"/>
          <w:sz w:val="24"/>
          <w:szCs w:val="24"/>
        </w:rPr>
        <w:t>Krahé</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Möller</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Kirwil</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Huesmann</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Felber</w:t>
      </w:r>
      <w:proofErr w:type="spellEnd"/>
      <w:r w:rsidRPr="00214F57">
        <w:rPr>
          <w:rFonts w:ascii="Times New Roman" w:hAnsi="Times New Roman"/>
          <w:sz w:val="24"/>
          <w:szCs w:val="24"/>
        </w:rPr>
        <w:t xml:space="preserve"> &amp; Berger (2011) address the issue of desensitization to violence as a result of interaction with the media. They found that desensitization increases the appeal for violent scenarios. They relate desensitization with difficulty to recognize violent lexicon, </w:t>
      </w:r>
      <w:r w:rsidRPr="00214F57">
        <w:rPr>
          <w:rFonts w:ascii="Times New Roman" w:hAnsi="Times New Roman"/>
          <w:sz w:val="24"/>
          <w:szCs w:val="24"/>
        </w:rPr>
        <w:lastRenderedPageBreak/>
        <w:t xml:space="preserve">and the relation was associated with normative beliefs about violence. Su, </w:t>
      </w: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&amp; </w:t>
      </w:r>
      <w:proofErr w:type="spellStart"/>
      <w:r w:rsidRPr="00214F57">
        <w:rPr>
          <w:rFonts w:ascii="Times New Roman" w:hAnsi="Times New Roman"/>
          <w:sz w:val="24"/>
          <w:szCs w:val="24"/>
        </w:rPr>
        <w:t>Windle</w:t>
      </w:r>
      <w:proofErr w:type="spellEnd"/>
      <w:r w:rsidRPr="00214F57">
        <w:rPr>
          <w:rFonts w:ascii="Times New Roman" w:hAnsi="Times New Roman"/>
          <w:sz w:val="24"/>
          <w:szCs w:val="24"/>
        </w:rPr>
        <w:t xml:space="preserve"> (2010) had previously pointed out the presence of cognitive schemata related with aggression and decreased empathy. </w:t>
      </w:r>
    </w:p>
    <w:p w14:paraId="376B7052" w14:textId="77777777" w:rsidR="00453477" w:rsidRPr="00214F57" w:rsidRDefault="00453477" w:rsidP="00F70859">
      <w:pPr>
        <w:spacing w:line="240" w:lineRule="auto"/>
        <w:ind w:firstLine="708"/>
        <w:rPr>
          <w:rFonts w:ascii="Times New Roman" w:hAnsi="Times New Roman"/>
          <w:sz w:val="24"/>
          <w:szCs w:val="24"/>
        </w:rPr>
      </w:pP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Madan, Cook &amp; Wright (2014) compare the effects of media violence and real life violence on emotional and physiological desensitization. Studying a community sample of youths, they found that high levels of real life violence have more prominent effects on adolescents’ emotions than media violence, with outcomes including decreased empathy and trauma symptoms. On the other hand, limited exposure to violence could result in higher empathy and decreases distress from repeated scenes of violence. </w:t>
      </w:r>
    </w:p>
    <w:bookmarkEnd w:id="1"/>
    <w:p w14:paraId="2FC0DC79" w14:textId="77777777" w:rsidR="00453477" w:rsidRPr="00214F57" w:rsidRDefault="00453477" w:rsidP="00F70859">
      <w:pPr>
        <w:autoSpaceDE w:val="0"/>
        <w:autoSpaceDN w:val="0"/>
        <w:adjustRightInd w:val="0"/>
        <w:spacing w:after="0" w:line="240" w:lineRule="auto"/>
        <w:rPr>
          <w:rFonts w:ascii="Times New Roman" w:hAnsi="Times New Roman"/>
          <w:b/>
          <w:sz w:val="24"/>
          <w:szCs w:val="24"/>
        </w:rPr>
      </w:pPr>
      <w:r w:rsidRPr="00214F57">
        <w:rPr>
          <w:rFonts w:ascii="Times New Roman" w:hAnsi="Times New Roman"/>
          <w:b/>
          <w:sz w:val="24"/>
          <w:szCs w:val="24"/>
        </w:rPr>
        <w:t>Instruments measuring similar constructs of desensitization to violence</w:t>
      </w:r>
    </w:p>
    <w:p w14:paraId="14D6C9E7" w14:textId="77777777" w:rsidR="00453477" w:rsidRPr="00214F57" w:rsidRDefault="00453477" w:rsidP="00F70859">
      <w:pPr>
        <w:autoSpaceDE w:val="0"/>
        <w:autoSpaceDN w:val="0"/>
        <w:adjustRightInd w:val="0"/>
        <w:spacing w:after="0" w:line="240" w:lineRule="auto"/>
        <w:ind w:firstLine="708"/>
        <w:rPr>
          <w:rFonts w:ascii="Times New Roman" w:hAnsi="Times New Roman"/>
          <w:sz w:val="24"/>
          <w:szCs w:val="24"/>
        </w:rPr>
      </w:pPr>
      <w:proofErr w:type="spellStart"/>
      <w:r w:rsidRPr="00214F57">
        <w:rPr>
          <w:rFonts w:ascii="Times New Roman" w:hAnsi="Times New Roman"/>
          <w:sz w:val="24"/>
          <w:szCs w:val="24"/>
        </w:rPr>
        <w:t>Megías</w:t>
      </w:r>
      <w:proofErr w:type="spellEnd"/>
      <w:r w:rsidRPr="00214F57">
        <w:rPr>
          <w:rFonts w:ascii="Times New Roman" w:hAnsi="Times New Roman"/>
          <w:sz w:val="24"/>
          <w:szCs w:val="24"/>
        </w:rPr>
        <w:t xml:space="preserve">, Romero-Sanchez, Duran, Moya and </w:t>
      </w:r>
      <w:proofErr w:type="spellStart"/>
      <w:r w:rsidRPr="00214F57">
        <w:rPr>
          <w:rFonts w:ascii="Times New Roman" w:hAnsi="Times New Roman"/>
          <w:sz w:val="24"/>
          <w:szCs w:val="24"/>
        </w:rPr>
        <w:t>Bohner</w:t>
      </w:r>
      <w:proofErr w:type="spellEnd"/>
      <w:r w:rsidRPr="00214F57">
        <w:rPr>
          <w:rFonts w:ascii="Times New Roman" w:hAnsi="Times New Roman"/>
          <w:sz w:val="24"/>
          <w:szCs w:val="24"/>
        </w:rPr>
        <w:t xml:space="preserve"> (2013) developed a scale of acceptance to modern myths about sexual aggression. Their instrument has 30 items, and it covers myths related with sexual violence. It focuses on cognitions about social interaction, sexual harassment, rape, and sexual interaction. However, its psychometric properties were found to be unclear.</w:t>
      </w:r>
    </w:p>
    <w:p w14:paraId="0F0C6263" w14:textId="77777777" w:rsidR="00453477" w:rsidRPr="00214F57" w:rsidRDefault="00453477"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 xml:space="preserve">Corey (2009) presented a violence sensitivity scale as a dissertation at the University </w:t>
      </w:r>
      <w:proofErr w:type="gramStart"/>
      <w:r w:rsidRPr="00214F57">
        <w:rPr>
          <w:rFonts w:ascii="Times New Roman" w:hAnsi="Times New Roman"/>
          <w:sz w:val="24"/>
          <w:szCs w:val="24"/>
        </w:rPr>
        <w:t>of</w:t>
      </w:r>
      <w:proofErr w:type="gramEnd"/>
      <w:r w:rsidRPr="00214F57">
        <w:rPr>
          <w:rFonts w:ascii="Times New Roman" w:hAnsi="Times New Roman"/>
          <w:sz w:val="24"/>
          <w:szCs w:val="24"/>
        </w:rPr>
        <w:t xml:space="preserve"> Rhode Island (USA), which was used with a sample of 169 participants who simultaneously completed the Nonviolence Test (NVT); to validate the instrument, Corey used the Attitudes Toward Violence Scale (ATVS) and the Marlowe-Crowne Social Desirability Scale (MCSD). The scale measures exposure to violence, attitudes, social desirability, and non-violence. The author addresses the concept of desensitization to violence, which is similar to our construct. He made a principal components factor analysis, in which nonviolence and social desirability were found to predict sensitivity to violence. Corey’s instrument has a low total variance explanation and the sample population to validate the scale could be considered not big enough, according to </w:t>
      </w:r>
      <w:proofErr w:type="spellStart"/>
      <w:proofErr w:type="gramStart"/>
      <w:r w:rsidRPr="00214F57">
        <w:rPr>
          <w:rFonts w:ascii="Times New Roman" w:hAnsi="Times New Roman"/>
          <w:sz w:val="24"/>
          <w:szCs w:val="24"/>
        </w:rPr>
        <w:t>Nunally</w:t>
      </w:r>
      <w:proofErr w:type="spellEnd"/>
      <w:proofErr w:type="gramEnd"/>
      <w:r w:rsidRPr="00214F57">
        <w:rPr>
          <w:rFonts w:ascii="Times New Roman" w:hAnsi="Times New Roman"/>
          <w:sz w:val="24"/>
          <w:szCs w:val="24"/>
        </w:rPr>
        <w:t xml:space="preserve"> (1979) and </w:t>
      </w:r>
      <w:proofErr w:type="spellStart"/>
      <w:r w:rsidRPr="00214F57">
        <w:rPr>
          <w:rFonts w:ascii="Times New Roman" w:hAnsi="Times New Roman"/>
          <w:sz w:val="24"/>
          <w:szCs w:val="24"/>
        </w:rPr>
        <w:t>DeVellis</w:t>
      </w:r>
      <w:proofErr w:type="spellEnd"/>
      <w:r w:rsidRPr="00214F57">
        <w:rPr>
          <w:rFonts w:ascii="Times New Roman" w:hAnsi="Times New Roman"/>
          <w:sz w:val="24"/>
          <w:szCs w:val="24"/>
        </w:rPr>
        <w:t xml:space="preserve"> (2012). Moreover, it should be pointed that the only source in which his scale can be found is in his doctoral thesis, not in a peer-reviewed article. </w:t>
      </w:r>
    </w:p>
    <w:p w14:paraId="69271DAB" w14:textId="77777777" w:rsidR="00453477" w:rsidRPr="00214F57" w:rsidRDefault="00453477"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 xml:space="preserve">Similar research was carried out by </w:t>
      </w:r>
      <w:proofErr w:type="spellStart"/>
      <w:r w:rsidRPr="00214F57">
        <w:rPr>
          <w:rFonts w:ascii="Times New Roman" w:hAnsi="Times New Roman"/>
          <w:sz w:val="24"/>
          <w:szCs w:val="24"/>
        </w:rPr>
        <w:t>Galdames</w:t>
      </w:r>
      <w:proofErr w:type="spellEnd"/>
      <w:r w:rsidRPr="00214F57">
        <w:rPr>
          <w:rFonts w:ascii="Times New Roman" w:hAnsi="Times New Roman"/>
          <w:sz w:val="24"/>
          <w:szCs w:val="24"/>
        </w:rPr>
        <w:t xml:space="preserve"> and Aron (2007), who presented a scale to measures beliefs that legitimize violence. The authors developed their study using a representative population sample (sample a) which was compared with a group of children (sample b) identified as exposed to violence. They found five factors: legitimacy as fair defense, as a parenting strategy, to control the partner, to resolve conflicts, and as difficulties controlling emotions. The scale has 33 Likert-type items, grouped into four subscales, which refer to physical violence among peers (boys), physical violence among peers (girls), parent-child physical violence, and physical and verbal violence in the couple (parents). It has a Cronbach's alpha of 0.86, and uses a sample of 608 participants and </w:t>
      </w:r>
      <w:proofErr w:type="spellStart"/>
      <w:r w:rsidRPr="00214F57">
        <w:rPr>
          <w:rFonts w:ascii="Times New Roman" w:hAnsi="Times New Roman"/>
          <w:sz w:val="24"/>
          <w:szCs w:val="24"/>
        </w:rPr>
        <w:t>Varimax</w:t>
      </w:r>
      <w:proofErr w:type="spellEnd"/>
      <w:r w:rsidRPr="00214F57">
        <w:rPr>
          <w:rFonts w:ascii="Times New Roman" w:hAnsi="Times New Roman"/>
          <w:sz w:val="24"/>
          <w:szCs w:val="24"/>
        </w:rPr>
        <w:t xml:space="preserve"> rotation, which explained only 34.7% of total variance. </w:t>
      </w:r>
    </w:p>
    <w:p w14:paraId="1CAA21AF" w14:textId="77777777" w:rsidR="00453477" w:rsidRPr="00214F57" w:rsidRDefault="00453477"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What follows is a review of the most recent studies we found reporting on measurements of desensitization to violence with different instruments. </w:t>
      </w:r>
      <w:proofErr w:type="spellStart"/>
      <w:r w:rsidRPr="00214F57">
        <w:rPr>
          <w:rFonts w:ascii="Times New Roman" w:hAnsi="Times New Roman"/>
          <w:sz w:val="24"/>
          <w:szCs w:val="24"/>
        </w:rPr>
        <w:t>Tarabah</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Kurdahi</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Usta</w:t>
      </w:r>
      <w:proofErr w:type="spellEnd"/>
      <w:r w:rsidRPr="00214F57">
        <w:rPr>
          <w:rFonts w:ascii="Times New Roman" w:hAnsi="Times New Roman"/>
          <w:sz w:val="24"/>
          <w:szCs w:val="24"/>
        </w:rPr>
        <w:t xml:space="preserve"> and Doyle (2015) used the Media Preference survey for exposure to violence, and  the KID-SAVE survey and Attitudes Toward Violence </w:t>
      </w:r>
      <w:proofErr w:type="spellStart"/>
      <w:r w:rsidRPr="00214F57">
        <w:rPr>
          <w:rFonts w:ascii="Times New Roman" w:hAnsi="Times New Roman"/>
          <w:sz w:val="24"/>
          <w:szCs w:val="24"/>
        </w:rPr>
        <w:t>ScaleChild</w:t>
      </w:r>
      <w:proofErr w:type="spellEnd"/>
      <w:r w:rsidRPr="00214F57">
        <w:rPr>
          <w:rFonts w:ascii="Times New Roman" w:hAnsi="Times New Roman"/>
          <w:sz w:val="24"/>
          <w:szCs w:val="24"/>
        </w:rPr>
        <w:t xml:space="preserve"> Version to assess desensitization to violence. </w:t>
      </w:r>
      <w:proofErr w:type="spellStart"/>
      <w:r w:rsidRPr="00214F57">
        <w:rPr>
          <w:rFonts w:ascii="Times New Roman" w:hAnsi="Times New Roman"/>
          <w:sz w:val="24"/>
          <w:szCs w:val="24"/>
        </w:rPr>
        <w:t>Dushyant</w:t>
      </w:r>
      <w:proofErr w:type="spellEnd"/>
      <w:r w:rsidRPr="00214F57">
        <w:rPr>
          <w:rFonts w:ascii="Times New Roman" w:hAnsi="Times New Roman"/>
          <w:sz w:val="24"/>
          <w:szCs w:val="24"/>
        </w:rPr>
        <w:t xml:space="preserve"> and </w:t>
      </w:r>
      <w:proofErr w:type="spellStart"/>
      <w:r w:rsidRPr="00214F57">
        <w:rPr>
          <w:rFonts w:ascii="Times New Roman" w:hAnsi="Times New Roman"/>
          <w:sz w:val="24"/>
          <w:szCs w:val="24"/>
        </w:rPr>
        <w:t>Wiesner</w:t>
      </w:r>
      <w:proofErr w:type="spellEnd"/>
      <w:r w:rsidRPr="00214F57">
        <w:rPr>
          <w:rFonts w:ascii="Times New Roman" w:hAnsi="Times New Roman"/>
          <w:sz w:val="24"/>
          <w:szCs w:val="24"/>
        </w:rPr>
        <w:t xml:space="preserve"> (2015) used the Youth Risk Behavior Surveillance Survey to measure exposure to violence, six adapted items from the major depressive disorder subscale of the Diagnostic Interview Schedule for Children to evaluate depressive symptoms. Other researchers have different measured psychological aspects </w:t>
      </w:r>
      <w:r w:rsidRPr="00214F57">
        <w:rPr>
          <w:rFonts w:ascii="Times New Roman" w:hAnsi="Times New Roman"/>
          <w:sz w:val="24"/>
          <w:szCs w:val="24"/>
        </w:rPr>
        <w:lastRenderedPageBreak/>
        <w:t xml:space="preserve">with different instruments, for instance, witnessing community violence, depressive symptoms, and anxiety symptoms (Gaylord-Harden, Dickson &amp; Pierre, 2015). Using the Child Behavior Checklist, </w:t>
      </w:r>
      <w:proofErr w:type="spellStart"/>
      <w:r w:rsidRPr="00214F57">
        <w:rPr>
          <w:rFonts w:ascii="Times New Roman" w:hAnsi="Times New Roman"/>
          <w:sz w:val="24"/>
          <w:szCs w:val="24"/>
        </w:rPr>
        <w:t>Fleckman</w:t>
      </w:r>
      <w:proofErr w:type="spellEnd"/>
      <w:r w:rsidRPr="00214F57">
        <w:rPr>
          <w:rFonts w:ascii="Times New Roman" w:hAnsi="Times New Roman"/>
          <w:sz w:val="24"/>
          <w:szCs w:val="24"/>
        </w:rPr>
        <w:t xml:space="preserve">, Drury, Taylor and </w:t>
      </w:r>
      <w:proofErr w:type="spellStart"/>
      <w:r w:rsidRPr="00214F57">
        <w:rPr>
          <w:rFonts w:ascii="Times New Roman" w:hAnsi="Times New Roman"/>
          <w:sz w:val="24"/>
          <w:szCs w:val="24"/>
        </w:rPr>
        <w:t>Theall</w:t>
      </w:r>
      <w:proofErr w:type="spellEnd"/>
      <w:r w:rsidRPr="00214F57">
        <w:rPr>
          <w:rFonts w:ascii="Times New Roman" w:hAnsi="Times New Roman"/>
          <w:sz w:val="24"/>
          <w:szCs w:val="24"/>
        </w:rPr>
        <w:t xml:space="preserve"> (2016) studied externalizing behaviors, and they used the Conflict Tactic Scale to assess direct and indirect exposure to violence. Read, Ballard, Emery and </w:t>
      </w:r>
      <w:proofErr w:type="spellStart"/>
      <w:r w:rsidRPr="00214F57">
        <w:rPr>
          <w:rFonts w:ascii="Times New Roman" w:hAnsi="Times New Roman"/>
          <w:sz w:val="24"/>
          <w:szCs w:val="24"/>
        </w:rPr>
        <w:t>Bazzini</w:t>
      </w:r>
      <w:proofErr w:type="spellEnd"/>
      <w:r w:rsidRPr="00214F57">
        <w:rPr>
          <w:rFonts w:ascii="Times New Roman" w:hAnsi="Times New Roman"/>
          <w:sz w:val="24"/>
          <w:szCs w:val="24"/>
        </w:rPr>
        <w:t xml:space="preserve"> (2016) examined arousal and desensitization to violence as a result of playing violent videogames by assessing progressive muscle relaxation and facial electromyography data, among other factors, and they also used the Self-Assessment Manikin, the Game Experience Questionnaire, and the Demographics and Exposure Questionnaire as self-reported input for their study. </w:t>
      </w:r>
    </w:p>
    <w:p w14:paraId="45DAF404" w14:textId="551EDE55" w:rsidR="00453477" w:rsidRPr="00214F57" w:rsidRDefault="00453477"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In regard with studies on media and desensitization, we reviewed a paper by Funk (2015) describing physical and psychological measures of desensitization to violence, but none of them used a direct approach to measure the phenomenon.  To the best of our knowledge, there is no instrument to date to </w:t>
      </w:r>
      <w:r w:rsidR="00473E7A" w:rsidRPr="00214F57">
        <w:rPr>
          <w:rFonts w:ascii="Times New Roman" w:hAnsi="Times New Roman"/>
          <w:sz w:val="24"/>
          <w:szCs w:val="24"/>
        </w:rPr>
        <w:t xml:space="preserve">directly </w:t>
      </w:r>
      <w:r w:rsidRPr="00214F57">
        <w:rPr>
          <w:rFonts w:ascii="Times New Roman" w:hAnsi="Times New Roman"/>
          <w:sz w:val="24"/>
          <w:szCs w:val="24"/>
        </w:rPr>
        <w:t>measure desensitization to violence, and the existing instruments fail to address more than one of the several components or factors explained by our instrument, which makes our contribution relevant and innovative.</w:t>
      </w:r>
    </w:p>
    <w:p w14:paraId="7BD01531" w14:textId="77777777" w:rsidR="005F7D05" w:rsidRPr="00214F57" w:rsidRDefault="005F7D05" w:rsidP="00F70859">
      <w:pPr>
        <w:spacing w:line="240" w:lineRule="auto"/>
        <w:rPr>
          <w:rFonts w:ascii="Times New Roman" w:hAnsi="Times New Roman"/>
          <w:b/>
          <w:sz w:val="24"/>
          <w:szCs w:val="24"/>
        </w:rPr>
      </w:pPr>
      <w:r w:rsidRPr="00214F57">
        <w:rPr>
          <w:rFonts w:ascii="Times New Roman" w:hAnsi="Times New Roman"/>
          <w:b/>
          <w:sz w:val="24"/>
          <w:szCs w:val="24"/>
        </w:rPr>
        <w:t>Instrument construction method</w:t>
      </w:r>
    </w:p>
    <w:p w14:paraId="78C9ED89" w14:textId="5AAC84D8" w:rsidR="005F7D05" w:rsidRPr="00214F57" w:rsidRDefault="005F7D05"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According to Hernández, </w:t>
      </w:r>
      <w:proofErr w:type="spellStart"/>
      <w:r w:rsidRPr="00214F57">
        <w:rPr>
          <w:rFonts w:ascii="Times New Roman" w:hAnsi="Times New Roman"/>
          <w:sz w:val="24"/>
          <w:szCs w:val="24"/>
        </w:rPr>
        <w:t>Fernández</w:t>
      </w:r>
      <w:proofErr w:type="spellEnd"/>
      <w:r w:rsidRPr="00214F57">
        <w:rPr>
          <w:rFonts w:ascii="Times New Roman" w:hAnsi="Times New Roman"/>
          <w:sz w:val="24"/>
          <w:szCs w:val="24"/>
        </w:rPr>
        <w:t xml:space="preserve"> and </w:t>
      </w:r>
      <w:proofErr w:type="spellStart"/>
      <w:r w:rsidRPr="00214F57">
        <w:rPr>
          <w:rFonts w:ascii="Times New Roman" w:hAnsi="Times New Roman"/>
          <w:sz w:val="24"/>
          <w:szCs w:val="24"/>
        </w:rPr>
        <w:t>Baptista</w:t>
      </w:r>
      <w:proofErr w:type="spellEnd"/>
      <w:r w:rsidRPr="00214F57">
        <w:rPr>
          <w:rFonts w:ascii="Times New Roman" w:hAnsi="Times New Roman"/>
          <w:sz w:val="24"/>
          <w:szCs w:val="24"/>
        </w:rPr>
        <w:t xml:space="preserve"> (2014) a scale development procedure calls for a mixed sequential method. Therefore, we firstly undertook a theoretical review and carried out interviews to generate question items (sample 1); secondly, we submitted the preliminary instrument to national and international judges for review (sample 2); and thirdly, we performed the statistical processes of exploratory factor analysis (EFA, sample 3) and confirmatory factor analysis (CFA, sample 3) to determine the validity and reliability of the instrument (results). A retest was then carried out in one of the high schools included in the study to validate instrument reliability (sample 4).  Finally, concurrent validity was assessed using a desensitization to violence scale for adults </w:t>
      </w:r>
      <w:r w:rsidR="00A11653" w:rsidRPr="00214F57">
        <w:rPr>
          <w:rFonts w:ascii="Times New Roman" w:hAnsi="Times New Roman"/>
          <w:sz w:val="24"/>
          <w:szCs w:val="24"/>
        </w:rPr>
        <w:t xml:space="preserve">from F. </w:t>
      </w:r>
      <w:proofErr w:type="spellStart"/>
      <w:r w:rsidR="00A11653" w:rsidRPr="00214F57">
        <w:rPr>
          <w:rFonts w:ascii="Times New Roman" w:hAnsi="Times New Roman"/>
          <w:sz w:val="24"/>
          <w:szCs w:val="24"/>
        </w:rPr>
        <w:t>Galán</w:t>
      </w:r>
      <w:proofErr w:type="spellEnd"/>
      <w:r w:rsidR="00A11653" w:rsidRPr="00214F57">
        <w:rPr>
          <w:rFonts w:ascii="Times New Roman" w:hAnsi="Times New Roman"/>
          <w:sz w:val="24"/>
          <w:szCs w:val="24"/>
        </w:rPr>
        <w:t xml:space="preserve">, Hernández, </w:t>
      </w:r>
      <w:proofErr w:type="spellStart"/>
      <w:r w:rsidR="00A11653" w:rsidRPr="00214F57">
        <w:rPr>
          <w:rFonts w:ascii="Times New Roman" w:hAnsi="Times New Roman"/>
          <w:sz w:val="24"/>
          <w:szCs w:val="24"/>
        </w:rPr>
        <w:t>Martínez</w:t>
      </w:r>
      <w:proofErr w:type="spellEnd"/>
      <w:r w:rsidR="00A11653" w:rsidRPr="00214F57">
        <w:rPr>
          <w:rFonts w:ascii="Times New Roman" w:hAnsi="Times New Roman"/>
          <w:sz w:val="24"/>
          <w:szCs w:val="24"/>
        </w:rPr>
        <w:t xml:space="preserve"> y Aguilar, 2017 </w:t>
      </w:r>
      <w:r w:rsidRPr="00214F57">
        <w:rPr>
          <w:rFonts w:ascii="Times New Roman" w:hAnsi="Times New Roman"/>
          <w:sz w:val="24"/>
          <w:szCs w:val="24"/>
        </w:rPr>
        <w:t>(sample 5).</w:t>
      </w:r>
    </w:p>
    <w:p w14:paraId="75AAA0F8" w14:textId="77777777" w:rsidR="005F7D05" w:rsidRPr="00214F57" w:rsidRDefault="003E2EBF"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We employed both semi-structured and in-depth interviews to craft the items (</w:t>
      </w:r>
      <w:proofErr w:type="spellStart"/>
      <w:r w:rsidRPr="00214F57">
        <w:rPr>
          <w:rFonts w:ascii="Times New Roman" w:hAnsi="Times New Roman"/>
          <w:sz w:val="24"/>
          <w:szCs w:val="24"/>
        </w:rPr>
        <w:t>Tashakkori</w:t>
      </w:r>
      <w:proofErr w:type="spellEnd"/>
      <w:r w:rsidRPr="00214F57">
        <w:rPr>
          <w:rFonts w:ascii="Times New Roman" w:hAnsi="Times New Roman"/>
          <w:sz w:val="24"/>
          <w:szCs w:val="24"/>
        </w:rPr>
        <w:t xml:space="preserve"> and </w:t>
      </w:r>
      <w:proofErr w:type="spellStart"/>
      <w:r w:rsidRPr="00214F57">
        <w:rPr>
          <w:rFonts w:ascii="Times New Roman" w:hAnsi="Times New Roman"/>
          <w:sz w:val="24"/>
          <w:szCs w:val="24"/>
        </w:rPr>
        <w:t>Teddlie</w:t>
      </w:r>
      <w:proofErr w:type="spellEnd"/>
      <w:r w:rsidRPr="00214F57">
        <w:rPr>
          <w:rFonts w:ascii="Times New Roman" w:hAnsi="Times New Roman"/>
          <w:sz w:val="24"/>
          <w:szCs w:val="24"/>
        </w:rPr>
        <w:t xml:space="preserve">, 2006). </w:t>
      </w:r>
    </w:p>
    <w:p w14:paraId="2DEE4235" w14:textId="77777777" w:rsidR="005F7D05" w:rsidRPr="00214F57" w:rsidRDefault="005F7D05" w:rsidP="00F70859">
      <w:pPr>
        <w:autoSpaceDE w:val="0"/>
        <w:autoSpaceDN w:val="0"/>
        <w:adjustRightInd w:val="0"/>
        <w:spacing w:after="0" w:line="240" w:lineRule="auto"/>
        <w:ind w:firstLine="708"/>
        <w:rPr>
          <w:rFonts w:ascii="Times New Roman" w:hAnsi="Times New Roman"/>
          <w:b/>
          <w:sz w:val="24"/>
          <w:szCs w:val="24"/>
        </w:rPr>
      </w:pPr>
      <w:r w:rsidRPr="00214F57">
        <w:rPr>
          <w:rFonts w:ascii="Times New Roman" w:hAnsi="Times New Roman"/>
          <w:b/>
          <w:sz w:val="24"/>
          <w:szCs w:val="24"/>
        </w:rPr>
        <w:t>Sample 1</w:t>
      </w:r>
    </w:p>
    <w:p w14:paraId="286EA553" w14:textId="77777777" w:rsidR="005F7D05" w:rsidRPr="00214F57" w:rsidRDefault="0045765D"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The semi-structured interviews were conducted with high school level participants between 15 and 18 years of age. A total of nine participants, six men (66.6%) and three women (33.3%) were interviewed. Their average age was 16.33 years. </w:t>
      </w:r>
      <w:r w:rsidRPr="00214F57">
        <w:rPr>
          <w:rFonts w:ascii="Times New Roman" w:hAnsi="Times New Roman"/>
          <w:sz w:val="24"/>
          <w:szCs w:val="24"/>
        </w:rPr>
        <w:tab/>
        <w:t xml:space="preserve">Subsequently, we conducted in-depth interviews with four men (57%) and three women (43%) between 16 and 19 years, with an average age of 16.71. </w:t>
      </w:r>
    </w:p>
    <w:p w14:paraId="37C9323A" w14:textId="77777777" w:rsidR="00E47D8B" w:rsidRPr="00214F57" w:rsidRDefault="00E47D8B" w:rsidP="00F70859">
      <w:pPr>
        <w:autoSpaceDE w:val="0"/>
        <w:autoSpaceDN w:val="0"/>
        <w:adjustRightInd w:val="0"/>
        <w:spacing w:after="0" w:line="240" w:lineRule="auto"/>
        <w:rPr>
          <w:rFonts w:ascii="Times New Roman" w:hAnsi="Times New Roman"/>
          <w:b/>
          <w:sz w:val="24"/>
          <w:szCs w:val="24"/>
        </w:rPr>
      </w:pPr>
      <w:r w:rsidRPr="00214F57">
        <w:rPr>
          <w:rFonts w:ascii="Times New Roman" w:hAnsi="Times New Roman"/>
          <w:b/>
          <w:sz w:val="24"/>
          <w:szCs w:val="24"/>
        </w:rPr>
        <w:t>Sample 2</w:t>
      </w:r>
    </w:p>
    <w:p w14:paraId="3C98A314" w14:textId="77777777" w:rsidR="00E47D8B" w:rsidRPr="00214F57" w:rsidRDefault="00E47D8B"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The preliminary instrument was sent to 14 experts, but only eight responded. The inclusion criteria guiding the selection of these experts was based on their expertise in the fields of violence or psychometrics, or preferably in both. Responses were submitted by experts from different parts of Mexico, such as San Luis Potosí, Mexico City, Sinaloa, Monterrey, Guanajuato, and also from the Spanish Balearic Islands.</w:t>
      </w:r>
    </w:p>
    <w:p w14:paraId="46B4FF19" w14:textId="77777777" w:rsidR="00E47D8B" w:rsidRPr="00214F57" w:rsidRDefault="00E47D8B" w:rsidP="00F70859">
      <w:pPr>
        <w:spacing w:line="240" w:lineRule="auto"/>
        <w:rPr>
          <w:rFonts w:ascii="Times New Roman" w:hAnsi="Times New Roman"/>
          <w:b/>
          <w:sz w:val="24"/>
          <w:szCs w:val="24"/>
        </w:rPr>
      </w:pPr>
      <w:r w:rsidRPr="00214F57">
        <w:rPr>
          <w:rFonts w:ascii="Times New Roman" w:hAnsi="Times New Roman"/>
          <w:b/>
          <w:sz w:val="24"/>
          <w:szCs w:val="24"/>
        </w:rPr>
        <w:t>Sample 3</w:t>
      </w:r>
    </w:p>
    <w:p w14:paraId="28AB2AD7" w14:textId="390A9F3D" w:rsidR="00E47D8B" w:rsidRPr="00214F57" w:rsidRDefault="00E47D8B" w:rsidP="00F70859">
      <w:pPr>
        <w:pStyle w:val="HTMLPreformatted"/>
        <w:shd w:val="clear" w:color="auto" w:fill="FFFFFF"/>
        <w:rPr>
          <w:rFonts w:ascii="Times New Roman" w:hAnsi="Times New Roman"/>
          <w:sz w:val="24"/>
          <w:szCs w:val="24"/>
        </w:rPr>
      </w:pPr>
      <w:r w:rsidRPr="00214F57">
        <w:rPr>
          <w:rFonts w:ascii="Times New Roman" w:hAnsi="Times New Roman"/>
          <w:sz w:val="24"/>
          <w:szCs w:val="24"/>
        </w:rPr>
        <w:lastRenderedPageBreak/>
        <w:tab/>
        <w:t xml:space="preserve">We obtained a representative and randomized sample from a total of 148 high school institutions in the cities of San Luis Potosí and Soledad de </w:t>
      </w:r>
      <w:proofErr w:type="spellStart"/>
      <w:r w:rsidRPr="00214F57">
        <w:rPr>
          <w:rFonts w:ascii="Times New Roman" w:hAnsi="Times New Roman"/>
          <w:sz w:val="24"/>
          <w:szCs w:val="24"/>
        </w:rPr>
        <w:t>Graciano</w:t>
      </w:r>
      <w:proofErr w:type="spellEnd"/>
      <w:r w:rsidRPr="00214F57">
        <w:rPr>
          <w:rFonts w:ascii="Times New Roman" w:hAnsi="Times New Roman"/>
          <w:sz w:val="24"/>
          <w:szCs w:val="24"/>
        </w:rPr>
        <w:t xml:space="preserve"> Sánchez (Mexico). Our sampling was conducted in two stages: in the first, </w:t>
      </w:r>
      <w:r w:rsidR="0019728D" w:rsidRPr="00214F57">
        <w:rPr>
          <w:rFonts w:ascii="Times New Roman" w:hAnsi="Times New Roman"/>
          <w:sz w:val="24"/>
          <w:szCs w:val="24"/>
        </w:rPr>
        <w:t>the sample was obtained</w:t>
      </w:r>
      <w:r w:rsidRPr="00214F57">
        <w:rPr>
          <w:rFonts w:ascii="Times New Roman" w:hAnsi="Times New Roman"/>
          <w:sz w:val="24"/>
          <w:szCs w:val="24"/>
        </w:rPr>
        <w:t xml:space="preserve"> </w:t>
      </w:r>
      <w:r w:rsidR="00A1000A" w:rsidRPr="00214F57">
        <w:rPr>
          <w:rFonts w:ascii="Times New Roman" w:hAnsi="Times New Roman"/>
          <w:sz w:val="24"/>
          <w:szCs w:val="24"/>
        </w:rPr>
        <w:t>from</w:t>
      </w:r>
      <w:r w:rsidR="00A11653" w:rsidRPr="00214F57">
        <w:rPr>
          <w:rFonts w:ascii="Times New Roman" w:hAnsi="Times New Roman"/>
          <w:sz w:val="24"/>
          <w:szCs w:val="24"/>
        </w:rPr>
        <w:t xml:space="preserve"> 147 institutions </w:t>
      </w:r>
      <w:r w:rsidRPr="00214F57">
        <w:rPr>
          <w:rFonts w:ascii="Times New Roman" w:hAnsi="Times New Roman"/>
          <w:sz w:val="24"/>
          <w:szCs w:val="24"/>
        </w:rPr>
        <w:t>with a reliability of 90% error of 10% and p, 1</w:t>
      </w:r>
      <w:r w:rsidR="00A11653" w:rsidRPr="00214F57">
        <w:rPr>
          <w:rFonts w:ascii="Times New Roman" w:hAnsi="Times New Roman"/>
          <w:sz w:val="24"/>
          <w:szCs w:val="24"/>
        </w:rPr>
        <w:t>2 (based on youth delinquency) that give us</w:t>
      </w:r>
      <w:r w:rsidRPr="00214F57">
        <w:rPr>
          <w:rFonts w:ascii="Times New Roman" w:hAnsi="Times New Roman"/>
          <w:sz w:val="24"/>
          <w:szCs w:val="24"/>
        </w:rPr>
        <w:t xml:space="preserve"> 25 institutions </w:t>
      </w:r>
      <w:r w:rsidR="00A11653" w:rsidRPr="00214F57">
        <w:rPr>
          <w:rFonts w:ascii="Times New Roman" w:hAnsi="Times New Roman"/>
          <w:sz w:val="24"/>
          <w:szCs w:val="24"/>
        </w:rPr>
        <w:t xml:space="preserve">that </w:t>
      </w:r>
      <w:r w:rsidR="00BE4E23" w:rsidRPr="00214F57">
        <w:rPr>
          <w:rFonts w:ascii="Times New Roman" w:hAnsi="Times New Roman"/>
          <w:sz w:val="24"/>
          <w:szCs w:val="24"/>
        </w:rPr>
        <w:t>were randomly selected.</w:t>
      </w:r>
      <w:r w:rsidRPr="00214F57">
        <w:rPr>
          <w:rFonts w:ascii="Times New Roman" w:hAnsi="Times New Roman"/>
          <w:sz w:val="24"/>
          <w:szCs w:val="24"/>
        </w:rPr>
        <w:t xml:space="preserve"> The second staged used clusters (classrooms) based on the possibilities, timing, and logistics each institution considered pertinent. Lastly, we applied the scale to adolescent inmates in a juvenile detention center (JDC) and 25 middle-higher education institutions chosen randomly, for a total of 26 included institutions. Participants numbered 1988, and after we discarded the data from those who left largely unanswered sections, who clearly responded without reading, and those outside the age range between 15 and 18, the final sample was 1720 participants.</w:t>
      </w:r>
    </w:p>
    <w:p w14:paraId="49973BE4" w14:textId="77777777" w:rsidR="00E47D8B" w:rsidRPr="00214F57" w:rsidRDefault="00E47D8B" w:rsidP="00F70859">
      <w:pPr>
        <w:spacing w:line="240" w:lineRule="auto"/>
        <w:rPr>
          <w:rFonts w:ascii="Times New Roman" w:eastAsia="Times New Roman" w:hAnsi="Times New Roman"/>
          <w:b/>
          <w:sz w:val="24"/>
          <w:szCs w:val="24"/>
        </w:rPr>
      </w:pPr>
      <w:r w:rsidRPr="00214F57">
        <w:rPr>
          <w:rFonts w:ascii="Times New Roman" w:hAnsi="Times New Roman"/>
          <w:b/>
          <w:sz w:val="24"/>
          <w:szCs w:val="24"/>
        </w:rPr>
        <w:t>Sample 4</w:t>
      </w:r>
    </w:p>
    <w:p w14:paraId="49E18619" w14:textId="77777777" w:rsidR="00E47D8B" w:rsidRPr="00214F57" w:rsidRDefault="00E47D8B" w:rsidP="00F70859">
      <w:pPr>
        <w:spacing w:line="240" w:lineRule="auto"/>
        <w:rPr>
          <w:rFonts w:ascii="Times New Roman" w:eastAsia="Times New Roman" w:hAnsi="Times New Roman"/>
          <w:sz w:val="24"/>
          <w:szCs w:val="24"/>
        </w:rPr>
      </w:pPr>
      <w:r w:rsidRPr="00214F57">
        <w:rPr>
          <w:rFonts w:ascii="Times New Roman" w:hAnsi="Times New Roman"/>
          <w:sz w:val="24"/>
          <w:szCs w:val="24"/>
        </w:rPr>
        <w:tab/>
        <w:t xml:space="preserve">We applied the desensitization to violence scale, and after three months we retested the same group in a private high school with 12 students, but only six of them provided data to match the pretest with the posttest. Mean age was 16.5 and SD = 0.54. </w:t>
      </w:r>
    </w:p>
    <w:p w14:paraId="6BE258FA" w14:textId="77777777" w:rsidR="00E47D8B" w:rsidRPr="00214F57" w:rsidRDefault="00E47D8B" w:rsidP="00F70859">
      <w:pPr>
        <w:spacing w:line="240" w:lineRule="auto"/>
        <w:rPr>
          <w:rFonts w:ascii="Times New Roman" w:hAnsi="Times New Roman"/>
          <w:b/>
          <w:sz w:val="24"/>
          <w:szCs w:val="24"/>
        </w:rPr>
      </w:pPr>
      <w:r w:rsidRPr="00214F57">
        <w:rPr>
          <w:rFonts w:ascii="Times New Roman" w:hAnsi="Times New Roman"/>
          <w:b/>
          <w:sz w:val="24"/>
          <w:szCs w:val="24"/>
        </w:rPr>
        <w:t>Procedure.</w:t>
      </w:r>
    </w:p>
    <w:p w14:paraId="657C5E3D" w14:textId="77777777" w:rsidR="00E47D8B" w:rsidRPr="00214F57" w:rsidRDefault="00E47D8B" w:rsidP="00F70859">
      <w:pPr>
        <w:spacing w:line="240" w:lineRule="auto"/>
        <w:ind w:firstLine="708"/>
        <w:rPr>
          <w:rFonts w:ascii="Times New Roman" w:hAnsi="Times New Roman"/>
          <w:sz w:val="24"/>
          <w:szCs w:val="24"/>
        </w:rPr>
      </w:pPr>
      <w:r w:rsidRPr="00214F57">
        <w:rPr>
          <w:rFonts w:ascii="Times New Roman" w:hAnsi="Times New Roman"/>
          <w:sz w:val="24"/>
          <w:szCs w:val="24"/>
        </w:rPr>
        <w:t>The representative sample of randomized institutions was gathered in spite of the fact that eight refused to participate and we needed to make a new random search to replace them; 33 institutions were thus visited to achieve the sample of 25, and the JDC was included at the end.</w:t>
      </w:r>
    </w:p>
    <w:p w14:paraId="6F3827E5" w14:textId="14B7AD2C" w:rsidR="00E47D8B" w:rsidRPr="00214F57" w:rsidRDefault="00E47D8B"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Once we obtained the representative sample, we carried out a missing data imputation using a multivariate imputation by chained equations (MICE) software package (Van </w:t>
      </w:r>
      <w:proofErr w:type="spellStart"/>
      <w:r w:rsidRPr="00214F57">
        <w:rPr>
          <w:rFonts w:ascii="Times New Roman" w:hAnsi="Times New Roman"/>
          <w:sz w:val="24"/>
          <w:szCs w:val="24"/>
        </w:rPr>
        <w:t>Buuren</w:t>
      </w:r>
      <w:proofErr w:type="spellEnd"/>
      <w:r w:rsidRPr="00214F57">
        <w:rPr>
          <w:rFonts w:ascii="Times New Roman" w:hAnsi="Times New Roman"/>
          <w:sz w:val="24"/>
          <w:szCs w:val="24"/>
        </w:rPr>
        <w:t xml:space="preserve"> </w:t>
      </w:r>
      <w:r w:rsidR="00680B6B" w:rsidRPr="00214F57">
        <w:rPr>
          <w:rFonts w:ascii="Times New Roman" w:hAnsi="Times New Roman"/>
          <w:sz w:val="24"/>
          <w:szCs w:val="24"/>
        </w:rPr>
        <w:t>&amp;</w:t>
      </w:r>
      <w:r w:rsidRPr="00214F57">
        <w:rPr>
          <w:rFonts w:ascii="Times New Roman" w:hAnsi="Times New Roman"/>
          <w:sz w:val="24"/>
          <w:szCs w:val="24"/>
        </w:rPr>
        <w:t xml:space="preserve"> </w:t>
      </w:r>
      <w:proofErr w:type="spellStart"/>
      <w:r w:rsidRPr="00214F57">
        <w:rPr>
          <w:rFonts w:ascii="Times New Roman" w:hAnsi="Times New Roman"/>
          <w:sz w:val="24"/>
          <w:szCs w:val="24"/>
        </w:rPr>
        <w:t>Grothouis-Oudshoorn</w:t>
      </w:r>
      <w:proofErr w:type="spellEnd"/>
      <w:r w:rsidRPr="00214F57">
        <w:rPr>
          <w:rFonts w:ascii="Times New Roman" w:hAnsi="Times New Roman"/>
          <w:sz w:val="24"/>
          <w:szCs w:val="24"/>
        </w:rPr>
        <w:t>, 2011). The sample was randomly split into two subgroups; an 876-participant subgroup was used for EFA by means of Factor software (version 10.1), and the other subgroup, including 847 participants, was used for CFA by AMOS software (version 21.0); finally, we carried out a test-</w:t>
      </w:r>
      <w:proofErr w:type="spellStart"/>
      <w:r w:rsidRPr="00214F57">
        <w:rPr>
          <w:rFonts w:ascii="Times New Roman" w:hAnsi="Times New Roman"/>
          <w:sz w:val="24"/>
          <w:szCs w:val="24"/>
        </w:rPr>
        <w:t>restest</w:t>
      </w:r>
      <w:proofErr w:type="spellEnd"/>
      <w:r w:rsidRPr="00214F57">
        <w:rPr>
          <w:rFonts w:ascii="Times New Roman" w:hAnsi="Times New Roman"/>
          <w:sz w:val="24"/>
          <w:szCs w:val="24"/>
        </w:rPr>
        <w:t xml:space="preserve"> procedure for reliability. </w:t>
      </w:r>
    </w:p>
    <w:p w14:paraId="585F5EF2" w14:textId="77777777" w:rsidR="00E47D8B" w:rsidRPr="00214F57" w:rsidRDefault="00E47D8B" w:rsidP="00F70859">
      <w:pPr>
        <w:spacing w:line="240" w:lineRule="auto"/>
        <w:ind w:firstLine="708"/>
        <w:rPr>
          <w:rFonts w:ascii="Times New Roman" w:hAnsi="Times New Roman"/>
          <w:b/>
          <w:sz w:val="24"/>
          <w:szCs w:val="24"/>
        </w:rPr>
      </w:pPr>
      <w:r w:rsidRPr="00214F57">
        <w:rPr>
          <w:rFonts w:ascii="Times New Roman" w:hAnsi="Times New Roman"/>
          <w:b/>
          <w:sz w:val="24"/>
          <w:szCs w:val="24"/>
        </w:rPr>
        <w:t>Sample 5</w:t>
      </w:r>
    </w:p>
    <w:p w14:paraId="5DCA5356" w14:textId="77777777" w:rsidR="00E47D8B" w:rsidRPr="00214F57" w:rsidRDefault="00E47D8B" w:rsidP="00F70859">
      <w:pPr>
        <w:spacing w:line="240" w:lineRule="auto"/>
        <w:ind w:firstLine="708"/>
        <w:rPr>
          <w:rFonts w:ascii="Times New Roman" w:hAnsi="Times New Roman"/>
          <w:sz w:val="24"/>
          <w:szCs w:val="24"/>
        </w:rPr>
      </w:pPr>
      <w:r w:rsidRPr="00214F57">
        <w:rPr>
          <w:rFonts w:ascii="Times New Roman" w:hAnsi="Times New Roman"/>
          <w:sz w:val="24"/>
          <w:szCs w:val="24"/>
        </w:rPr>
        <w:t>We administered the psychometric instruments under study to a sample of 300 adults, from which 119 (39.7%) were male and 181 (60.3%) were female, with an average age of 31.56 (ED 12.88); we also asked whether they had criminal records, and 30 of them (10%) repor</w:t>
      </w:r>
      <w:r w:rsidR="00BE4E23" w:rsidRPr="00214F57">
        <w:rPr>
          <w:rFonts w:ascii="Times New Roman" w:hAnsi="Times New Roman"/>
          <w:sz w:val="24"/>
          <w:szCs w:val="24"/>
        </w:rPr>
        <w:t>ted having been arrested.</w:t>
      </w:r>
    </w:p>
    <w:p w14:paraId="35EBF9E3" w14:textId="77777777" w:rsidR="00E47D8B" w:rsidRPr="00214F57" w:rsidRDefault="00E47D8B" w:rsidP="00F70859">
      <w:pPr>
        <w:spacing w:line="240" w:lineRule="auto"/>
        <w:ind w:firstLine="708"/>
        <w:rPr>
          <w:rFonts w:ascii="Times New Roman" w:hAnsi="Times New Roman"/>
          <w:b/>
          <w:sz w:val="24"/>
          <w:szCs w:val="24"/>
        </w:rPr>
      </w:pPr>
      <w:r w:rsidRPr="00214F57">
        <w:rPr>
          <w:rFonts w:ascii="Times New Roman" w:hAnsi="Times New Roman"/>
          <w:b/>
          <w:sz w:val="24"/>
          <w:szCs w:val="24"/>
        </w:rPr>
        <w:t xml:space="preserve">Procedure </w:t>
      </w:r>
    </w:p>
    <w:p w14:paraId="38DE45AB" w14:textId="2746989C" w:rsidR="00E47D8B" w:rsidRPr="00214F57" w:rsidRDefault="00E47D8B"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We administered the </w:t>
      </w:r>
      <w:r w:rsidR="00214F57" w:rsidRPr="00214F57">
        <w:rPr>
          <w:rFonts w:ascii="Times New Roman" w:hAnsi="Times New Roman"/>
          <w:sz w:val="24"/>
          <w:szCs w:val="24"/>
        </w:rPr>
        <w:t xml:space="preserve">F. </w:t>
      </w:r>
      <w:proofErr w:type="spellStart"/>
      <w:r w:rsidR="00A11653" w:rsidRPr="00214F57">
        <w:rPr>
          <w:rFonts w:ascii="Times New Roman" w:hAnsi="Times New Roman"/>
          <w:sz w:val="24"/>
          <w:szCs w:val="24"/>
        </w:rPr>
        <w:t>Galán</w:t>
      </w:r>
      <w:proofErr w:type="spellEnd"/>
      <w:r w:rsidR="00A11653" w:rsidRPr="00214F57">
        <w:rPr>
          <w:rFonts w:ascii="Times New Roman" w:hAnsi="Times New Roman"/>
          <w:sz w:val="24"/>
          <w:szCs w:val="24"/>
        </w:rPr>
        <w:t xml:space="preserve">, Hernández, </w:t>
      </w:r>
      <w:proofErr w:type="spellStart"/>
      <w:r w:rsidR="00A11653" w:rsidRPr="00214F57">
        <w:rPr>
          <w:rFonts w:ascii="Times New Roman" w:hAnsi="Times New Roman"/>
          <w:sz w:val="24"/>
          <w:szCs w:val="24"/>
        </w:rPr>
        <w:t>Martínez</w:t>
      </w:r>
      <w:proofErr w:type="spellEnd"/>
      <w:r w:rsidRPr="00214F57">
        <w:rPr>
          <w:rFonts w:ascii="Times New Roman" w:hAnsi="Times New Roman"/>
          <w:sz w:val="24"/>
          <w:szCs w:val="24"/>
        </w:rPr>
        <w:t xml:space="preserve"> and Aguilar (2017) desensitization to violence scale for adults and the desensitization to violence scale for adolescents, and afterward we built the correlation matrix. </w:t>
      </w:r>
    </w:p>
    <w:p w14:paraId="4223808C" w14:textId="77777777" w:rsidR="00E47D8B" w:rsidRPr="00214F57" w:rsidRDefault="00E47D8B" w:rsidP="00F70859">
      <w:pPr>
        <w:spacing w:line="240" w:lineRule="auto"/>
        <w:rPr>
          <w:rFonts w:ascii="Times New Roman" w:hAnsi="Times New Roman"/>
          <w:b/>
          <w:sz w:val="24"/>
          <w:szCs w:val="24"/>
        </w:rPr>
      </w:pPr>
      <w:r w:rsidRPr="00214F57">
        <w:rPr>
          <w:rFonts w:ascii="Times New Roman" w:hAnsi="Times New Roman"/>
          <w:b/>
          <w:sz w:val="24"/>
          <w:szCs w:val="24"/>
        </w:rPr>
        <w:t>Ethics.</w:t>
      </w:r>
    </w:p>
    <w:p w14:paraId="67074303" w14:textId="77777777" w:rsidR="00E47D8B" w:rsidRPr="00214F57" w:rsidRDefault="00E47D8B" w:rsidP="00F70859">
      <w:pPr>
        <w:spacing w:line="240" w:lineRule="auto"/>
        <w:rPr>
          <w:rFonts w:ascii="Times New Roman" w:hAnsi="Times New Roman"/>
          <w:sz w:val="24"/>
          <w:szCs w:val="24"/>
        </w:rPr>
      </w:pPr>
      <w:r w:rsidRPr="00214F57">
        <w:rPr>
          <w:rFonts w:ascii="Times New Roman" w:hAnsi="Times New Roman"/>
          <w:sz w:val="24"/>
          <w:szCs w:val="24"/>
        </w:rPr>
        <w:lastRenderedPageBreak/>
        <w:t xml:space="preserve">  The present study adhered to the Ethical Principles of Psychologists and Code of Conduct (APA, 2010), which according to section 8.01 states that institutions are free to allow a study if they deem it adequate. Also, based on section 8.05 (about anonymity and harmless research), and section 8.8 (debriefing) the chance to sustain communication with the investigators was offered, and it was clarified that participation was completely voluntary. </w:t>
      </w:r>
    </w:p>
    <w:p w14:paraId="1CA2C739" w14:textId="77777777" w:rsidR="006B0BA0" w:rsidRPr="00214F57" w:rsidRDefault="006B0BA0" w:rsidP="00F70859">
      <w:pPr>
        <w:spacing w:line="240" w:lineRule="auto"/>
        <w:rPr>
          <w:rFonts w:ascii="Times New Roman" w:hAnsi="Times New Roman"/>
          <w:b/>
          <w:sz w:val="24"/>
          <w:szCs w:val="24"/>
        </w:rPr>
      </w:pPr>
      <w:r w:rsidRPr="00214F57">
        <w:rPr>
          <w:rFonts w:ascii="Times New Roman" w:hAnsi="Times New Roman"/>
          <w:b/>
          <w:sz w:val="24"/>
          <w:szCs w:val="24"/>
        </w:rPr>
        <w:t>Results</w:t>
      </w:r>
    </w:p>
    <w:p w14:paraId="2BC19639" w14:textId="77777777" w:rsidR="006B0BA0" w:rsidRPr="00214F57" w:rsidRDefault="006B0BA0" w:rsidP="00F70859">
      <w:pPr>
        <w:autoSpaceDE w:val="0"/>
        <w:autoSpaceDN w:val="0"/>
        <w:adjustRightInd w:val="0"/>
        <w:spacing w:after="0" w:line="240" w:lineRule="auto"/>
        <w:ind w:firstLine="708"/>
        <w:rPr>
          <w:rFonts w:ascii="Times New Roman" w:hAnsi="Times New Roman"/>
          <w:b/>
          <w:sz w:val="24"/>
          <w:szCs w:val="24"/>
        </w:rPr>
      </w:pPr>
      <w:r w:rsidRPr="00214F57">
        <w:rPr>
          <w:rFonts w:ascii="Times New Roman" w:hAnsi="Times New Roman"/>
          <w:b/>
          <w:sz w:val="24"/>
          <w:szCs w:val="24"/>
        </w:rPr>
        <w:t>Results of first sample</w:t>
      </w:r>
    </w:p>
    <w:p w14:paraId="3CACCB3E" w14:textId="77777777" w:rsidR="006B0BA0" w:rsidRPr="00214F57" w:rsidRDefault="006B0BA0"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The semi-structured interviews suggested the following categories: violence as entertainment, violence as normal or common, and violence as trivial or unimportant. After the in-depth interviews, we added these new categories: enjoyed violence, unnoticed violence, decreased support, violence as a form of hierarchy, justified violence, and violence as a requirement. These categories led to 100 items, which were sent to experts in order to assess content validity.</w:t>
      </w:r>
    </w:p>
    <w:p w14:paraId="4BFDEEC0" w14:textId="77777777" w:rsidR="006B0BA0" w:rsidRPr="00214F57" w:rsidRDefault="006B0BA0" w:rsidP="00F70859">
      <w:pPr>
        <w:autoSpaceDE w:val="0"/>
        <w:autoSpaceDN w:val="0"/>
        <w:adjustRightInd w:val="0"/>
        <w:spacing w:after="0" w:line="240" w:lineRule="auto"/>
        <w:ind w:firstLine="708"/>
        <w:rPr>
          <w:rFonts w:ascii="Times New Roman" w:hAnsi="Times New Roman"/>
          <w:b/>
          <w:sz w:val="24"/>
          <w:szCs w:val="24"/>
        </w:rPr>
      </w:pPr>
      <w:r w:rsidRPr="00214F57">
        <w:rPr>
          <w:rFonts w:ascii="Times New Roman" w:hAnsi="Times New Roman"/>
          <w:b/>
          <w:sz w:val="24"/>
          <w:szCs w:val="24"/>
        </w:rPr>
        <w:t xml:space="preserve">Results of second sample </w:t>
      </w:r>
    </w:p>
    <w:p w14:paraId="67BD24CC" w14:textId="10B8D689" w:rsidR="00F0438D" w:rsidRPr="00214F57" w:rsidRDefault="002E7CD6" w:rsidP="00F70859">
      <w:pPr>
        <w:autoSpaceDE w:val="0"/>
        <w:autoSpaceDN w:val="0"/>
        <w:adjustRightInd w:val="0"/>
        <w:spacing w:after="0" w:line="240" w:lineRule="auto"/>
        <w:ind w:firstLine="708"/>
        <w:rPr>
          <w:rFonts w:ascii="Times New Roman" w:hAnsi="Times New Roman"/>
          <w:sz w:val="24"/>
          <w:szCs w:val="24"/>
        </w:rPr>
      </w:pPr>
      <w:r w:rsidRPr="00214F57">
        <w:rPr>
          <w:rFonts w:ascii="Times New Roman" w:hAnsi="Times New Roman"/>
          <w:sz w:val="24"/>
          <w:szCs w:val="24"/>
        </w:rPr>
        <w:t>From the total of one-hundred items to measure desensitization to violence, 18 were rejected, 59 were retained, and 23 were modified. These modifications were based on an article by Merino and Livia (2009), which recommends a 0.7 value for Aiken’s V validation coefficient, which</w:t>
      </w:r>
      <w:r w:rsidRPr="00214F57">
        <w:rPr>
          <w:rFonts w:ascii="Times New Roman" w:hAnsi="Times New Roman"/>
          <w:i/>
          <w:sz w:val="24"/>
          <w:szCs w:val="24"/>
        </w:rPr>
        <w:t xml:space="preserve"> </w:t>
      </w:r>
      <w:r w:rsidRPr="00214F57">
        <w:rPr>
          <w:rFonts w:ascii="Times New Roman" w:hAnsi="Times New Roman"/>
          <w:sz w:val="24"/>
          <w:szCs w:val="24"/>
        </w:rPr>
        <w:t>was the criterion to retain the item. We started wi</w:t>
      </w:r>
      <w:r w:rsidR="00A11653" w:rsidRPr="00214F57">
        <w:rPr>
          <w:rFonts w:ascii="Times New Roman" w:hAnsi="Times New Roman"/>
          <w:sz w:val="24"/>
          <w:szCs w:val="24"/>
        </w:rPr>
        <w:t xml:space="preserve">th an Aiken’s V coefficient of </w:t>
      </w:r>
      <w:r w:rsidRPr="00214F57">
        <w:rPr>
          <w:rFonts w:ascii="Times New Roman" w:hAnsi="Times New Roman"/>
          <w:i/>
          <w:sz w:val="24"/>
          <w:szCs w:val="24"/>
        </w:rPr>
        <w:t xml:space="preserve">.759, </w:t>
      </w:r>
      <w:r w:rsidRPr="00214F57">
        <w:rPr>
          <w:rFonts w:ascii="Times New Roman" w:hAnsi="Times New Roman"/>
          <w:sz w:val="24"/>
          <w:szCs w:val="24"/>
        </w:rPr>
        <w:t xml:space="preserve">then we dropped the low score items we got </w:t>
      </w:r>
      <w:r w:rsidRPr="00214F57">
        <w:rPr>
          <w:rFonts w:ascii="Times New Roman" w:hAnsi="Times New Roman"/>
          <w:i/>
          <w:sz w:val="24"/>
          <w:szCs w:val="24"/>
        </w:rPr>
        <w:t>.788</w:t>
      </w:r>
      <w:r w:rsidRPr="00214F57">
        <w:rPr>
          <w:rFonts w:ascii="Times New Roman" w:hAnsi="Times New Roman"/>
          <w:sz w:val="24"/>
          <w:szCs w:val="24"/>
        </w:rPr>
        <w:t xml:space="preserve"> with a </w:t>
      </w:r>
      <w:r w:rsidR="00A11653" w:rsidRPr="00214F57">
        <w:rPr>
          <w:rFonts w:ascii="Times New Roman" w:hAnsi="Times New Roman"/>
          <w:sz w:val="24"/>
          <w:szCs w:val="24"/>
        </w:rPr>
        <w:t xml:space="preserve">confidence interval with a </w:t>
      </w:r>
      <w:r w:rsidR="0019728D" w:rsidRPr="00214F57">
        <w:rPr>
          <w:rFonts w:ascii="Times New Roman" w:hAnsi="Times New Roman"/>
          <w:sz w:val="24"/>
          <w:szCs w:val="24"/>
        </w:rPr>
        <w:t>lower</w:t>
      </w:r>
      <w:r w:rsidRPr="00214F57">
        <w:rPr>
          <w:rFonts w:ascii="Times New Roman" w:hAnsi="Times New Roman"/>
          <w:sz w:val="24"/>
          <w:szCs w:val="24"/>
        </w:rPr>
        <w:t xml:space="preserve"> limit of .632 and</w:t>
      </w:r>
      <w:r w:rsidR="00BE4E23" w:rsidRPr="00214F57">
        <w:rPr>
          <w:rFonts w:ascii="Times New Roman" w:hAnsi="Times New Roman"/>
          <w:sz w:val="24"/>
          <w:szCs w:val="24"/>
        </w:rPr>
        <w:t xml:space="preserve"> </w:t>
      </w:r>
      <w:r w:rsidR="0019728D" w:rsidRPr="00214F57">
        <w:rPr>
          <w:rFonts w:ascii="Times New Roman" w:hAnsi="Times New Roman"/>
          <w:sz w:val="24"/>
          <w:szCs w:val="24"/>
        </w:rPr>
        <w:t>an upper</w:t>
      </w:r>
      <w:r w:rsidR="00BE4E23" w:rsidRPr="00214F57">
        <w:rPr>
          <w:rFonts w:ascii="Times New Roman" w:hAnsi="Times New Roman"/>
          <w:sz w:val="24"/>
          <w:szCs w:val="24"/>
        </w:rPr>
        <w:t xml:space="preserve"> limit of .912.</w:t>
      </w:r>
    </w:p>
    <w:p w14:paraId="5E399946" w14:textId="2771298A" w:rsidR="00E4369E" w:rsidRPr="00214F57" w:rsidRDefault="00486B8D"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 We also added some items as a suggestion for the judges, and at last we were left with a total of 84 items. The judges could assign a score in a range between 1 and 5; the most appropriate concordance coefficient to evaluate the agreement between evaluators is, according to Escobar-Perez and </w:t>
      </w:r>
      <w:proofErr w:type="spellStart"/>
      <w:r w:rsidRPr="00214F57">
        <w:rPr>
          <w:rFonts w:ascii="Times New Roman" w:hAnsi="Times New Roman"/>
          <w:sz w:val="24"/>
          <w:szCs w:val="24"/>
        </w:rPr>
        <w:t>Cuervo</w:t>
      </w:r>
      <w:proofErr w:type="spellEnd"/>
      <w:r w:rsidRPr="00214F57">
        <w:rPr>
          <w:rFonts w:ascii="Times New Roman" w:hAnsi="Times New Roman"/>
          <w:sz w:val="24"/>
          <w:szCs w:val="24"/>
        </w:rPr>
        <w:t xml:space="preserve">-Martinez (2008), Kendall’s </w:t>
      </w:r>
      <w:proofErr w:type="gramStart"/>
      <w:r w:rsidRPr="00214F57">
        <w:rPr>
          <w:rFonts w:ascii="Times New Roman" w:hAnsi="Times New Roman"/>
          <w:sz w:val="24"/>
          <w:szCs w:val="24"/>
        </w:rPr>
        <w:t>W</w:t>
      </w:r>
      <w:r w:rsidR="00214F57" w:rsidRPr="00214F57">
        <w:rPr>
          <w:rFonts w:ascii="Times New Roman" w:hAnsi="Times New Roman"/>
          <w:sz w:val="24"/>
          <w:szCs w:val="24"/>
        </w:rPr>
        <w:t xml:space="preserve"> </w:t>
      </w:r>
      <w:r w:rsidRPr="00214F57">
        <w:rPr>
          <w:rFonts w:ascii="Times New Roman" w:hAnsi="Times New Roman"/>
          <w:sz w:val="24"/>
          <w:szCs w:val="24"/>
        </w:rPr>
        <w:t>.</w:t>
      </w:r>
      <w:proofErr w:type="gramEnd"/>
      <w:r w:rsidRPr="00214F57">
        <w:rPr>
          <w:rFonts w:ascii="Times New Roman" w:hAnsi="Times New Roman"/>
          <w:sz w:val="24"/>
          <w:szCs w:val="24"/>
        </w:rPr>
        <w:t xml:space="preserve"> This is illustrated by table 1. But in average.265 according to </w:t>
      </w:r>
      <w:proofErr w:type="spellStart"/>
      <w:r w:rsidRPr="00214F57">
        <w:rPr>
          <w:rFonts w:ascii="Times New Roman" w:hAnsi="Times New Roman"/>
          <w:sz w:val="24"/>
          <w:szCs w:val="24"/>
        </w:rPr>
        <w:t>Dubé</w:t>
      </w:r>
      <w:proofErr w:type="spellEnd"/>
      <w:r w:rsidRPr="00214F57">
        <w:rPr>
          <w:rFonts w:ascii="Times New Roman" w:hAnsi="Times New Roman"/>
          <w:sz w:val="24"/>
          <w:szCs w:val="24"/>
        </w:rPr>
        <w:t xml:space="preserve"> (2008) is equivalent to "fa</w:t>
      </w:r>
      <w:r w:rsidR="00BE4E23" w:rsidRPr="00214F57">
        <w:rPr>
          <w:rFonts w:ascii="Times New Roman" w:hAnsi="Times New Roman"/>
          <w:sz w:val="24"/>
          <w:szCs w:val="24"/>
        </w:rPr>
        <w:t>ir" between .21 - .40.</w:t>
      </w:r>
    </w:p>
    <w:p w14:paraId="7601BD61"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 xml:space="preserve">Table 1 </w:t>
      </w:r>
    </w:p>
    <w:p w14:paraId="3BCB3404"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Consistency index of judges with Kendall’s W for the desensitization to violence scale for adolescents.</w:t>
      </w:r>
    </w:p>
    <w:tbl>
      <w:tblPr>
        <w:tblW w:w="0" w:type="auto"/>
        <w:tblLook w:val="04A0" w:firstRow="1" w:lastRow="0" w:firstColumn="1" w:lastColumn="0" w:noHBand="0" w:noVBand="1"/>
      </w:tblPr>
      <w:tblGrid>
        <w:gridCol w:w="3062"/>
        <w:gridCol w:w="4468"/>
      </w:tblGrid>
      <w:tr w:rsidR="00563B8F" w:rsidRPr="00214F57" w14:paraId="64F31437" w14:textId="77777777" w:rsidTr="00214F57">
        <w:tc>
          <w:tcPr>
            <w:tcW w:w="0" w:type="auto"/>
            <w:tcBorders>
              <w:bottom w:val="single" w:sz="4" w:space="0" w:color="auto"/>
            </w:tcBorders>
            <w:shd w:val="clear" w:color="auto" w:fill="auto"/>
          </w:tcPr>
          <w:p w14:paraId="7D974801"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Category evaluated by judges</w:t>
            </w:r>
          </w:p>
        </w:tc>
        <w:tc>
          <w:tcPr>
            <w:tcW w:w="0" w:type="auto"/>
            <w:tcBorders>
              <w:bottom w:val="single" w:sz="4" w:space="0" w:color="auto"/>
            </w:tcBorders>
            <w:shd w:val="clear" w:color="auto" w:fill="auto"/>
          </w:tcPr>
          <w:p w14:paraId="2FB2444D"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Concordance between judges (Kendall’s W)</w:t>
            </w:r>
          </w:p>
        </w:tc>
      </w:tr>
      <w:tr w:rsidR="00563B8F" w:rsidRPr="00214F57" w14:paraId="7BA828ED" w14:textId="77777777" w:rsidTr="00214F57">
        <w:tc>
          <w:tcPr>
            <w:tcW w:w="0" w:type="auto"/>
            <w:tcBorders>
              <w:top w:val="single" w:sz="4" w:space="0" w:color="auto"/>
            </w:tcBorders>
            <w:shd w:val="clear" w:color="auto" w:fill="auto"/>
          </w:tcPr>
          <w:p w14:paraId="5C5B5E71"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Pertinent/helpful</w:t>
            </w:r>
          </w:p>
        </w:tc>
        <w:tc>
          <w:tcPr>
            <w:tcW w:w="0" w:type="auto"/>
            <w:tcBorders>
              <w:top w:val="single" w:sz="4" w:space="0" w:color="auto"/>
            </w:tcBorders>
            <w:shd w:val="clear" w:color="auto" w:fill="auto"/>
          </w:tcPr>
          <w:p w14:paraId="3842F46F"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.216</w:t>
            </w:r>
          </w:p>
        </w:tc>
      </w:tr>
      <w:tr w:rsidR="00563B8F" w:rsidRPr="00214F57" w14:paraId="16183418" w14:textId="77777777" w:rsidTr="00214F57">
        <w:tc>
          <w:tcPr>
            <w:tcW w:w="0" w:type="auto"/>
            <w:shd w:val="clear" w:color="auto" w:fill="auto"/>
          </w:tcPr>
          <w:p w14:paraId="7D370DCC"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Discriminates/classified</w:t>
            </w:r>
          </w:p>
        </w:tc>
        <w:tc>
          <w:tcPr>
            <w:tcW w:w="0" w:type="auto"/>
            <w:shd w:val="clear" w:color="auto" w:fill="auto"/>
          </w:tcPr>
          <w:p w14:paraId="44193522"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.294</w:t>
            </w:r>
          </w:p>
        </w:tc>
      </w:tr>
      <w:tr w:rsidR="00563B8F" w:rsidRPr="00214F57" w14:paraId="519B45FD" w14:textId="77777777" w:rsidTr="00214F57">
        <w:tc>
          <w:tcPr>
            <w:tcW w:w="0" w:type="auto"/>
            <w:shd w:val="clear" w:color="auto" w:fill="auto"/>
          </w:tcPr>
          <w:p w14:paraId="39932EEC"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Important/relevant</w:t>
            </w:r>
          </w:p>
        </w:tc>
        <w:tc>
          <w:tcPr>
            <w:tcW w:w="0" w:type="auto"/>
            <w:shd w:val="clear" w:color="auto" w:fill="auto"/>
          </w:tcPr>
          <w:p w14:paraId="5E7BE208"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.223</w:t>
            </w:r>
          </w:p>
        </w:tc>
      </w:tr>
      <w:tr w:rsidR="00563B8F" w:rsidRPr="00214F57" w14:paraId="6735D9E2" w14:textId="77777777" w:rsidTr="00214F57">
        <w:tc>
          <w:tcPr>
            <w:tcW w:w="0" w:type="auto"/>
            <w:shd w:val="clear" w:color="auto" w:fill="auto"/>
          </w:tcPr>
          <w:p w14:paraId="4CD8E921"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Syntax/semantics</w:t>
            </w:r>
          </w:p>
        </w:tc>
        <w:tc>
          <w:tcPr>
            <w:tcW w:w="0" w:type="auto"/>
            <w:shd w:val="clear" w:color="auto" w:fill="auto"/>
          </w:tcPr>
          <w:p w14:paraId="3874783F"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.336</w:t>
            </w:r>
          </w:p>
        </w:tc>
      </w:tr>
      <w:tr w:rsidR="00563B8F" w:rsidRPr="00214F57" w14:paraId="057D014F" w14:textId="77777777" w:rsidTr="00214F57">
        <w:tc>
          <w:tcPr>
            <w:tcW w:w="0" w:type="auto"/>
            <w:tcBorders>
              <w:bottom w:val="single" w:sz="4" w:space="0" w:color="auto"/>
            </w:tcBorders>
            <w:shd w:val="clear" w:color="auto" w:fill="auto"/>
          </w:tcPr>
          <w:p w14:paraId="17F49A81" w14:textId="77777777" w:rsidR="00563B8F" w:rsidRPr="00214F57" w:rsidRDefault="00563B8F" w:rsidP="00F70859">
            <w:pPr>
              <w:pStyle w:val="ListParagraph"/>
              <w:autoSpaceDE w:val="0"/>
              <w:autoSpaceDN w:val="0"/>
              <w:adjustRightInd w:val="0"/>
              <w:spacing w:after="0" w:line="240" w:lineRule="auto"/>
              <w:ind w:left="0"/>
              <w:contextualSpacing w:val="0"/>
              <w:rPr>
                <w:rFonts w:ascii="Times New Roman" w:hAnsi="Times New Roman"/>
                <w:sz w:val="24"/>
                <w:szCs w:val="24"/>
              </w:rPr>
            </w:pPr>
            <w:r w:rsidRPr="00214F57">
              <w:rPr>
                <w:rFonts w:ascii="Times New Roman" w:hAnsi="Times New Roman"/>
                <w:sz w:val="24"/>
                <w:szCs w:val="24"/>
              </w:rPr>
              <w:t>Drafting</w:t>
            </w:r>
          </w:p>
        </w:tc>
        <w:tc>
          <w:tcPr>
            <w:tcW w:w="0" w:type="auto"/>
            <w:tcBorders>
              <w:bottom w:val="single" w:sz="4" w:space="0" w:color="auto"/>
            </w:tcBorders>
            <w:shd w:val="clear" w:color="auto" w:fill="auto"/>
          </w:tcPr>
          <w:p w14:paraId="1DD813D1"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.547</w:t>
            </w:r>
          </w:p>
        </w:tc>
      </w:tr>
    </w:tbl>
    <w:p w14:paraId="27A7F902"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Significance level = .001</w:t>
      </w:r>
    </w:p>
    <w:p w14:paraId="0898045A" w14:textId="77777777" w:rsidR="006B0BA0" w:rsidRPr="00214F57" w:rsidRDefault="006B0BA0" w:rsidP="00F70859">
      <w:pPr>
        <w:spacing w:line="240" w:lineRule="auto"/>
        <w:ind w:firstLine="708"/>
        <w:rPr>
          <w:rFonts w:ascii="Times New Roman" w:hAnsi="Times New Roman"/>
          <w:b/>
          <w:sz w:val="24"/>
          <w:szCs w:val="24"/>
        </w:rPr>
      </w:pPr>
      <w:r w:rsidRPr="00214F57">
        <w:rPr>
          <w:rFonts w:ascii="Times New Roman" w:hAnsi="Times New Roman"/>
          <w:b/>
          <w:sz w:val="24"/>
          <w:szCs w:val="24"/>
        </w:rPr>
        <w:t xml:space="preserve">Results of third sample </w:t>
      </w:r>
    </w:p>
    <w:p w14:paraId="4AEB9F9A" w14:textId="77777777" w:rsidR="003221E2" w:rsidRPr="00214F57" w:rsidRDefault="003221E2" w:rsidP="00F70859">
      <w:pPr>
        <w:spacing w:line="240" w:lineRule="auto"/>
        <w:ind w:firstLine="708"/>
        <w:rPr>
          <w:rFonts w:ascii="Times New Roman" w:hAnsi="Times New Roman"/>
          <w:sz w:val="24"/>
          <w:szCs w:val="24"/>
        </w:rPr>
      </w:pPr>
      <w:r w:rsidRPr="00214F57">
        <w:rPr>
          <w:rFonts w:ascii="Times New Roman" w:hAnsi="Times New Roman"/>
          <w:sz w:val="24"/>
          <w:szCs w:val="24"/>
        </w:rPr>
        <w:lastRenderedPageBreak/>
        <w:t>Of the total of the sample, 869 participants (50.5%) were females and 851 (49.5%) were males. As previously stated, ages ranged from 15 to 18 years of age, in the following amounts: A total of 633 (36.8%) participants were 15 years old, 467 (27.2%) were 16 years old, 466 (27.1%) were 17 years old, and 154 (9%) were 18 years old. In regard to high school levels, 861 (50.1%) were in the first year, 447 (27%) on the second year, 396 (23%) were in the third year; 16 (0.9%) participants were inmates in the JDC.</w:t>
      </w:r>
    </w:p>
    <w:p w14:paraId="4C56A58B" w14:textId="77777777" w:rsidR="00AA1A5F" w:rsidRPr="00214F57" w:rsidRDefault="003221E2"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Some urban areas were classified as “polygons of violence”; 677 (39.4%) participants lived in polygons, 716 (41.6%) lived near polygons, and 290 (16.9%) lived away from said areas of violence, whereas 21 participants (1.2%) lived in rural areas and 16 (.9%) in the juvenile detention center. </w:t>
      </w:r>
      <w:r w:rsidRPr="00214F57">
        <w:rPr>
          <w:rFonts w:ascii="Times New Roman" w:hAnsi="Times New Roman"/>
          <w:sz w:val="24"/>
          <w:szCs w:val="24"/>
        </w:rPr>
        <w:br/>
        <w:t>The majority of the sample (74%) reported having both of their parents, and also a majority (62%) does sports. On the other hand, only 39% of subjects reported participating in artistic activities, and quite unexpectedly, only 33% reported suffering from economic deprivation, despite the fact that the studied neighborhoods are characterized by scarce economic resources.</w:t>
      </w:r>
    </w:p>
    <w:p w14:paraId="3319B417" w14:textId="4BA35BF4" w:rsidR="0086361F" w:rsidRPr="00214F57" w:rsidRDefault="003D167B"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The EFA was conducted with 84 items and using a </w:t>
      </w:r>
      <w:proofErr w:type="spellStart"/>
      <w:r w:rsidRPr="00214F57">
        <w:rPr>
          <w:rFonts w:ascii="Times New Roman" w:hAnsi="Times New Roman"/>
          <w:sz w:val="24"/>
          <w:szCs w:val="24"/>
        </w:rPr>
        <w:t>polychoric</w:t>
      </w:r>
      <w:proofErr w:type="spellEnd"/>
      <w:r w:rsidRPr="00214F57">
        <w:rPr>
          <w:rFonts w:ascii="Times New Roman" w:hAnsi="Times New Roman"/>
          <w:sz w:val="24"/>
          <w:szCs w:val="24"/>
        </w:rPr>
        <w:t xml:space="preserve"> correlation determinant matrix (R = 0.000126957854691), as well as a Bartlett's statistic (R = 6870.8 (</w:t>
      </w:r>
      <w:proofErr w:type="spellStart"/>
      <w:proofErr w:type="gramStart"/>
      <w:r w:rsidRPr="00214F57">
        <w:rPr>
          <w:rFonts w:ascii="Times New Roman" w:hAnsi="Times New Roman"/>
          <w:sz w:val="24"/>
          <w:szCs w:val="24"/>
        </w:rPr>
        <w:t>df</w:t>
      </w:r>
      <w:proofErr w:type="spellEnd"/>
      <w:proofErr w:type="gramEnd"/>
      <w:r w:rsidRPr="00214F57">
        <w:rPr>
          <w:rFonts w:ascii="Times New Roman" w:hAnsi="Times New Roman"/>
          <w:sz w:val="24"/>
          <w:szCs w:val="24"/>
        </w:rPr>
        <w:t xml:space="preserve"> =   231; P = 0.000010)) and a Kaiser-Meyer-</w:t>
      </w:r>
      <w:proofErr w:type="spellStart"/>
      <w:r w:rsidRPr="00214F57">
        <w:rPr>
          <w:rFonts w:ascii="Times New Roman" w:hAnsi="Times New Roman"/>
          <w:sz w:val="24"/>
          <w:szCs w:val="24"/>
        </w:rPr>
        <w:t>Olkin</w:t>
      </w:r>
      <w:proofErr w:type="spellEnd"/>
      <w:r w:rsidRPr="00214F57">
        <w:rPr>
          <w:rFonts w:ascii="Times New Roman" w:hAnsi="Times New Roman"/>
          <w:sz w:val="24"/>
          <w:szCs w:val="24"/>
        </w:rPr>
        <w:t xml:space="preserve"> (KMO) test (R = 0.89301), which were considered satisfactory. The explained variance, based on eigenvalues, suggests a .7234 cumulative proportion of variance for five factors suggested by parallel analysis based on minimum rank factor analysis (Timmerman &amp; Lorenzo-</w:t>
      </w:r>
      <w:proofErr w:type="spellStart"/>
      <w:r w:rsidRPr="00214F57">
        <w:rPr>
          <w:rFonts w:ascii="Times New Roman" w:hAnsi="Times New Roman"/>
          <w:sz w:val="24"/>
          <w:szCs w:val="24"/>
        </w:rPr>
        <w:t>Seva</w:t>
      </w:r>
      <w:proofErr w:type="spellEnd"/>
      <w:r w:rsidRPr="00214F57">
        <w:rPr>
          <w:rFonts w:ascii="Times New Roman" w:hAnsi="Times New Roman"/>
          <w:sz w:val="24"/>
          <w:szCs w:val="24"/>
        </w:rPr>
        <w:t xml:space="preserve">, 2011). Goodness of fit index (GFI) was 1.00, McDonald's Omega was 0.933906, and standardized Cronbach's alpha was 0.936721. After discarding the items with charges higher than .4, we kept 22 items distributed in five groups: enjoyment in exerting psychological violence, amusement in witnessing physical violence, amusement in witnessing psychological violence, </w:t>
      </w:r>
      <w:proofErr w:type="spellStart"/>
      <w:r w:rsidRPr="00214F57">
        <w:rPr>
          <w:rFonts w:ascii="Times New Roman" w:hAnsi="Times New Roman"/>
          <w:sz w:val="24"/>
          <w:szCs w:val="24"/>
        </w:rPr>
        <w:t>prosociality</w:t>
      </w:r>
      <w:proofErr w:type="spellEnd"/>
      <w:r w:rsidRPr="00214F57">
        <w:rPr>
          <w:rFonts w:ascii="Times New Roman" w:hAnsi="Times New Roman"/>
          <w:sz w:val="24"/>
          <w:szCs w:val="24"/>
        </w:rPr>
        <w:t xml:space="preserve"> and normalization, and justification of violence. </w:t>
      </w:r>
      <w:r w:rsidR="00A11653" w:rsidRPr="00214F57">
        <w:rPr>
          <w:rFonts w:ascii="Times New Roman" w:hAnsi="Times New Roman"/>
          <w:sz w:val="24"/>
          <w:szCs w:val="24"/>
        </w:rPr>
        <w:t>With t</w:t>
      </w:r>
      <w:r w:rsidRPr="00214F57">
        <w:rPr>
          <w:rFonts w:ascii="Times New Roman" w:hAnsi="Times New Roman"/>
          <w:sz w:val="24"/>
          <w:szCs w:val="24"/>
        </w:rPr>
        <w:t>hese elements we</w:t>
      </w:r>
      <w:r w:rsidR="00A11653" w:rsidRPr="00214F57">
        <w:rPr>
          <w:rFonts w:ascii="Times New Roman" w:hAnsi="Times New Roman"/>
          <w:sz w:val="24"/>
          <w:szCs w:val="24"/>
        </w:rPr>
        <w:t xml:space="preserve"> performed the</w:t>
      </w:r>
      <w:r w:rsidRPr="00214F57">
        <w:rPr>
          <w:rFonts w:ascii="Times New Roman" w:hAnsi="Times New Roman"/>
          <w:sz w:val="24"/>
          <w:szCs w:val="24"/>
        </w:rPr>
        <w:t xml:space="preserve"> confirmatory factor analysis, and we found the following psychometric properties of the remaining 10 items and the 3 fa</w:t>
      </w:r>
      <w:r w:rsidR="00BE4E23" w:rsidRPr="00214F57">
        <w:rPr>
          <w:rFonts w:ascii="Times New Roman" w:hAnsi="Times New Roman"/>
          <w:sz w:val="24"/>
          <w:szCs w:val="24"/>
        </w:rPr>
        <w:t>ctors that were left:</w:t>
      </w:r>
    </w:p>
    <w:p w14:paraId="7D0E7C67" w14:textId="4972AC30" w:rsidR="00B14355" w:rsidRPr="00214F57" w:rsidRDefault="000A0595" w:rsidP="00F70859">
      <w:pPr>
        <w:spacing w:after="0" w:line="240" w:lineRule="auto"/>
        <w:ind w:firstLine="708"/>
        <w:rPr>
          <w:rFonts w:ascii="Times New Roman" w:hAnsi="Times New Roman"/>
          <w:sz w:val="24"/>
          <w:szCs w:val="24"/>
        </w:rPr>
      </w:pPr>
      <w:r w:rsidRPr="00214F57">
        <w:rPr>
          <w:rFonts w:ascii="Times New Roman" w:hAnsi="Times New Roman"/>
          <w:sz w:val="24"/>
          <w:szCs w:val="24"/>
        </w:rPr>
        <w:t xml:space="preserve">The CFA obtained a Chi-square of </w:t>
      </w:r>
      <w:r w:rsidRPr="00214F57">
        <w:rPr>
          <w:rFonts w:ascii="Times New Roman" w:hAnsi="Times New Roman"/>
          <w:i/>
          <w:sz w:val="24"/>
          <w:szCs w:val="24"/>
        </w:rPr>
        <w:t>85.099</w:t>
      </w:r>
      <w:r w:rsidRPr="00214F57">
        <w:rPr>
          <w:rFonts w:ascii="Times New Roman" w:hAnsi="Times New Roman"/>
          <w:sz w:val="24"/>
          <w:szCs w:val="24"/>
        </w:rPr>
        <w:t xml:space="preserve">, CMIN/DF </w:t>
      </w:r>
      <w:r w:rsidRPr="00214F57">
        <w:rPr>
          <w:rFonts w:ascii="Times New Roman" w:hAnsi="Times New Roman"/>
          <w:i/>
          <w:sz w:val="24"/>
          <w:szCs w:val="24"/>
        </w:rPr>
        <w:t>2.837</w:t>
      </w:r>
      <w:proofErr w:type="gramStart"/>
      <w:r w:rsidRPr="00214F57">
        <w:rPr>
          <w:rFonts w:ascii="Times New Roman" w:hAnsi="Times New Roman"/>
          <w:sz w:val="24"/>
          <w:szCs w:val="24"/>
        </w:rPr>
        <w:t>,  GFI</w:t>
      </w:r>
      <w:proofErr w:type="gramEnd"/>
      <w:r w:rsidRPr="00214F57">
        <w:rPr>
          <w:rFonts w:ascii="Times New Roman" w:hAnsi="Times New Roman"/>
          <w:sz w:val="24"/>
          <w:szCs w:val="24"/>
        </w:rPr>
        <w:t xml:space="preserve"> </w:t>
      </w:r>
      <w:r w:rsidRPr="00214F57">
        <w:rPr>
          <w:rFonts w:ascii="Times New Roman" w:hAnsi="Times New Roman"/>
          <w:i/>
          <w:sz w:val="24"/>
          <w:szCs w:val="24"/>
        </w:rPr>
        <w:t>.983</w:t>
      </w:r>
      <w:r w:rsidRPr="00214F57">
        <w:rPr>
          <w:rFonts w:ascii="Times New Roman" w:hAnsi="Times New Roman"/>
          <w:sz w:val="24"/>
          <w:szCs w:val="24"/>
        </w:rPr>
        <w:t xml:space="preserve">, AGFI </w:t>
      </w:r>
      <w:r w:rsidRPr="00214F57">
        <w:rPr>
          <w:rFonts w:ascii="Times New Roman" w:hAnsi="Times New Roman"/>
          <w:i/>
          <w:sz w:val="24"/>
          <w:szCs w:val="24"/>
        </w:rPr>
        <w:t>.968</w:t>
      </w:r>
      <w:r w:rsidRPr="00214F57">
        <w:rPr>
          <w:rFonts w:ascii="Times New Roman" w:hAnsi="Times New Roman"/>
          <w:sz w:val="24"/>
          <w:szCs w:val="24"/>
        </w:rPr>
        <w:t xml:space="preserve">, CFI </w:t>
      </w:r>
      <w:r w:rsidRPr="00214F57">
        <w:rPr>
          <w:rFonts w:ascii="Times New Roman" w:hAnsi="Times New Roman"/>
          <w:i/>
          <w:sz w:val="24"/>
          <w:szCs w:val="24"/>
        </w:rPr>
        <w:t>.985</w:t>
      </w:r>
      <w:r w:rsidRPr="00214F57">
        <w:rPr>
          <w:rFonts w:ascii="Times New Roman" w:hAnsi="Times New Roman"/>
          <w:sz w:val="24"/>
          <w:szCs w:val="24"/>
        </w:rPr>
        <w:t xml:space="preserve">, RMR </w:t>
      </w:r>
      <w:r w:rsidRPr="00214F57">
        <w:rPr>
          <w:rFonts w:ascii="Times New Roman" w:hAnsi="Times New Roman"/>
          <w:i/>
          <w:sz w:val="24"/>
          <w:szCs w:val="24"/>
        </w:rPr>
        <w:t>.02</w:t>
      </w:r>
      <w:r w:rsidRPr="00214F57">
        <w:rPr>
          <w:rFonts w:ascii="Times New Roman" w:hAnsi="Times New Roman"/>
          <w:sz w:val="24"/>
          <w:szCs w:val="24"/>
        </w:rPr>
        <w:t xml:space="preserve">, RMSEA </w:t>
      </w:r>
      <w:r w:rsidRPr="00214F57">
        <w:rPr>
          <w:rFonts w:ascii="Times New Roman" w:hAnsi="Times New Roman"/>
          <w:i/>
          <w:sz w:val="24"/>
          <w:szCs w:val="24"/>
        </w:rPr>
        <w:t>.044,</w:t>
      </w:r>
      <w:r w:rsidRPr="00214F57">
        <w:rPr>
          <w:rFonts w:ascii="Times New Roman" w:hAnsi="Times New Roman"/>
          <w:sz w:val="24"/>
          <w:szCs w:val="24"/>
        </w:rPr>
        <w:t xml:space="preserve"> and a PCLOSE </w:t>
      </w:r>
      <w:r w:rsidRPr="00214F57">
        <w:rPr>
          <w:rFonts w:ascii="Times New Roman" w:hAnsi="Times New Roman"/>
          <w:i/>
          <w:sz w:val="24"/>
          <w:szCs w:val="24"/>
        </w:rPr>
        <w:t>.8</w:t>
      </w:r>
      <w:r w:rsidRPr="00214F57">
        <w:rPr>
          <w:rFonts w:ascii="Times New Roman" w:hAnsi="Times New Roman"/>
          <w:sz w:val="24"/>
          <w:szCs w:val="24"/>
        </w:rPr>
        <w:t>; in general, results indicate that the desensitization to violence scale for adolescents has all the appr</w:t>
      </w:r>
      <w:r w:rsidR="00947304" w:rsidRPr="00214F57">
        <w:rPr>
          <w:rFonts w:ascii="Times New Roman" w:hAnsi="Times New Roman"/>
          <w:sz w:val="24"/>
          <w:szCs w:val="24"/>
        </w:rPr>
        <w:t xml:space="preserve">opriate psychometric properties </w:t>
      </w:r>
      <w:r w:rsidRPr="00214F57">
        <w:rPr>
          <w:rFonts w:ascii="Times New Roman" w:hAnsi="Times New Roman"/>
          <w:sz w:val="24"/>
          <w:szCs w:val="24"/>
        </w:rPr>
        <w:t xml:space="preserve">(See figure 1 and </w:t>
      </w:r>
      <w:r w:rsidR="00947304" w:rsidRPr="00214F57">
        <w:rPr>
          <w:rFonts w:ascii="Times New Roman" w:hAnsi="Times New Roman"/>
          <w:sz w:val="24"/>
          <w:szCs w:val="24"/>
        </w:rPr>
        <w:t xml:space="preserve">in </w:t>
      </w:r>
      <w:r w:rsidRPr="00214F57">
        <w:rPr>
          <w:rFonts w:ascii="Times New Roman" w:hAnsi="Times New Roman"/>
          <w:sz w:val="24"/>
          <w:szCs w:val="24"/>
        </w:rPr>
        <w:t>table 2</w:t>
      </w:r>
      <w:r w:rsidR="00947304" w:rsidRPr="00214F57">
        <w:rPr>
          <w:rFonts w:ascii="Times New Roman" w:hAnsi="Times New Roman"/>
          <w:sz w:val="24"/>
          <w:szCs w:val="24"/>
        </w:rPr>
        <w:t xml:space="preserve">: Composite Reliability CR, Average Variance Extracted AVE Maximum Shared Variance MSV, Average </w:t>
      </w:r>
      <w:proofErr w:type="spellStart"/>
      <w:r w:rsidR="00947304" w:rsidRPr="00214F57">
        <w:rPr>
          <w:rFonts w:ascii="Times New Roman" w:hAnsi="Times New Roman"/>
          <w:sz w:val="24"/>
          <w:szCs w:val="24"/>
        </w:rPr>
        <w:t>Sharede</w:t>
      </w:r>
      <w:proofErr w:type="spellEnd"/>
      <w:r w:rsidR="00947304" w:rsidRPr="00214F57">
        <w:rPr>
          <w:rFonts w:ascii="Times New Roman" w:hAnsi="Times New Roman"/>
          <w:sz w:val="24"/>
          <w:szCs w:val="24"/>
        </w:rPr>
        <w:t xml:space="preserve"> Variance ASV</w:t>
      </w:r>
      <w:r w:rsidRPr="00214F57">
        <w:rPr>
          <w:rFonts w:ascii="Times New Roman" w:hAnsi="Times New Roman"/>
          <w:sz w:val="24"/>
          <w:szCs w:val="24"/>
        </w:rPr>
        <w:t>).</w:t>
      </w:r>
      <w:r w:rsidR="00947304" w:rsidRPr="00214F57">
        <w:rPr>
          <w:rFonts w:ascii="Times New Roman" w:hAnsi="Times New Roman"/>
          <w:sz w:val="24"/>
          <w:szCs w:val="24"/>
        </w:rPr>
        <w:t xml:space="preserve">  </w:t>
      </w:r>
      <w:r w:rsidR="00AF0966" w:rsidRPr="00214F57">
        <w:rPr>
          <w:rFonts w:ascii="Times New Roman" w:hAnsi="Times New Roman"/>
          <w:sz w:val="24"/>
          <w:szCs w:val="24"/>
        </w:rPr>
        <w:t xml:space="preserve"> </w:t>
      </w:r>
    </w:p>
    <w:p w14:paraId="63D69B9B" w14:textId="77777777" w:rsidR="00563B8F" w:rsidRPr="00214F57" w:rsidRDefault="00563B8F" w:rsidP="00F70859">
      <w:pPr>
        <w:spacing w:after="0" w:line="240" w:lineRule="auto"/>
        <w:rPr>
          <w:rFonts w:ascii="Times New Roman" w:hAnsi="Times New Roman"/>
          <w:sz w:val="24"/>
          <w:szCs w:val="24"/>
        </w:rPr>
      </w:pPr>
    </w:p>
    <w:p w14:paraId="11A4D7BD" w14:textId="77777777" w:rsidR="00563B8F" w:rsidRPr="00214F57" w:rsidRDefault="00563B8F" w:rsidP="00F70859">
      <w:pPr>
        <w:spacing w:after="0" w:line="240" w:lineRule="auto"/>
        <w:rPr>
          <w:rFonts w:ascii="Times New Roman" w:hAnsi="Times New Roman"/>
          <w:sz w:val="24"/>
          <w:szCs w:val="24"/>
        </w:rPr>
      </w:pPr>
      <w:r w:rsidRPr="00214F57">
        <w:rPr>
          <w:rFonts w:ascii="Times New Roman" w:hAnsi="Times New Roman"/>
          <w:sz w:val="24"/>
          <w:szCs w:val="24"/>
        </w:rPr>
        <w:t>Figure 1</w:t>
      </w:r>
    </w:p>
    <w:p w14:paraId="4D79E5F7" w14:textId="768668AC" w:rsidR="00563B8F" w:rsidRPr="00214F57" w:rsidRDefault="00563B8F" w:rsidP="00F70859">
      <w:pPr>
        <w:spacing w:after="0" w:line="240" w:lineRule="auto"/>
        <w:ind w:firstLine="708"/>
        <w:rPr>
          <w:rFonts w:ascii="Times New Roman" w:hAnsi="Times New Roman"/>
          <w:sz w:val="24"/>
          <w:szCs w:val="24"/>
        </w:rPr>
      </w:pPr>
      <w:r w:rsidRPr="00214F57">
        <w:rPr>
          <w:rFonts w:ascii="Times New Roman" w:hAnsi="Times New Roman"/>
          <w:sz w:val="24"/>
          <w:szCs w:val="24"/>
        </w:rPr>
        <w:t>Confirmatory Factor Analysis model for the desensitization to violence scale.</w:t>
      </w:r>
    </w:p>
    <w:p w14:paraId="1847B1D9" w14:textId="4A3047FD" w:rsidR="00214F57" w:rsidRPr="00214F57" w:rsidRDefault="00214F57" w:rsidP="00F70859">
      <w:pPr>
        <w:spacing w:after="0" w:line="240" w:lineRule="auto"/>
        <w:ind w:firstLine="708"/>
        <w:rPr>
          <w:rFonts w:ascii="Times New Roman" w:hAnsi="Times New Roman"/>
          <w:sz w:val="24"/>
          <w:szCs w:val="24"/>
        </w:rPr>
      </w:pPr>
      <w:r w:rsidRPr="00214F57">
        <w:rPr>
          <w:rFonts w:ascii="Times New Roman" w:hAnsi="Times New Roman"/>
          <w:noProof/>
          <w:sz w:val="24"/>
          <w:szCs w:val="24"/>
          <w:lang w:val="es-MX" w:eastAsia="es-MX"/>
        </w:rPr>
        <w:lastRenderedPageBreak/>
        <w:drawing>
          <wp:inline distT="0" distB="0" distL="0" distR="0" wp14:anchorId="3AF9CE5E" wp14:editId="74D92A14">
            <wp:extent cx="5610225" cy="3238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3238500"/>
                    </a:xfrm>
                    <a:prstGeom prst="rect">
                      <a:avLst/>
                    </a:prstGeom>
                    <a:noFill/>
                    <a:ln>
                      <a:noFill/>
                    </a:ln>
                  </pic:spPr>
                </pic:pic>
              </a:graphicData>
            </a:graphic>
          </wp:inline>
        </w:drawing>
      </w:r>
    </w:p>
    <w:p w14:paraId="7EF14D45"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Table 2.</w:t>
      </w:r>
    </w:p>
    <w:p w14:paraId="0A2E409D"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 xml:space="preserve">Confirmatory factor analysis: Psychometric properties of the desensitization to violence scale. </w:t>
      </w:r>
    </w:p>
    <w:tbl>
      <w:tblPr>
        <w:tblW w:w="0" w:type="auto"/>
        <w:tblInd w:w="-38" w:type="dxa"/>
        <w:tblCellMar>
          <w:left w:w="70" w:type="dxa"/>
          <w:right w:w="70" w:type="dxa"/>
        </w:tblCellMar>
        <w:tblLook w:val="0000" w:firstRow="0" w:lastRow="0" w:firstColumn="0" w:lastColumn="0" w:noHBand="0" w:noVBand="0"/>
      </w:tblPr>
      <w:tblGrid>
        <w:gridCol w:w="2403"/>
        <w:gridCol w:w="1472"/>
        <w:gridCol w:w="1742"/>
        <w:gridCol w:w="1818"/>
        <w:gridCol w:w="1441"/>
      </w:tblGrid>
      <w:tr w:rsidR="00214F57" w:rsidRPr="00214F57" w14:paraId="139C601D" w14:textId="77777777" w:rsidTr="00214F57">
        <w:trPr>
          <w:trHeight w:val="290"/>
        </w:trPr>
        <w:tc>
          <w:tcPr>
            <w:tcW w:w="0" w:type="auto"/>
            <w:tcBorders>
              <w:bottom w:val="single" w:sz="4" w:space="0" w:color="auto"/>
            </w:tcBorders>
          </w:tcPr>
          <w:p w14:paraId="2B7173EB" w14:textId="77777777" w:rsidR="00214F57" w:rsidRPr="00214F57" w:rsidRDefault="00214F57" w:rsidP="00F70859">
            <w:pPr>
              <w:autoSpaceDE w:val="0"/>
              <w:autoSpaceDN w:val="0"/>
              <w:adjustRightInd w:val="0"/>
              <w:spacing w:after="0" w:line="240" w:lineRule="auto"/>
              <w:rPr>
                <w:rFonts w:ascii="Times New Roman" w:eastAsiaTheme="minorHAnsi" w:hAnsi="Times New Roman"/>
                <w:bCs/>
                <w:sz w:val="24"/>
                <w:szCs w:val="24"/>
              </w:rPr>
            </w:pPr>
            <w:r w:rsidRPr="00214F57">
              <w:rPr>
                <w:rFonts w:ascii="Times New Roman" w:hAnsi="Times New Roman"/>
                <w:bCs/>
                <w:sz w:val="24"/>
                <w:szCs w:val="24"/>
              </w:rPr>
              <w:t>Factor</w:t>
            </w:r>
          </w:p>
        </w:tc>
        <w:tc>
          <w:tcPr>
            <w:tcW w:w="0" w:type="auto"/>
            <w:tcBorders>
              <w:bottom w:val="single" w:sz="4" w:space="0" w:color="auto"/>
            </w:tcBorders>
          </w:tcPr>
          <w:p w14:paraId="3A78D0A5" w14:textId="77777777" w:rsidR="00214F57" w:rsidRPr="00214F57" w:rsidRDefault="00214F57" w:rsidP="00F70859">
            <w:pPr>
              <w:autoSpaceDE w:val="0"/>
              <w:autoSpaceDN w:val="0"/>
              <w:adjustRightInd w:val="0"/>
              <w:spacing w:after="0" w:line="240" w:lineRule="auto"/>
              <w:rPr>
                <w:rFonts w:ascii="Times New Roman" w:hAnsi="Times New Roman"/>
                <w:bCs/>
                <w:sz w:val="24"/>
                <w:szCs w:val="24"/>
              </w:rPr>
            </w:pPr>
            <w:r w:rsidRPr="00214F57">
              <w:rPr>
                <w:rFonts w:ascii="Times New Roman" w:hAnsi="Times New Roman"/>
                <w:bCs/>
                <w:sz w:val="24"/>
                <w:szCs w:val="24"/>
              </w:rPr>
              <w:t>Composite Reliability</w:t>
            </w:r>
          </w:p>
          <w:p w14:paraId="47E90E5A" w14:textId="77777777" w:rsidR="00214F57" w:rsidRPr="00214F57" w:rsidRDefault="00214F57" w:rsidP="00F70859">
            <w:pPr>
              <w:autoSpaceDE w:val="0"/>
              <w:autoSpaceDN w:val="0"/>
              <w:adjustRightInd w:val="0"/>
              <w:spacing w:after="0" w:line="240" w:lineRule="auto"/>
              <w:rPr>
                <w:rFonts w:ascii="Times New Roman" w:eastAsiaTheme="minorHAnsi" w:hAnsi="Times New Roman"/>
                <w:bCs/>
                <w:sz w:val="24"/>
                <w:szCs w:val="24"/>
              </w:rPr>
            </w:pPr>
            <w:r w:rsidRPr="00214F57">
              <w:rPr>
                <w:rFonts w:ascii="Times New Roman" w:hAnsi="Times New Roman"/>
                <w:bCs/>
                <w:sz w:val="24"/>
                <w:szCs w:val="24"/>
              </w:rPr>
              <w:t>(CR)</w:t>
            </w:r>
          </w:p>
        </w:tc>
        <w:tc>
          <w:tcPr>
            <w:tcW w:w="0" w:type="auto"/>
            <w:tcBorders>
              <w:bottom w:val="single" w:sz="4" w:space="0" w:color="auto"/>
            </w:tcBorders>
          </w:tcPr>
          <w:p w14:paraId="52D86651" w14:textId="77777777" w:rsidR="00214F57" w:rsidRPr="00214F57" w:rsidRDefault="00214F57" w:rsidP="00F70859">
            <w:pPr>
              <w:autoSpaceDE w:val="0"/>
              <w:autoSpaceDN w:val="0"/>
              <w:adjustRightInd w:val="0"/>
              <w:spacing w:after="0" w:line="240" w:lineRule="auto"/>
              <w:rPr>
                <w:rFonts w:ascii="Times New Roman" w:eastAsiaTheme="minorHAnsi" w:hAnsi="Times New Roman"/>
                <w:bCs/>
                <w:sz w:val="24"/>
                <w:szCs w:val="24"/>
              </w:rPr>
            </w:pPr>
            <w:r w:rsidRPr="00214F57">
              <w:rPr>
                <w:rFonts w:ascii="Times New Roman" w:hAnsi="Times New Roman"/>
                <w:bCs/>
                <w:sz w:val="24"/>
                <w:szCs w:val="24"/>
              </w:rPr>
              <w:t>Average Variance Extracted (AVE)</w:t>
            </w:r>
          </w:p>
        </w:tc>
        <w:tc>
          <w:tcPr>
            <w:tcW w:w="0" w:type="auto"/>
            <w:tcBorders>
              <w:bottom w:val="single" w:sz="4" w:space="0" w:color="auto"/>
            </w:tcBorders>
          </w:tcPr>
          <w:p w14:paraId="52DA002D" w14:textId="77777777" w:rsidR="00214F57" w:rsidRPr="00214F57" w:rsidRDefault="00214F57" w:rsidP="00F70859">
            <w:pPr>
              <w:autoSpaceDE w:val="0"/>
              <w:autoSpaceDN w:val="0"/>
              <w:adjustRightInd w:val="0"/>
              <w:spacing w:after="0" w:line="240" w:lineRule="auto"/>
              <w:rPr>
                <w:rFonts w:ascii="Times New Roman" w:hAnsi="Times New Roman"/>
                <w:bCs/>
                <w:sz w:val="24"/>
                <w:szCs w:val="24"/>
              </w:rPr>
            </w:pPr>
            <w:r w:rsidRPr="00214F57">
              <w:rPr>
                <w:rFonts w:ascii="Times New Roman" w:hAnsi="Times New Roman"/>
                <w:bCs/>
                <w:sz w:val="24"/>
                <w:szCs w:val="24"/>
              </w:rPr>
              <w:t>Maximum Shared Squared Variance</w:t>
            </w:r>
          </w:p>
          <w:p w14:paraId="10459485" w14:textId="77777777" w:rsidR="00214F57" w:rsidRPr="00214F57" w:rsidRDefault="00214F57" w:rsidP="00F70859">
            <w:pPr>
              <w:autoSpaceDE w:val="0"/>
              <w:autoSpaceDN w:val="0"/>
              <w:adjustRightInd w:val="0"/>
              <w:spacing w:after="0" w:line="240" w:lineRule="auto"/>
              <w:rPr>
                <w:rFonts w:ascii="Times New Roman" w:eastAsiaTheme="minorHAnsi" w:hAnsi="Times New Roman"/>
                <w:bCs/>
                <w:sz w:val="24"/>
                <w:szCs w:val="24"/>
              </w:rPr>
            </w:pPr>
            <w:r w:rsidRPr="00214F57">
              <w:rPr>
                <w:rFonts w:ascii="Times New Roman" w:hAnsi="Times New Roman"/>
                <w:bCs/>
                <w:sz w:val="24"/>
                <w:szCs w:val="24"/>
              </w:rPr>
              <w:t>(MSV)</w:t>
            </w:r>
          </w:p>
        </w:tc>
        <w:tc>
          <w:tcPr>
            <w:tcW w:w="0" w:type="auto"/>
            <w:tcBorders>
              <w:bottom w:val="single" w:sz="4" w:space="0" w:color="auto"/>
            </w:tcBorders>
          </w:tcPr>
          <w:p w14:paraId="585F6172" w14:textId="77777777" w:rsidR="00214F57" w:rsidRPr="00214F57" w:rsidRDefault="00214F57" w:rsidP="00F70859">
            <w:pPr>
              <w:autoSpaceDE w:val="0"/>
              <w:autoSpaceDN w:val="0"/>
              <w:adjustRightInd w:val="0"/>
              <w:spacing w:after="0" w:line="240" w:lineRule="auto"/>
              <w:rPr>
                <w:rFonts w:ascii="Times New Roman" w:hAnsi="Times New Roman"/>
                <w:bCs/>
                <w:sz w:val="24"/>
                <w:szCs w:val="24"/>
              </w:rPr>
            </w:pPr>
            <w:r w:rsidRPr="00214F57">
              <w:rPr>
                <w:rFonts w:ascii="Times New Roman" w:hAnsi="Times New Roman"/>
                <w:bCs/>
                <w:sz w:val="24"/>
                <w:szCs w:val="24"/>
              </w:rPr>
              <w:t xml:space="preserve">Average Shared Variance </w:t>
            </w:r>
          </w:p>
          <w:p w14:paraId="5E2A35EB" w14:textId="77777777" w:rsidR="00214F57" w:rsidRPr="00214F57" w:rsidRDefault="00214F57" w:rsidP="00F70859">
            <w:pPr>
              <w:autoSpaceDE w:val="0"/>
              <w:autoSpaceDN w:val="0"/>
              <w:adjustRightInd w:val="0"/>
              <w:spacing w:after="0" w:line="240" w:lineRule="auto"/>
              <w:rPr>
                <w:rFonts w:ascii="Times New Roman" w:hAnsi="Times New Roman"/>
                <w:bCs/>
                <w:sz w:val="24"/>
                <w:szCs w:val="24"/>
              </w:rPr>
            </w:pPr>
            <w:r w:rsidRPr="00214F57">
              <w:rPr>
                <w:rFonts w:ascii="Times New Roman" w:hAnsi="Times New Roman"/>
                <w:bCs/>
                <w:sz w:val="24"/>
                <w:szCs w:val="24"/>
              </w:rPr>
              <w:t>(ASV)</w:t>
            </w:r>
          </w:p>
          <w:p w14:paraId="14635A9B" w14:textId="77777777" w:rsidR="00214F57" w:rsidRPr="00214F57" w:rsidRDefault="00214F57" w:rsidP="00F70859">
            <w:pPr>
              <w:autoSpaceDE w:val="0"/>
              <w:autoSpaceDN w:val="0"/>
              <w:adjustRightInd w:val="0"/>
              <w:spacing w:after="0" w:line="240" w:lineRule="auto"/>
              <w:rPr>
                <w:rFonts w:ascii="Times New Roman" w:eastAsiaTheme="minorHAnsi" w:hAnsi="Times New Roman"/>
                <w:bCs/>
                <w:sz w:val="24"/>
                <w:szCs w:val="24"/>
              </w:rPr>
            </w:pPr>
          </w:p>
        </w:tc>
      </w:tr>
      <w:tr w:rsidR="00214F57" w:rsidRPr="00214F57" w14:paraId="1FAEF668" w14:textId="77777777" w:rsidTr="00214F57">
        <w:trPr>
          <w:trHeight w:val="290"/>
        </w:trPr>
        <w:tc>
          <w:tcPr>
            <w:tcW w:w="0" w:type="auto"/>
            <w:tcBorders>
              <w:top w:val="single" w:sz="4" w:space="0" w:color="auto"/>
            </w:tcBorders>
          </w:tcPr>
          <w:p w14:paraId="711FFE84" w14:textId="77777777" w:rsidR="00214F57" w:rsidRPr="00214F57" w:rsidRDefault="00214F57" w:rsidP="00F70859">
            <w:pPr>
              <w:autoSpaceDE w:val="0"/>
              <w:autoSpaceDN w:val="0"/>
              <w:adjustRightInd w:val="0"/>
              <w:spacing w:after="0" w:line="240" w:lineRule="auto"/>
              <w:rPr>
                <w:rFonts w:ascii="Times New Roman" w:eastAsiaTheme="minorHAnsi" w:hAnsi="Times New Roman"/>
                <w:b/>
                <w:bCs/>
                <w:sz w:val="24"/>
                <w:szCs w:val="24"/>
              </w:rPr>
            </w:pPr>
            <w:r w:rsidRPr="00214F57">
              <w:rPr>
                <w:rFonts w:ascii="Times New Roman" w:hAnsi="Times New Roman"/>
                <w:sz w:val="24"/>
                <w:szCs w:val="24"/>
              </w:rPr>
              <w:t>Enjoyment in exerting psychological violence</w:t>
            </w:r>
          </w:p>
        </w:tc>
        <w:tc>
          <w:tcPr>
            <w:tcW w:w="0" w:type="auto"/>
            <w:tcBorders>
              <w:top w:val="single" w:sz="4" w:space="0" w:color="auto"/>
            </w:tcBorders>
          </w:tcPr>
          <w:p w14:paraId="737400D1"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.809</w:t>
            </w:r>
          </w:p>
        </w:tc>
        <w:tc>
          <w:tcPr>
            <w:tcW w:w="0" w:type="auto"/>
            <w:tcBorders>
              <w:top w:val="single" w:sz="4" w:space="0" w:color="auto"/>
            </w:tcBorders>
          </w:tcPr>
          <w:p w14:paraId="44503D4C"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.52</w:t>
            </w:r>
          </w:p>
        </w:tc>
        <w:tc>
          <w:tcPr>
            <w:tcW w:w="0" w:type="auto"/>
            <w:tcBorders>
              <w:top w:val="single" w:sz="4" w:space="0" w:color="auto"/>
            </w:tcBorders>
          </w:tcPr>
          <w:p w14:paraId="554C71B0"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.461</w:t>
            </w:r>
          </w:p>
        </w:tc>
        <w:tc>
          <w:tcPr>
            <w:tcW w:w="0" w:type="auto"/>
            <w:tcBorders>
              <w:top w:val="single" w:sz="4" w:space="0" w:color="auto"/>
            </w:tcBorders>
          </w:tcPr>
          <w:p w14:paraId="70B2480C"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.367</w:t>
            </w:r>
          </w:p>
        </w:tc>
      </w:tr>
      <w:tr w:rsidR="00214F57" w:rsidRPr="00214F57" w14:paraId="312AAC71" w14:textId="77777777" w:rsidTr="00214F57">
        <w:trPr>
          <w:trHeight w:val="290"/>
        </w:trPr>
        <w:tc>
          <w:tcPr>
            <w:tcW w:w="0" w:type="auto"/>
          </w:tcPr>
          <w:p w14:paraId="162FB905" w14:textId="77777777" w:rsidR="00214F57" w:rsidRPr="00214F57" w:rsidRDefault="00214F57" w:rsidP="00F70859">
            <w:pPr>
              <w:autoSpaceDE w:val="0"/>
              <w:autoSpaceDN w:val="0"/>
              <w:adjustRightInd w:val="0"/>
              <w:spacing w:after="0" w:line="240" w:lineRule="auto"/>
              <w:rPr>
                <w:rFonts w:ascii="Times New Roman" w:eastAsiaTheme="minorHAnsi" w:hAnsi="Times New Roman"/>
                <w:b/>
                <w:bCs/>
                <w:sz w:val="24"/>
                <w:szCs w:val="24"/>
              </w:rPr>
            </w:pPr>
            <w:r w:rsidRPr="00214F57">
              <w:rPr>
                <w:rFonts w:ascii="Times New Roman" w:hAnsi="Times New Roman"/>
                <w:sz w:val="24"/>
                <w:szCs w:val="24"/>
              </w:rPr>
              <w:t>Amusement in witnessing physical violence</w:t>
            </w:r>
          </w:p>
        </w:tc>
        <w:tc>
          <w:tcPr>
            <w:tcW w:w="0" w:type="auto"/>
          </w:tcPr>
          <w:p w14:paraId="3FD9A200"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.782</w:t>
            </w:r>
          </w:p>
        </w:tc>
        <w:tc>
          <w:tcPr>
            <w:tcW w:w="0" w:type="auto"/>
          </w:tcPr>
          <w:p w14:paraId="1B28A1C9"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.55</w:t>
            </w:r>
          </w:p>
        </w:tc>
        <w:tc>
          <w:tcPr>
            <w:tcW w:w="0" w:type="auto"/>
          </w:tcPr>
          <w:p w14:paraId="00D34FF3"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.274</w:t>
            </w:r>
          </w:p>
        </w:tc>
        <w:tc>
          <w:tcPr>
            <w:tcW w:w="0" w:type="auto"/>
          </w:tcPr>
          <w:p w14:paraId="45AECC08"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.265</w:t>
            </w:r>
          </w:p>
        </w:tc>
      </w:tr>
      <w:tr w:rsidR="00214F57" w:rsidRPr="00214F57" w14:paraId="58C25EC1" w14:textId="77777777" w:rsidTr="00214F57">
        <w:trPr>
          <w:trHeight w:val="290"/>
        </w:trPr>
        <w:tc>
          <w:tcPr>
            <w:tcW w:w="0" w:type="auto"/>
            <w:tcBorders>
              <w:bottom w:val="single" w:sz="4" w:space="0" w:color="auto"/>
            </w:tcBorders>
          </w:tcPr>
          <w:p w14:paraId="4D262B57" w14:textId="77777777" w:rsidR="00214F57" w:rsidRPr="00214F57" w:rsidRDefault="00214F57" w:rsidP="00F70859">
            <w:pPr>
              <w:autoSpaceDE w:val="0"/>
              <w:autoSpaceDN w:val="0"/>
              <w:adjustRightInd w:val="0"/>
              <w:spacing w:after="0" w:line="240" w:lineRule="auto"/>
              <w:rPr>
                <w:rFonts w:ascii="Times New Roman" w:eastAsiaTheme="minorHAnsi" w:hAnsi="Times New Roman"/>
                <w:b/>
                <w:bCs/>
                <w:sz w:val="24"/>
                <w:szCs w:val="24"/>
              </w:rPr>
            </w:pPr>
            <w:r w:rsidRPr="00214F57">
              <w:rPr>
                <w:rFonts w:ascii="Times New Roman" w:hAnsi="Times New Roman"/>
                <w:sz w:val="24"/>
                <w:szCs w:val="24"/>
              </w:rPr>
              <w:t>Amusement in witnessing psychological violence</w:t>
            </w:r>
          </w:p>
        </w:tc>
        <w:tc>
          <w:tcPr>
            <w:tcW w:w="0" w:type="auto"/>
            <w:tcBorders>
              <w:bottom w:val="single" w:sz="4" w:space="0" w:color="auto"/>
            </w:tcBorders>
          </w:tcPr>
          <w:p w14:paraId="4C597C9A"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.832</w:t>
            </w:r>
          </w:p>
        </w:tc>
        <w:tc>
          <w:tcPr>
            <w:tcW w:w="0" w:type="auto"/>
            <w:tcBorders>
              <w:bottom w:val="single" w:sz="4" w:space="0" w:color="auto"/>
            </w:tcBorders>
          </w:tcPr>
          <w:p w14:paraId="200DEB2D"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.623</w:t>
            </w:r>
          </w:p>
        </w:tc>
        <w:tc>
          <w:tcPr>
            <w:tcW w:w="0" w:type="auto"/>
            <w:tcBorders>
              <w:bottom w:val="single" w:sz="4" w:space="0" w:color="auto"/>
            </w:tcBorders>
          </w:tcPr>
          <w:p w14:paraId="5103DEE9"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.461</w:t>
            </w:r>
          </w:p>
        </w:tc>
        <w:tc>
          <w:tcPr>
            <w:tcW w:w="0" w:type="auto"/>
            <w:tcBorders>
              <w:bottom w:val="single" w:sz="4" w:space="0" w:color="auto"/>
            </w:tcBorders>
          </w:tcPr>
          <w:p w14:paraId="1C8B6803" w14:textId="77777777" w:rsidR="00214F57" w:rsidRPr="00214F57" w:rsidRDefault="00214F57" w:rsidP="00F70859">
            <w:pPr>
              <w:autoSpaceDE w:val="0"/>
              <w:autoSpaceDN w:val="0"/>
              <w:adjustRightInd w:val="0"/>
              <w:spacing w:after="0" w:line="240" w:lineRule="auto"/>
              <w:rPr>
                <w:rFonts w:ascii="Times New Roman" w:eastAsiaTheme="minorHAnsi" w:hAnsi="Times New Roman"/>
                <w:sz w:val="24"/>
                <w:szCs w:val="24"/>
              </w:rPr>
            </w:pPr>
            <w:r w:rsidRPr="00214F57">
              <w:rPr>
                <w:rFonts w:ascii="Times New Roman" w:hAnsi="Times New Roman"/>
                <w:sz w:val="24"/>
                <w:szCs w:val="24"/>
              </w:rPr>
              <w:t>.359</w:t>
            </w:r>
          </w:p>
        </w:tc>
      </w:tr>
    </w:tbl>
    <w:p w14:paraId="33B9FA0A" w14:textId="77777777" w:rsidR="00563B8F" w:rsidRPr="00214F57" w:rsidRDefault="00563B8F" w:rsidP="00F70859">
      <w:pPr>
        <w:autoSpaceDE w:val="0"/>
        <w:autoSpaceDN w:val="0"/>
        <w:adjustRightInd w:val="0"/>
        <w:spacing w:after="0" w:line="240" w:lineRule="auto"/>
        <w:rPr>
          <w:rFonts w:ascii="Times New Roman" w:hAnsi="Times New Roman"/>
          <w:sz w:val="24"/>
          <w:szCs w:val="24"/>
        </w:rPr>
      </w:pPr>
    </w:p>
    <w:p w14:paraId="18BF4AD8" w14:textId="1BA66E2F" w:rsidR="00C52789" w:rsidRPr="00214F57" w:rsidRDefault="00640A18" w:rsidP="00F70859">
      <w:pPr>
        <w:spacing w:line="240" w:lineRule="auto"/>
        <w:ind w:firstLine="708"/>
        <w:rPr>
          <w:rFonts w:ascii="Times New Roman" w:hAnsi="Times New Roman"/>
          <w:sz w:val="24"/>
          <w:szCs w:val="24"/>
        </w:rPr>
      </w:pPr>
      <w:r w:rsidRPr="00214F57">
        <w:rPr>
          <w:rFonts w:ascii="Times New Roman" w:hAnsi="Times New Roman"/>
          <w:sz w:val="24"/>
          <w:szCs w:val="24"/>
        </w:rPr>
        <w:t>After determining the items and definitive factors, we search</w:t>
      </w:r>
      <w:r w:rsidR="00563B8F" w:rsidRPr="00214F57">
        <w:rPr>
          <w:rFonts w:ascii="Times New Roman" w:hAnsi="Times New Roman"/>
          <w:sz w:val="24"/>
          <w:szCs w:val="24"/>
        </w:rPr>
        <w:t>ed for the common latent factor</w:t>
      </w:r>
      <w:r w:rsidRPr="00214F57">
        <w:rPr>
          <w:rFonts w:ascii="Times New Roman" w:hAnsi="Times New Roman"/>
          <w:sz w:val="24"/>
          <w:szCs w:val="24"/>
        </w:rPr>
        <w:t xml:space="preserve">. None of the items obtained a standardized regression weight difference (delta) higher than .2 using the common method bias (See figure 2). </w:t>
      </w:r>
    </w:p>
    <w:p w14:paraId="14D2AD2B" w14:textId="77777777" w:rsidR="00563B8F" w:rsidRPr="00214F57" w:rsidRDefault="00563B8F" w:rsidP="00F70859">
      <w:pPr>
        <w:spacing w:line="240" w:lineRule="auto"/>
        <w:rPr>
          <w:rFonts w:ascii="Times New Roman" w:hAnsi="Times New Roman"/>
          <w:sz w:val="24"/>
          <w:szCs w:val="24"/>
        </w:rPr>
      </w:pPr>
      <w:r w:rsidRPr="00214F57">
        <w:rPr>
          <w:rFonts w:ascii="Times New Roman" w:hAnsi="Times New Roman"/>
          <w:sz w:val="24"/>
          <w:szCs w:val="24"/>
        </w:rPr>
        <w:t xml:space="preserve">Figure 2 </w:t>
      </w:r>
    </w:p>
    <w:p w14:paraId="714A0164" w14:textId="73D71F94" w:rsidR="00563B8F" w:rsidRPr="00214F57" w:rsidRDefault="00563B8F"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Common method bias model for the confirmatory factor analysis of the desensitization to violence scale. </w:t>
      </w:r>
    </w:p>
    <w:p w14:paraId="172103E1" w14:textId="3674FD78" w:rsidR="00214F57" w:rsidRPr="00214F57" w:rsidRDefault="00214F57" w:rsidP="00F70859">
      <w:pPr>
        <w:spacing w:line="240" w:lineRule="auto"/>
        <w:ind w:firstLine="708"/>
        <w:rPr>
          <w:rFonts w:ascii="Times New Roman" w:hAnsi="Times New Roman"/>
          <w:sz w:val="24"/>
          <w:szCs w:val="24"/>
        </w:rPr>
      </w:pPr>
      <w:r w:rsidRPr="00214F57">
        <w:rPr>
          <w:rFonts w:ascii="Times New Roman" w:hAnsi="Times New Roman"/>
          <w:noProof/>
          <w:sz w:val="24"/>
          <w:szCs w:val="24"/>
          <w:lang w:val="es-MX" w:eastAsia="es-MX"/>
        </w:rPr>
        <w:lastRenderedPageBreak/>
        <w:drawing>
          <wp:inline distT="0" distB="0" distL="0" distR="0" wp14:anchorId="2B2A5E4A" wp14:editId="16D2F7B1">
            <wp:extent cx="5610225" cy="2190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2190750"/>
                    </a:xfrm>
                    <a:prstGeom prst="rect">
                      <a:avLst/>
                    </a:prstGeom>
                    <a:noFill/>
                    <a:ln>
                      <a:noFill/>
                    </a:ln>
                  </pic:spPr>
                </pic:pic>
              </a:graphicData>
            </a:graphic>
          </wp:inline>
        </w:drawing>
      </w:r>
    </w:p>
    <w:p w14:paraId="0A425E0F" w14:textId="77777777" w:rsidR="00567F9E" w:rsidRPr="00214F57" w:rsidRDefault="00567F9E" w:rsidP="00F70859">
      <w:pPr>
        <w:spacing w:line="240" w:lineRule="auto"/>
        <w:ind w:firstLine="708"/>
        <w:rPr>
          <w:rFonts w:ascii="Times New Roman" w:hAnsi="Times New Roman"/>
          <w:b/>
          <w:sz w:val="24"/>
          <w:szCs w:val="24"/>
        </w:rPr>
      </w:pPr>
      <w:r w:rsidRPr="00214F57">
        <w:rPr>
          <w:rFonts w:ascii="Times New Roman" w:hAnsi="Times New Roman"/>
          <w:b/>
          <w:sz w:val="24"/>
          <w:szCs w:val="24"/>
        </w:rPr>
        <w:t>Results of fourth sample</w:t>
      </w:r>
    </w:p>
    <w:p w14:paraId="2F1F2776" w14:textId="77777777" w:rsidR="00567F9E" w:rsidRPr="00214F57" w:rsidRDefault="00567F9E" w:rsidP="00F70859">
      <w:pPr>
        <w:spacing w:line="240" w:lineRule="auto"/>
        <w:ind w:firstLine="708"/>
        <w:rPr>
          <w:rFonts w:ascii="Times New Roman" w:hAnsi="Times New Roman"/>
          <w:sz w:val="24"/>
          <w:szCs w:val="24"/>
        </w:rPr>
      </w:pPr>
      <w:r w:rsidRPr="00214F57">
        <w:rPr>
          <w:rFonts w:ascii="Times New Roman" w:hAnsi="Times New Roman"/>
          <w:sz w:val="24"/>
          <w:szCs w:val="24"/>
        </w:rPr>
        <w:t xml:space="preserve">The general test-retest reliability results were: enjoyment in exerting psychological violence, r= .924; amusement in witnessing physical violence, r= -.408; amusement in witnessing psychological violence, r= .99, and overall reliability of r= .93. </w:t>
      </w:r>
    </w:p>
    <w:p w14:paraId="5939B4AE" w14:textId="77777777" w:rsidR="00567F9E" w:rsidRPr="00214F57" w:rsidRDefault="00567F9E" w:rsidP="00F70859">
      <w:pPr>
        <w:spacing w:line="240" w:lineRule="auto"/>
        <w:ind w:firstLine="708"/>
        <w:rPr>
          <w:rFonts w:ascii="Times New Roman" w:hAnsi="Times New Roman"/>
          <w:b/>
          <w:sz w:val="24"/>
          <w:szCs w:val="24"/>
        </w:rPr>
      </w:pPr>
      <w:r w:rsidRPr="00214F57">
        <w:rPr>
          <w:rFonts w:ascii="Times New Roman" w:hAnsi="Times New Roman"/>
          <w:b/>
          <w:sz w:val="24"/>
          <w:szCs w:val="24"/>
        </w:rPr>
        <w:t>Results of fifth sample</w:t>
      </w:r>
    </w:p>
    <w:p w14:paraId="15D556BF" w14:textId="1792AF1B" w:rsidR="00DA6AA1" w:rsidRPr="00214F57" w:rsidRDefault="00563B8F" w:rsidP="00F70859">
      <w:pPr>
        <w:spacing w:line="240" w:lineRule="auto"/>
        <w:ind w:firstLine="708"/>
        <w:rPr>
          <w:rFonts w:ascii="Times New Roman" w:hAnsi="Times New Roman"/>
          <w:sz w:val="24"/>
          <w:szCs w:val="24"/>
        </w:rPr>
      </w:pPr>
      <w:r w:rsidRPr="00214F57">
        <w:rPr>
          <w:rFonts w:ascii="Times New Roman" w:hAnsi="Times New Roman"/>
          <w:sz w:val="24"/>
          <w:szCs w:val="24"/>
        </w:rPr>
        <w:t>Finally, table 3</w:t>
      </w:r>
      <w:r w:rsidR="00DA6AA1" w:rsidRPr="00214F57">
        <w:rPr>
          <w:rFonts w:ascii="Times New Roman" w:hAnsi="Times New Roman"/>
          <w:sz w:val="24"/>
          <w:szCs w:val="24"/>
        </w:rPr>
        <w:t xml:space="preserve"> showcases the concurrent validity of the desensitization to violence scale, which reveals that validity is satisfactory, with .732 in both total of construct scores. </w:t>
      </w:r>
    </w:p>
    <w:p w14:paraId="4C277DB5" w14:textId="77777777" w:rsidR="00563B8F" w:rsidRPr="00214F57" w:rsidRDefault="00563B8F" w:rsidP="00F70859">
      <w:pPr>
        <w:spacing w:after="160" w:line="240" w:lineRule="auto"/>
        <w:rPr>
          <w:rFonts w:ascii="Times New Roman" w:hAnsi="Times New Roman"/>
          <w:sz w:val="24"/>
          <w:szCs w:val="24"/>
        </w:rPr>
      </w:pPr>
      <w:r w:rsidRPr="00214F57">
        <w:rPr>
          <w:rFonts w:ascii="Times New Roman" w:hAnsi="Times New Roman"/>
          <w:sz w:val="24"/>
          <w:szCs w:val="24"/>
        </w:rPr>
        <w:t>Table 3</w:t>
      </w:r>
    </w:p>
    <w:p w14:paraId="220E6119" w14:textId="77777777" w:rsidR="00563B8F" w:rsidRPr="00214F57" w:rsidRDefault="00563B8F" w:rsidP="00F70859">
      <w:pPr>
        <w:autoSpaceDE w:val="0"/>
        <w:autoSpaceDN w:val="0"/>
        <w:adjustRightInd w:val="0"/>
        <w:spacing w:after="0" w:line="240" w:lineRule="auto"/>
        <w:rPr>
          <w:rFonts w:ascii="Times New Roman" w:hAnsi="Times New Roman"/>
          <w:sz w:val="24"/>
          <w:szCs w:val="24"/>
        </w:rPr>
      </w:pPr>
      <w:r w:rsidRPr="00214F57">
        <w:rPr>
          <w:rFonts w:ascii="Times New Roman" w:hAnsi="Times New Roman"/>
          <w:sz w:val="24"/>
          <w:szCs w:val="24"/>
        </w:rPr>
        <w:t>Concurrent validity between the desensitization to violence scales for adolescents and desensitization to violence scale for adults.</w:t>
      </w:r>
    </w:p>
    <w:tbl>
      <w:tblPr>
        <w:tblW w:w="0" w:type="auto"/>
        <w:tblInd w:w="-15" w:type="dxa"/>
        <w:tblCellMar>
          <w:left w:w="70" w:type="dxa"/>
          <w:right w:w="70" w:type="dxa"/>
        </w:tblCellMar>
        <w:tblLook w:val="04A0" w:firstRow="1" w:lastRow="0" w:firstColumn="1" w:lastColumn="0" w:noHBand="0" w:noVBand="1"/>
      </w:tblPr>
      <w:tblGrid>
        <w:gridCol w:w="2686"/>
        <w:gridCol w:w="2245"/>
        <w:gridCol w:w="1548"/>
        <w:gridCol w:w="2374"/>
      </w:tblGrid>
      <w:tr w:rsidR="00563B8F" w:rsidRPr="00214F57" w14:paraId="6867A198" w14:textId="77777777" w:rsidTr="0080316C">
        <w:trPr>
          <w:trHeight w:val="1725"/>
        </w:trPr>
        <w:tc>
          <w:tcPr>
            <w:tcW w:w="0" w:type="auto"/>
            <w:tcBorders>
              <w:bottom w:val="single" w:sz="4" w:space="0" w:color="auto"/>
            </w:tcBorders>
            <w:shd w:val="clear" w:color="auto" w:fill="auto"/>
            <w:vAlign w:val="bottom"/>
            <w:hideMark/>
          </w:tcPr>
          <w:p w14:paraId="1CAFB57B"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Factor </w:t>
            </w:r>
          </w:p>
        </w:tc>
        <w:tc>
          <w:tcPr>
            <w:tcW w:w="0" w:type="auto"/>
            <w:tcBorders>
              <w:bottom w:val="single" w:sz="4" w:space="0" w:color="auto"/>
            </w:tcBorders>
            <w:shd w:val="clear" w:color="auto" w:fill="auto"/>
            <w:vAlign w:val="bottom"/>
            <w:hideMark/>
          </w:tcPr>
          <w:p w14:paraId="1BD1E868"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Normalization and legitimation of violence</w:t>
            </w:r>
          </w:p>
        </w:tc>
        <w:tc>
          <w:tcPr>
            <w:tcW w:w="0" w:type="auto"/>
            <w:tcBorders>
              <w:bottom w:val="single" w:sz="4" w:space="0" w:color="auto"/>
            </w:tcBorders>
            <w:shd w:val="clear" w:color="auto" w:fill="auto"/>
            <w:vAlign w:val="bottom"/>
            <w:hideMark/>
          </w:tcPr>
          <w:p w14:paraId="5ECDA483"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Enjoyment with violence</w:t>
            </w:r>
          </w:p>
        </w:tc>
        <w:tc>
          <w:tcPr>
            <w:tcW w:w="0" w:type="auto"/>
            <w:tcBorders>
              <w:bottom w:val="single" w:sz="4" w:space="0" w:color="auto"/>
            </w:tcBorders>
            <w:shd w:val="clear" w:color="auto" w:fill="auto"/>
            <w:vAlign w:val="bottom"/>
            <w:hideMark/>
          </w:tcPr>
          <w:p w14:paraId="122D216A"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Total desensitization to violence in adolescents</w:t>
            </w:r>
          </w:p>
        </w:tc>
      </w:tr>
      <w:tr w:rsidR="00563B8F" w:rsidRPr="00214F57" w14:paraId="1E5D0F0F" w14:textId="77777777" w:rsidTr="0080316C">
        <w:trPr>
          <w:trHeight w:val="315"/>
        </w:trPr>
        <w:tc>
          <w:tcPr>
            <w:tcW w:w="0" w:type="auto"/>
            <w:tcBorders>
              <w:top w:val="single" w:sz="4" w:space="0" w:color="auto"/>
            </w:tcBorders>
            <w:shd w:val="clear" w:color="auto" w:fill="auto"/>
            <w:hideMark/>
          </w:tcPr>
          <w:p w14:paraId="6AAF25FF"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Enjoyment in exerting psychological violence</w:t>
            </w:r>
          </w:p>
        </w:tc>
        <w:tc>
          <w:tcPr>
            <w:tcW w:w="0" w:type="auto"/>
            <w:tcBorders>
              <w:top w:val="single" w:sz="4" w:space="0" w:color="auto"/>
            </w:tcBorders>
            <w:shd w:val="clear" w:color="auto" w:fill="auto"/>
            <w:noWrap/>
            <w:vAlign w:val="center"/>
            <w:hideMark/>
          </w:tcPr>
          <w:p w14:paraId="5C51A969"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.360</w:t>
            </w:r>
          </w:p>
        </w:tc>
        <w:tc>
          <w:tcPr>
            <w:tcW w:w="0" w:type="auto"/>
            <w:tcBorders>
              <w:top w:val="single" w:sz="4" w:space="0" w:color="auto"/>
            </w:tcBorders>
            <w:shd w:val="clear" w:color="auto" w:fill="auto"/>
            <w:noWrap/>
            <w:vAlign w:val="center"/>
            <w:hideMark/>
          </w:tcPr>
          <w:p w14:paraId="43DD1210"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.630</w:t>
            </w:r>
          </w:p>
        </w:tc>
        <w:tc>
          <w:tcPr>
            <w:tcW w:w="0" w:type="auto"/>
            <w:tcBorders>
              <w:top w:val="single" w:sz="4" w:space="0" w:color="auto"/>
            </w:tcBorders>
            <w:shd w:val="clear" w:color="auto" w:fill="auto"/>
            <w:noWrap/>
            <w:vAlign w:val="center"/>
            <w:hideMark/>
          </w:tcPr>
          <w:p w14:paraId="130ABF64"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.872</w:t>
            </w:r>
          </w:p>
        </w:tc>
      </w:tr>
      <w:tr w:rsidR="00563B8F" w:rsidRPr="00214F57" w14:paraId="33A6FE49" w14:textId="77777777" w:rsidTr="0080316C">
        <w:trPr>
          <w:trHeight w:val="300"/>
        </w:trPr>
        <w:tc>
          <w:tcPr>
            <w:tcW w:w="0" w:type="auto"/>
            <w:shd w:val="clear" w:color="auto" w:fill="auto"/>
            <w:hideMark/>
          </w:tcPr>
          <w:p w14:paraId="731780F9"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Amusement in witnessing physical violence</w:t>
            </w:r>
          </w:p>
        </w:tc>
        <w:tc>
          <w:tcPr>
            <w:tcW w:w="0" w:type="auto"/>
            <w:shd w:val="clear" w:color="auto" w:fill="auto"/>
            <w:noWrap/>
            <w:vAlign w:val="center"/>
            <w:hideMark/>
          </w:tcPr>
          <w:p w14:paraId="67BBB815"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.514</w:t>
            </w:r>
          </w:p>
        </w:tc>
        <w:tc>
          <w:tcPr>
            <w:tcW w:w="0" w:type="auto"/>
            <w:shd w:val="clear" w:color="auto" w:fill="auto"/>
            <w:noWrap/>
            <w:vAlign w:val="center"/>
            <w:hideMark/>
          </w:tcPr>
          <w:p w14:paraId="2791DF90"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.571</w:t>
            </w:r>
          </w:p>
        </w:tc>
        <w:tc>
          <w:tcPr>
            <w:tcW w:w="0" w:type="auto"/>
            <w:shd w:val="clear" w:color="auto" w:fill="auto"/>
            <w:noWrap/>
            <w:vAlign w:val="center"/>
            <w:hideMark/>
          </w:tcPr>
          <w:p w14:paraId="223A5A4D"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.912</w:t>
            </w:r>
          </w:p>
        </w:tc>
      </w:tr>
      <w:tr w:rsidR="00563B8F" w:rsidRPr="00214F57" w14:paraId="3901D5F2" w14:textId="77777777" w:rsidTr="0080316C">
        <w:trPr>
          <w:trHeight w:val="300"/>
        </w:trPr>
        <w:tc>
          <w:tcPr>
            <w:tcW w:w="0" w:type="auto"/>
            <w:shd w:val="clear" w:color="auto" w:fill="auto"/>
            <w:hideMark/>
          </w:tcPr>
          <w:p w14:paraId="287606D8"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Amusement in witnessing psychological violence</w:t>
            </w:r>
          </w:p>
        </w:tc>
        <w:tc>
          <w:tcPr>
            <w:tcW w:w="0" w:type="auto"/>
            <w:shd w:val="clear" w:color="auto" w:fill="auto"/>
            <w:noWrap/>
            <w:vAlign w:val="center"/>
            <w:hideMark/>
          </w:tcPr>
          <w:p w14:paraId="52F15B84"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.695</w:t>
            </w:r>
          </w:p>
        </w:tc>
        <w:tc>
          <w:tcPr>
            <w:tcW w:w="0" w:type="auto"/>
            <w:shd w:val="clear" w:color="auto" w:fill="auto"/>
            <w:noWrap/>
            <w:vAlign w:val="center"/>
            <w:hideMark/>
          </w:tcPr>
          <w:p w14:paraId="1050C8FF"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.499</w:t>
            </w:r>
          </w:p>
        </w:tc>
        <w:tc>
          <w:tcPr>
            <w:tcW w:w="0" w:type="auto"/>
            <w:shd w:val="clear" w:color="auto" w:fill="auto"/>
            <w:noWrap/>
            <w:vAlign w:val="center"/>
            <w:hideMark/>
          </w:tcPr>
          <w:p w14:paraId="063BA3A6"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.765</w:t>
            </w:r>
          </w:p>
        </w:tc>
      </w:tr>
      <w:tr w:rsidR="00563B8F" w:rsidRPr="00214F57" w14:paraId="34648139" w14:textId="77777777" w:rsidTr="0080316C">
        <w:trPr>
          <w:trHeight w:val="300"/>
        </w:trPr>
        <w:tc>
          <w:tcPr>
            <w:tcW w:w="0" w:type="auto"/>
            <w:tcBorders>
              <w:bottom w:val="single" w:sz="4" w:space="0" w:color="auto"/>
            </w:tcBorders>
            <w:shd w:val="clear" w:color="auto" w:fill="auto"/>
            <w:hideMark/>
          </w:tcPr>
          <w:p w14:paraId="16797910"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Total desensitization to violence scale for adolescents score</w:t>
            </w:r>
          </w:p>
        </w:tc>
        <w:tc>
          <w:tcPr>
            <w:tcW w:w="0" w:type="auto"/>
            <w:tcBorders>
              <w:bottom w:val="single" w:sz="4" w:space="0" w:color="auto"/>
            </w:tcBorders>
            <w:shd w:val="clear" w:color="auto" w:fill="auto"/>
            <w:noWrap/>
            <w:vAlign w:val="center"/>
            <w:hideMark/>
          </w:tcPr>
          <w:p w14:paraId="4D260D9D"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.731</w:t>
            </w:r>
          </w:p>
        </w:tc>
        <w:tc>
          <w:tcPr>
            <w:tcW w:w="0" w:type="auto"/>
            <w:tcBorders>
              <w:bottom w:val="single" w:sz="4" w:space="0" w:color="auto"/>
            </w:tcBorders>
            <w:shd w:val="clear" w:color="auto" w:fill="auto"/>
            <w:noWrap/>
            <w:vAlign w:val="center"/>
            <w:hideMark/>
          </w:tcPr>
          <w:p w14:paraId="47E51FB8"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.954</w:t>
            </w:r>
          </w:p>
        </w:tc>
        <w:tc>
          <w:tcPr>
            <w:tcW w:w="0" w:type="auto"/>
            <w:tcBorders>
              <w:bottom w:val="single" w:sz="4" w:space="0" w:color="auto"/>
            </w:tcBorders>
            <w:shd w:val="clear" w:color="auto" w:fill="auto"/>
            <w:noWrap/>
            <w:vAlign w:val="center"/>
            <w:hideMark/>
          </w:tcPr>
          <w:p w14:paraId="3BFEADF6"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.732</w:t>
            </w:r>
          </w:p>
        </w:tc>
      </w:tr>
      <w:tr w:rsidR="00563B8F" w:rsidRPr="00214F57" w14:paraId="30C92D5B" w14:textId="77777777" w:rsidTr="0080316C">
        <w:trPr>
          <w:trHeight w:val="300"/>
        </w:trPr>
        <w:tc>
          <w:tcPr>
            <w:tcW w:w="0" w:type="auto"/>
            <w:gridSpan w:val="4"/>
            <w:tcBorders>
              <w:top w:val="single" w:sz="4" w:space="0" w:color="auto"/>
            </w:tcBorders>
            <w:shd w:val="clear" w:color="auto" w:fill="auto"/>
            <w:hideMark/>
          </w:tcPr>
          <w:p w14:paraId="0EBE2CCB" w14:textId="77777777" w:rsidR="00563B8F" w:rsidRPr="00214F57" w:rsidRDefault="00563B8F" w:rsidP="00F70859">
            <w:pPr>
              <w:spacing w:after="0" w:line="240" w:lineRule="auto"/>
              <w:rPr>
                <w:rFonts w:ascii="Times New Roman" w:eastAsia="Times New Roman" w:hAnsi="Times New Roman"/>
                <w:color w:val="000000"/>
                <w:sz w:val="24"/>
                <w:szCs w:val="24"/>
              </w:rPr>
            </w:pPr>
            <w:r w:rsidRPr="00214F57">
              <w:rPr>
                <w:rFonts w:ascii="Times New Roman" w:hAnsi="Times New Roman"/>
                <w:color w:val="000000"/>
                <w:sz w:val="24"/>
                <w:szCs w:val="24"/>
              </w:rPr>
              <w:t xml:space="preserve"> Pearson’s correlation significant at a 0.01 level (bilateral).</w:t>
            </w:r>
          </w:p>
        </w:tc>
      </w:tr>
    </w:tbl>
    <w:p w14:paraId="30DDCC15" w14:textId="77777777" w:rsidR="00563B8F" w:rsidRPr="00214F57" w:rsidRDefault="00563B8F" w:rsidP="00F70859">
      <w:pPr>
        <w:autoSpaceDE w:val="0"/>
        <w:autoSpaceDN w:val="0"/>
        <w:adjustRightInd w:val="0"/>
        <w:spacing w:after="0" w:line="240" w:lineRule="auto"/>
        <w:rPr>
          <w:rFonts w:ascii="Times New Roman" w:hAnsi="Times New Roman"/>
          <w:sz w:val="24"/>
          <w:szCs w:val="24"/>
        </w:rPr>
      </w:pPr>
    </w:p>
    <w:p w14:paraId="4213BBE1" w14:textId="77777777" w:rsidR="00B81FFD" w:rsidRPr="00214F57" w:rsidRDefault="00B81FFD" w:rsidP="00F70859">
      <w:pPr>
        <w:spacing w:line="240" w:lineRule="auto"/>
        <w:rPr>
          <w:rFonts w:ascii="Times New Roman" w:hAnsi="Times New Roman"/>
          <w:b/>
          <w:sz w:val="24"/>
          <w:szCs w:val="24"/>
        </w:rPr>
      </w:pPr>
      <w:r w:rsidRPr="00214F57">
        <w:rPr>
          <w:rFonts w:ascii="Times New Roman" w:hAnsi="Times New Roman"/>
          <w:b/>
          <w:sz w:val="24"/>
          <w:szCs w:val="24"/>
        </w:rPr>
        <w:t xml:space="preserve">Discussion </w:t>
      </w:r>
    </w:p>
    <w:p w14:paraId="0A1B8B72" w14:textId="4635B65D" w:rsidR="00B81FFD" w:rsidRPr="00214F57" w:rsidRDefault="00BA3907" w:rsidP="00F70859">
      <w:pPr>
        <w:spacing w:line="240" w:lineRule="auto"/>
        <w:rPr>
          <w:rFonts w:ascii="Times New Roman" w:hAnsi="Times New Roman"/>
          <w:sz w:val="24"/>
          <w:szCs w:val="24"/>
        </w:rPr>
      </w:pPr>
      <w:r w:rsidRPr="00214F57">
        <w:rPr>
          <w:rFonts w:ascii="Times New Roman" w:hAnsi="Times New Roman"/>
          <w:sz w:val="24"/>
          <w:szCs w:val="24"/>
        </w:rPr>
        <w:lastRenderedPageBreak/>
        <w:tab/>
        <w:t xml:space="preserve">This paper presents the desensitization to violence scale as reliable and valid. The methodological contribution is relevant, since research on desensitization to violence has been limited to clinical or experimental experiences, or to measurements with instruments that do not measure the construct of desensitization to violence directly. Only two other instruments have similar themes. The first is </w:t>
      </w:r>
      <w:proofErr w:type="spellStart"/>
      <w:r w:rsidRPr="00214F57">
        <w:rPr>
          <w:rFonts w:ascii="Times New Roman" w:hAnsi="Times New Roman"/>
          <w:sz w:val="24"/>
          <w:szCs w:val="24"/>
        </w:rPr>
        <w:t>Galdames</w:t>
      </w:r>
      <w:proofErr w:type="spellEnd"/>
      <w:r w:rsidRPr="00214F57">
        <w:rPr>
          <w:rFonts w:ascii="Times New Roman" w:hAnsi="Times New Roman"/>
          <w:sz w:val="24"/>
          <w:szCs w:val="24"/>
        </w:rPr>
        <w:t xml:space="preserve"> and Aaron’s (2007) scale, which addresses violence legitimation beliefs but does not focus on adolescents; It properly addresses desensitization to violence, but the measurement is based on only one factor called "legitimacy as a fair defense", which could be similar to our scale’s component of "normalization and justification of violence</w:t>
      </w:r>
      <w:r w:rsidR="00B704EF" w:rsidRPr="00214F57">
        <w:rPr>
          <w:rFonts w:ascii="Times New Roman" w:hAnsi="Times New Roman"/>
          <w:sz w:val="24"/>
          <w:szCs w:val="24"/>
        </w:rPr>
        <w:t>” (lost in the CFA).</w:t>
      </w:r>
      <w:r w:rsidRPr="00214F57">
        <w:rPr>
          <w:rFonts w:ascii="Times New Roman" w:hAnsi="Times New Roman"/>
          <w:sz w:val="24"/>
          <w:szCs w:val="24"/>
        </w:rPr>
        <w:t xml:space="preserve"> The other instrument  is Corey’s (2009) sensitization to violence scale, which is described only in his doctoral thesis, has an explanation of variance not exceeding 35%, and its factors (exposure to violence, attitudes, social desirability, and nonviolence) are not properly woven into the construct of desensitization to violence, although it is mentioned in the thesis. Therefore, the desensitization to violence scale assessed by this study can be considered a tool that offers an original vision. Many of its factors are based on Funk et al., (2003), who claim that desensitizati</w:t>
      </w:r>
      <w:r w:rsidR="00B704EF" w:rsidRPr="00214F57">
        <w:rPr>
          <w:rFonts w:ascii="Times New Roman" w:hAnsi="Times New Roman"/>
          <w:sz w:val="24"/>
          <w:szCs w:val="24"/>
        </w:rPr>
        <w:t xml:space="preserve">on </w:t>
      </w:r>
      <w:r w:rsidR="00115679" w:rsidRPr="00214F57">
        <w:rPr>
          <w:rFonts w:ascii="Times New Roman" w:hAnsi="Times New Roman"/>
          <w:sz w:val="24"/>
          <w:szCs w:val="24"/>
        </w:rPr>
        <w:t xml:space="preserve">to violence also increase </w:t>
      </w:r>
      <w:proofErr w:type="spellStart"/>
      <w:r w:rsidR="00B704EF" w:rsidRPr="00214F57">
        <w:rPr>
          <w:rFonts w:ascii="Times New Roman" w:hAnsi="Times New Roman"/>
          <w:sz w:val="24"/>
          <w:szCs w:val="24"/>
        </w:rPr>
        <w:t>proviolent</w:t>
      </w:r>
      <w:proofErr w:type="spellEnd"/>
      <w:r w:rsidR="00B704EF" w:rsidRPr="00214F57">
        <w:rPr>
          <w:rFonts w:ascii="Times New Roman" w:hAnsi="Times New Roman"/>
          <w:sz w:val="24"/>
          <w:szCs w:val="24"/>
        </w:rPr>
        <w:t xml:space="preserve"> attitudes.</w:t>
      </w:r>
    </w:p>
    <w:p w14:paraId="5DC14CAF" w14:textId="77777777" w:rsidR="00B81FFD" w:rsidRPr="00214F57" w:rsidRDefault="00BA3907" w:rsidP="00F70859">
      <w:pPr>
        <w:spacing w:line="240" w:lineRule="auto"/>
        <w:rPr>
          <w:rFonts w:ascii="Times New Roman" w:hAnsi="Times New Roman"/>
          <w:sz w:val="24"/>
          <w:szCs w:val="24"/>
        </w:rPr>
      </w:pPr>
      <w:r w:rsidRPr="00214F57">
        <w:rPr>
          <w:rFonts w:ascii="Times New Roman" w:hAnsi="Times New Roman"/>
          <w:sz w:val="24"/>
          <w:szCs w:val="24"/>
        </w:rPr>
        <w:tab/>
        <w:t xml:space="preserve">The construction of this scale is a contribution to the psychosocial field. The scale will allow scientists to reveal more potential consequences of exposure to violence, along with its implications, such as increasing the acceptance of violence, thoughts of violent behavior, positive emotions toward violence, decreased sympathy and assistance to victims, and anxiety, as well as the emotional, cognitive, and psychological responses to violent events, attention to violence, possibility of violent behavior, and the effects on prosocial behavior (Galan &amp; Preciado, 2014; Funk et al., 2004; </w:t>
      </w:r>
      <w:proofErr w:type="spellStart"/>
      <w:r w:rsidRPr="00214F57">
        <w:rPr>
          <w:rFonts w:ascii="Times New Roman" w:hAnsi="Times New Roman"/>
          <w:sz w:val="24"/>
          <w:szCs w:val="24"/>
        </w:rPr>
        <w:t>Krahe</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Möller</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Kirwil</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Huesman</w:t>
      </w:r>
      <w:proofErr w:type="spellEnd"/>
      <w:r w:rsidRPr="00214F57">
        <w:rPr>
          <w:rFonts w:ascii="Times New Roman" w:hAnsi="Times New Roman"/>
          <w:sz w:val="24"/>
          <w:szCs w:val="24"/>
        </w:rPr>
        <w:t xml:space="preserve">, </w:t>
      </w:r>
      <w:proofErr w:type="spellStart"/>
      <w:r w:rsidRPr="00214F57">
        <w:rPr>
          <w:rFonts w:ascii="Times New Roman" w:hAnsi="Times New Roman"/>
          <w:sz w:val="24"/>
          <w:szCs w:val="24"/>
        </w:rPr>
        <w:t>Felber</w:t>
      </w:r>
      <w:proofErr w:type="spellEnd"/>
      <w:r w:rsidRPr="00214F57">
        <w:rPr>
          <w:rFonts w:ascii="Times New Roman" w:hAnsi="Times New Roman"/>
          <w:sz w:val="24"/>
          <w:szCs w:val="24"/>
        </w:rPr>
        <w:t xml:space="preserve">, &amp; Berger, 2011; Su, </w:t>
      </w: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&amp; </w:t>
      </w:r>
      <w:proofErr w:type="spellStart"/>
      <w:r w:rsidRPr="00214F57">
        <w:rPr>
          <w:rFonts w:ascii="Times New Roman" w:hAnsi="Times New Roman"/>
          <w:sz w:val="24"/>
          <w:szCs w:val="24"/>
        </w:rPr>
        <w:t>Windle</w:t>
      </w:r>
      <w:proofErr w:type="spellEnd"/>
      <w:r w:rsidRPr="00214F57">
        <w:rPr>
          <w:rFonts w:ascii="Times New Roman" w:hAnsi="Times New Roman"/>
          <w:sz w:val="24"/>
          <w:szCs w:val="24"/>
        </w:rPr>
        <w:t xml:space="preserve">, 2010; </w:t>
      </w:r>
      <w:proofErr w:type="spellStart"/>
      <w:r w:rsidRPr="00214F57">
        <w:rPr>
          <w:rFonts w:ascii="Times New Roman" w:hAnsi="Times New Roman"/>
          <w:sz w:val="24"/>
          <w:szCs w:val="24"/>
        </w:rPr>
        <w:t>Staude</w:t>
      </w:r>
      <w:proofErr w:type="spellEnd"/>
      <w:r w:rsidRPr="00214F57">
        <w:rPr>
          <w:rFonts w:ascii="Times New Roman" w:hAnsi="Times New Roman"/>
          <w:sz w:val="24"/>
          <w:szCs w:val="24"/>
        </w:rPr>
        <w:t xml:space="preserve">-Müller, </w:t>
      </w:r>
      <w:proofErr w:type="spellStart"/>
      <w:r w:rsidRPr="00214F57">
        <w:rPr>
          <w:rFonts w:ascii="Times New Roman" w:hAnsi="Times New Roman"/>
          <w:sz w:val="24"/>
          <w:szCs w:val="24"/>
        </w:rPr>
        <w:t>Bliesener</w:t>
      </w:r>
      <w:proofErr w:type="spellEnd"/>
      <w:r w:rsidRPr="00214F57">
        <w:rPr>
          <w:rFonts w:ascii="Times New Roman" w:hAnsi="Times New Roman"/>
          <w:sz w:val="24"/>
          <w:szCs w:val="24"/>
        </w:rPr>
        <w:t xml:space="preserve">, &amp; </w:t>
      </w:r>
      <w:proofErr w:type="spellStart"/>
      <w:r w:rsidRPr="00214F57">
        <w:rPr>
          <w:rFonts w:ascii="Times New Roman" w:hAnsi="Times New Roman"/>
          <w:sz w:val="24"/>
          <w:szCs w:val="24"/>
        </w:rPr>
        <w:t>Luthman</w:t>
      </w:r>
      <w:proofErr w:type="spellEnd"/>
      <w:r w:rsidRPr="00214F57">
        <w:rPr>
          <w:rFonts w:ascii="Times New Roman" w:hAnsi="Times New Roman"/>
          <w:sz w:val="24"/>
          <w:szCs w:val="24"/>
        </w:rPr>
        <w:t>, 2008). This instrument is expected to help understand, prevent and generate tools to verify the effectiveness of the efforts to reduce the increasing violence and the indifference or normalization that can result from exposure to real violent situations.</w:t>
      </w:r>
    </w:p>
    <w:p w14:paraId="5BA7BF39" w14:textId="77777777" w:rsidR="00DA6AA1" w:rsidRPr="00214F57" w:rsidRDefault="00DA6AA1" w:rsidP="00F70859">
      <w:pPr>
        <w:spacing w:line="240" w:lineRule="auto"/>
        <w:rPr>
          <w:rFonts w:ascii="Times New Roman" w:hAnsi="Times New Roman"/>
          <w:sz w:val="24"/>
          <w:szCs w:val="24"/>
        </w:rPr>
      </w:pPr>
      <w:r w:rsidRPr="00214F57">
        <w:rPr>
          <w:rFonts w:ascii="Times New Roman" w:hAnsi="Times New Roman"/>
          <w:sz w:val="24"/>
          <w:szCs w:val="24"/>
        </w:rPr>
        <w:tab/>
        <w:t xml:space="preserve">In regard with concurrent validity, although the factors in both scales are not the same and the target population is also different, even with different questions and factors the scale obtained a remarkable score. Therefore, we can say that concurrent validity obtained a high score. </w:t>
      </w:r>
    </w:p>
    <w:p w14:paraId="4D5FCBE4" w14:textId="11AD6DE2" w:rsidR="00BA3907" w:rsidRPr="00214F57" w:rsidRDefault="00B81FFD" w:rsidP="00F70859">
      <w:pPr>
        <w:spacing w:line="240" w:lineRule="auto"/>
        <w:ind w:firstLine="708"/>
        <w:rPr>
          <w:rFonts w:ascii="Times New Roman" w:hAnsi="Times New Roman"/>
          <w:sz w:val="24"/>
          <w:szCs w:val="24"/>
        </w:rPr>
      </w:pPr>
      <w:r w:rsidRPr="00214F57">
        <w:rPr>
          <w:rFonts w:ascii="Times New Roman" w:hAnsi="Times New Roman"/>
          <w:sz w:val="24"/>
          <w:szCs w:val="24"/>
        </w:rPr>
        <w:t>The properties of reliability and validity of the desensitization to violence scale are adequate for measuring the violent phenomena currently taking place within the Mexican society. It will not only support the efforts of multiple programs (mentioned at the beginning of the article), it will also portray an undeniable reality on the structure, conformation, and guidelines involving normative beliefs with which society is being educated to accept violence. The factors measured by the scale are enjoyment in exerting psychological violence, amusement in witnessing physical violence, amusem</w:t>
      </w:r>
      <w:r w:rsidR="00BA4AC0" w:rsidRPr="00214F57">
        <w:rPr>
          <w:rFonts w:ascii="Times New Roman" w:hAnsi="Times New Roman"/>
          <w:sz w:val="24"/>
          <w:szCs w:val="24"/>
        </w:rPr>
        <w:t xml:space="preserve">ent in witnessing psychological. </w:t>
      </w:r>
      <w:r w:rsidRPr="00214F57">
        <w:rPr>
          <w:rFonts w:ascii="Times New Roman" w:hAnsi="Times New Roman"/>
          <w:sz w:val="24"/>
          <w:szCs w:val="24"/>
        </w:rPr>
        <w:t>Therefore, the measurement of desensitization to violence can yield hard numbers and unmask aspects of violence that have not been explored and currently constitute the invisible side of violence.</w:t>
      </w:r>
    </w:p>
    <w:p w14:paraId="6F1DD007" w14:textId="77777777" w:rsidR="00971A6A" w:rsidRPr="00214F57" w:rsidRDefault="00971A6A" w:rsidP="00F70859">
      <w:pPr>
        <w:spacing w:line="240" w:lineRule="auto"/>
        <w:rPr>
          <w:rFonts w:ascii="Times New Roman" w:hAnsi="Times New Roman"/>
          <w:b/>
          <w:sz w:val="24"/>
          <w:szCs w:val="24"/>
          <w:lang w:val="es-MX"/>
        </w:rPr>
      </w:pPr>
      <w:proofErr w:type="spellStart"/>
      <w:r w:rsidRPr="00214F57">
        <w:rPr>
          <w:rFonts w:ascii="Times New Roman" w:hAnsi="Times New Roman"/>
          <w:b/>
          <w:sz w:val="24"/>
          <w:szCs w:val="24"/>
          <w:lang w:val="es-MX"/>
        </w:rPr>
        <w:t>References</w:t>
      </w:r>
      <w:proofErr w:type="spellEnd"/>
    </w:p>
    <w:p w14:paraId="65C29374" w14:textId="77777777" w:rsidR="0042255B" w:rsidRPr="00214F57" w:rsidRDefault="0042255B" w:rsidP="00F70859">
      <w:pPr>
        <w:autoSpaceDE w:val="0"/>
        <w:autoSpaceDN w:val="0"/>
        <w:adjustRightInd w:val="0"/>
        <w:spacing w:after="0" w:line="240" w:lineRule="auto"/>
        <w:ind w:left="709" w:hanging="709"/>
        <w:rPr>
          <w:rFonts w:ascii="Times New Roman" w:hAnsi="Times New Roman"/>
          <w:sz w:val="24"/>
          <w:szCs w:val="24"/>
          <w:lang w:val="es-MX"/>
        </w:rPr>
      </w:pPr>
      <w:proofErr w:type="spellStart"/>
      <w:r w:rsidRPr="00214F57">
        <w:rPr>
          <w:rFonts w:ascii="Times New Roman" w:hAnsi="Times New Roman"/>
          <w:sz w:val="24"/>
          <w:szCs w:val="24"/>
          <w:lang w:val="es-MX"/>
        </w:rPr>
        <w:lastRenderedPageBreak/>
        <w:t>Akers</w:t>
      </w:r>
      <w:proofErr w:type="spellEnd"/>
      <w:r w:rsidRPr="00214F57">
        <w:rPr>
          <w:rFonts w:ascii="Times New Roman" w:hAnsi="Times New Roman"/>
          <w:sz w:val="24"/>
          <w:szCs w:val="24"/>
          <w:lang w:val="es-MX"/>
        </w:rPr>
        <w:t xml:space="preserve">, R.L. (2009) </w:t>
      </w:r>
      <w:r w:rsidRPr="00214F57">
        <w:rPr>
          <w:rFonts w:ascii="Times New Roman" w:hAnsi="Times New Roman"/>
          <w:i/>
          <w:sz w:val="24"/>
          <w:szCs w:val="24"/>
          <w:lang w:val="es-MX"/>
        </w:rPr>
        <w:t>Aplicaciones de los principios del aprendizaje social</w:t>
      </w:r>
      <w:r w:rsidRPr="00214F57">
        <w:rPr>
          <w:rFonts w:ascii="Times New Roman" w:hAnsi="Times New Roman"/>
          <w:sz w:val="24"/>
          <w:szCs w:val="24"/>
          <w:lang w:val="es-MX"/>
        </w:rPr>
        <w:t xml:space="preserve">. Algunos programas de tratamiento y prevención de la delincuencia. </w:t>
      </w:r>
      <w:proofErr w:type="spellStart"/>
      <w:r w:rsidRPr="00214F57">
        <w:rPr>
          <w:rFonts w:ascii="Times New Roman" w:hAnsi="Times New Roman"/>
          <w:sz w:val="24"/>
          <w:szCs w:val="24"/>
          <w:lang w:val="es-MX"/>
        </w:rPr>
        <w:t>Available</w:t>
      </w:r>
      <w:proofErr w:type="spellEnd"/>
      <w:r w:rsidRPr="00214F57">
        <w:rPr>
          <w:rFonts w:ascii="Times New Roman" w:hAnsi="Times New Roman"/>
          <w:sz w:val="24"/>
          <w:szCs w:val="24"/>
          <w:lang w:val="es-MX"/>
        </w:rPr>
        <w:t xml:space="preserve"> at: </w:t>
      </w:r>
      <w:r w:rsidR="0002351E">
        <w:fldChar w:fldCharType="begin"/>
      </w:r>
      <w:r w:rsidR="0002351E" w:rsidRPr="0002351E">
        <w:rPr>
          <w:lang w:val="es-MX"/>
        </w:rPr>
        <w:instrText xml:space="preserve"> H</w:instrText>
      </w:r>
      <w:r w:rsidR="0002351E" w:rsidRPr="0002351E">
        <w:rPr>
          <w:lang w:val="es-MX"/>
        </w:rPr>
        <w:instrText xml:space="preserve">YPERLINK "http://uned-illesbalears.net/Tablas/serrano3.pdf" </w:instrText>
      </w:r>
      <w:r w:rsidR="0002351E">
        <w:fldChar w:fldCharType="separate"/>
      </w:r>
      <w:r w:rsidRPr="00214F57">
        <w:rPr>
          <w:rFonts w:ascii="Times New Roman" w:hAnsi="Times New Roman"/>
          <w:sz w:val="24"/>
          <w:szCs w:val="24"/>
          <w:lang w:val="es-MX"/>
        </w:rPr>
        <w:t>http://uned-illesbalears.net/Tablas/serrano3.pdf</w:t>
      </w:r>
      <w:r w:rsidR="0002351E">
        <w:rPr>
          <w:rFonts w:ascii="Times New Roman" w:hAnsi="Times New Roman"/>
          <w:sz w:val="24"/>
          <w:szCs w:val="24"/>
          <w:lang w:val="es-MX"/>
        </w:rPr>
        <w:fldChar w:fldCharType="end"/>
      </w:r>
    </w:p>
    <w:p w14:paraId="749FAD2B"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American Psychological Association (2010) </w:t>
      </w:r>
      <w:r w:rsidRPr="00214F57">
        <w:rPr>
          <w:rFonts w:ascii="Times New Roman" w:hAnsi="Times New Roman"/>
          <w:i/>
          <w:sz w:val="24"/>
          <w:szCs w:val="24"/>
        </w:rPr>
        <w:t>Ethic code.</w:t>
      </w:r>
      <w:r w:rsidRPr="00214F57">
        <w:rPr>
          <w:rFonts w:ascii="Times New Roman" w:hAnsi="Times New Roman"/>
          <w:sz w:val="24"/>
          <w:szCs w:val="24"/>
        </w:rPr>
        <w:t xml:space="preserve"> Reviewed in: http://www.apa.org/ethics/code/index.aspx</w:t>
      </w:r>
    </w:p>
    <w:p w14:paraId="2CC33745" w14:textId="77777777" w:rsidR="001A7B8D" w:rsidRPr="00214F57" w:rsidRDefault="001A7B8D" w:rsidP="00F70859">
      <w:pPr>
        <w:autoSpaceDE w:val="0"/>
        <w:autoSpaceDN w:val="0"/>
        <w:adjustRightInd w:val="0"/>
        <w:spacing w:after="0" w:line="240" w:lineRule="auto"/>
        <w:ind w:left="709" w:hanging="709"/>
        <w:rPr>
          <w:rFonts w:ascii="Times New Roman" w:hAnsi="Times New Roman"/>
          <w:sz w:val="24"/>
          <w:szCs w:val="24"/>
        </w:rPr>
      </w:pPr>
      <w:proofErr w:type="spellStart"/>
      <w:r w:rsidRPr="00214F57">
        <w:rPr>
          <w:rFonts w:ascii="Times New Roman" w:hAnsi="Times New Roman"/>
          <w:sz w:val="24"/>
          <w:szCs w:val="24"/>
          <w:lang w:val="es-MX"/>
        </w:rPr>
        <w:t>Alimardani</w:t>
      </w:r>
      <w:proofErr w:type="spellEnd"/>
      <w:r w:rsidRPr="00214F57">
        <w:rPr>
          <w:rFonts w:ascii="Times New Roman" w:hAnsi="Times New Roman"/>
          <w:sz w:val="24"/>
          <w:szCs w:val="24"/>
          <w:lang w:val="es-MX"/>
        </w:rPr>
        <w:t xml:space="preserve">, A., </w:t>
      </w:r>
      <w:proofErr w:type="spellStart"/>
      <w:r w:rsidRPr="00214F57">
        <w:rPr>
          <w:rFonts w:ascii="Times New Roman" w:hAnsi="Times New Roman"/>
          <w:sz w:val="24"/>
          <w:szCs w:val="24"/>
          <w:lang w:val="es-MX"/>
        </w:rPr>
        <w:t>Ardekani</w:t>
      </w:r>
      <w:proofErr w:type="spellEnd"/>
      <w:r w:rsidRPr="00214F57">
        <w:rPr>
          <w:rFonts w:ascii="Times New Roman" w:hAnsi="Times New Roman"/>
          <w:sz w:val="24"/>
          <w:szCs w:val="24"/>
          <w:lang w:val="es-MX"/>
        </w:rPr>
        <w:t xml:space="preserve">, A. M. y </w:t>
      </w:r>
      <w:proofErr w:type="spellStart"/>
      <w:r w:rsidRPr="00214F57">
        <w:rPr>
          <w:rFonts w:ascii="Times New Roman" w:hAnsi="Times New Roman"/>
          <w:sz w:val="24"/>
          <w:szCs w:val="24"/>
          <w:lang w:val="es-MX"/>
        </w:rPr>
        <w:t>Astani</w:t>
      </w:r>
      <w:proofErr w:type="spellEnd"/>
      <w:r w:rsidRPr="00214F57">
        <w:rPr>
          <w:rFonts w:ascii="Times New Roman" w:hAnsi="Times New Roman"/>
          <w:sz w:val="24"/>
          <w:szCs w:val="24"/>
          <w:lang w:val="es-MX"/>
        </w:rPr>
        <w:t xml:space="preserve">, L. R. (2014). </w:t>
      </w:r>
      <w:r w:rsidRPr="00214F57">
        <w:rPr>
          <w:rFonts w:ascii="Times New Roman" w:hAnsi="Times New Roman"/>
          <w:sz w:val="24"/>
          <w:szCs w:val="24"/>
        </w:rPr>
        <w:t>A Bio-Social Review to Mitigate the Punishment of Unwanted Acts.</w:t>
      </w:r>
      <w:r w:rsidRPr="00214F57">
        <w:rPr>
          <w:rFonts w:ascii="Times New Roman" w:hAnsi="Times New Roman"/>
          <w:i/>
          <w:sz w:val="24"/>
          <w:szCs w:val="24"/>
        </w:rPr>
        <w:t xml:space="preserve"> International journal of criminology and sociology</w:t>
      </w:r>
      <w:r w:rsidRPr="00214F57">
        <w:rPr>
          <w:rFonts w:ascii="Times New Roman" w:hAnsi="Times New Roman"/>
          <w:sz w:val="24"/>
          <w:szCs w:val="24"/>
        </w:rPr>
        <w:t xml:space="preserve">, 3, 348-359. </w:t>
      </w:r>
    </w:p>
    <w:p w14:paraId="582C143A" w14:textId="77777777" w:rsidR="00971A6A" w:rsidRPr="00214F57" w:rsidRDefault="00971A6A" w:rsidP="00F70859">
      <w:pPr>
        <w:autoSpaceDE w:val="0"/>
        <w:autoSpaceDN w:val="0"/>
        <w:adjustRightInd w:val="0"/>
        <w:spacing w:after="0" w:line="240" w:lineRule="auto"/>
        <w:ind w:left="709" w:hanging="709"/>
        <w:rPr>
          <w:rFonts w:ascii="Times New Roman" w:hAnsi="Times New Roman"/>
          <w:sz w:val="24"/>
          <w:szCs w:val="24"/>
        </w:rPr>
      </w:pPr>
      <w:r w:rsidRPr="00214F57">
        <w:rPr>
          <w:rFonts w:ascii="Times New Roman" w:hAnsi="Times New Roman"/>
          <w:sz w:val="24"/>
          <w:szCs w:val="24"/>
        </w:rPr>
        <w:t xml:space="preserve">Bandura, A. (1973) </w:t>
      </w:r>
      <w:r w:rsidRPr="00214F57">
        <w:rPr>
          <w:rFonts w:ascii="Times New Roman" w:hAnsi="Times New Roman"/>
          <w:i/>
          <w:sz w:val="24"/>
          <w:szCs w:val="24"/>
        </w:rPr>
        <w:t>Aggression a social learning analysis</w:t>
      </w:r>
      <w:r w:rsidRPr="00214F57">
        <w:rPr>
          <w:rFonts w:ascii="Times New Roman" w:hAnsi="Times New Roman"/>
          <w:sz w:val="24"/>
          <w:szCs w:val="24"/>
        </w:rPr>
        <w:t>. New Jersey: Prentice-Hall</w:t>
      </w:r>
    </w:p>
    <w:p w14:paraId="2E10DDD2"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lang w:val="es-MX"/>
        </w:rPr>
      </w:pPr>
      <w:r w:rsidRPr="00214F57">
        <w:rPr>
          <w:rFonts w:ascii="Times New Roman" w:hAnsi="Times New Roman"/>
          <w:sz w:val="24"/>
          <w:szCs w:val="24"/>
        </w:rPr>
        <w:t xml:space="preserve">Bandura, A. (1977) </w:t>
      </w:r>
      <w:r w:rsidRPr="00214F57">
        <w:rPr>
          <w:rFonts w:ascii="Times New Roman" w:hAnsi="Times New Roman"/>
          <w:i/>
          <w:sz w:val="24"/>
          <w:szCs w:val="24"/>
        </w:rPr>
        <w:t>Social learning theory</w:t>
      </w:r>
      <w:r w:rsidRPr="00214F57">
        <w:rPr>
          <w:rFonts w:ascii="Times New Roman" w:hAnsi="Times New Roman"/>
          <w:sz w:val="24"/>
          <w:szCs w:val="24"/>
        </w:rPr>
        <w:t xml:space="preserve">. </w:t>
      </w:r>
      <w:r w:rsidRPr="00214F57">
        <w:rPr>
          <w:rFonts w:ascii="Times New Roman" w:hAnsi="Times New Roman"/>
          <w:sz w:val="24"/>
          <w:szCs w:val="24"/>
          <w:lang w:val="es-MX"/>
        </w:rPr>
        <w:t xml:space="preserve">Estados Unidos de América: Prentice-Hall </w:t>
      </w:r>
    </w:p>
    <w:p w14:paraId="0F5C570F"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Cooley-Strickland, M., </w:t>
      </w:r>
      <w:proofErr w:type="spellStart"/>
      <w:r w:rsidRPr="00214F57">
        <w:rPr>
          <w:rFonts w:ascii="Times New Roman" w:hAnsi="Times New Roman"/>
          <w:sz w:val="24"/>
          <w:szCs w:val="24"/>
        </w:rPr>
        <w:t>Quille</w:t>
      </w:r>
      <w:proofErr w:type="spellEnd"/>
      <w:r w:rsidRPr="00214F57">
        <w:rPr>
          <w:rFonts w:ascii="Times New Roman" w:hAnsi="Times New Roman"/>
          <w:sz w:val="24"/>
          <w:szCs w:val="24"/>
        </w:rPr>
        <w:t xml:space="preserve">, T. J.,  Griffin, R. S., Stuart, E. A., Bradshaw, C. P. &amp; </w:t>
      </w:r>
      <w:proofErr w:type="spellStart"/>
      <w:r w:rsidRPr="00214F57">
        <w:rPr>
          <w:rFonts w:ascii="Times New Roman" w:hAnsi="Times New Roman"/>
          <w:sz w:val="24"/>
          <w:szCs w:val="24"/>
        </w:rPr>
        <w:t>Furr</w:t>
      </w:r>
      <w:proofErr w:type="spellEnd"/>
      <w:r w:rsidRPr="00214F57">
        <w:rPr>
          <w:rFonts w:ascii="Times New Roman" w:hAnsi="Times New Roman"/>
          <w:sz w:val="24"/>
          <w:szCs w:val="24"/>
        </w:rPr>
        <w:t>-Holden, D. (2011) Effects of youth’s exposure to community violence: the more project.</w:t>
      </w:r>
      <w:r w:rsidRPr="00214F57">
        <w:rPr>
          <w:rFonts w:ascii="Times New Roman" w:hAnsi="Times New Roman"/>
          <w:i/>
          <w:sz w:val="24"/>
          <w:szCs w:val="24"/>
        </w:rPr>
        <w:t xml:space="preserve"> Psychosocial Intervention</w:t>
      </w:r>
      <w:r w:rsidRPr="00214F57">
        <w:rPr>
          <w:rFonts w:ascii="Times New Roman" w:hAnsi="Times New Roman"/>
          <w:sz w:val="24"/>
          <w:szCs w:val="24"/>
        </w:rPr>
        <w:t>, 20 (2), 131-148.</w:t>
      </w:r>
    </w:p>
    <w:p w14:paraId="6484A680" w14:textId="77777777" w:rsidR="00A97BB1" w:rsidRPr="00214F57" w:rsidRDefault="00A97BB1" w:rsidP="00F70859">
      <w:pPr>
        <w:autoSpaceDE w:val="0"/>
        <w:autoSpaceDN w:val="0"/>
        <w:adjustRightInd w:val="0"/>
        <w:spacing w:after="0" w:line="240" w:lineRule="auto"/>
        <w:ind w:left="709" w:hanging="709"/>
        <w:rPr>
          <w:rFonts w:ascii="Times New Roman" w:hAnsi="Times New Roman"/>
          <w:sz w:val="24"/>
          <w:szCs w:val="24"/>
        </w:rPr>
      </w:pPr>
      <w:r w:rsidRPr="00214F57">
        <w:rPr>
          <w:rFonts w:ascii="Times New Roman" w:hAnsi="Times New Roman"/>
          <w:sz w:val="24"/>
          <w:szCs w:val="24"/>
        </w:rPr>
        <w:t xml:space="preserve">Corey, J. (2009). </w:t>
      </w:r>
      <w:r w:rsidRPr="00214F57">
        <w:rPr>
          <w:rFonts w:ascii="Times New Roman" w:hAnsi="Times New Roman"/>
          <w:i/>
          <w:sz w:val="24"/>
          <w:szCs w:val="24"/>
        </w:rPr>
        <w:t>A concurrent validation of the violence sensitivity scale</w:t>
      </w:r>
      <w:r w:rsidRPr="00214F57">
        <w:rPr>
          <w:rFonts w:ascii="Times New Roman" w:hAnsi="Times New Roman"/>
          <w:sz w:val="24"/>
          <w:szCs w:val="24"/>
        </w:rPr>
        <w:t xml:space="preserve">. University of Rhode Island. Doctoral Dissertation. </w:t>
      </w:r>
    </w:p>
    <w:p w14:paraId="4FF4645A"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Cuevas, M. C. &amp; Castro, L.  </w:t>
      </w:r>
      <w:r w:rsidRPr="00214F57">
        <w:rPr>
          <w:rFonts w:ascii="Times New Roman" w:hAnsi="Times New Roman"/>
          <w:sz w:val="24"/>
          <w:szCs w:val="24"/>
          <w:lang w:val="es-MX"/>
        </w:rPr>
        <w:t xml:space="preserve">(2009) Efectos emocionales y conductuales de la exposición a violencia en niños y adolescentes en Colombia. </w:t>
      </w:r>
      <w:r w:rsidRPr="00214F57">
        <w:rPr>
          <w:rFonts w:ascii="Times New Roman" w:hAnsi="Times New Roman"/>
          <w:i/>
          <w:sz w:val="24"/>
          <w:szCs w:val="24"/>
        </w:rPr>
        <w:t xml:space="preserve">Psychology / </w:t>
      </w:r>
      <w:proofErr w:type="spellStart"/>
      <w:r w:rsidRPr="00214F57">
        <w:rPr>
          <w:rFonts w:ascii="Times New Roman" w:hAnsi="Times New Roman"/>
          <w:i/>
          <w:sz w:val="24"/>
          <w:szCs w:val="24"/>
        </w:rPr>
        <w:t>Psicología</w:t>
      </w:r>
      <w:proofErr w:type="spellEnd"/>
      <w:r w:rsidRPr="00214F57">
        <w:rPr>
          <w:rFonts w:ascii="Times New Roman" w:hAnsi="Times New Roman"/>
          <w:i/>
          <w:sz w:val="24"/>
          <w:szCs w:val="24"/>
        </w:rPr>
        <w:t xml:space="preserve"> </w:t>
      </w:r>
      <w:proofErr w:type="spellStart"/>
      <w:r w:rsidRPr="00214F57">
        <w:rPr>
          <w:rFonts w:ascii="Times New Roman" w:hAnsi="Times New Roman"/>
          <w:i/>
          <w:sz w:val="24"/>
          <w:szCs w:val="24"/>
        </w:rPr>
        <w:t>Conductual</w:t>
      </w:r>
      <w:proofErr w:type="spellEnd"/>
      <w:r w:rsidRPr="00214F57">
        <w:rPr>
          <w:rFonts w:ascii="Times New Roman" w:hAnsi="Times New Roman"/>
          <w:sz w:val="24"/>
          <w:szCs w:val="24"/>
        </w:rPr>
        <w:t>, 17 (2), 277-297.</w:t>
      </w:r>
    </w:p>
    <w:p w14:paraId="6DBAA117" w14:textId="77777777" w:rsidR="001A7B8D" w:rsidRPr="00214F57" w:rsidRDefault="001A7B8D" w:rsidP="00F70859">
      <w:pPr>
        <w:autoSpaceDE w:val="0"/>
        <w:autoSpaceDN w:val="0"/>
        <w:adjustRightInd w:val="0"/>
        <w:spacing w:after="0" w:line="240" w:lineRule="auto"/>
        <w:ind w:left="709" w:hanging="709"/>
        <w:rPr>
          <w:rFonts w:ascii="Times New Roman" w:hAnsi="Times New Roman"/>
          <w:sz w:val="24"/>
          <w:szCs w:val="24"/>
        </w:rPr>
      </w:pPr>
      <w:proofErr w:type="spellStart"/>
      <w:r w:rsidRPr="00214F57">
        <w:rPr>
          <w:rFonts w:ascii="Times New Roman" w:hAnsi="Times New Roman"/>
          <w:sz w:val="24"/>
          <w:szCs w:val="24"/>
        </w:rPr>
        <w:t>DeVellis</w:t>
      </w:r>
      <w:proofErr w:type="spellEnd"/>
      <w:r w:rsidRPr="00214F57">
        <w:rPr>
          <w:rFonts w:ascii="Times New Roman" w:hAnsi="Times New Roman"/>
          <w:sz w:val="24"/>
          <w:szCs w:val="24"/>
        </w:rPr>
        <w:t xml:space="preserve">, R. F. (2012). </w:t>
      </w:r>
      <w:r w:rsidRPr="00214F57">
        <w:rPr>
          <w:rFonts w:ascii="Times New Roman" w:hAnsi="Times New Roman"/>
          <w:i/>
          <w:sz w:val="24"/>
          <w:szCs w:val="24"/>
        </w:rPr>
        <w:t>Scale development theory and applications</w:t>
      </w:r>
      <w:r w:rsidRPr="00214F57">
        <w:rPr>
          <w:rFonts w:ascii="Times New Roman" w:hAnsi="Times New Roman"/>
          <w:sz w:val="24"/>
          <w:szCs w:val="24"/>
        </w:rPr>
        <w:t>. United States of America: Sage.</w:t>
      </w:r>
    </w:p>
    <w:p w14:paraId="2BC2EBBD"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lang w:val="es-MX"/>
        </w:rPr>
      </w:pPr>
      <w:proofErr w:type="spellStart"/>
      <w:r w:rsidRPr="00214F57">
        <w:rPr>
          <w:rFonts w:ascii="Times New Roman" w:hAnsi="Times New Roman"/>
          <w:sz w:val="24"/>
          <w:szCs w:val="24"/>
        </w:rPr>
        <w:t>Dushyant</w:t>
      </w:r>
      <w:proofErr w:type="spellEnd"/>
      <w:r w:rsidRPr="00214F57">
        <w:rPr>
          <w:rFonts w:ascii="Times New Roman" w:hAnsi="Times New Roman"/>
          <w:sz w:val="24"/>
          <w:szCs w:val="24"/>
        </w:rPr>
        <w:t xml:space="preserve">, K. &amp; </w:t>
      </w:r>
      <w:proofErr w:type="spellStart"/>
      <w:r w:rsidRPr="00214F57">
        <w:rPr>
          <w:rFonts w:ascii="Times New Roman" w:hAnsi="Times New Roman"/>
          <w:sz w:val="24"/>
          <w:szCs w:val="24"/>
        </w:rPr>
        <w:t>Wiesner</w:t>
      </w:r>
      <w:proofErr w:type="spellEnd"/>
      <w:r w:rsidRPr="00214F57">
        <w:rPr>
          <w:rFonts w:ascii="Times New Roman" w:hAnsi="Times New Roman"/>
          <w:sz w:val="24"/>
          <w:szCs w:val="24"/>
        </w:rPr>
        <w:t xml:space="preserve">, M. (2015) Direct and Indirect Violence Exposure: Relations to Depression for Economically Disadvantaged Ethnic Minority Mid-Adolescents. </w:t>
      </w:r>
      <w:proofErr w:type="spellStart"/>
      <w:r w:rsidRPr="00214F57">
        <w:rPr>
          <w:rFonts w:ascii="Times New Roman" w:hAnsi="Times New Roman"/>
          <w:i/>
          <w:sz w:val="24"/>
          <w:szCs w:val="24"/>
          <w:lang w:val="es-MX"/>
        </w:rPr>
        <w:t>Violence</w:t>
      </w:r>
      <w:proofErr w:type="spellEnd"/>
      <w:r w:rsidRPr="00214F57">
        <w:rPr>
          <w:rFonts w:ascii="Times New Roman" w:hAnsi="Times New Roman"/>
          <w:i/>
          <w:sz w:val="24"/>
          <w:szCs w:val="24"/>
          <w:lang w:val="es-MX"/>
        </w:rPr>
        <w:t xml:space="preserve"> and </w:t>
      </w:r>
      <w:proofErr w:type="spellStart"/>
      <w:r w:rsidRPr="00214F57">
        <w:rPr>
          <w:rFonts w:ascii="Times New Roman" w:hAnsi="Times New Roman"/>
          <w:i/>
          <w:sz w:val="24"/>
          <w:szCs w:val="24"/>
          <w:lang w:val="es-MX"/>
        </w:rPr>
        <w:t>Victims</w:t>
      </w:r>
      <w:proofErr w:type="spellEnd"/>
      <w:r w:rsidRPr="00214F57">
        <w:rPr>
          <w:rFonts w:ascii="Times New Roman" w:hAnsi="Times New Roman"/>
          <w:sz w:val="24"/>
          <w:szCs w:val="24"/>
          <w:lang w:val="es-MX"/>
        </w:rPr>
        <w:t>, 30 (1): 120-135. http://dx.doi.org/10.1891/0886-6708.VV-D-12-00042</w:t>
      </w:r>
    </w:p>
    <w:p w14:paraId="6FDA7937" w14:textId="77777777" w:rsidR="001A7B8D" w:rsidRPr="00214F57" w:rsidRDefault="00971A6A" w:rsidP="00F70859">
      <w:pPr>
        <w:autoSpaceDE w:val="0"/>
        <w:autoSpaceDN w:val="0"/>
        <w:adjustRightInd w:val="0"/>
        <w:spacing w:after="0" w:line="240" w:lineRule="auto"/>
        <w:ind w:left="567" w:hanging="567"/>
        <w:rPr>
          <w:rFonts w:ascii="Times New Roman" w:hAnsi="Times New Roman"/>
          <w:sz w:val="24"/>
          <w:szCs w:val="24"/>
          <w:lang w:val="es-MX"/>
        </w:rPr>
      </w:pPr>
      <w:r w:rsidRPr="00214F57">
        <w:rPr>
          <w:rFonts w:ascii="Times New Roman" w:hAnsi="Times New Roman"/>
          <w:sz w:val="24"/>
          <w:szCs w:val="24"/>
          <w:lang w:val="es-MX"/>
        </w:rPr>
        <w:t xml:space="preserve">Escobar-Pérez, J. &amp; Cuervo-Martínez, A. (2008). Validez de contenido y juicio de expertos: una aproximación a su utilización. </w:t>
      </w:r>
      <w:r w:rsidRPr="00214F57">
        <w:rPr>
          <w:rFonts w:ascii="Times New Roman" w:hAnsi="Times New Roman"/>
          <w:i/>
          <w:sz w:val="24"/>
          <w:szCs w:val="24"/>
          <w:lang w:val="es-MX"/>
        </w:rPr>
        <w:t>Avances en medición</w:t>
      </w:r>
      <w:r w:rsidRPr="00214F57">
        <w:rPr>
          <w:rFonts w:ascii="Times New Roman" w:hAnsi="Times New Roman"/>
          <w:sz w:val="24"/>
          <w:szCs w:val="24"/>
          <w:lang w:val="es-MX"/>
        </w:rPr>
        <w:t>, 65, 27-36. 10.1177/0886260515584337</w:t>
      </w:r>
    </w:p>
    <w:p w14:paraId="15A1EAC6" w14:textId="22BA26D4" w:rsidR="00115679" w:rsidRPr="00214F57" w:rsidRDefault="00115679" w:rsidP="00F70859">
      <w:pPr>
        <w:autoSpaceDE w:val="0"/>
        <w:autoSpaceDN w:val="0"/>
        <w:adjustRightInd w:val="0"/>
        <w:spacing w:after="0" w:line="240" w:lineRule="auto"/>
        <w:ind w:left="709" w:hanging="709"/>
        <w:rPr>
          <w:rFonts w:ascii="Times New Roman" w:hAnsi="Times New Roman"/>
          <w:i/>
          <w:sz w:val="24"/>
          <w:szCs w:val="24"/>
        </w:rPr>
      </w:pPr>
      <w:r w:rsidRPr="00214F57">
        <w:rPr>
          <w:rFonts w:ascii="Times New Roman" w:hAnsi="Times New Roman"/>
          <w:sz w:val="24"/>
          <w:szCs w:val="24"/>
          <w:lang w:val="es-MX"/>
        </w:rPr>
        <w:t>F. Galán, J. S., Hernández, N. A., Martínez, C. M. y Aguilar, Y. (2017)</w:t>
      </w:r>
      <w:r w:rsidR="00355F70" w:rsidRPr="00214F57">
        <w:rPr>
          <w:rFonts w:ascii="Times New Roman" w:hAnsi="Times New Roman"/>
          <w:sz w:val="24"/>
          <w:szCs w:val="24"/>
          <w:lang w:val="es-MX"/>
        </w:rPr>
        <w:t xml:space="preserve"> </w:t>
      </w:r>
      <w:proofErr w:type="spellStart"/>
      <w:r w:rsidR="00355F70" w:rsidRPr="00214F57">
        <w:rPr>
          <w:rFonts w:ascii="Times New Roman" w:hAnsi="Times New Roman"/>
          <w:sz w:val="24"/>
          <w:szCs w:val="24"/>
          <w:lang w:val="es-MX"/>
        </w:rPr>
        <w:t>D</w:t>
      </w:r>
      <w:r w:rsidRPr="00214F57">
        <w:rPr>
          <w:rFonts w:ascii="Times New Roman" w:hAnsi="Times New Roman"/>
          <w:sz w:val="24"/>
          <w:szCs w:val="24"/>
          <w:lang w:val="es-MX"/>
        </w:rPr>
        <w:t>esensitization</w:t>
      </w:r>
      <w:proofErr w:type="spellEnd"/>
      <w:r w:rsidRPr="00214F57">
        <w:rPr>
          <w:rFonts w:ascii="Times New Roman" w:hAnsi="Times New Roman"/>
          <w:sz w:val="24"/>
          <w:szCs w:val="24"/>
          <w:lang w:val="es-MX"/>
        </w:rPr>
        <w:t xml:space="preserve"> to </w:t>
      </w:r>
      <w:proofErr w:type="spellStart"/>
      <w:r w:rsidRPr="00214F57">
        <w:rPr>
          <w:rFonts w:ascii="Times New Roman" w:hAnsi="Times New Roman"/>
          <w:sz w:val="24"/>
          <w:szCs w:val="24"/>
          <w:lang w:val="es-MX"/>
        </w:rPr>
        <w:t>violence</w:t>
      </w:r>
      <w:proofErr w:type="spellEnd"/>
      <w:r w:rsidRPr="00214F57">
        <w:rPr>
          <w:rFonts w:ascii="Times New Roman" w:hAnsi="Times New Roman"/>
          <w:sz w:val="24"/>
          <w:szCs w:val="24"/>
          <w:lang w:val="es-MX"/>
        </w:rPr>
        <w:t xml:space="preserve"> </w:t>
      </w:r>
      <w:proofErr w:type="spellStart"/>
      <w:r w:rsidRPr="00214F57">
        <w:rPr>
          <w:rFonts w:ascii="Times New Roman" w:hAnsi="Times New Roman"/>
          <w:sz w:val="24"/>
          <w:szCs w:val="24"/>
          <w:lang w:val="es-MX"/>
        </w:rPr>
        <w:t>scale</w:t>
      </w:r>
      <w:proofErr w:type="spellEnd"/>
      <w:r w:rsidRPr="00214F57">
        <w:rPr>
          <w:rFonts w:ascii="Times New Roman" w:hAnsi="Times New Roman"/>
          <w:sz w:val="24"/>
          <w:szCs w:val="24"/>
          <w:lang w:val="es-MX"/>
        </w:rPr>
        <w:t xml:space="preserve"> </w:t>
      </w:r>
      <w:proofErr w:type="spellStart"/>
      <w:r w:rsidRPr="00214F57">
        <w:rPr>
          <w:rFonts w:ascii="Times New Roman" w:hAnsi="Times New Roman"/>
          <w:sz w:val="24"/>
          <w:szCs w:val="24"/>
          <w:lang w:val="es-MX"/>
        </w:rPr>
        <w:t>for</w:t>
      </w:r>
      <w:proofErr w:type="spellEnd"/>
      <w:r w:rsidRPr="00214F57">
        <w:rPr>
          <w:rFonts w:ascii="Times New Roman" w:hAnsi="Times New Roman"/>
          <w:sz w:val="24"/>
          <w:szCs w:val="24"/>
          <w:lang w:val="es-MX"/>
        </w:rPr>
        <w:t xml:space="preserve"> </w:t>
      </w:r>
      <w:proofErr w:type="spellStart"/>
      <w:r w:rsidRPr="00214F57">
        <w:rPr>
          <w:rFonts w:ascii="Times New Roman" w:hAnsi="Times New Roman"/>
          <w:sz w:val="24"/>
          <w:szCs w:val="24"/>
          <w:lang w:val="es-MX"/>
        </w:rPr>
        <w:t>adults</w:t>
      </w:r>
      <w:proofErr w:type="spellEnd"/>
      <w:r w:rsidRPr="00214F57">
        <w:rPr>
          <w:rFonts w:ascii="Times New Roman" w:hAnsi="Times New Roman"/>
          <w:sz w:val="24"/>
          <w:szCs w:val="24"/>
          <w:lang w:val="es-MX"/>
        </w:rPr>
        <w:t xml:space="preserve">. </w:t>
      </w:r>
      <w:r w:rsidR="00355F70" w:rsidRPr="00214F57">
        <w:rPr>
          <w:rFonts w:ascii="Times New Roman" w:hAnsi="Times New Roman"/>
          <w:i/>
          <w:sz w:val="24"/>
          <w:szCs w:val="24"/>
        </w:rPr>
        <w:t>Manuscript in preparation.</w:t>
      </w:r>
    </w:p>
    <w:p w14:paraId="2B691EBB"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Fanti, K.A., </w:t>
      </w:r>
      <w:proofErr w:type="spellStart"/>
      <w:r w:rsidRPr="00214F57">
        <w:rPr>
          <w:rFonts w:ascii="Times New Roman" w:hAnsi="Times New Roman"/>
          <w:sz w:val="24"/>
          <w:szCs w:val="24"/>
        </w:rPr>
        <w:t>Vanman</w:t>
      </w:r>
      <w:proofErr w:type="spellEnd"/>
      <w:r w:rsidRPr="00214F57">
        <w:rPr>
          <w:rFonts w:ascii="Times New Roman" w:hAnsi="Times New Roman"/>
          <w:sz w:val="24"/>
          <w:szCs w:val="24"/>
        </w:rPr>
        <w:t xml:space="preserve">, E., </w:t>
      </w:r>
      <w:proofErr w:type="spellStart"/>
      <w:r w:rsidRPr="00214F57">
        <w:rPr>
          <w:rFonts w:ascii="Times New Roman" w:hAnsi="Times New Roman"/>
          <w:sz w:val="24"/>
          <w:szCs w:val="24"/>
        </w:rPr>
        <w:t>Henrich</w:t>
      </w:r>
      <w:proofErr w:type="spellEnd"/>
      <w:r w:rsidRPr="00214F57">
        <w:rPr>
          <w:rFonts w:ascii="Times New Roman" w:hAnsi="Times New Roman"/>
          <w:sz w:val="24"/>
          <w:szCs w:val="24"/>
        </w:rPr>
        <w:t xml:space="preserve">, C. C. &amp; </w:t>
      </w:r>
      <w:proofErr w:type="spellStart"/>
      <w:r w:rsidRPr="00214F57">
        <w:rPr>
          <w:rFonts w:ascii="Times New Roman" w:hAnsi="Times New Roman"/>
          <w:sz w:val="24"/>
          <w:szCs w:val="24"/>
        </w:rPr>
        <w:t>Avraamides</w:t>
      </w:r>
      <w:proofErr w:type="spellEnd"/>
      <w:r w:rsidRPr="00214F57">
        <w:rPr>
          <w:rFonts w:ascii="Times New Roman" w:hAnsi="Times New Roman"/>
          <w:sz w:val="24"/>
          <w:szCs w:val="24"/>
        </w:rPr>
        <w:t xml:space="preserve">, M.N. (2009) Desensitization to media violence over a short period of time. </w:t>
      </w:r>
      <w:r w:rsidRPr="00214F57">
        <w:rPr>
          <w:rFonts w:ascii="Times New Roman" w:hAnsi="Times New Roman"/>
          <w:i/>
          <w:sz w:val="24"/>
          <w:szCs w:val="24"/>
        </w:rPr>
        <w:t>Aggressive behavior</w:t>
      </w:r>
      <w:r w:rsidRPr="00214F57">
        <w:rPr>
          <w:rFonts w:ascii="Times New Roman" w:hAnsi="Times New Roman"/>
          <w:sz w:val="24"/>
          <w:szCs w:val="24"/>
        </w:rPr>
        <w:t>, 35 (2): 179-187.</w:t>
      </w:r>
    </w:p>
    <w:p w14:paraId="7ACCA733"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Fleckman</w:t>
      </w:r>
      <w:proofErr w:type="spellEnd"/>
      <w:r w:rsidRPr="00214F57">
        <w:rPr>
          <w:rFonts w:ascii="Times New Roman" w:hAnsi="Times New Roman"/>
          <w:sz w:val="24"/>
          <w:szCs w:val="24"/>
        </w:rPr>
        <w:t>, J.M.</w:t>
      </w:r>
      <w:proofErr w:type="gramStart"/>
      <w:r w:rsidRPr="00214F57">
        <w:rPr>
          <w:rFonts w:ascii="Times New Roman" w:hAnsi="Times New Roman"/>
          <w:sz w:val="24"/>
          <w:szCs w:val="24"/>
        </w:rPr>
        <w:t>,  Drury</w:t>
      </w:r>
      <w:proofErr w:type="gramEnd"/>
      <w:r w:rsidRPr="00214F57">
        <w:rPr>
          <w:rFonts w:ascii="Times New Roman" w:hAnsi="Times New Roman"/>
          <w:sz w:val="24"/>
          <w:szCs w:val="24"/>
        </w:rPr>
        <w:t xml:space="preserve">, S.S., Taylor, C.A. &amp; </w:t>
      </w:r>
      <w:proofErr w:type="spellStart"/>
      <w:r w:rsidRPr="00214F57">
        <w:rPr>
          <w:rFonts w:ascii="Times New Roman" w:hAnsi="Times New Roman"/>
          <w:sz w:val="24"/>
          <w:szCs w:val="24"/>
        </w:rPr>
        <w:t>Theall</w:t>
      </w:r>
      <w:proofErr w:type="spellEnd"/>
      <w:r w:rsidRPr="00214F57">
        <w:rPr>
          <w:rFonts w:ascii="Times New Roman" w:hAnsi="Times New Roman"/>
          <w:sz w:val="24"/>
          <w:szCs w:val="24"/>
        </w:rPr>
        <w:t xml:space="preserve">, K.P. (2016) Role of Direct and Indirect Violence Exposure on Externalizing Behavior in Children. </w:t>
      </w:r>
      <w:r w:rsidRPr="00214F57">
        <w:rPr>
          <w:rFonts w:ascii="Times New Roman" w:hAnsi="Times New Roman"/>
          <w:i/>
          <w:sz w:val="24"/>
          <w:szCs w:val="24"/>
        </w:rPr>
        <w:t>Journal of Urban Health: Bulletin of the New York Academy of Medicine</w:t>
      </w:r>
      <w:r w:rsidRPr="00214F57">
        <w:rPr>
          <w:rFonts w:ascii="Times New Roman" w:hAnsi="Times New Roman"/>
          <w:sz w:val="24"/>
          <w:szCs w:val="24"/>
        </w:rPr>
        <w:t xml:space="preserve">, 93 (3): 479-492. </w:t>
      </w:r>
      <w:proofErr w:type="gramStart"/>
      <w:r w:rsidRPr="00214F57">
        <w:rPr>
          <w:rFonts w:ascii="Times New Roman" w:hAnsi="Times New Roman"/>
          <w:sz w:val="24"/>
          <w:szCs w:val="24"/>
        </w:rPr>
        <w:t>doi:</w:t>
      </w:r>
      <w:proofErr w:type="gramEnd"/>
      <w:r w:rsidRPr="00214F57">
        <w:rPr>
          <w:rFonts w:ascii="Times New Roman" w:hAnsi="Times New Roman"/>
          <w:sz w:val="24"/>
          <w:szCs w:val="24"/>
        </w:rPr>
        <w:t>10.1007/s11524-016-0052-</w:t>
      </w:r>
    </w:p>
    <w:p w14:paraId="1837435F"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lang w:val="fr-FR"/>
        </w:rPr>
      </w:pPr>
      <w:r w:rsidRPr="00214F57">
        <w:rPr>
          <w:rFonts w:ascii="Times New Roman" w:hAnsi="Times New Roman"/>
          <w:sz w:val="24"/>
          <w:szCs w:val="24"/>
          <w:lang w:val="de-DE"/>
        </w:rPr>
        <w:t xml:space="preserve">Funk, J. B., Baldacci, H. B., Pasold, T., &amp; Baumgardner, J. (2004). </w:t>
      </w:r>
      <w:r w:rsidRPr="00214F57">
        <w:rPr>
          <w:rFonts w:ascii="Times New Roman" w:hAnsi="Times New Roman"/>
          <w:sz w:val="24"/>
          <w:szCs w:val="24"/>
        </w:rPr>
        <w:t xml:space="preserve">Violence exposure in real life, video games, television, movies, and the Internet: Is there desensitization? </w:t>
      </w:r>
      <w:r w:rsidRPr="00214F57">
        <w:rPr>
          <w:rFonts w:ascii="Times New Roman" w:hAnsi="Times New Roman"/>
          <w:i/>
          <w:sz w:val="24"/>
          <w:szCs w:val="24"/>
          <w:lang w:val="fr-FR"/>
        </w:rPr>
        <w:t>Journal of Adolescence</w:t>
      </w:r>
      <w:r w:rsidRPr="00214F57">
        <w:rPr>
          <w:rFonts w:ascii="Times New Roman" w:hAnsi="Times New Roman"/>
          <w:sz w:val="24"/>
          <w:szCs w:val="24"/>
          <w:lang w:val="fr-FR"/>
        </w:rPr>
        <w:t>, 27, 23–39.</w:t>
      </w:r>
    </w:p>
    <w:p w14:paraId="1B204019" w14:textId="77777777" w:rsidR="00A97BB1" w:rsidRPr="00214F57" w:rsidRDefault="00A97BB1" w:rsidP="00F70859">
      <w:pPr>
        <w:autoSpaceDE w:val="0"/>
        <w:autoSpaceDN w:val="0"/>
        <w:adjustRightInd w:val="0"/>
        <w:spacing w:after="0" w:line="240" w:lineRule="auto"/>
        <w:ind w:left="709" w:hanging="709"/>
        <w:rPr>
          <w:rFonts w:ascii="Times New Roman" w:hAnsi="Times New Roman"/>
          <w:sz w:val="24"/>
          <w:szCs w:val="24"/>
        </w:rPr>
      </w:pPr>
      <w:proofErr w:type="spellStart"/>
      <w:r w:rsidRPr="00214F57">
        <w:rPr>
          <w:rFonts w:ascii="Times New Roman" w:hAnsi="Times New Roman"/>
          <w:sz w:val="24"/>
          <w:szCs w:val="24"/>
          <w:lang w:val="es-MX"/>
        </w:rPr>
        <w:t>Galdames</w:t>
      </w:r>
      <w:proofErr w:type="spellEnd"/>
      <w:r w:rsidRPr="00214F57">
        <w:rPr>
          <w:rFonts w:ascii="Times New Roman" w:hAnsi="Times New Roman"/>
          <w:sz w:val="24"/>
          <w:szCs w:val="24"/>
          <w:lang w:val="es-MX"/>
        </w:rPr>
        <w:t xml:space="preserve">, S. &amp; Arón, A. M. (2007). Construcción de una escala para medir </w:t>
      </w:r>
      <w:proofErr w:type="spellStart"/>
      <w:r w:rsidRPr="00214F57">
        <w:rPr>
          <w:rFonts w:ascii="Times New Roman" w:hAnsi="Times New Roman"/>
          <w:sz w:val="24"/>
          <w:szCs w:val="24"/>
          <w:lang w:val="es-MX"/>
        </w:rPr>
        <w:t>creenias</w:t>
      </w:r>
      <w:proofErr w:type="spellEnd"/>
      <w:r w:rsidRPr="00214F57">
        <w:rPr>
          <w:rFonts w:ascii="Times New Roman" w:hAnsi="Times New Roman"/>
          <w:sz w:val="24"/>
          <w:szCs w:val="24"/>
          <w:lang w:val="es-MX"/>
        </w:rPr>
        <w:t xml:space="preserve"> legitimadoras de violencia en población infantil. </w:t>
      </w:r>
      <w:proofErr w:type="spellStart"/>
      <w:r w:rsidRPr="00214F57">
        <w:rPr>
          <w:rFonts w:ascii="Times New Roman" w:hAnsi="Times New Roman"/>
          <w:i/>
          <w:sz w:val="24"/>
          <w:szCs w:val="24"/>
        </w:rPr>
        <w:t>Psykhe</w:t>
      </w:r>
      <w:proofErr w:type="spellEnd"/>
      <w:r w:rsidRPr="00214F57">
        <w:rPr>
          <w:rFonts w:ascii="Times New Roman" w:hAnsi="Times New Roman"/>
          <w:sz w:val="24"/>
          <w:szCs w:val="24"/>
        </w:rPr>
        <w:t>, 16, 1, 15-25.</w:t>
      </w:r>
    </w:p>
    <w:p w14:paraId="3F47B57B"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Galán</w:t>
      </w:r>
      <w:proofErr w:type="spellEnd"/>
      <w:r w:rsidRPr="00214F57">
        <w:rPr>
          <w:rFonts w:ascii="Times New Roman" w:hAnsi="Times New Roman"/>
          <w:sz w:val="24"/>
          <w:szCs w:val="24"/>
        </w:rPr>
        <w:t>, J. S. &amp; Preciado (2014) violence desensitization: delimitating a construct through a theoretical revision.</w:t>
      </w:r>
      <w:r w:rsidRPr="00214F57">
        <w:rPr>
          <w:rFonts w:ascii="Times New Roman" w:hAnsi="Times New Roman"/>
          <w:i/>
          <w:sz w:val="24"/>
          <w:szCs w:val="24"/>
        </w:rPr>
        <w:t xml:space="preserve"> </w:t>
      </w:r>
      <w:proofErr w:type="spellStart"/>
      <w:r w:rsidRPr="00214F57">
        <w:rPr>
          <w:rFonts w:ascii="Times New Roman" w:hAnsi="Times New Roman"/>
          <w:i/>
          <w:sz w:val="24"/>
          <w:szCs w:val="24"/>
        </w:rPr>
        <w:t>Uaricha</w:t>
      </w:r>
      <w:proofErr w:type="spellEnd"/>
      <w:r w:rsidRPr="00214F57">
        <w:rPr>
          <w:rFonts w:ascii="Times New Roman" w:hAnsi="Times New Roman"/>
          <w:sz w:val="24"/>
          <w:szCs w:val="24"/>
        </w:rPr>
        <w:t>, 11 (25), 70-81.</w:t>
      </w:r>
    </w:p>
    <w:p w14:paraId="3D0A0494" w14:textId="26F2970F"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Gaylord-Harden, N.K., Cunningham, J. A. &amp; </w:t>
      </w:r>
      <w:proofErr w:type="spellStart"/>
      <w:r w:rsidRPr="00214F57">
        <w:rPr>
          <w:rFonts w:ascii="Times New Roman" w:hAnsi="Times New Roman"/>
          <w:sz w:val="24"/>
          <w:szCs w:val="24"/>
        </w:rPr>
        <w:t>Zelenik</w:t>
      </w:r>
      <w:proofErr w:type="spellEnd"/>
      <w:r w:rsidRPr="00214F57">
        <w:rPr>
          <w:rFonts w:ascii="Times New Roman" w:hAnsi="Times New Roman"/>
          <w:sz w:val="24"/>
          <w:szCs w:val="24"/>
        </w:rPr>
        <w:t xml:space="preserve">, B. (2011) Effects of exposure to community violence on internalizing symptoms: does desensitization to violence occur in African American youth? </w:t>
      </w:r>
      <w:r w:rsidRPr="00214F57">
        <w:rPr>
          <w:rFonts w:ascii="Times New Roman" w:hAnsi="Times New Roman"/>
          <w:i/>
          <w:sz w:val="24"/>
          <w:szCs w:val="24"/>
        </w:rPr>
        <w:t xml:space="preserve">Journal </w:t>
      </w:r>
      <w:proofErr w:type="gramStart"/>
      <w:r w:rsidRPr="00214F57">
        <w:rPr>
          <w:rFonts w:ascii="Times New Roman" w:hAnsi="Times New Roman"/>
          <w:i/>
          <w:sz w:val="24"/>
          <w:szCs w:val="24"/>
        </w:rPr>
        <w:t>of  Abnormal</w:t>
      </w:r>
      <w:proofErr w:type="gramEnd"/>
      <w:r w:rsidRPr="00214F57">
        <w:rPr>
          <w:rFonts w:ascii="Times New Roman" w:hAnsi="Times New Roman"/>
          <w:i/>
          <w:sz w:val="24"/>
          <w:szCs w:val="24"/>
        </w:rPr>
        <w:t xml:space="preserve"> Child Psychology</w:t>
      </w:r>
      <w:r w:rsidRPr="00214F57">
        <w:rPr>
          <w:rFonts w:ascii="Times New Roman" w:hAnsi="Times New Roman"/>
          <w:sz w:val="24"/>
          <w:szCs w:val="24"/>
        </w:rPr>
        <w:t>, 39, 711–719</w:t>
      </w:r>
      <w:r w:rsidR="00704B55" w:rsidRPr="00214F57">
        <w:rPr>
          <w:rFonts w:ascii="Times New Roman" w:hAnsi="Times New Roman"/>
          <w:sz w:val="24"/>
          <w:szCs w:val="24"/>
        </w:rPr>
        <w:t>.</w:t>
      </w:r>
      <w:r w:rsidRPr="00214F57">
        <w:rPr>
          <w:rFonts w:ascii="Times New Roman" w:hAnsi="Times New Roman"/>
          <w:sz w:val="24"/>
          <w:szCs w:val="24"/>
        </w:rPr>
        <w:t xml:space="preserve"> DOI 10.1007/s10802-011-9510-x </w:t>
      </w:r>
    </w:p>
    <w:p w14:paraId="445E73E3"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lastRenderedPageBreak/>
        <w:t xml:space="preserve">Gaylord-Harden, N.K., Dickson, D. &amp; Pierre, C. (2015) Profiles of Community Violence Exposure </w:t>
      </w:r>
      <w:proofErr w:type="gramStart"/>
      <w:r w:rsidRPr="00214F57">
        <w:rPr>
          <w:rFonts w:ascii="Times New Roman" w:hAnsi="Times New Roman"/>
          <w:sz w:val="24"/>
          <w:szCs w:val="24"/>
        </w:rPr>
        <w:t>Among</w:t>
      </w:r>
      <w:proofErr w:type="gramEnd"/>
      <w:r w:rsidRPr="00214F57">
        <w:rPr>
          <w:rFonts w:ascii="Times New Roman" w:hAnsi="Times New Roman"/>
          <w:sz w:val="24"/>
          <w:szCs w:val="24"/>
        </w:rPr>
        <w:t xml:space="preserve"> African American Youth: An Examination of Desensitization to Violence Using Latent Class Analysis. </w:t>
      </w:r>
      <w:r w:rsidRPr="00214F57">
        <w:rPr>
          <w:rFonts w:ascii="Times New Roman" w:hAnsi="Times New Roman"/>
          <w:i/>
          <w:sz w:val="24"/>
          <w:szCs w:val="24"/>
        </w:rPr>
        <w:t>Journal of interpersonal violence</w:t>
      </w:r>
      <w:r w:rsidRPr="00214F57">
        <w:rPr>
          <w:rFonts w:ascii="Times New Roman" w:hAnsi="Times New Roman"/>
          <w:sz w:val="24"/>
          <w:szCs w:val="24"/>
        </w:rPr>
        <w:t xml:space="preserve">, 31(11): 1-25. DOI: </w:t>
      </w:r>
      <w:hyperlink r:id="rId8" w:history="1">
        <w:r w:rsidRPr="00214F57">
          <w:rPr>
            <w:rFonts w:ascii="Times New Roman" w:hAnsi="Times New Roman"/>
            <w:sz w:val="24"/>
            <w:szCs w:val="24"/>
          </w:rPr>
          <w:t>10.1177/0886260515572474</w:t>
        </w:r>
      </w:hyperlink>
    </w:p>
    <w:p w14:paraId="7690A84C"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Global Peace Index (2015) </w:t>
      </w:r>
      <w:r w:rsidRPr="00214F57">
        <w:rPr>
          <w:rFonts w:ascii="Times New Roman" w:hAnsi="Times New Roman"/>
          <w:i/>
          <w:sz w:val="24"/>
          <w:szCs w:val="24"/>
        </w:rPr>
        <w:t>Global Peace Index</w:t>
      </w:r>
      <w:r w:rsidRPr="00214F57">
        <w:rPr>
          <w:rFonts w:ascii="Times New Roman" w:hAnsi="Times New Roman"/>
          <w:sz w:val="24"/>
          <w:szCs w:val="24"/>
        </w:rPr>
        <w:t xml:space="preserve">. Retrieved from: </w:t>
      </w:r>
      <w:hyperlink r:id="rId9" w:anchor="/page/indexes/global-peace-index" w:history="1">
        <w:r w:rsidRPr="00214F57">
          <w:rPr>
            <w:rFonts w:ascii="Times New Roman" w:hAnsi="Times New Roman"/>
            <w:sz w:val="24"/>
            <w:szCs w:val="24"/>
          </w:rPr>
          <w:t>http://www.visionofhumanity.org/#/page/indexes/global-peace-index</w:t>
        </w:r>
      </w:hyperlink>
      <w:r w:rsidRPr="00214F57">
        <w:rPr>
          <w:rFonts w:ascii="Times New Roman" w:hAnsi="Times New Roman"/>
          <w:sz w:val="24"/>
          <w:szCs w:val="24"/>
        </w:rPr>
        <w:t xml:space="preserve"> </w:t>
      </w:r>
    </w:p>
    <w:p w14:paraId="26956DD6" w14:textId="77777777" w:rsidR="00A97BB1" w:rsidRPr="00214F57" w:rsidRDefault="00A97BB1" w:rsidP="00F70859">
      <w:pPr>
        <w:autoSpaceDE w:val="0"/>
        <w:autoSpaceDN w:val="0"/>
        <w:adjustRightInd w:val="0"/>
        <w:spacing w:after="0" w:line="240" w:lineRule="auto"/>
        <w:ind w:left="709" w:hanging="709"/>
        <w:rPr>
          <w:rFonts w:ascii="Times New Roman" w:hAnsi="Times New Roman"/>
          <w:sz w:val="24"/>
          <w:szCs w:val="24"/>
          <w:lang w:val="es-MX"/>
        </w:rPr>
      </w:pPr>
      <w:proofErr w:type="spellStart"/>
      <w:r w:rsidRPr="00214F57">
        <w:rPr>
          <w:rFonts w:ascii="Times New Roman" w:hAnsi="Times New Roman"/>
          <w:sz w:val="24"/>
          <w:szCs w:val="24"/>
          <w:lang w:val="es-MX"/>
        </w:rPr>
        <w:t>Ghiso</w:t>
      </w:r>
      <w:proofErr w:type="spellEnd"/>
      <w:r w:rsidRPr="00214F57">
        <w:rPr>
          <w:rFonts w:ascii="Times New Roman" w:hAnsi="Times New Roman"/>
          <w:sz w:val="24"/>
          <w:szCs w:val="24"/>
          <w:lang w:val="es-MX"/>
        </w:rPr>
        <w:t>, A. M. (2012). Algunos límites de las respuestas frente a la violencia y la inseguridad, en las instituciones educativas.</w:t>
      </w:r>
      <w:r w:rsidRPr="00214F57">
        <w:rPr>
          <w:rFonts w:ascii="Times New Roman" w:hAnsi="Times New Roman"/>
          <w:i/>
          <w:sz w:val="24"/>
          <w:szCs w:val="24"/>
          <w:lang w:val="es-MX"/>
        </w:rPr>
        <w:t xml:space="preserve"> Revista Latinoamericana de Ciencias Sociales</w:t>
      </w:r>
      <w:r w:rsidRPr="00214F57">
        <w:rPr>
          <w:rFonts w:ascii="Times New Roman" w:hAnsi="Times New Roman"/>
          <w:sz w:val="24"/>
          <w:szCs w:val="24"/>
          <w:lang w:val="es-MX"/>
        </w:rPr>
        <w:t>, 10, 2, 815-824.</w:t>
      </w:r>
    </w:p>
    <w:p w14:paraId="4DA378E4"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lang w:val="es-MX"/>
        </w:rPr>
        <w:t xml:space="preserve">Hernández, R., Fernández, C. &amp; Baptista, M. P. (2014) </w:t>
      </w:r>
      <w:r w:rsidRPr="00214F57">
        <w:rPr>
          <w:rFonts w:ascii="Times New Roman" w:hAnsi="Times New Roman"/>
          <w:i/>
          <w:sz w:val="24"/>
          <w:szCs w:val="24"/>
          <w:lang w:val="es-MX"/>
        </w:rPr>
        <w:t xml:space="preserve">Metodología de la investigación. </w:t>
      </w:r>
      <w:r w:rsidRPr="00214F57">
        <w:rPr>
          <w:rFonts w:ascii="Times New Roman" w:hAnsi="Times New Roman"/>
          <w:sz w:val="24"/>
          <w:szCs w:val="24"/>
        </w:rPr>
        <w:t xml:space="preserve">México: </w:t>
      </w:r>
      <w:proofErr w:type="spellStart"/>
      <w:r w:rsidRPr="00214F57">
        <w:rPr>
          <w:rFonts w:ascii="Times New Roman" w:hAnsi="Times New Roman"/>
          <w:sz w:val="24"/>
          <w:szCs w:val="24"/>
        </w:rPr>
        <w:t>McGrawHill</w:t>
      </w:r>
      <w:proofErr w:type="spellEnd"/>
      <w:r w:rsidRPr="00214F57">
        <w:rPr>
          <w:rFonts w:ascii="Times New Roman" w:hAnsi="Times New Roman"/>
          <w:sz w:val="24"/>
          <w:szCs w:val="24"/>
        </w:rPr>
        <w:t xml:space="preserve">. </w:t>
      </w:r>
    </w:p>
    <w:p w14:paraId="1361ADFB" w14:textId="77777777" w:rsidR="00A97BB1" w:rsidRPr="00214F57" w:rsidRDefault="00A97BB1" w:rsidP="00F70859">
      <w:pPr>
        <w:autoSpaceDE w:val="0"/>
        <w:autoSpaceDN w:val="0"/>
        <w:adjustRightInd w:val="0"/>
        <w:spacing w:after="0" w:line="240" w:lineRule="auto"/>
        <w:ind w:left="709" w:hanging="709"/>
        <w:rPr>
          <w:rFonts w:ascii="Times New Roman" w:hAnsi="Times New Roman"/>
          <w:sz w:val="24"/>
          <w:szCs w:val="24"/>
          <w:lang w:val="es-MX"/>
        </w:rPr>
      </w:pPr>
      <w:proofErr w:type="spellStart"/>
      <w:r w:rsidRPr="00214F57">
        <w:rPr>
          <w:rFonts w:ascii="Times New Roman" w:hAnsi="Times New Roman"/>
          <w:sz w:val="24"/>
          <w:szCs w:val="24"/>
        </w:rPr>
        <w:t>Huesmann</w:t>
      </w:r>
      <w:proofErr w:type="spellEnd"/>
      <w:r w:rsidRPr="00214F57">
        <w:rPr>
          <w:rFonts w:ascii="Times New Roman" w:hAnsi="Times New Roman"/>
          <w:sz w:val="24"/>
          <w:szCs w:val="24"/>
        </w:rPr>
        <w:t xml:space="preserve">, L. R. y Guerra, N. (1997). Children's normative beliefs about aggression and aggressive behavior. </w:t>
      </w:r>
      <w:proofErr w:type="spellStart"/>
      <w:r w:rsidRPr="00214F57">
        <w:rPr>
          <w:rFonts w:ascii="Times New Roman" w:hAnsi="Times New Roman"/>
          <w:i/>
          <w:sz w:val="24"/>
          <w:szCs w:val="24"/>
          <w:lang w:val="es-MX"/>
        </w:rPr>
        <w:t>Journal</w:t>
      </w:r>
      <w:proofErr w:type="spellEnd"/>
      <w:r w:rsidRPr="00214F57">
        <w:rPr>
          <w:rFonts w:ascii="Times New Roman" w:hAnsi="Times New Roman"/>
          <w:i/>
          <w:sz w:val="24"/>
          <w:szCs w:val="24"/>
          <w:lang w:val="es-MX"/>
        </w:rPr>
        <w:t xml:space="preserve"> of </w:t>
      </w:r>
      <w:proofErr w:type="spellStart"/>
      <w:r w:rsidRPr="00214F57">
        <w:rPr>
          <w:rFonts w:ascii="Times New Roman" w:hAnsi="Times New Roman"/>
          <w:i/>
          <w:sz w:val="24"/>
          <w:szCs w:val="24"/>
          <w:lang w:val="es-MX"/>
        </w:rPr>
        <w:t>Personality</w:t>
      </w:r>
      <w:proofErr w:type="spellEnd"/>
      <w:r w:rsidRPr="00214F57">
        <w:rPr>
          <w:rFonts w:ascii="Times New Roman" w:hAnsi="Times New Roman"/>
          <w:i/>
          <w:sz w:val="24"/>
          <w:szCs w:val="24"/>
          <w:lang w:val="es-MX"/>
        </w:rPr>
        <w:t xml:space="preserve"> and Social </w:t>
      </w:r>
      <w:proofErr w:type="spellStart"/>
      <w:r w:rsidRPr="00214F57">
        <w:rPr>
          <w:rFonts w:ascii="Times New Roman" w:hAnsi="Times New Roman"/>
          <w:i/>
          <w:sz w:val="24"/>
          <w:szCs w:val="24"/>
          <w:lang w:val="es-MX"/>
        </w:rPr>
        <w:t>Psychology</w:t>
      </w:r>
      <w:proofErr w:type="spellEnd"/>
      <w:r w:rsidRPr="00214F57">
        <w:rPr>
          <w:rFonts w:ascii="Times New Roman" w:hAnsi="Times New Roman"/>
          <w:sz w:val="24"/>
          <w:szCs w:val="24"/>
          <w:lang w:val="es-MX"/>
        </w:rPr>
        <w:t>, 72, 2, 408-419.</w:t>
      </w:r>
    </w:p>
    <w:p w14:paraId="255C1FEC"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lang w:val="es-MX"/>
        </w:rPr>
        <w:t xml:space="preserve">Instituto Nacional de Estadística y Geografía (2015) Encueta nacional de victimización y percepción sobre seguridad pública. </w:t>
      </w:r>
      <w:r w:rsidRPr="00214F57">
        <w:rPr>
          <w:rFonts w:ascii="Times New Roman" w:hAnsi="Times New Roman"/>
          <w:sz w:val="24"/>
          <w:szCs w:val="24"/>
        </w:rPr>
        <w:t>Retrieved from: http://www.beta.inegi.org.mx/contenidos/proyectos/enchogares/regulares/envipe/2016/doc/envipe2016_slp.pdf</w:t>
      </w:r>
    </w:p>
    <w:p w14:paraId="5A415AE1" w14:textId="77777777" w:rsidR="00A97BB1" w:rsidRPr="00214F57" w:rsidRDefault="00A97BB1" w:rsidP="00F70859">
      <w:pPr>
        <w:autoSpaceDE w:val="0"/>
        <w:autoSpaceDN w:val="0"/>
        <w:adjustRightInd w:val="0"/>
        <w:spacing w:after="0" w:line="240" w:lineRule="auto"/>
        <w:ind w:left="709" w:hanging="709"/>
        <w:rPr>
          <w:rFonts w:ascii="Times New Roman" w:hAnsi="Times New Roman"/>
          <w:i/>
          <w:sz w:val="24"/>
          <w:szCs w:val="24"/>
        </w:rPr>
      </w:pPr>
      <w:proofErr w:type="spellStart"/>
      <w:r w:rsidRPr="00214F57">
        <w:rPr>
          <w:rFonts w:ascii="Times New Roman" w:hAnsi="Times New Roman"/>
          <w:sz w:val="24"/>
          <w:szCs w:val="24"/>
        </w:rPr>
        <w:t>Krahé</w:t>
      </w:r>
      <w:proofErr w:type="spellEnd"/>
      <w:r w:rsidRPr="00214F57">
        <w:rPr>
          <w:rFonts w:ascii="Times New Roman" w:hAnsi="Times New Roman"/>
          <w:sz w:val="24"/>
          <w:szCs w:val="24"/>
        </w:rPr>
        <w:t xml:space="preserve">, B., </w:t>
      </w:r>
      <w:proofErr w:type="spellStart"/>
      <w:r w:rsidRPr="00214F57">
        <w:rPr>
          <w:rFonts w:ascii="Times New Roman" w:hAnsi="Times New Roman"/>
          <w:sz w:val="24"/>
          <w:szCs w:val="24"/>
        </w:rPr>
        <w:t>Möller</w:t>
      </w:r>
      <w:proofErr w:type="spellEnd"/>
      <w:r w:rsidRPr="00214F57">
        <w:rPr>
          <w:rFonts w:ascii="Times New Roman" w:hAnsi="Times New Roman"/>
          <w:sz w:val="24"/>
          <w:szCs w:val="24"/>
        </w:rPr>
        <w:t xml:space="preserve">, I., </w:t>
      </w:r>
      <w:proofErr w:type="spellStart"/>
      <w:r w:rsidRPr="00214F57">
        <w:rPr>
          <w:rFonts w:ascii="Times New Roman" w:hAnsi="Times New Roman"/>
          <w:sz w:val="24"/>
          <w:szCs w:val="24"/>
        </w:rPr>
        <w:t>Kirwil</w:t>
      </w:r>
      <w:proofErr w:type="spellEnd"/>
      <w:r w:rsidRPr="00214F57">
        <w:rPr>
          <w:rFonts w:ascii="Times New Roman" w:hAnsi="Times New Roman"/>
          <w:sz w:val="24"/>
          <w:szCs w:val="24"/>
        </w:rPr>
        <w:t xml:space="preserve">, L., </w:t>
      </w:r>
      <w:proofErr w:type="spellStart"/>
      <w:r w:rsidRPr="00214F57">
        <w:rPr>
          <w:rFonts w:ascii="Times New Roman" w:hAnsi="Times New Roman"/>
          <w:sz w:val="24"/>
          <w:szCs w:val="24"/>
        </w:rPr>
        <w:t>Huesmann</w:t>
      </w:r>
      <w:proofErr w:type="spellEnd"/>
      <w:r w:rsidRPr="00214F57">
        <w:rPr>
          <w:rFonts w:ascii="Times New Roman" w:hAnsi="Times New Roman"/>
          <w:sz w:val="24"/>
          <w:szCs w:val="24"/>
        </w:rPr>
        <w:t xml:space="preserve">, L. R., </w:t>
      </w:r>
      <w:proofErr w:type="spellStart"/>
      <w:r w:rsidRPr="00214F57">
        <w:rPr>
          <w:rFonts w:ascii="Times New Roman" w:hAnsi="Times New Roman"/>
          <w:sz w:val="24"/>
          <w:szCs w:val="24"/>
        </w:rPr>
        <w:t>Felber</w:t>
      </w:r>
      <w:proofErr w:type="spellEnd"/>
      <w:r w:rsidRPr="00214F57">
        <w:rPr>
          <w:rFonts w:ascii="Times New Roman" w:hAnsi="Times New Roman"/>
          <w:sz w:val="24"/>
          <w:szCs w:val="24"/>
        </w:rPr>
        <w:t>, J. &amp; Berger, A. (2011) Desensitization to Media Violence: Links With Habitual Media Violence Exposure, Aggressive Cognitions, and Aggressive Behavior.</w:t>
      </w:r>
      <w:r w:rsidRPr="00214F57">
        <w:rPr>
          <w:rFonts w:ascii="Times New Roman" w:hAnsi="Times New Roman"/>
          <w:i/>
          <w:sz w:val="24"/>
          <w:szCs w:val="24"/>
        </w:rPr>
        <w:t xml:space="preserve"> Journal of Personality and Social Psychology. </w:t>
      </w:r>
      <w:r w:rsidRPr="00214F57">
        <w:rPr>
          <w:rFonts w:ascii="Times New Roman" w:hAnsi="Times New Roman"/>
          <w:sz w:val="24"/>
          <w:szCs w:val="24"/>
        </w:rPr>
        <w:t>100, 4, 630-64</w:t>
      </w:r>
    </w:p>
    <w:p w14:paraId="184841C8" w14:textId="23E6DDE4" w:rsidR="00A97BB1" w:rsidRPr="00214F57" w:rsidRDefault="00A97BB1" w:rsidP="00F70859">
      <w:pPr>
        <w:autoSpaceDE w:val="0"/>
        <w:autoSpaceDN w:val="0"/>
        <w:adjustRightInd w:val="0"/>
        <w:spacing w:after="0" w:line="240" w:lineRule="auto"/>
        <w:ind w:left="709" w:hanging="709"/>
        <w:rPr>
          <w:rFonts w:ascii="Times New Roman" w:hAnsi="Times New Roman"/>
          <w:sz w:val="24"/>
          <w:szCs w:val="24"/>
        </w:rPr>
      </w:pPr>
      <w:proofErr w:type="spellStart"/>
      <w:r w:rsidRPr="00214F57">
        <w:rPr>
          <w:rFonts w:ascii="Times New Roman" w:hAnsi="Times New Roman"/>
          <w:sz w:val="24"/>
          <w:szCs w:val="24"/>
          <w:lang w:val="es-MX"/>
        </w:rPr>
        <w:t>Megías</w:t>
      </w:r>
      <w:proofErr w:type="spellEnd"/>
      <w:r w:rsidRPr="00214F57">
        <w:rPr>
          <w:rFonts w:ascii="Times New Roman" w:hAnsi="Times New Roman"/>
          <w:sz w:val="24"/>
          <w:szCs w:val="24"/>
          <w:lang w:val="es-MX"/>
        </w:rPr>
        <w:t xml:space="preserve">, J. L., Romero-Sánchez, M., Durán, M., Moya, M., &amp; </w:t>
      </w:r>
      <w:proofErr w:type="spellStart"/>
      <w:r w:rsidRPr="00214F57">
        <w:rPr>
          <w:rFonts w:ascii="Times New Roman" w:hAnsi="Times New Roman"/>
          <w:sz w:val="24"/>
          <w:szCs w:val="24"/>
          <w:lang w:val="es-MX"/>
        </w:rPr>
        <w:t>Bohner</w:t>
      </w:r>
      <w:proofErr w:type="spellEnd"/>
      <w:r w:rsidRPr="00214F57">
        <w:rPr>
          <w:rFonts w:ascii="Times New Roman" w:hAnsi="Times New Roman"/>
          <w:sz w:val="24"/>
          <w:szCs w:val="24"/>
          <w:lang w:val="es-MX"/>
        </w:rPr>
        <w:t>, G. (2013). </w:t>
      </w:r>
      <w:r w:rsidRPr="00214F57">
        <w:rPr>
          <w:rFonts w:ascii="Times New Roman" w:hAnsi="Times New Roman"/>
          <w:i/>
          <w:iCs/>
          <w:sz w:val="24"/>
          <w:szCs w:val="24"/>
        </w:rPr>
        <w:t xml:space="preserve">Acceptance of Modern Myths </w:t>
      </w:r>
      <w:proofErr w:type="gramStart"/>
      <w:r w:rsidRPr="00214F57">
        <w:rPr>
          <w:rFonts w:ascii="Times New Roman" w:hAnsi="Times New Roman"/>
          <w:i/>
          <w:iCs/>
          <w:sz w:val="24"/>
          <w:szCs w:val="24"/>
        </w:rPr>
        <w:t>About</w:t>
      </w:r>
      <w:proofErr w:type="gramEnd"/>
      <w:r w:rsidRPr="00214F57">
        <w:rPr>
          <w:rFonts w:ascii="Times New Roman" w:hAnsi="Times New Roman"/>
          <w:i/>
          <w:iCs/>
          <w:sz w:val="24"/>
          <w:szCs w:val="24"/>
        </w:rPr>
        <w:t xml:space="preserve"> Sexual Aggression (AMMSA)</w:t>
      </w:r>
      <w:r w:rsidRPr="00214F57">
        <w:rPr>
          <w:rFonts w:ascii="Times New Roman" w:hAnsi="Times New Roman"/>
          <w:sz w:val="24"/>
          <w:szCs w:val="24"/>
        </w:rPr>
        <w:t xml:space="preserve">. Bielefeld University. </w:t>
      </w:r>
      <w:proofErr w:type="gramStart"/>
      <w:r w:rsidRPr="00214F57">
        <w:rPr>
          <w:rFonts w:ascii="Times New Roman" w:hAnsi="Times New Roman"/>
          <w:sz w:val="24"/>
          <w:szCs w:val="24"/>
        </w:rPr>
        <w:t>doi</w:t>
      </w:r>
      <w:proofErr w:type="gramEnd"/>
      <w:r w:rsidRPr="00214F57">
        <w:rPr>
          <w:rFonts w:ascii="Times New Roman" w:hAnsi="Times New Roman"/>
          <w:sz w:val="24"/>
          <w:szCs w:val="24"/>
        </w:rPr>
        <w:t>:</w:t>
      </w:r>
      <w:hyperlink r:id="rId10" w:tgtFrame="_blank" w:history="1">
        <w:r w:rsidRPr="00214F57">
          <w:rPr>
            <w:rFonts w:ascii="Times New Roman" w:hAnsi="Times New Roman"/>
            <w:sz w:val="24"/>
            <w:szCs w:val="24"/>
          </w:rPr>
          <w:t>10.4119/</w:t>
        </w:r>
        <w:proofErr w:type="spellStart"/>
        <w:r w:rsidRPr="00214F57">
          <w:rPr>
            <w:rFonts w:ascii="Times New Roman" w:hAnsi="Times New Roman"/>
            <w:sz w:val="24"/>
            <w:szCs w:val="24"/>
          </w:rPr>
          <w:t>unibi</w:t>
        </w:r>
        <w:proofErr w:type="spellEnd"/>
        <w:r w:rsidRPr="00214F57">
          <w:rPr>
            <w:rFonts w:ascii="Times New Roman" w:hAnsi="Times New Roman"/>
            <w:sz w:val="24"/>
            <w:szCs w:val="24"/>
          </w:rPr>
          <w:t>/2641703</w:t>
        </w:r>
      </w:hyperlink>
      <w:r w:rsidRPr="00214F57">
        <w:rPr>
          <w:rFonts w:ascii="Times New Roman" w:hAnsi="Times New Roman"/>
          <w:sz w:val="24"/>
          <w:szCs w:val="24"/>
        </w:rPr>
        <w:t>.</w:t>
      </w:r>
    </w:p>
    <w:p w14:paraId="2710598B"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lang w:val="es-MX"/>
        </w:rPr>
        <w:t xml:space="preserve">Merino, C. &amp; Livia, J. (2009) Intervalos de confianza asimétricos para el índice la validez de contenido: Un programa Visual Basic para la V de </w:t>
      </w:r>
      <w:proofErr w:type="spellStart"/>
      <w:r w:rsidRPr="00214F57">
        <w:rPr>
          <w:rFonts w:ascii="Times New Roman" w:hAnsi="Times New Roman"/>
          <w:sz w:val="24"/>
          <w:szCs w:val="24"/>
          <w:lang w:val="es-MX"/>
        </w:rPr>
        <w:t>Aiken</w:t>
      </w:r>
      <w:proofErr w:type="spellEnd"/>
      <w:r w:rsidRPr="00214F57">
        <w:rPr>
          <w:rFonts w:ascii="Times New Roman" w:hAnsi="Times New Roman"/>
          <w:sz w:val="24"/>
          <w:szCs w:val="24"/>
          <w:lang w:val="es-MX"/>
        </w:rPr>
        <w:t xml:space="preserve">. </w:t>
      </w:r>
      <w:proofErr w:type="spellStart"/>
      <w:r w:rsidRPr="00214F57">
        <w:rPr>
          <w:rFonts w:ascii="Times New Roman" w:hAnsi="Times New Roman"/>
          <w:i/>
          <w:sz w:val="24"/>
          <w:szCs w:val="24"/>
        </w:rPr>
        <w:t>Anales</w:t>
      </w:r>
      <w:proofErr w:type="spellEnd"/>
      <w:r w:rsidRPr="00214F57">
        <w:rPr>
          <w:rFonts w:ascii="Times New Roman" w:hAnsi="Times New Roman"/>
          <w:i/>
          <w:sz w:val="24"/>
          <w:szCs w:val="24"/>
        </w:rPr>
        <w:t xml:space="preserve"> de </w:t>
      </w:r>
      <w:proofErr w:type="spellStart"/>
      <w:r w:rsidRPr="00214F57">
        <w:rPr>
          <w:rFonts w:ascii="Times New Roman" w:hAnsi="Times New Roman"/>
          <w:i/>
          <w:sz w:val="24"/>
          <w:szCs w:val="24"/>
        </w:rPr>
        <w:t>psicología</w:t>
      </w:r>
      <w:proofErr w:type="spellEnd"/>
      <w:r w:rsidRPr="00214F57">
        <w:rPr>
          <w:rFonts w:ascii="Times New Roman" w:hAnsi="Times New Roman"/>
          <w:i/>
          <w:sz w:val="24"/>
          <w:szCs w:val="24"/>
        </w:rPr>
        <w:t xml:space="preserve">, </w:t>
      </w:r>
      <w:r w:rsidRPr="00214F57">
        <w:rPr>
          <w:rFonts w:ascii="Times New Roman" w:hAnsi="Times New Roman"/>
          <w:sz w:val="24"/>
          <w:szCs w:val="24"/>
        </w:rPr>
        <w:t>25 (1), 169-171.</w:t>
      </w:r>
    </w:p>
    <w:p w14:paraId="3947F2B4" w14:textId="6ADB2D4C"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S. &amp; </w:t>
      </w:r>
      <w:proofErr w:type="spellStart"/>
      <w:r w:rsidRPr="00214F57">
        <w:rPr>
          <w:rFonts w:ascii="Times New Roman" w:hAnsi="Times New Roman"/>
          <w:sz w:val="24"/>
          <w:szCs w:val="24"/>
        </w:rPr>
        <w:t>Windle</w:t>
      </w:r>
      <w:proofErr w:type="spellEnd"/>
      <w:r w:rsidRPr="00214F57">
        <w:rPr>
          <w:rFonts w:ascii="Times New Roman" w:hAnsi="Times New Roman"/>
          <w:sz w:val="24"/>
          <w:szCs w:val="24"/>
        </w:rPr>
        <w:t xml:space="preserve">, M. (2010) Prospective effects of violence exposure across multiple contexts on early </w:t>
      </w:r>
      <w:proofErr w:type="spellStart"/>
      <w:r w:rsidRPr="00214F57">
        <w:rPr>
          <w:rFonts w:ascii="Times New Roman" w:hAnsi="Times New Roman"/>
          <w:sz w:val="24"/>
          <w:szCs w:val="24"/>
        </w:rPr>
        <w:t>adolescents’internalizing</w:t>
      </w:r>
      <w:proofErr w:type="spellEnd"/>
      <w:r w:rsidRPr="00214F57">
        <w:rPr>
          <w:rFonts w:ascii="Times New Roman" w:hAnsi="Times New Roman"/>
          <w:sz w:val="24"/>
          <w:szCs w:val="24"/>
        </w:rPr>
        <w:t xml:space="preserve"> and externalizing problems. </w:t>
      </w:r>
      <w:r w:rsidRPr="00214F57">
        <w:rPr>
          <w:rFonts w:ascii="Times New Roman" w:hAnsi="Times New Roman"/>
          <w:i/>
          <w:sz w:val="24"/>
          <w:szCs w:val="24"/>
        </w:rPr>
        <w:t xml:space="preserve">Journal of Child Psychology and Psychiatry, </w:t>
      </w:r>
      <w:r w:rsidRPr="00214F57">
        <w:rPr>
          <w:rFonts w:ascii="Times New Roman" w:hAnsi="Times New Roman"/>
          <w:sz w:val="24"/>
          <w:szCs w:val="24"/>
        </w:rPr>
        <w:t>51(8), 953–961. DOI:10.1111/j.1469-7610.2010.02222.x</w:t>
      </w:r>
    </w:p>
    <w:p w14:paraId="1836A8A1" w14:textId="7565A2A9" w:rsidR="0042255B" w:rsidRPr="00214F57" w:rsidRDefault="00971A6A"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S., Madan, A., Cook III, E. W. &amp; Wright, R. A. (2014) Emotional and physiological desensitization to real-life and movie violence. </w:t>
      </w:r>
      <w:r w:rsidRPr="00214F57">
        <w:rPr>
          <w:rFonts w:ascii="Times New Roman" w:hAnsi="Times New Roman"/>
          <w:i/>
          <w:sz w:val="24"/>
          <w:szCs w:val="24"/>
        </w:rPr>
        <w:t>Journal of youth adolescence,</w:t>
      </w:r>
      <w:r w:rsidRPr="00214F57">
        <w:rPr>
          <w:rFonts w:ascii="Times New Roman" w:hAnsi="Times New Roman"/>
          <w:sz w:val="24"/>
          <w:szCs w:val="24"/>
        </w:rPr>
        <w:t xml:space="preserve"> </w:t>
      </w:r>
      <w:hyperlink r:id="rId11" w:tgtFrame="pmc_ext" w:history="1">
        <w:r w:rsidRPr="00214F57">
          <w:rPr>
            <w:rFonts w:ascii="Times New Roman" w:hAnsi="Times New Roman"/>
            <w:sz w:val="24"/>
            <w:szCs w:val="24"/>
          </w:rPr>
          <w:t>44(5):</w:t>
        </w:r>
      </w:hyperlink>
      <w:hyperlink r:id="rId12" w:tgtFrame="pmc_ext" w:history="1">
        <w:r w:rsidRPr="00214F57">
          <w:rPr>
            <w:rFonts w:ascii="Times New Roman" w:hAnsi="Times New Roman"/>
            <w:sz w:val="24"/>
            <w:szCs w:val="24"/>
          </w:rPr>
          <w:t xml:space="preserve"> 1092–1108.</w:t>
        </w:r>
      </w:hyperlink>
      <w:r w:rsidRPr="00214F57">
        <w:rPr>
          <w:rFonts w:ascii="Times New Roman" w:hAnsi="Times New Roman"/>
          <w:sz w:val="24"/>
          <w:szCs w:val="24"/>
        </w:rPr>
        <w:t xml:space="preserve"> </w:t>
      </w:r>
      <w:proofErr w:type="gramStart"/>
      <w:r w:rsidRPr="00214F57">
        <w:rPr>
          <w:rFonts w:ascii="Times New Roman" w:hAnsi="Times New Roman"/>
          <w:sz w:val="24"/>
          <w:szCs w:val="24"/>
        </w:rPr>
        <w:t>DOI  </w:t>
      </w:r>
      <w:proofErr w:type="gramEnd"/>
      <w:r w:rsidR="001D0476" w:rsidRPr="00214F57">
        <w:rPr>
          <w:rFonts w:ascii="Times New Roman" w:hAnsi="Times New Roman"/>
          <w:sz w:val="24"/>
          <w:szCs w:val="24"/>
        </w:rPr>
        <w:fldChar w:fldCharType="begin"/>
      </w:r>
      <w:r w:rsidR="001D0476" w:rsidRPr="00214F57">
        <w:rPr>
          <w:rFonts w:ascii="Times New Roman" w:hAnsi="Times New Roman"/>
          <w:sz w:val="24"/>
          <w:szCs w:val="24"/>
        </w:rPr>
        <w:instrText xml:space="preserve"> HYPERLINK "https://dx.doi.org/10.1007/s10964-014-0202-z" \t "pmc_ext" </w:instrText>
      </w:r>
      <w:r w:rsidR="001D0476" w:rsidRPr="00214F57">
        <w:rPr>
          <w:rFonts w:ascii="Times New Roman" w:hAnsi="Times New Roman"/>
          <w:sz w:val="24"/>
          <w:szCs w:val="24"/>
        </w:rPr>
        <w:fldChar w:fldCharType="separate"/>
      </w:r>
      <w:r w:rsidRPr="00214F57">
        <w:rPr>
          <w:rFonts w:ascii="Times New Roman" w:hAnsi="Times New Roman"/>
          <w:sz w:val="24"/>
          <w:szCs w:val="24"/>
        </w:rPr>
        <w:t>10.1007/s10964-014-0202-z</w:t>
      </w:r>
      <w:r w:rsidR="001D0476" w:rsidRPr="00214F57">
        <w:rPr>
          <w:rFonts w:ascii="Times New Roman" w:hAnsi="Times New Roman"/>
          <w:sz w:val="24"/>
          <w:szCs w:val="24"/>
        </w:rPr>
        <w:fldChar w:fldCharType="end"/>
      </w:r>
      <w:r w:rsidRPr="00214F57">
        <w:rPr>
          <w:rFonts w:ascii="Times New Roman" w:hAnsi="Times New Roman"/>
          <w:sz w:val="24"/>
          <w:szCs w:val="24"/>
        </w:rPr>
        <w:t xml:space="preserve"> </w:t>
      </w:r>
    </w:p>
    <w:p w14:paraId="03EFD5AD" w14:textId="77777777" w:rsidR="00735495" w:rsidRPr="00214F57" w:rsidRDefault="00735495" w:rsidP="00F70859">
      <w:pPr>
        <w:autoSpaceDE w:val="0"/>
        <w:autoSpaceDN w:val="0"/>
        <w:adjustRightInd w:val="0"/>
        <w:spacing w:after="0" w:line="240" w:lineRule="auto"/>
        <w:ind w:left="709" w:hanging="709"/>
        <w:rPr>
          <w:rFonts w:ascii="Times New Roman" w:hAnsi="Times New Roman"/>
          <w:sz w:val="24"/>
          <w:szCs w:val="24"/>
          <w:lang w:val="es-MX"/>
        </w:rPr>
      </w:pPr>
      <w:proofErr w:type="spellStart"/>
      <w:r w:rsidRPr="00214F57">
        <w:rPr>
          <w:rFonts w:ascii="Times New Roman" w:hAnsi="Times New Roman"/>
          <w:sz w:val="24"/>
          <w:szCs w:val="24"/>
        </w:rPr>
        <w:t>Nunnally</w:t>
      </w:r>
      <w:proofErr w:type="spellEnd"/>
      <w:r w:rsidRPr="00214F57">
        <w:rPr>
          <w:rFonts w:ascii="Times New Roman" w:hAnsi="Times New Roman"/>
          <w:sz w:val="24"/>
          <w:szCs w:val="24"/>
        </w:rPr>
        <w:t xml:space="preserve">, J. C. (1987). </w:t>
      </w:r>
      <w:r w:rsidRPr="00214F57">
        <w:rPr>
          <w:rFonts w:ascii="Times New Roman" w:hAnsi="Times New Roman"/>
          <w:i/>
          <w:sz w:val="24"/>
          <w:szCs w:val="24"/>
          <w:lang w:val="es-MX"/>
        </w:rPr>
        <w:t>Teoría psicométrica</w:t>
      </w:r>
      <w:r w:rsidRPr="00214F57">
        <w:rPr>
          <w:rFonts w:ascii="Times New Roman" w:hAnsi="Times New Roman"/>
          <w:sz w:val="24"/>
          <w:szCs w:val="24"/>
          <w:lang w:val="es-MX"/>
        </w:rPr>
        <w:t>. México: Trillas.</w:t>
      </w:r>
    </w:p>
    <w:p w14:paraId="22E4EF45" w14:textId="54F4930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lang w:val="es-MX"/>
        </w:rPr>
        <w:t>Read</w:t>
      </w:r>
      <w:proofErr w:type="spellEnd"/>
      <w:r w:rsidRPr="00214F57">
        <w:rPr>
          <w:rFonts w:ascii="Times New Roman" w:hAnsi="Times New Roman"/>
          <w:sz w:val="24"/>
          <w:szCs w:val="24"/>
          <w:lang w:val="es-MX"/>
        </w:rPr>
        <w:t xml:space="preserve">, G.L., </w:t>
      </w:r>
      <w:proofErr w:type="spellStart"/>
      <w:r w:rsidRPr="00214F57">
        <w:rPr>
          <w:rFonts w:ascii="Times New Roman" w:hAnsi="Times New Roman"/>
          <w:sz w:val="24"/>
          <w:szCs w:val="24"/>
          <w:lang w:val="es-MX"/>
        </w:rPr>
        <w:t>Ballard</w:t>
      </w:r>
      <w:proofErr w:type="spellEnd"/>
      <w:r w:rsidRPr="00214F57">
        <w:rPr>
          <w:rFonts w:ascii="Times New Roman" w:hAnsi="Times New Roman"/>
          <w:sz w:val="24"/>
          <w:szCs w:val="24"/>
          <w:lang w:val="es-MX"/>
        </w:rPr>
        <w:t xml:space="preserve">, M., </w:t>
      </w:r>
      <w:proofErr w:type="spellStart"/>
      <w:r w:rsidRPr="00214F57">
        <w:rPr>
          <w:rFonts w:ascii="Times New Roman" w:hAnsi="Times New Roman"/>
          <w:sz w:val="24"/>
          <w:szCs w:val="24"/>
          <w:lang w:val="es-MX"/>
        </w:rPr>
        <w:t>Emery</w:t>
      </w:r>
      <w:proofErr w:type="spellEnd"/>
      <w:r w:rsidRPr="00214F57">
        <w:rPr>
          <w:rFonts w:ascii="Times New Roman" w:hAnsi="Times New Roman"/>
          <w:sz w:val="24"/>
          <w:szCs w:val="24"/>
          <w:lang w:val="es-MX"/>
        </w:rPr>
        <w:t xml:space="preserve">, L. J. &amp; </w:t>
      </w:r>
      <w:proofErr w:type="spellStart"/>
      <w:r w:rsidRPr="00214F57">
        <w:rPr>
          <w:rFonts w:ascii="Times New Roman" w:hAnsi="Times New Roman"/>
          <w:sz w:val="24"/>
          <w:szCs w:val="24"/>
          <w:lang w:val="es-MX"/>
        </w:rPr>
        <w:t>Bazzini</w:t>
      </w:r>
      <w:proofErr w:type="spellEnd"/>
      <w:r w:rsidRPr="00214F57">
        <w:rPr>
          <w:rFonts w:ascii="Times New Roman" w:hAnsi="Times New Roman"/>
          <w:sz w:val="24"/>
          <w:szCs w:val="24"/>
          <w:lang w:val="es-MX"/>
        </w:rPr>
        <w:t xml:space="preserve">, D. G. (2016). </w:t>
      </w:r>
      <w:r w:rsidRPr="00214F57">
        <w:rPr>
          <w:rFonts w:ascii="Times New Roman" w:hAnsi="Times New Roman"/>
          <w:sz w:val="24"/>
          <w:szCs w:val="24"/>
        </w:rPr>
        <w:t>Examining desensitization using facial electromyography: violent videogames, gender, and affect</w:t>
      </w:r>
      <w:r w:rsidR="00704B55" w:rsidRPr="00214F57">
        <w:rPr>
          <w:rFonts w:ascii="Times New Roman" w:hAnsi="Times New Roman"/>
          <w:sz w:val="24"/>
          <w:szCs w:val="24"/>
        </w:rPr>
        <w:t xml:space="preserve">ive responding. </w:t>
      </w:r>
      <w:r w:rsidR="00704B55" w:rsidRPr="00214F57">
        <w:rPr>
          <w:rFonts w:ascii="Times New Roman" w:hAnsi="Times New Roman"/>
          <w:i/>
          <w:sz w:val="24"/>
          <w:szCs w:val="24"/>
        </w:rPr>
        <w:t>Computers</w:t>
      </w:r>
      <w:r w:rsidRPr="00214F57">
        <w:rPr>
          <w:rFonts w:ascii="Times New Roman" w:hAnsi="Times New Roman"/>
          <w:i/>
          <w:sz w:val="24"/>
          <w:szCs w:val="24"/>
        </w:rPr>
        <w:t xml:space="preserve"> in human behavior</w:t>
      </w:r>
      <w:r w:rsidRPr="00214F57">
        <w:rPr>
          <w:rFonts w:ascii="Times New Roman" w:hAnsi="Times New Roman"/>
          <w:sz w:val="24"/>
          <w:szCs w:val="24"/>
        </w:rPr>
        <w:t xml:space="preserve">, 62, 201 - 211.  </w:t>
      </w:r>
      <w:hyperlink r:id="rId13" w:tgtFrame="doilink" w:history="1">
        <w:r w:rsidRPr="00214F57">
          <w:rPr>
            <w:rFonts w:ascii="Times New Roman" w:hAnsi="Times New Roman"/>
            <w:sz w:val="24"/>
            <w:szCs w:val="24"/>
          </w:rPr>
          <w:t>http://dx.doi.org/10.1016/j.chb.2016.03.074</w:t>
        </w:r>
      </w:hyperlink>
    </w:p>
    <w:p w14:paraId="749617C8" w14:textId="77777777" w:rsidR="00214F57" w:rsidRPr="00214F57" w:rsidRDefault="00735495"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lang w:val="es-MX"/>
        </w:rPr>
        <w:t xml:space="preserve">Salazar, M. (2011). Un mal antiguo una larga historia. </w:t>
      </w:r>
      <w:proofErr w:type="spellStart"/>
      <w:r w:rsidRPr="00214F57">
        <w:rPr>
          <w:rFonts w:ascii="Times New Roman" w:hAnsi="Times New Roman"/>
          <w:i/>
          <w:sz w:val="24"/>
          <w:szCs w:val="24"/>
        </w:rPr>
        <w:t>Noesis</w:t>
      </w:r>
      <w:proofErr w:type="spellEnd"/>
      <w:r w:rsidRPr="00214F57">
        <w:rPr>
          <w:rFonts w:ascii="Times New Roman" w:hAnsi="Times New Roman"/>
          <w:sz w:val="24"/>
          <w:szCs w:val="24"/>
        </w:rPr>
        <w:t>, 19, 38, 109- 130.</w:t>
      </w:r>
    </w:p>
    <w:p w14:paraId="43BBDDFE" w14:textId="3D1B482C" w:rsidR="00971A6A" w:rsidRPr="00214F57" w:rsidRDefault="00735495"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Staude</w:t>
      </w:r>
      <w:proofErr w:type="spellEnd"/>
      <w:r w:rsidRPr="00214F57">
        <w:rPr>
          <w:rFonts w:ascii="Times New Roman" w:hAnsi="Times New Roman"/>
          <w:sz w:val="24"/>
          <w:szCs w:val="24"/>
        </w:rPr>
        <w:t xml:space="preserve">-Müller, F, </w:t>
      </w:r>
      <w:proofErr w:type="spellStart"/>
      <w:r w:rsidRPr="00214F57">
        <w:rPr>
          <w:rFonts w:ascii="Times New Roman" w:hAnsi="Times New Roman"/>
          <w:sz w:val="24"/>
          <w:szCs w:val="24"/>
        </w:rPr>
        <w:t>Bliesener</w:t>
      </w:r>
      <w:proofErr w:type="spellEnd"/>
      <w:r w:rsidRPr="00214F57">
        <w:rPr>
          <w:rFonts w:ascii="Times New Roman" w:hAnsi="Times New Roman"/>
          <w:sz w:val="24"/>
          <w:szCs w:val="24"/>
        </w:rPr>
        <w:t xml:space="preserve">, T. &amp; </w:t>
      </w:r>
      <w:proofErr w:type="spellStart"/>
      <w:r w:rsidRPr="00214F57">
        <w:rPr>
          <w:rFonts w:ascii="Times New Roman" w:hAnsi="Times New Roman"/>
          <w:sz w:val="24"/>
          <w:szCs w:val="24"/>
        </w:rPr>
        <w:t>Luthman</w:t>
      </w:r>
      <w:proofErr w:type="spellEnd"/>
      <w:r w:rsidRPr="00214F57">
        <w:rPr>
          <w:rFonts w:ascii="Times New Roman" w:hAnsi="Times New Roman"/>
          <w:sz w:val="24"/>
          <w:szCs w:val="24"/>
        </w:rPr>
        <w:t xml:space="preserve">, S. (2008) Hostile and Hardened? An Experimental Study </w:t>
      </w:r>
      <w:proofErr w:type="gramStart"/>
      <w:r w:rsidRPr="00214F57">
        <w:rPr>
          <w:rFonts w:ascii="Times New Roman" w:hAnsi="Times New Roman"/>
          <w:sz w:val="24"/>
          <w:szCs w:val="24"/>
        </w:rPr>
        <w:t>on  (</w:t>
      </w:r>
      <w:proofErr w:type="gramEnd"/>
      <w:r w:rsidRPr="00214F57">
        <w:rPr>
          <w:rFonts w:ascii="Times New Roman" w:hAnsi="Times New Roman"/>
          <w:sz w:val="24"/>
          <w:szCs w:val="24"/>
        </w:rPr>
        <w:t xml:space="preserve">De-)Sensitization to Violence and Suffering Through Playing Video Games. </w:t>
      </w:r>
      <w:r w:rsidRPr="00214F57">
        <w:rPr>
          <w:rFonts w:ascii="Times New Roman" w:hAnsi="Times New Roman"/>
          <w:i/>
          <w:sz w:val="24"/>
          <w:szCs w:val="24"/>
        </w:rPr>
        <w:t>Swiss Journal of Psychology</w:t>
      </w:r>
      <w:r w:rsidRPr="00214F57">
        <w:rPr>
          <w:rFonts w:ascii="Times New Roman" w:hAnsi="Times New Roman"/>
          <w:sz w:val="24"/>
          <w:szCs w:val="24"/>
        </w:rPr>
        <w:t>, 67 (1), 41-50.</w:t>
      </w:r>
    </w:p>
    <w:p w14:paraId="19402E65" w14:textId="77777777" w:rsidR="00971A6A" w:rsidRPr="00214F57" w:rsidRDefault="00971A6A"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Su, M., </w:t>
      </w:r>
      <w:proofErr w:type="spellStart"/>
      <w:r w:rsidRPr="00214F57">
        <w:rPr>
          <w:rFonts w:ascii="Times New Roman" w:hAnsi="Times New Roman"/>
          <w:sz w:val="24"/>
          <w:szCs w:val="24"/>
        </w:rPr>
        <w:t>Mrug</w:t>
      </w:r>
      <w:proofErr w:type="spellEnd"/>
      <w:r w:rsidRPr="00214F57">
        <w:rPr>
          <w:rFonts w:ascii="Times New Roman" w:hAnsi="Times New Roman"/>
          <w:sz w:val="24"/>
          <w:szCs w:val="24"/>
        </w:rPr>
        <w:t xml:space="preserve">, S. &amp; </w:t>
      </w:r>
      <w:proofErr w:type="spellStart"/>
      <w:r w:rsidRPr="00214F57">
        <w:rPr>
          <w:rFonts w:ascii="Times New Roman" w:hAnsi="Times New Roman"/>
          <w:sz w:val="24"/>
          <w:szCs w:val="24"/>
        </w:rPr>
        <w:t>Windle</w:t>
      </w:r>
      <w:proofErr w:type="spellEnd"/>
      <w:r w:rsidRPr="00214F57">
        <w:rPr>
          <w:rFonts w:ascii="Times New Roman" w:hAnsi="Times New Roman"/>
          <w:sz w:val="24"/>
          <w:szCs w:val="24"/>
        </w:rPr>
        <w:t xml:space="preserve">, M. (2010) Social cognitive and emotional mediators link violence exposure and parental nurturance to adolescent aggression. </w:t>
      </w:r>
      <w:r w:rsidRPr="00214F57">
        <w:rPr>
          <w:rFonts w:ascii="Times New Roman" w:hAnsi="Times New Roman"/>
          <w:i/>
          <w:sz w:val="24"/>
          <w:szCs w:val="24"/>
        </w:rPr>
        <w:t>Journal of Clinical Child &amp; Adolescent Psychology</w:t>
      </w:r>
      <w:r w:rsidRPr="00214F57">
        <w:rPr>
          <w:rFonts w:ascii="Times New Roman" w:hAnsi="Times New Roman"/>
          <w:sz w:val="24"/>
          <w:szCs w:val="24"/>
        </w:rPr>
        <w:t>, 39 (6): 814–824.</w:t>
      </w:r>
    </w:p>
    <w:p w14:paraId="4E40995B" w14:textId="77777777" w:rsidR="00171A3E" w:rsidRPr="00214F57" w:rsidRDefault="001A7B8D"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lastRenderedPageBreak/>
        <w:t>Tarabah</w:t>
      </w:r>
      <w:proofErr w:type="spellEnd"/>
      <w:r w:rsidRPr="00214F57">
        <w:rPr>
          <w:rFonts w:ascii="Times New Roman" w:hAnsi="Times New Roman"/>
          <w:sz w:val="24"/>
          <w:szCs w:val="24"/>
        </w:rPr>
        <w:t xml:space="preserve">, A. </w:t>
      </w:r>
      <w:proofErr w:type="spellStart"/>
      <w:r w:rsidRPr="00214F57">
        <w:rPr>
          <w:rFonts w:ascii="Times New Roman" w:hAnsi="Times New Roman"/>
          <w:sz w:val="24"/>
          <w:szCs w:val="24"/>
        </w:rPr>
        <w:t>Kurdahi</w:t>
      </w:r>
      <w:proofErr w:type="spellEnd"/>
      <w:r w:rsidRPr="00214F57">
        <w:rPr>
          <w:rFonts w:ascii="Times New Roman" w:hAnsi="Times New Roman"/>
          <w:sz w:val="24"/>
          <w:szCs w:val="24"/>
        </w:rPr>
        <w:t xml:space="preserve">, L., </w:t>
      </w:r>
      <w:proofErr w:type="spellStart"/>
      <w:r w:rsidRPr="00214F57">
        <w:rPr>
          <w:rFonts w:ascii="Times New Roman" w:hAnsi="Times New Roman"/>
          <w:sz w:val="24"/>
          <w:szCs w:val="24"/>
        </w:rPr>
        <w:t>Usta</w:t>
      </w:r>
      <w:proofErr w:type="spellEnd"/>
      <w:r w:rsidRPr="00214F57">
        <w:rPr>
          <w:rFonts w:ascii="Times New Roman" w:hAnsi="Times New Roman"/>
          <w:sz w:val="24"/>
          <w:szCs w:val="24"/>
        </w:rPr>
        <w:t xml:space="preserve">, J. &amp; Doyle, J. (2015) Exposure to Violence and Children’s </w:t>
      </w:r>
      <w:proofErr w:type="gramStart"/>
      <w:r w:rsidRPr="00214F57">
        <w:rPr>
          <w:rFonts w:ascii="Times New Roman" w:hAnsi="Times New Roman"/>
          <w:sz w:val="24"/>
          <w:szCs w:val="24"/>
        </w:rPr>
        <w:t>Desensitization  Attitudes</w:t>
      </w:r>
      <w:proofErr w:type="gramEnd"/>
      <w:r w:rsidRPr="00214F57">
        <w:rPr>
          <w:rFonts w:ascii="Times New Roman" w:hAnsi="Times New Roman"/>
          <w:sz w:val="24"/>
          <w:szCs w:val="24"/>
        </w:rPr>
        <w:t xml:space="preserve"> in Lebanon. </w:t>
      </w:r>
      <w:r w:rsidRPr="00214F57">
        <w:rPr>
          <w:rFonts w:ascii="Times New Roman" w:hAnsi="Times New Roman"/>
          <w:i/>
          <w:sz w:val="24"/>
          <w:szCs w:val="24"/>
        </w:rPr>
        <w:t>Journal of Interpersonal Violence</w:t>
      </w:r>
      <w:r w:rsidRPr="00214F57">
        <w:rPr>
          <w:rFonts w:ascii="Times New Roman" w:hAnsi="Times New Roman"/>
          <w:sz w:val="24"/>
          <w:szCs w:val="24"/>
        </w:rPr>
        <w:t xml:space="preserve">, 1 –22. DOI: </w:t>
      </w:r>
    </w:p>
    <w:p w14:paraId="1F480889"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Timmerman, M. E., &amp; Lorenzo-</w:t>
      </w:r>
      <w:proofErr w:type="spellStart"/>
      <w:r w:rsidRPr="00214F57">
        <w:rPr>
          <w:rFonts w:ascii="Times New Roman" w:hAnsi="Times New Roman"/>
          <w:sz w:val="24"/>
          <w:szCs w:val="24"/>
        </w:rPr>
        <w:t>Seva</w:t>
      </w:r>
      <w:proofErr w:type="spellEnd"/>
      <w:r w:rsidRPr="00214F57">
        <w:rPr>
          <w:rFonts w:ascii="Times New Roman" w:hAnsi="Times New Roman"/>
          <w:sz w:val="24"/>
          <w:szCs w:val="24"/>
        </w:rPr>
        <w:t xml:space="preserve">, U. (2011) Dimensionality assessment of ordered </w:t>
      </w:r>
      <w:proofErr w:type="spellStart"/>
      <w:r w:rsidRPr="00214F57">
        <w:rPr>
          <w:rFonts w:ascii="Times New Roman" w:hAnsi="Times New Roman"/>
          <w:sz w:val="24"/>
          <w:szCs w:val="24"/>
        </w:rPr>
        <w:t>polytomous</w:t>
      </w:r>
      <w:proofErr w:type="spellEnd"/>
      <w:r w:rsidRPr="00214F57">
        <w:rPr>
          <w:rFonts w:ascii="Times New Roman" w:hAnsi="Times New Roman"/>
          <w:sz w:val="24"/>
          <w:szCs w:val="24"/>
        </w:rPr>
        <w:t xml:space="preserve"> items with parallel analysis. </w:t>
      </w:r>
      <w:r w:rsidRPr="00214F57">
        <w:rPr>
          <w:rFonts w:ascii="Times New Roman" w:hAnsi="Times New Roman"/>
          <w:i/>
          <w:sz w:val="24"/>
          <w:szCs w:val="24"/>
        </w:rPr>
        <w:t>Psychological Methods</w:t>
      </w:r>
      <w:r w:rsidRPr="00214F57">
        <w:rPr>
          <w:rFonts w:ascii="Times New Roman" w:hAnsi="Times New Roman"/>
          <w:sz w:val="24"/>
          <w:szCs w:val="24"/>
        </w:rPr>
        <w:t>, 16, 209-220.</w:t>
      </w:r>
    </w:p>
    <w:p w14:paraId="297C2665" w14:textId="77777777" w:rsidR="001A7B8D" w:rsidRPr="00214F57" w:rsidRDefault="001A7B8D"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Van </w:t>
      </w:r>
      <w:proofErr w:type="spellStart"/>
      <w:r w:rsidRPr="00214F57">
        <w:rPr>
          <w:rFonts w:ascii="Times New Roman" w:hAnsi="Times New Roman"/>
          <w:sz w:val="24"/>
          <w:szCs w:val="24"/>
        </w:rPr>
        <w:t>Buuren</w:t>
      </w:r>
      <w:proofErr w:type="spellEnd"/>
      <w:r w:rsidRPr="00214F57">
        <w:rPr>
          <w:rFonts w:ascii="Times New Roman" w:hAnsi="Times New Roman"/>
          <w:sz w:val="24"/>
          <w:szCs w:val="24"/>
        </w:rPr>
        <w:t xml:space="preserve">, S. </w:t>
      </w:r>
      <w:proofErr w:type="gramStart"/>
      <w:r w:rsidRPr="00214F57">
        <w:rPr>
          <w:rFonts w:ascii="Times New Roman" w:hAnsi="Times New Roman"/>
          <w:sz w:val="24"/>
          <w:szCs w:val="24"/>
        </w:rPr>
        <w:t xml:space="preserve">&amp;  </w:t>
      </w:r>
      <w:proofErr w:type="spellStart"/>
      <w:r w:rsidRPr="00214F57">
        <w:rPr>
          <w:rFonts w:ascii="Times New Roman" w:hAnsi="Times New Roman"/>
          <w:sz w:val="24"/>
          <w:szCs w:val="24"/>
        </w:rPr>
        <w:t>Groothuis</w:t>
      </w:r>
      <w:proofErr w:type="gramEnd"/>
      <w:r w:rsidRPr="00214F57">
        <w:rPr>
          <w:rFonts w:ascii="Times New Roman" w:hAnsi="Times New Roman"/>
          <w:sz w:val="24"/>
          <w:szCs w:val="24"/>
        </w:rPr>
        <w:t>-Oudshoorn</w:t>
      </w:r>
      <w:proofErr w:type="spellEnd"/>
      <w:r w:rsidRPr="00214F57">
        <w:rPr>
          <w:rFonts w:ascii="Times New Roman" w:hAnsi="Times New Roman"/>
          <w:sz w:val="24"/>
          <w:szCs w:val="24"/>
        </w:rPr>
        <w:t xml:space="preserve">, K. (2011) Mice: Multivariate Imputation by Chained Equations in R. </w:t>
      </w:r>
      <w:r w:rsidRPr="00214F57">
        <w:rPr>
          <w:rFonts w:ascii="Times New Roman" w:hAnsi="Times New Roman"/>
          <w:i/>
          <w:sz w:val="24"/>
          <w:szCs w:val="24"/>
        </w:rPr>
        <w:t>Journal of Statistical Software</w:t>
      </w:r>
      <w:r w:rsidRPr="00214F57">
        <w:rPr>
          <w:rFonts w:ascii="Times New Roman" w:hAnsi="Times New Roman"/>
          <w:sz w:val="24"/>
          <w:szCs w:val="24"/>
        </w:rPr>
        <w:t xml:space="preserve">, 45 (3), 1-67.  </w:t>
      </w:r>
    </w:p>
    <w:p w14:paraId="1AD9B421" w14:textId="77777777" w:rsidR="005E5A11" w:rsidRPr="00214F57" w:rsidRDefault="005E5A11" w:rsidP="00F70859">
      <w:pPr>
        <w:autoSpaceDE w:val="0"/>
        <w:autoSpaceDN w:val="0"/>
        <w:adjustRightInd w:val="0"/>
        <w:spacing w:after="0" w:line="240" w:lineRule="auto"/>
        <w:ind w:left="567" w:hanging="567"/>
        <w:rPr>
          <w:rFonts w:ascii="Times New Roman" w:hAnsi="Times New Roman"/>
          <w:sz w:val="24"/>
          <w:szCs w:val="24"/>
        </w:rPr>
      </w:pPr>
      <w:proofErr w:type="spellStart"/>
      <w:r w:rsidRPr="00214F57">
        <w:rPr>
          <w:rFonts w:ascii="Times New Roman" w:hAnsi="Times New Roman"/>
          <w:sz w:val="24"/>
          <w:szCs w:val="24"/>
        </w:rPr>
        <w:t>Wolpe</w:t>
      </w:r>
      <w:proofErr w:type="spellEnd"/>
      <w:r w:rsidRPr="00214F57">
        <w:rPr>
          <w:rFonts w:ascii="Times New Roman" w:hAnsi="Times New Roman"/>
          <w:sz w:val="24"/>
          <w:szCs w:val="24"/>
        </w:rPr>
        <w:t xml:space="preserve">, J. (1961). The systematic desensitization treatment of neuroses. </w:t>
      </w:r>
      <w:r w:rsidRPr="00214F57">
        <w:rPr>
          <w:rFonts w:ascii="Times New Roman" w:hAnsi="Times New Roman"/>
          <w:i/>
          <w:sz w:val="24"/>
          <w:szCs w:val="24"/>
        </w:rPr>
        <w:t>Journal of Nervous and Mental Diseases,</w:t>
      </w:r>
      <w:r w:rsidRPr="00214F57">
        <w:rPr>
          <w:rFonts w:ascii="Times New Roman" w:hAnsi="Times New Roman"/>
          <w:sz w:val="24"/>
          <w:szCs w:val="24"/>
        </w:rPr>
        <w:t xml:space="preserve"> 132: 180-203.</w:t>
      </w:r>
    </w:p>
    <w:p w14:paraId="21F14423" w14:textId="2618867E" w:rsidR="00563B8F" w:rsidRPr="00214F57" w:rsidRDefault="007934E9" w:rsidP="00F70859">
      <w:pPr>
        <w:autoSpaceDE w:val="0"/>
        <w:autoSpaceDN w:val="0"/>
        <w:adjustRightInd w:val="0"/>
        <w:spacing w:after="0" w:line="240" w:lineRule="auto"/>
        <w:ind w:left="567" w:hanging="567"/>
        <w:rPr>
          <w:rFonts w:ascii="Times New Roman" w:hAnsi="Times New Roman"/>
          <w:sz w:val="24"/>
          <w:szCs w:val="24"/>
        </w:rPr>
      </w:pPr>
      <w:r w:rsidRPr="00214F57">
        <w:rPr>
          <w:rFonts w:ascii="Times New Roman" w:hAnsi="Times New Roman"/>
          <w:sz w:val="24"/>
          <w:szCs w:val="24"/>
        </w:rPr>
        <w:t xml:space="preserve">World Health Organization (2014) </w:t>
      </w:r>
      <w:r w:rsidRPr="00214F57">
        <w:rPr>
          <w:rFonts w:ascii="Times New Roman" w:hAnsi="Times New Roman"/>
          <w:i/>
          <w:sz w:val="24"/>
          <w:szCs w:val="24"/>
        </w:rPr>
        <w:t>Global status report on violence prevention 2014</w:t>
      </w:r>
      <w:r w:rsidRPr="00214F57">
        <w:rPr>
          <w:rFonts w:ascii="Times New Roman" w:hAnsi="Times New Roman"/>
          <w:sz w:val="24"/>
          <w:szCs w:val="24"/>
        </w:rPr>
        <w:t>. World Health Organization: Luxemburg.</w:t>
      </w:r>
    </w:p>
    <w:sectPr w:rsidR="00563B8F" w:rsidRPr="00214F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B1D23"/>
    <w:multiLevelType w:val="hybridMultilevel"/>
    <w:tmpl w:val="A2C26686"/>
    <w:lvl w:ilvl="0" w:tplc="3C5AAE7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0E"/>
    <w:rsid w:val="0002351E"/>
    <w:rsid w:val="0004632C"/>
    <w:rsid w:val="00053E93"/>
    <w:rsid w:val="00082353"/>
    <w:rsid w:val="000A0595"/>
    <w:rsid w:val="000B0C16"/>
    <w:rsid w:val="000C5DE3"/>
    <w:rsid w:val="001139D4"/>
    <w:rsid w:val="00115679"/>
    <w:rsid w:val="0011678B"/>
    <w:rsid w:val="0013756D"/>
    <w:rsid w:val="00171A3E"/>
    <w:rsid w:val="0019728D"/>
    <w:rsid w:val="001A27AB"/>
    <w:rsid w:val="001A54BA"/>
    <w:rsid w:val="001A7B8D"/>
    <w:rsid w:val="001C2A06"/>
    <w:rsid w:val="001D0476"/>
    <w:rsid w:val="00210531"/>
    <w:rsid w:val="00214F57"/>
    <w:rsid w:val="00220B99"/>
    <w:rsid w:val="00220CF5"/>
    <w:rsid w:val="0024212B"/>
    <w:rsid w:val="002558D0"/>
    <w:rsid w:val="0026591D"/>
    <w:rsid w:val="00271DD1"/>
    <w:rsid w:val="00273641"/>
    <w:rsid w:val="002750FF"/>
    <w:rsid w:val="00297364"/>
    <w:rsid w:val="002A15FD"/>
    <w:rsid w:val="002A6E05"/>
    <w:rsid w:val="002E7CD6"/>
    <w:rsid w:val="002F66E2"/>
    <w:rsid w:val="003010BC"/>
    <w:rsid w:val="00320921"/>
    <w:rsid w:val="003221E2"/>
    <w:rsid w:val="003324C9"/>
    <w:rsid w:val="003527A0"/>
    <w:rsid w:val="00355F70"/>
    <w:rsid w:val="0038225C"/>
    <w:rsid w:val="0039662A"/>
    <w:rsid w:val="003A0BA0"/>
    <w:rsid w:val="003C2FAC"/>
    <w:rsid w:val="003D167B"/>
    <w:rsid w:val="003E2EBF"/>
    <w:rsid w:val="003F4519"/>
    <w:rsid w:val="004108C5"/>
    <w:rsid w:val="0042255B"/>
    <w:rsid w:val="00440851"/>
    <w:rsid w:val="00453477"/>
    <w:rsid w:val="0045765D"/>
    <w:rsid w:val="00473E7A"/>
    <w:rsid w:val="00486B8D"/>
    <w:rsid w:val="004B714E"/>
    <w:rsid w:val="004C3C92"/>
    <w:rsid w:val="004E5ABF"/>
    <w:rsid w:val="005035C2"/>
    <w:rsid w:val="005107E0"/>
    <w:rsid w:val="00551C9B"/>
    <w:rsid w:val="0055400E"/>
    <w:rsid w:val="00563B8F"/>
    <w:rsid w:val="00567F9E"/>
    <w:rsid w:val="00594600"/>
    <w:rsid w:val="005B1E5C"/>
    <w:rsid w:val="005B50F2"/>
    <w:rsid w:val="005C5690"/>
    <w:rsid w:val="005D0DFF"/>
    <w:rsid w:val="005E5A11"/>
    <w:rsid w:val="005E7993"/>
    <w:rsid w:val="005F7D05"/>
    <w:rsid w:val="00640A18"/>
    <w:rsid w:val="00661243"/>
    <w:rsid w:val="00680B6B"/>
    <w:rsid w:val="0068383D"/>
    <w:rsid w:val="006904EE"/>
    <w:rsid w:val="00694359"/>
    <w:rsid w:val="006B0BA0"/>
    <w:rsid w:val="00702CBE"/>
    <w:rsid w:val="00704B55"/>
    <w:rsid w:val="00735495"/>
    <w:rsid w:val="007505AF"/>
    <w:rsid w:val="007605F1"/>
    <w:rsid w:val="007822F3"/>
    <w:rsid w:val="007934E9"/>
    <w:rsid w:val="007D3720"/>
    <w:rsid w:val="007D6B8A"/>
    <w:rsid w:val="007E5AD9"/>
    <w:rsid w:val="008403A7"/>
    <w:rsid w:val="00855B27"/>
    <w:rsid w:val="0086361F"/>
    <w:rsid w:val="008C1361"/>
    <w:rsid w:val="008D7227"/>
    <w:rsid w:val="008E24BF"/>
    <w:rsid w:val="008E32DD"/>
    <w:rsid w:val="00906494"/>
    <w:rsid w:val="00913248"/>
    <w:rsid w:val="00914D44"/>
    <w:rsid w:val="00947304"/>
    <w:rsid w:val="0094777B"/>
    <w:rsid w:val="00971A6A"/>
    <w:rsid w:val="00991A82"/>
    <w:rsid w:val="009A09CA"/>
    <w:rsid w:val="009A3543"/>
    <w:rsid w:val="009B1A19"/>
    <w:rsid w:val="009E0BD3"/>
    <w:rsid w:val="00A1000A"/>
    <w:rsid w:val="00A11653"/>
    <w:rsid w:val="00A22604"/>
    <w:rsid w:val="00A35708"/>
    <w:rsid w:val="00A97BB1"/>
    <w:rsid w:val="00AA1A5F"/>
    <w:rsid w:val="00AA3ABF"/>
    <w:rsid w:val="00AD02F9"/>
    <w:rsid w:val="00AF0683"/>
    <w:rsid w:val="00AF0966"/>
    <w:rsid w:val="00B11865"/>
    <w:rsid w:val="00B14355"/>
    <w:rsid w:val="00B63268"/>
    <w:rsid w:val="00B6460E"/>
    <w:rsid w:val="00B704EF"/>
    <w:rsid w:val="00B81FFD"/>
    <w:rsid w:val="00B85F19"/>
    <w:rsid w:val="00BA3907"/>
    <w:rsid w:val="00BA4AC0"/>
    <w:rsid w:val="00BD59E5"/>
    <w:rsid w:val="00BE4E23"/>
    <w:rsid w:val="00C32881"/>
    <w:rsid w:val="00C52789"/>
    <w:rsid w:val="00C64EF1"/>
    <w:rsid w:val="00C65D69"/>
    <w:rsid w:val="00C90EF2"/>
    <w:rsid w:val="00CA7931"/>
    <w:rsid w:val="00CB1C3D"/>
    <w:rsid w:val="00CE067E"/>
    <w:rsid w:val="00CE78EC"/>
    <w:rsid w:val="00CF4902"/>
    <w:rsid w:val="00D0349A"/>
    <w:rsid w:val="00D246A6"/>
    <w:rsid w:val="00DA5D67"/>
    <w:rsid w:val="00DA6AA1"/>
    <w:rsid w:val="00DE3B9B"/>
    <w:rsid w:val="00E07DD3"/>
    <w:rsid w:val="00E2376E"/>
    <w:rsid w:val="00E2690E"/>
    <w:rsid w:val="00E4369E"/>
    <w:rsid w:val="00E47D8B"/>
    <w:rsid w:val="00E52925"/>
    <w:rsid w:val="00E56E22"/>
    <w:rsid w:val="00F03378"/>
    <w:rsid w:val="00F0438D"/>
    <w:rsid w:val="00F1655D"/>
    <w:rsid w:val="00F50DF9"/>
    <w:rsid w:val="00F54A1C"/>
    <w:rsid w:val="00F70859"/>
    <w:rsid w:val="00FA3FB1"/>
    <w:rsid w:val="00FB2C7B"/>
    <w:rsid w:val="00FF1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0364"/>
  <w15:docId w15:val="{9A33A935-A15E-4023-9E18-236B1562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90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71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ítulo 2 apa"/>
    <w:basedOn w:val="Normal"/>
    <w:next w:val="Normal"/>
    <w:link w:val="Heading2Char"/>
    <w:uiPriority w:val="9"/>
    <w:qFormat/>
    <w:rsid w:val="007822F3"/>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semiHidden/>
    <w:unhideWhenUsed/>
    <w:qFormat/>
    <w:rsid w:val="007822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C527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ítulo 2 apa Char"/>
    <w:basedOn w:val="DefaultParagraphFont"/>
    <w:link w:val="Heading2"/>
    <w:uiPriority w:val="9"/>
    <w:rsid w:val="007822F3"/>
    <w:rPr>
      <w:rFonts w:ascii="Courier New" w:eastAsia="Calibri" w:hAnsi="Courier New" w:cs="Courier New"/>
      <w:b/>
      <w:bCs/>
      <w:i/>
      <w:iCs/>
      <w:color w:val="000000"/>
      <w:sz w:val="28"/>
      <w:szCs w:val="28"/>
    </w:rPr>
  </w:style>
  <w:style w:type="character" w:customStyle="1" w:styleId="Heading3Char">
    <w:name w:val="Heading 3 Char"/>
    <w:basedOn w:val="DefaultParagraphFont"/>
    <w:link w:val="Heading3"/>
    <w:uiPriority w:val="9"/>
    <w:semiHidden/>
    <w:rsid w:val="007822F3"/>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BA3907"/>
    <w:pPr>
      <w:ind w:left="720"/>
      <w:contextualSpacing/>
    </w:pPr>
  </w:style>
  <w:style w:type="paragraph" w:styleId="HTMLPreformatted">
    <w:name w:val="HTML Preformatted"/>
    <w:basedOn w:val="Normal"/>
    <w:link w:val="HTMLPreformattedChar"/>
    <w:uiPriority w:val="99"/>
    <w:unhideWhenUsed/>
    <w:rsid w:val="00BA3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x-none"/>
    </w:rPr>
  </w:style>
  <w:style w:type="character" w:customStyle="1" w:styleId="HTMLPreformattedChar">
    <w:name w:val="HTML Preformatted Char"/>
    <w:basedOn w:val="DefaultParagraphFont"/>
    <w:link w:val="HTMLPreformatted"/>
    <w:uiPriority w:val="99"/>
    <w:rsid w:val="00BA3907"/>
    <w:rPr>
      <w:rFonts w:ascii="Courier New" w:eastAsia="Times New Roman" w:hAnsi="Courier New" w:cs="Times New Roman"/>
      <w:sz w:val="20"/>
      <w:szCs w:val="20"/>
      <w:lang w:val="en-US" w:eastAsia="x-none"/>
    </w:rPr>
  </w:style>
  <w:style w:type="character" w:customStyle="1" w:styleId="alt-edited1">
    <w:name w:val="alt-edited1"/>
    <w:basedOn w:val="DefaultParagraphFont"/>
    <w:rsid w:val="0094777B"/>
    <w:rPr>
      <w:color w:val="4D90F0"/>
    </w:rPr>
  </w:style>
  <w:style w:type="character" w:customStyle="1" w:styleId="shorttext">
    <w:name w:val="short_text"/>
    <w:basedOn w:val="DefaultParagraphFont"/>
    <w:rsid w:val="00E2376E"/>
  </w:style>
  <w:style w:type="character" w:customStyle="1" w:styleId="Heading5Char">
    <w:name w:val="Heading 5 Char"/>
    <w:basedOn w:val="DefaultParagraphFont"/>
    <w:link w:val="Heading5"/>
    <w:uiPriority w:val="9"/>
    <w:rsid w:val="00C52789"/>
    <w:rPr>
      <w:rFonts w:asciiTheme="majorHAnsi" w:eastAsiaTheme="majorEastAsia" w:hAnsiTheme="majorHAnsi" w:cstheme="majorBidi"/>
      <w:color w:val="2E74B5" w:themeColor="accent1" w:themeShade="BF"/>
      <w:lang w:val="en-US"/>
    </w:rPr>
  </w:style>
  <w:style w:type="character" w:customStyle="1" w:styleId="apple-converted-space">
    <w:name w:val="apple-converted-space"/>
    <w:basedOn w:val="DefaultParagraphFont"/>
    <w:rsid w:val="005D0DFF"/>
  </w:style>
  <w:style w:type="character" w:styleId="Hyperlink">
    <w:name w:val="Hyperlink"/>
    <w:basedOn w:val="DefaultParagraphFont"/>
    <w:uiPriority w:val="99"/>
    <w:semiHidden/>
    <w:unhideWhenUsed/>
    <w:rsid w:val="005D0DFF"/>
    <w:rPr>
      <w:color w:val="0000FF"/>
      <w:u w:val="single"/>
    </w:rPr>
  </w:style>
  <w:style w:type="character" w:customStyle="1" w:styleId="cit">
    <w:name w:val="cit"/>
    <w:basedOn w:val="DefaultParagraphFont"/>
    <w:rsid w:val="005D0DFF"/>
  </w:style>
  <w:style w:type="character" w:customStyle="1" w:styleId="Heading1Char">
    <w:name w:val="Heading 1 Char"/>
    <w:basedOn w:val="DefaultParagraphFont"/>
    <w:link w:val="Heading1"/>
    <w:uiPriority w:val="9"/>
    <w:rsid w:val="00171A3E"/>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7D6B8A"/>
    <w:rPr>
      <w:b/>
      <w:bCs/>
    </w:rPr>
  </w:style>
  <w:style w:type="character" w:customStyle="1" w:styleId="expandtext1">
    <w:name w:val="expandtext1"/>
    <w:basedOn w:val="DefaultParagraphFont"/>
    <w:rsid w:val="00271DD1"/>
    <w:rPr>
      <w:sz w:val="24"/>
      <w:szCs w:val="24"/>
      <w:bdr w:val="none" w:sz="0" w:space="0" w:color="auto" w:frame="1"/>
    </w:rPr>
  </w:style>
  <w:style w:type="character" w:customStyle="1" w:styleId="showinfo2">
    <w:name w:val="showinfo2"/>
    <w:basedOn w:val="DefaultParagraphFont"/>
    <w:rsid w:val="00271DD1"/>
    <w:rPr>
      <w:b/>
      <w:bCs/>
      <w:vanish w:val="0"/>
      <w:webHidden w:val="0"/>
      <w:color w:val="316C9D"/>
      <w:sz w:val="20"/>
      <w:szCs w:val="20"/>
      <w:bdr w:val="none" w:sz="0" w:space="0" w:color="auto" w:frame="1"/>
      <w:shd w:val="clear" w:color="auto" w:fill="FFFFFF"/>
      <w:vertAlign w:val="baseline"/>
      <w:specVanish w:val="0"/>
    </w:rPr>
  </w:style>
  <w:style w:type="character" w:styleId="CommentReference">
    <w:name w:val="annotation reference"/>
    <w:basedOn w:val="DefaultParagraphFont"/>
    <w:uiPriority w:val="99"/>
    <w:semiHidden/>
    <w:unhideWhenUsed/>
    <w:rsid w:val="00BE4E23"/>
    <w:rPr>
      <w:sz w:val="16"/>
      <w:szCs w:val="16"/>
    </w:rPr>
  </w:style>
  <w:style w:type="paragraph" w:styleId="CommentText">
    <w:name w:val="annotation text"/>
    <w:basedOn w:val="Normal"/>
    <w:link w:val="CommentTextChar"/>
    <w:uiPriority w:val="99"/>
    <w:semiHidden/>
    <w:unhideWhenUsed/>
    <w:rsid w:val="00BE4E23"/>
    <w:pPr>
      <w:spacing w:line="240" w:lineRule="auto"/>
    </w:pPr>
    <w:rPr>
      <w:sz w:val="20"/>
      <w:szCs w:val="20"/>
    </w:rPr>
  </w:style>
  <w:style w:type="character" w:customStyle="1" w:styleId="CommentTextChar">
    <w:name w:val="Comment Text Char"/>
    <w:basedOn w:val="DefaultParagraphFont"/>
    <w:link w:val="CommentText"/>
    <w:uiPriority w:val="99"/>
    <w:semiHidden/>
    <w:rsid w:val="00BE4E2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4E23"/>
    <w:rPr>
      <w:b/>
      <w:bCs/>
    </w:rPr>
  </w:style>
  <w:style w:type="character" w:customStyle="1" w:styleId="CommentSubjectChar">
    <w:name w:val="Comment Subject Char"/>
    <w:basedOn w:val="CommentTextChar"/>
    <w:link w:val="CommentSubject"/>
    <w:uiPriority w:val="99"/>
    <w:semiHidden/>
    <w:rsid w:val="00BE4E2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4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23"/>
    <w:rPr>
      <w:rFonts w:ascii="Segoe UI" w:eastAsia="Calibri" w:hAnsi="Segoe UI" w:cs="Segoe UI"/>
      <w:sz w:val="18"/>
      <w:szCs w:val="18"/>
    </w:rPr>
  </w:style>
  <w:style w:type="paragraph" w:styleId="Revision">
    <w:name w:val="Revision"/>
    <w:hidden/>
    <w:uiPriority w:val="99"/>
    <w:semiHidden/>
    <w:rsid w:val="00E56E22"/>
    <w:pPr>
      <w:spacing w:after="0" w:line="240" w:lineRule="auto"/>
    </w:pPr>
    <w:rPr>
      <w:rFonts w:ascii="Calibri" w:eastAsia="Calibri" w:hAnsi="Calibri" w:cs="Times New Roman"/>
    </w:rPr>
  </w:style>
  <w:style w:type="paragraph" w:customStyle="1" w:styleId="m-235883536776885553xmsonormal">
    <w:name w:val="m_-235883536776885553x_msonormal"/>
    <w:basedOn w:val="Normal"/>
    <w:rsid w:val="001D0476"/>
    <w:pPr>
      <w:spacing w:before="100" w:beforeAutospacing="1" w:after="100" w:afterAutospacing="1" w:line="240" w:lineRule="auto"/>
    </w:pPr>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1543">
      <w:bodyDiv w:val="1"/>
      <w:marLeft w:val="0"/>
      <w:marRight w:val="0"/>
      <w:marTop w:val="0"/>
      <w:marBottom w:val="0"/>
      <w:divBdr>
        <w:top w:val="none" w:sz="0" w:space="0" w:color="auto"/>
        <w:left w:val="none" w:sz="0" w:space="0" w:color="auto"/>
        <w:bottom w:val="none" w:sz="0" w:space="0" w:color="auto"/>
        <w:right w:val="none" w:sz="0" w:space="0" w:color="auto"/>
      </w:divBdr>
    </w:div>
    <w:div w:id="145821079">
      <w:bodyDiv w:val="1"/>
      <w:marLeft w:val="0"/>
      <w:marRight w:val="0"/>
      <w:marTop w:val="0"/>
      <w:marBottom w:val="0"/>
      <w:divBdr>
        <w:top w:val="none" w:sz="0" w:space="0" w:color="auto"/>
        <w:left w:val="none" w:sz="0" w:space="0" w:color="auto"/>
        <w:bottom w:val="none" w:sz="0" w:space="0" w:color="auto"/>
        <w:right w:val="none" w:sz="0" w:space="0" w:color="auto"/>
      </w:divBdr>
      <w:divsChild>
        <w:div w:id="942420635">
          <w:marLeft w:val="0"/>
          <w:marRight w:val="0"/>
          <w:marTop w:val="0"/>
          <w:marBottom w:val="0"/>
          <w:divBdr>
            <w:top w:val="none" w:sz="0" w:space="0" w:color="auto"/>
            <w:left w:val="none" w:sz="0" w:space="0" w:color="auto"/>
            <w:bottom w:val="none" w:sz="0" w:space="0" w:color="auto"/>
            <w:right w:val="none" w:sz="0" w:space="0" w:color="auto"/>
          </w:divBdr>
          <w:divsChild>
            <w:div w:id="1777940258">
              <w:marLeft w:val="0"/>
              <w:marRight w:val="0"/>
              <w:marTop w:val="0"/>
              <w:marBottom w:val="0"/>
              <w:divBdr>
                <w:top w:val="none" w:sz="0" w:space="0" w:color="auto"/>
                <w:left w:val="none" w:sz="0" w:space="0" w:color="auto"/>
                <w:bottom w:val="none" w:sz="0" w:space="0" w:color="auto"/>
                <w:right w:val="none" w:sz="0" w:space="0" w:color="auto"/>
              </w:divBdr>
              <w:divsChild>
                <w:div w:id="347024930">
                  <w:marLeft w:val="0"/>
                  <w:marRight w:val="0"/>
                  <w:marTop w:val="0"/>
                  <w:marBottom w:val="0"/>
                  <w:divBdr>
                    <w:top w:val="none" w:sz="0" w:space="0" w:color="auto"/>
                    <w:left w:val="none" w:sz="0" w:space="0" w:color="auto"/>
                    <w:bottom w:val="none" w:sz="0" w:space="0" w:color="auto"/>
                    <w:right w:val="none" w:sz="0" w:space="0" w:color="auto"/>
                  </w:divBdr>
                  <w:divsChild>
                    <w:div w:id="1362242884">
                      <w:marLeft w:val="0"/>
                      <w:marRight w:val="0"/>
                      <w:marTop w:val="0"/>
                      <w:marBottom w:val="0"/>
                      <w:divBdr>
                        <w:top w:val="none" w:sz="0" w:space="0" w:color="auto"/>
                        <w:left w:val="none" w:sz="0" w:space="0" w:color="auto"/>
                        <w:bottom w:val="none" w:sz="0" w:space="0" w:color="auto"/>
                        <w:right w:val="none" w:sz="0" w:space="0" w:color="auto"/>
                      </w:divBdr>
                      <w:divsChild>
                        <w:div w:id="275871261">
                          <w:marLeft w:val="0"/>
                          <w:marRight w:val="0"/>
                          <w:marTop w:val="0"/>
                          <w:marBottom w:val="0"/>
                          <w:divBdr>
                            <w:top w:val="none" w:sz="0" w:space="0" w:color="auto"/>
                            <w:left w:val="none" w:sz="0" w:space="0" w:color="auto"/>
                            <w:bottom w:val="none" w:sz="0" w:space="0" w:color="auto"/>
                            <w:right w:val="none" w:sz="0" w:space="0" w:color="auto"/>
                          </w:divBdr>
                          <w:divsChild>
                            <w:div w:id="1178159979">
                              <w:marLeft w:val="0"/>
                              <w:marRight w:val="0"/>
                              <w:marTop w:val="0"/>
                              <w:marBottom w:val="0"/>
                              <w:divBdr>
                                <w:top w:val="none" w:sz="0" w:space="0" w:color="auto"/>
                                <w:left w:val="none" w:sz="0" w:space="0" w:color="auto"/>
                                <w:bottom w:val="none" w:sz="0" w:space="0" w:color="auto"/>
                                <w:right w:val="none" w:sz="0" w:space="0" w:color="auto"/>
                              </w:divBdr>
                            </w:div>
                            <w:div w:id="1961764533">
                              <w:marLeft w:val="0"/>
                              <w:marRight w:val="0"/>
                              <w:marTop w:val="0"/>
                              <w:marBottom w:val="0"/>
                              <w:divBdr>
                                <w:top w:val="none" w:sz="0" w:space="0" w:color="auto"/>
                                <w:left w:val="none" w:sz="0" w:space="0" w:color="auto"/>
                                <w:bottom w:val="none" w:sz="0" w:space="0" w:color="auto"/>
                                <w:right w:val="none" w:sz="0" w:space="0" w:color="auto"/>
                              </w:divBdr>
                            </w:div>
                            <w:div w:id="241834499">
                              <w:marLeft w:val="0"/>
                              <w:marRight w:val="0"/>
                              <w:marTop w:val="0"/>
                              <w:marBottom w:val="0"/>
                              <w:divBdr>
                                <w:top w:val="none" w:sz="0" w:space="0" w:color="auto"/>
                                <w:left w:val="none" w:sz="0" w:space="0" w:color="auto"/>
                                <w:bottom w:val="none" w:sz="0" w:space="0" w:color="auto"/>
                                <w:right w:val="none" w:sz="0" w:space="0" w:color="auto"/>
                              </w:divBdr>
                            </w:div>
                            <w:div w:id="1855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3445">
      <w:bodyDiv w:val="1"/>
      <w:marLeft w:val="0"/>
      <w:marRight w:val="0"/>
      <w:marTop w:val="0"/>
      <w:marBottom w:val="0"/>
      <w:divBdr>
        <w:top w:val="none" w:sz="0" w:space="0" w:color="auto"/>
        <w:left w:val="none" w:sz="0" w:space="0" w:color="auto"/>
        <w:bottom w:val="none" w:sz="0" w:space="0" w:color="auto"/>
        <w:right w:val="none" w:sz="0" w:space="0" w:color="auto"/>
      </w:divBdr>
    </w:div>
    <w:div w:id="267934387">
      <w:bodyDiv w:val="1"/>
      <w:marLeft w:val="0"/>
      <w:marRight w:val="0"/>
      <w:marTop w:val="0"/>
      <w:marBottom w:val="0"/>
      <w:divBdr>
        <w:top w:val="none" w:sz="0" w:space="0" w:color="auto"/>
        <w:left w:val="none" w:sz="0" w:space="0" w:color="auto"/>
        <w:bottom w:val="none" w:sz="0" w:space="0" w:color="auto"/>
        <w:right w:val="none" w:sz="0" w:space="0" w:color="auto"/>
      </w:divBdr>
    </w:div>
    <w:div w:id="295961107">
      <w:bodyDiv w:val="1"/>
      <w:marLeft w:val="0"/>
      <w:marRight w:val="0"/>
      <w:marTop w:val="0"/>
      <w:marBottom w:val="0"/>
      <w:divBdr>
        <w:top w:val="none" w:sz="0" w:space="0" w:color="auto"/>
        <w:left w:val="none" w:sz="0" w:space="0" w:color="auto"/>
        <w:bottom w:val="none" w:sz="0" w:space="0" w:color="auto"/>
        <w:right w:val="none" w:sz="0" w:space="0" w:color="auto"/>
      </w:divBdr>
    </w:div>
    <w:div w:id="464084898">
      <w:bodyDiv w:val="1"/>
      <w:marLeft w:val="0"/>
      <w:marRight w:val="0"/>
      <w:marTop w:val="0"/>
      <w:marBottom w:val="0"/>
      <w:divBdr>
        <w:top w:val="none" w:sz="0" w:space="0" w:color="auto"/>
        <w:left w:val="none" w:sz="0" w:space="0" w:color="auto"/>
        <w:bottom w:val="none" w:sz="0" w:space="0" w:color="auto"/>
        <w:right w:val="none" w:sz="0" w:space="0" w:color="auto"/>
      </w:divBdr>
    </w:div>
    <w:div w:id="745691975">
      <w:bodyDiv w:val="1"/>
      <w:marLeft w:val="0"/>
      <w:marRight w:val="0"/>
      <w:marTop w:val="0"/>
      <w:marBottom w:val="0"/>
      <w:divBdr>
        <w:top w:val="none" w:sz="0" w:space="0" w:color="auto"/>
        <w:left w:val="none" w:sz="0" w:space="0" w:color="auto"/>
        <w:bottom w:val="none" w:sz="0" w:space="0" w:color="auto"/>
        <w:right w:val="none" w:sz="0" w:space="0" w:color="auto"/>
      </w:divBdr>
      <w:divsChild>
        <w:div w:id="1004166895">
          <w:marLeft w:val="0"/>
          <w:marRight w:val="0"/>
          <w:marTop w:val="0"/>
          <w:marBottom w:val="0"/>
          <w:divBdr>
            <w:top w:val="none" w:sz="0" w:space="0" w:color="auto"/>
            <w:left w:val="none" w:sz="0" w:space="0" w:color="auto"/>
            <w:bottom w:val="none" w:sz="0" w:space="0" w:color="auto"/>
            <w:right w:val="none" w:sz="0" w:space="0" w:color="auto"/>
          </w:divBdr>
          <w:divsChild>
            <w:div w:id="1448306183">
              <w:marLeft w:val="0"/>
              <w:marRight w:val="0"/>
              <w:marTop w:val="0"/>
              <w:marBottom w:val="0"/>
              <w:divBdr>
                <w:top w:val="none" w:sz="0" w:space="0" w:color="auto"/>
                <w:left w:val="none" w:sz="0" w:space="0" w:color="auto"/>
                <w:bottom w:val="none" w:sz="0" w:space="0" w:color="auto"/>
                <w:right w:val="none" w:sz="0" w:space="0" w:color="auto"/>
              </w:divBdr>
              <w:divsChild>
                <w:div w:id="1345210355">
                  <w:marLeft w:val="0"/>
                  <w:marRight w:val="0"/>
                  <w:marTop w:val="0"/>
                  <w:marBottom w:val="0"/>
                  <w:divBdr>
                    <w:top w:val="none" w:sz="0" w:space="0" w:color="auto"/>
                    <w:left w:val="none" w:sz="0" w:space="0" w:color="auto"/>
                    <w:bottom w:val="none" w:sz="0" w:space="0" w:color="auto"/>
                    <w:right w:val="none" w:sz="0" w:space="0" w:color="auto"/>
                  </w:divBdr>
                  <w:divsChild>
                    <w:div w:id="2058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56224">
      <w:bodyDiv w:val="1"/>
      <w:marLeft w:val="0"/>
      <w:marRight w:val="0"/>
      <w:marTop w:val="0"/>
      <w:marBottom w:val="0"/>
      <w:divBdr>
        <w:top w:val="none" w:sz="0" w:space="0" w:color="auto"/>
        <w:left w:val="none" w:sz="0" w:space="0" w:color="auto"/>
        <w:bottom w:val="none" w:sz="0" w:space="0" w:color="auto"/>
        <w:right w:val="none" w:sz="0" w:space="0" w:color="auto"/>
      </w:divBdr>
    </w:div>
    <w:div w:id="794449229">
      <w:bodyDiv w:val="1"/>
      <w:marLeft w:val="0"/>
      <w:marRight w:val="0"/>
      <w:marTop w:val="0"/>
      <w:marBottom w:val="0"/>
      <w:divBdr>
        <w:top w:val="none" w:sz="0" w:space="0" w:color="auto"/>
        <w:left w:val="none" w:sz="0" w:space="0" w:color="auto"/>
        <w:bottom w:val="none" w:sz="0" w:space="0" w:color="auto"/>
        <w:right w:val="none" w:sz="0" w:space="0" w:color="auto"/>
      </w:divBdr>
    </w:div>
    <w:div w:id="907881743">
      <w:bodyDiv w:val="1"/>
      <w:marLeft w:val="0"/>
      <w:marRight w:val="0"/>
      <w:marTop w:val="0"/>
      <w:marBottom w:val="0"/>
      <w:divBdr>
        <w:top w:val="none" w:sz="0" w:space="0" w:color="auto"/>
        <w:left w:val="none" w:sz="0" w:space="0" w:color="auto"/>
        <w:bottom w:val="none" w:sz="0" w:space="0" w:color="auto"/>
        <w:right w:val="none" w:sz="0" w:space="0" w:color="auto"/>
      </w:divBdr>
      <w:divsChild>
        <w:div w:id="677733761">
          <w:marLeft w:val="0"/>
          <w:marRight w:val="0"/>
          <w:marTop w:val="0"/>
          <w:marBottom w:val="0"/>
          <w:divBdr>
            <w:top w:val="none" w:sz="0" w:space="0" w:color="auto"/>
            <w:left w:val="none" w:sz="0" w:space="0" w:color="auto"/>
            <w:bottom w:val="none" w:sz="0" w:space="0" w:color="auto"/>
            <w:right w:val="none" w:sz="0" w:space="0" w:color="auto"/>
          </w:divBdr>
          <w:divsChild>
            <w:div w:id="672538000">
              <w:marLeft w:val="0"/>
              <w:marRight w:val="0"/>
              <w:marTop w:val="0"/>
              <w:marBottom w:val="0"/>
              <w:divBdr>
                <w:top w:val="none" w:sz="0" w:space="0" w:color="auto"/>
                <w:left w:val="none" w:sz="0" w:space="0" w:color="auto"/>
                <w:bottom w:val="none" w:sz="0" w:space="0" w:color="auto"/>
                <w:right w:val="none" w:sz="0" w:space="0" w:color="auto"/>
              </w:divBdr>
              <w:divsChild>
                <w:div w:id="2022001704">
                  <w:marLeft w:val="0"/>
                  <w:marRight w:val="0"/>
                  <w:marTop w:val="0"/>
                  <w:marBottom w:val="0"/>
                  <w:divBdr>
                    <w:top w:val="none" w:sz="0" w:space="0" w:color="auto"/>
                    <w:left w:val="none" w:sz="0" w:space="0" w:color="auto"/>
                    <w:bottom w:val="none" w:sz="0" w:space="0" w:color="auto"/>
                    <w:right w:val="none" w:sz="0" w:space="0" w:color="auto"/>
                  </w:divBdr>
                  <w:divsChild>
                    <w:div w:id="6628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03186">
      <w:bodyDiv w:val="1"/>
      <w:marLeft w:val="0"/>
      <w:marRight w:val="0"/>
      <w:marTop w:val="0"/>
      <w:marBottom w:val="0"/>
      <w:divBdr>
        <w:top w:val="none" w:sz="0" w:space="0" w:color="auto"/>
        <w:left w:val="none" w:sz="0" w:space="0" w:color="auto"/>
        <w:bottom w:val="none" w:sz="0" w:space="0" w:color="auto"/>
        <w:right w:val="none" w:sz="0" w:space="0" w:color="auto"/>
      </w:divBdr>
    </w:div>
    <w:div w:id="1156411503">
      <w:bodyDiv w:val="1"/>
      <w:marLeft w:val="0"/>
      <w:marRight w:val="0"/>
      <w:marTop w:val="0"/>
      <w:marBottom w:val="0"/>
      <w:divBdr>
        <w:top w:val="none" w:sz="0" w:space="0" w:color="auto"/>
        <w:left w:val="none" w:sz="0" w:space="0" w:color="auto"/>
        <w:bottom w:val="none" w:sz="0" w:space="0" w:color="auto"/>
        <w:right w:val="none" w:sz="0" w:space="0" w:color="auto"/>
      </w:divBdr>
    </w:div>
    <w:div w:id="1292445018">
      <w:bodyDiv w:val="1"/>
      <w:marLeft w:val="0"/>
      <w:marRight w:val="0"/>
      <w:marTop w:val="0"/>
      <w:marBottom w:val="0"/>
      <w:divBdr>
        <w:top w:val="none" w:sz="0" w:space="0" w:color="auto"/>
        <w:left w:val="none" w:sz="0" w:space="0" w:color="auto"/>
        <w:bottom w:val="none" w:sz="0" w:space="0" w:color="auto"/>
        <w:right w:val="none" w:sz="0" w:space="0" w:color="auto"/>
      </w:divBdr>
      <w:divsChild>
        <w:div w:id="274365831">
          <w:marLeft w:val="0"/>
          <w:marRight w:val="0"/>
          <w:marTop w:val="0"/>
          <w:marBottom w:val="0"/>
          <w:divBdr>
            <w:top w:val="single" w:sz="2" w:space="0" w:color="2E2E2E"/>
            <w:left w:val="single" w:sz="2" w:space="0" w:color="2E2E2E"/>
            <w:bottom w:val="single" w:sz="2" w:space="0" w:color="2E2E2E"/>
            <w:right w:val="single" w:sz="2" w:space="0" w:color="2E2E2E"/>
          </w:divBdr>
          <w:divsChild>
            <w:div w:id="483933075">
              <w:marLeft w:val="0"/>
              <w:marRight w:val="0"/>
              <w:marTop w:val="0"/>
              <w:marBottom w:val="0"/>
              <w:divBdr>
                <w:top w:val="single" w:sz="6" w:space="0" w:color="C9C9C9"/>
                <w:left w:val="none" w:sz="0" w:space="0" w:color="auto"/>
                <w:bottom w:val="none" w:sz="0" w:space="0" w:color="auto"/>
                <w:right w:val="none" w:sz="0" w:space="0" w:color="auto"/>
              </w:divBdr>
              <w:divsChild>
                <w:div w:id="1073308456">
                  <w:marLeft w:val="0"/>
                  <w:marRight w:val="0"/>
                  <w:marTop w:val="0"/>
                  <w:marBottom w:val="0"/>
                  <w:divBdr>
                    <w:top w:val="none" w:sz="0" w:space="0" w:color="auto"/>
                    <w:left w:val="none" w:sz="0" w:space="0" w:color="auto"/>
                    <w:bottom w:val="none" w:sz="0" w:space="0" w:color="auto"/>
                    <w:right w:val="none" w:sz="0" w:space="0" w:color="auto"/>
                  </w:divBdr>
                  <w:divsChild>
                    <w:div w:id="2140800392">
                      <w:marLeft w:val="0"/>
                      <w:marRight w:val="0"/>
                      <w:marTop w:val="0"/>
                      <w:marBottom w:val="0"/>
                      <w:divBdr>
                        <w:top w:val="none" w:sz="0" w:space="0" w:color="auto"/>
                        <w:left w:val="none" w:sz="0" w:space="0" w:color="auto"/>
                        <w:bottom w:val="none" w:sz="0" w:space="0" w:color="auto"/>
                        <w:right w:val="none" w:sz="0" w:space="0" w:color="auto"/>
                      </w:divBdr>
                      <w:divsChild>
                        <w:div w:id="433743205">
                          <w:marLeft w:val="0"/>
                          <w:marRight w:val="0"/>
                          <w:marTop w:val="0"/>
                          <w:marBottom w:val="0"/>
                          <w:divBdr>
                            <w:top w:val="none" w:sz="0" w:space="0" w:color="auto"/>
                            <w:left w:val="none" w:sz="0" w:space="0" w:color="auto"/>
                            <w:bottom w:val="none" w:sz="0" w:space="0" w:color="auto"/>
                            <w:right w:val="none" w:sz="0" w:space="0" w:color="auto"/>
                          </w:divBdr>
                          <w:divsChild>
                            <w:div w:id="19228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635070">
      <w:bodyDiv w:val="1"/>
      <w:marLeft w:val="0"/>
      <w:marRight w:val="0"/>
      <w:marTop w:val="0"/>
      <w:marBottom w:val="0"/>
      <w:divBdr>
        <w:top w:val="none" w:sz="0" w:space="0" w:color="auto"/>
        <w:left w:val="none" w:sz="0" w:space="0" w:color="auto"/>
        <w:bottom w:val="none" w:sz="0" w:space="0" w:color="auto"/>
        <w:right w:val="none" w:sz="0" w:space="0" w:color="auto"/>
      </w:divBdr>
    </w:div>
    <w:div w:id="1750074129">
      <w:bodyDiv w:val="1"/>
      <w:marLeft w:val="0"/>
      <w:marRight w:val="0"/>
      <w:marTop w:val="0"/>
      <w:marBottom w:val="0"/>
      <w:divBdr>
        <w:top w:val="none" w:sz="0" w:space="0" w:color="auto"/>
        <w:left w:val="none" w:sz="0" w:space="0" w:color="auto"/>
        <w:bottom w:val="none" w:sz="0" w:space="0" w:color="auto"/>
        <w:right w:val="none" w:sz="0" w:space="0" w:color="auto"/>
      </w:divBdr>
    </w:div>
    <w:div w:id="1770616571">
      <w:bodyDiv w:val="1"/>
      <w:marLeft w:val="0"/>
      <w:marRight w:val="0"/>
      <w:marTop w:val="0"/>
      <w:marBottom w:val="0"/>
      <w:divBdr>
        <w:top w:val="none" w:sz="0" w:space="0" w:color="auto"/>
        <w:left w:val="none" w:sz="0" w:space="0" w:color="auto"/>
        <w:bottom w:val="none" w:sz="0" w:space="0" w:color="auto"/>
        <w:right w:val="none" w:sz="0" w:space="0" w:color="auto"/>
      </w:divBdr>
      <w:divsChild>
        <w:div w:id="1844662440">
          <w:marLeft w:val="0"/>
          <w:marRight w:val="0"/>
          <w:marTop w:val="0"/>
          <w:marBottom w:val="0"/>
          <w:divBdr>
            <w:top w:val="none" w:sz="0" w:space="0" w:color="auto"/>
            <w:left w:val="none" w:sz="0" w:space="0" w:color="auto"/>
            <w:bottom w:val="none" w:sz="0" w:space="0" w:color="auto"/>
            <w:right w:val="none" w:sz="0" w:space="0" w:color="auto"/>
          </w:divBdr>
          <w:divsChild>
            <w:div w:id="2017340442">
              <w:marLeft w:val="0"/>
              <w:marRight w:val="0"/>
              <w:marTop w:val="0"/>
              <w:marBottom w:val="0"/>
              <w:divBdr>
                <w:top w:val="none" w:sz="0" w:space="0" w:color="auto"/>
                <w:left w:val="none" w:sz="0" w:space="0" w:color="auto"/>
                <w:bottom w:val="none" w:sz="0" w:space="0" w:color="auto"/>
                <w:right w:val="none" w:sz="0" w:space="0" w:color="auto"/>
              </w:divBdr>
              <w:divsChild>
                <w:div w:id="409472694">
                  <w:marLeft w:val="0"/>
                  <w:marRight w:val="0"/>
                  <w:marTop w:val="0"/>
                  <w:marBottom w:val="0"/>
                  <w:divBdr>
                    <w:top w:val="none" w:sz="0" w:space="0" w:color="auto"/>
                    <w:left w:val="none" w:sz="0" w:space="0" w:color="auto"/>
                    <w:bottom w:val="none" w:sz="0" w:space="0" w:color="auto"/>
                    <w:right w:val="none" w:sz="0" w:space="0" w:color="auto"/>
                  </w:divBdr>
                  <w:divsChild>
                    <w:div w:id="12770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3762">
      <w:bodyDiv w:val="1"/>
      <w:marLeft w:val="0"/>
      <w:marRight w:val="0"/>
      <w:marTop w:val="0"/>
      <w:marBottom w:val="0"/>
      <w:divBdr>
        <w:top w:val="none" w:sz="0" w:space="0" w:color="auto"/>
        <w:left w:val="none" w:sz="0" w:space="0" w:color="auto"/>
        <w:bottom w:val="none" w:sz="0" w:space="0" w:color="auto"/>
        <w:right w:val="none" w:sz="0" w:space="0" w:color="auto"/>
      </w:divBdr>
      <w:divsChild>
        <w:div w:id="4597337">
          <w:marLeft w:val="0"/>
          <w:marRight w:val="0"/>
          <w:marTop w:val="0"/>
          <w:marBottom w:val="0"/>
          <w:divBdr>
            <w:top w:val="single" w:sz="6" w:space="12" w:color="BBBBBB"/>
            <w:left w:val="single" w:sz="6" w:space="12" w:color="BBBBBB"/>
            <w:bottom w:val="single" w:sz="6" w:space="12" w:color="A8A8A8"/>
            <w:right w:val="single" w:sz="6" w:space="12" w:color="BBBBBB"/>
          </w:divBdr>
          <w:divsChild>
            <w:div w:id="399064952">
              <w:marLeft w:val="0"/>
              <w:marRight w:val="0"/>
              <w:marTop w:val="0"/>
              <w:marBottom w:val="0"/>
              <w:divBdr>
                <w:top w:val="none" w:sz="0" w:space="0" w:color="auto"/>
                <w:left w:val="none" w:sz="0" w:space="0" w:color="auto"/>
                <w:bottom w:val="none" w:sz="0" w:space="0" w:color="auto"/>
                <w:right w:val="none" w:sz="0" w:space="0" w:color="auto"/>
              </w:divBdr>
              <w:divsChild>
                <w:div w:id="934628184">
                  <w:marLeft w:val="0"/>
                  <w:marRight w:val="0"/>
                  <w:marTop w:val="0"/>
                  <w:marBottom w:val="0"/>
                  <w:divBdr>
                    <w:top w:val="none" w:sz="0" w:space="0" w:color="auto"/>
                    <w:left w:val="none" w:sz="0" w:space="0" w:color="auto"/>
                    <w:bottom w:val="none" w:sz="0" w:space="0" w:color="auto"/>
                    <w:right w:val="none" w:sz="0" w:space="0" w:color="auto"/>
                  </w:divBdr>
                  <w:divsChild>
                    <w:div w:id="168835759">
                      <w:marLeft w:val="0"/>
                      <w:marRight w:val="0"/>
                      <w:marTop w:val="0"/>
                      <w:marBottom w:val="240"/>
                      <w:divBdr>
                        <w:top w:val="none" w:sz="0" w:space="0" w:color="auto"/>
                        <w:left w:val="none" w:sz="0" w:space="0" w:color="auto"/>
                        <w:bottom w:val="none" w:sz="0" w:space="0" w:color="auto"/>
                        <w:right w:val="none" w:sz="0" w:space="0" w:color="auto"/>
                      </w:divBdr>
                    </w:div>
                    <w:div w:id="1428501132">
                      <w:marLeft w:val="0"/>
                      <w:marRight w:val="0"/>
                      <w:marTop w:val="0"/>
                      <w:marBottom w:val="0"/>
                      <w:divBdr>
                        <w:top w:val="none" w:sz="0" w:space="0" w:color="auto"/>
                        <w:left w:val="none" w:sz="0" w:space="0" w:color="auto"/>
                        <w:bottom w:val="none" w:sz="0" w:space="0" w:color="auto"/>
                        <w:right w:val="none" w:sz="0" w:space="0" w:color="auto"/>
                      </w:divBdr>
                      <w:divsChild>
                        <w:div w:id="298148373">
                          <w:marLeft w:val="0"/>
                          <w:marRight w:val="0"/>
                          <w:marTop w:val="0"/>
                          <w:marBottom w:val="0"/>
                          <w:divBdr>
                            <w:top w:val="none" w:sz="0" w:space="0" w:color="auto"/>
                            <w:left w:val="none" w:sz="0" w:space="0" w:color="auto"/>
                            <w:bottom w:val="none" w:sz="0" w:space="0" w:color="auto"/>
                            <w:right w:val="none" w:sz="0" w:space="0" w:color="auto"/>
                          </w:divBdr>
                        </w:div>
                        <w:div w:id="13816626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245">
          <w:marLeft w:val="0"/>
          <w:marRight w:val="0"/>
          <w:marTop w:val="0"/>
          <w:marBottom w:val="0"/>
          <w:divBdr>
            <w:top w:val="single" w:sz="6" w:space="5" w:color="CCCCCC"/>
            <w:left w:val="single" w:sz="6" w:space="0" w:color="CCCCCC"/>
            <w:bottom w:val="single" w:sz="6" w:space="5" w:color="CCCCCC"/>
            <w:right w:val="single" w:sz="6" w:space="0" w:color="CCCCCC"/>
          </w:divBdr>
          <w:divsChild>
            <w:div w:id="1331955670">
              <w:marLeft w:val="0"/>
              <w:marRight w:val="0"/>
              <w:marTop w:val="0"/>
              <w:marBottom w:val="0"/>
              <w:divBdr>
                <w:top w:val="none" w:sz="0" w:space="0" w:color="auto"/>
                <w:left w:val="none" w:sz="0" w:space="0" w:color="auto"/>
                <w:bottom w:val="none" w:sz="0" w:space="0" w:color="auto"/>
                <w:right w:val="none" w:sz="0" w:space="0" w:color="auto"/>
              </w:divBdr>
              <w:divsChild>
                <w:div w:id="8058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765">
          <w:marLeft w:val="0"/>
          <w:marRight w:val="0"/>
          <w:marTop w:val="0"/>
          <w:marBottom w:val="0"/>
          <w:divBdr>
            <w:top w:val="none" w:sz="0" w:space="0" w:color="auto"/>
            <w:left w:val="none" w:sz="0" w:space="0" w:color="auto"/>
            <w:bottom w:val="none" w:sz="0" w:space="0" w:color="auto"/>
            <w:right w:val="none" w:sz="0" w:space="0" w:color="auto"/>
          </w:divBdr>
          <w:divsChild>
            <w:div w:id="167406795">
              <w:marLeft w:val="0"/>
              <w:marRight w:val="0"/>
              <w:marTop w:val="0"/>
              <w:marBottom w:val="0"/>
              <w:divBdr>
                <w:top w:val="none" w:sz="0" w:space="0" w:color="auto"/>
                <w:left w:val="none" w:sz="0" w:space="0" w:color="auto"/>
                <w:bottom w:val="none" w:sz="0" w:space="0" w:color="auto"/>
                <w:right w:val="none" w:sz="0" w:space="0" w:color="auto"/>
              </w:divBdr>
              <w:divsChild>
                <w:div w:id="1287811123">
                  <w:marLeft w:val="0"/>
                  <w:marRight w:val="0"/>
                  <w:marTop w:val="0"/>
                  <w:marBottom w:val="0"/>
                  <w:divBdr>
                    <w:top w:val="none" w:sz="0" w:space="0" w:color="auto"/>
                    <w:left w:val="none" w:sz="0" w:space="0" w:color="auto"/>
                    <w:bottom w:val="none" w:sz="0" w:space="0" w:color="auto"/>
                    <w:right w:val="none" w:sz="0" w:space="0" w:color="auto"/>
                  </w:divBdr>
                  <w:divsChild>
                    <w:div w:id="1751807687">
                      <w:marLeft w:val="0"/>
                      <w:marRight w:val="0"/>
                      <w:marTop w:val="0"/>
                      <w:marBottom w:val="0"/>
                      <w:divBdr>
                        <w:top w:val="none" w:sz="0" w:space="0" w:color="auto"/>
                        <w:left w:val="none" w:sz="0" w:space="0" w:color="auto"/>
                        <w:bottom w:val="none" w:sz="0" w:space="0" w:color="auto"/>
                        <w:right w:val="none" w:sz="0" w:space="0" w:color="auto"/>
                      </w:divBdr>
                      <w:divsChild>
                        <w:div w:id="1424913529">
                          <w:marLeft w:val="0"/>
                          <w:marRight w:val="0"/>
                          <w:marTop w:val="0"/>
                          <w:marBottom w:val="0"/>
                          <w:divBdr>
                            <w:top w:val="none" w:sz="0" w:space="0" w:color="auto"/>
                            <w:left w:val="none" w:sz="0" w:space="0" w:color="auto"/>
                            <w:bottom w:val="none" w:sz="0" w:space="0" w:color="auto"/>
                            <w:right w:val="none" w:sz="0" w:space="0" w:color="auto"/>
                          </w:divBdr>
                          <w:divsChild>
                            <w:div w:id="660280931">
                              <w:marLeft w:val="0"/>
                              <w:marRight w:val="0"/>
                              <w:marTop w:val="0"/>
                              <w:marBottom w:val="0"/>
                              <w:divBdr>
                                <w:top w:val="none" w:sz="0" w:space="0" w:color="auto"/>
                                <w:left w:val="none" w:sz="0" w:space="0" w:color="auto"/>
                                <w:bottom w:val="none" w:sz="0" w:space="0" w:color="auto"/>
                                <w:right w:val="none" w:sz="0" w:space="0" w:color="auto"/>
                              </w:divBdr>
                              <w:divsChild>
                                <w:div w:id="1440562662">
                                  <w:marLeft w:val="0"/>
                                  <w:marRight w:val="0"/>
                                  <w:marTop w:val="0"/>
                                  <w:marBottom w:val="0"/>
                                  <w:divBdr>
                                    <w:top w:val="none" w:sz="0" w:space="0" w:color="auto"/>
                                    <w:left w:val="none" w:sz="0" w:space="0" w:color="auto"/>
                                    <w:bottom w:val="none" w:sz="0" w:space="0" w:color="auto"/>
                                    <w:right w:val="none" w:sz="0" w:space="0" w:color="auto"/>
                                  </w:divBdr>
                                  <w:divsChild>
                                    <w:div w:id="871114433">
                                      <w:marLeft w:val="60"/>
                                      <w:marRight w:val="0"/>
                                      <w:marTop w:val="0"/>
                                      <w:marBottom w:val="0"/>
                                      <w:divBdr>
                                        <w:top w:val="none" w:sz="0" w:space="0" w:color="auto"/>
                                        <w:left w:val="none" w:sz="0" w:space="0" w:color="auto"/>
                                        <w:bottom w:val="none" w:sz="0" w:space="0" w:color="auto"/>
                                        <w:right w:val="none" w:sz="0" w:space="0" w:color="auto"/>
                                      </w:divBdr>
                                      <w:divsChild>
                                        <w:div w:id="1116677988">
                                          <w:marLeft w:val="0"/>
                                          <w:marRight w:val="0"/>
                                          <w:marTop w:val="0"/>
                                          <w:marBottom w:val="0"/>
                                          <w:divBdr>
                                            <w:top w:val="none" w:sz="0" w:space="0" w:color="auto"/>
                                            <w:left w:val="none" w:sz="0" w:space="0" w:color="auto"/>
                                            <w:bottom w:val="none" w:sz="0" w:space="0" w:color="auto"/>
                                            <w:right w:val="none" w:sz="0" w:space="0" w:color="auto"/>
                                          </w:divBdr>
                                          <w:divsChild>
                                            <w:div w:id="960380029">
                                              <w:marLeft w:val="0"/>
                                              <w:marRight w:val="0"/>
                                              <w:marTop w:val="0"/>
                                              <w:marBottom w:val="120"/>
                                              <w:divBdr>
                                                <w:top w:val="single" w:sz="6" w:space="0" w:color="F5F5F5"/>
                                                <w:left w:val="single" w:sz="6" w:space="0" w:color="F5F5F5"/>
                                                <w:bottom w:val="single" w:sz="6" w:space="0" w:color="F5F5F5"/>
                                                <w:right w:val="single" w:sz="6" w:space="0" w:color="F5F5F5"/>
                                              </w:divBdr>
                                              <w:divsChild>
                                                <w:div w:id="324361390">
                                                  <w:marLeft w:val="0"/>
                                                  <w:marRight w:val="0"/>
                                                  <w:marTop w:val="0"/>
                                                  <w:marBottom w:val="0"/>
                                                  <w:divBdr>
                                                    <w:top w:val="none" w:sz="0" w:space="0" w:color="auto"/>
                                                    <w:left w:val="none" w:sz="0" w:space="0" w:color="auto"/>
                                                    <w:bottom w:val="none" w:sz="0" w:space="0" w:color="auto"/>
                                                    <w:right w:val="none" w:sz="0" w:space="0" w:color="auto"/>
                                                  </w:divBdr>
                                                  <w:divsChild>
                                                    <w:div w:id="1247494062">
                                                      <w:marLeft w:val="0"/>
                                                      <w:marRight w:val="0"/>
                                                      <w:marTop w:val="0"/>
                                                      <w:marBottom w:val="0"/>
                                                      <w:divBdr>
                                                        <w:top w:val="none" w:sz="0" w:space="0" w:color="auto"/>
                                                        <w:left w:val="none" w:sz="0" w:space="0" w:color="auto"/>
                                                        <w:bottom w:val="none" w:sz="0" w:space="0" w:color="auto"/>
                                                        <w:right w:val="none" w:sz="0" w:space="0" w:color="auto"/>
                                                      </w:divBdr>
                                                    </w:div>
                                                  </w:divsChild>
                                                </w:div>
                                                <w:div w:id="658312531">
                                                  <w:marLeft w:val="0"/>
                                                  <w:marRight w:val="0"/>
                                                  <w:marTop w:val="0"/>
                                                  <w:marBottom w:val="0"/>
                                                  <w:divBdr>
                                                    <w:top w:val="none" w:sz="0" w:space="0" w:color="auto"/>
                                                    <w:left w:val="none" w:sz="0" w:space="0" w:color="auto"/>
                                                    <w:bottom w:val="none" w:sz="0" w:space="0" w:color="auto"/>
                                                    <w:right w:val="none" w:sz="0" w:space="0" w:color="auto"/>
                                                  </w:divBdr>
                                                  <w:divsChild>
                                                    <w:div w:id="772364288">
                                                      <w:marLeft w:val="0"/>
                                                      <w:marRight w:val="0"/>
                                                      <w:marTop w:val="0"/>
                                                      <w:marBottom w:val="0"/>
                                                      <w:divBdr>
                                                        <w:top w:val="none" w:sz="0" w:space="0" w:color="auto"/>
                                                        <w:left w:val="none" w:sz="0" w:space="0" w:color="auto"/>
                                                        <w:bottom w:val="none" w:sz="0" w:space="0" w:color="auto"/>
                                                        <w:right w:val="none" w:sz="0" w:space="0" w:color="auto"/>
                                                      </w:divBdr>
                                                      <w:divsChild>
                                                        <w:div w:id="358094919">
                                                          <w:marLeft w:val="0"/>
                                                          <w:marRight w:val="0"/>
                                                          <w:marTop w:val="0"/>
                                                          <w:marBottom w:val="0"/>
                                                          <w:divBdr>
                                                            <w:top w:val="none" w:sz="0" w:space="0" w:color="auto"/>
                                                            <w:left w:val="none" w:sz="0" w:space="0" w:color="auto"/>
                                                            <w:bottom w:val="none" w:sz="0" w:space="0" w:color="auto"/>
                                                            <w:right w:val="none" w:sz="0" w:space="0" w:color="auto"/>
                                                          </w:divBdr>
                                                        </w:div>
                                                        <w:div w:id="18488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81501">
                                                  <w:marLeft w:val="0"/>
                                                  <w:marRight w:val="0"/>
                                                  <w:marTop w:val="0"/>
                                                  <w:marBottom w:val="0"/>
                                                  <w:divBdr>
                                                    <w:top w:val="none" w:sz="0" w:space="0" w:color="auto"/>
                                                    <w:left w:val="none" w:sz="0" w:space="0" w:color="auto"/>
                                                    <w:bottom w:val="none" w:sz="0" w:space="0" w:color="auto"/>
                                                    <w:right w:val="none" w:sz="0" w:space="0" w:color="auto"/>
                                                  </w:divBdr>
                                                  <w:divsChild>
                                                    <w:div w:id="10723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5750">
                                              <w:marLeft w:val="0"/>
                                              <w:marRight w:val="0"/>
                                              <w:marTop w:val="0"/>
                                              <w:marBottom w:val="0"/>
                                              <w:divBdr>
                                                <w:top w:val="none" w:sz="0" w:space="0" w:color="auto"/>
                                                <w:left w:val="none" w:sz="0" w:space="0" w:color="auto"/>
                                                <w:bottom w:val="none" w:sz="0" w:space="0" w:color="auto"/>
                                                <w:right w:val="none" w:sz="0" w:space="0" w:color="auto"/>
                                              </w:divBdr>
                                              <w:divsChild>
                                                <w:div w:id="1320305864">
                                                  <w:marLeft w:val="0"/>
                                                  <w:marRight w:val="0"/>
                                                  <w:marTop w:val="0"/>
                                                  <w:marBottom w:val="0"/>
                                                  <w:divBdr>
                                                    <w:top w:val="none" w:sz="0" w:space="0" w:color="auto"/>
                                                    <w:left w:val="none" w:sz="0" w:space="0" w:color="auto"/>
                                                    <w:bottom w:val="none" w:sz="0" w:space="0" w:color="auto"/>
                                                    <w:right w:val="none" w:sz="0" w:space="0" w:color="auto"/>
                                                  </w:divBdr>
                                                  <w:divsChild>
                                                    <w:div w:id="1049915076">
                                                      <w:marLeft w:val="0"/>
                                                      <w:marRight w:val="0"/>
                                                      <w:marTop w:val="90"/>
                                                      <w:marBottom w:val="90"/>
                                                      <w:divBdr>
                                                        <w:top w:val="none" w:sz="0" w:space="4" w:color="F0C36D"/>
                                                        <w:left w:val="none" w:sz="0" w:space="4" w:color="F0C36D"/>
                                                        <w:bottom w:val="none" w:sz="0" w:space="4" w:color="F0C36D"/>
                                                        <w:right w:val="none" w:sz="0" w:space="4" w:color="F0C36D"/>
                                                      </w:divBdr>
                                                      <w:divsChild>
                                                        <w:div w:id="458038442">
                                                          <w:marLeft w:val="0"/>
                                                          <w:marRight w:val="0"/>
                                                          <w:marTop w:val="0"/>
                                                          <w:marBottom w:val="0"/>
                                                          <w:divBdr>
                                                            <w:top w:val="none" w:sz="0" w:space="0" w:color="auto"/>
                                                            <w:left w:val="none" w:sz="0" w:space="0" w:color="auto"/>
                                                            <w:bottom w:val="none" w:sz="0" w:space="0" w:color="auto"/>
                                                            <w:right w:val="none" w:sz="0" w:space="0" w:color="auto"/>
                                                          </w:divBdr>
                                                        </w:div>
                                                      </w:divsChild>
                                                    </w:div>
                                                    <w:div w:id="1925337950">
                                                      <w:marLeft w:val="0"/>
                                                      <w:marRight w:val="0"/>
                                                      <w:marTop w:val="0"/>
                                                      <w:marBottom w:val="0"/>
                                                      <w:divBdr>
                                                        <w:top w:val="none" w:sz="0" w:space="0" w:color="auto"/>
                                                        <w:left w:val="none" w:sz="0" w:space="0" w:color="auto"/>
                                                        <w:bottom w:val="none" w:sz="0" w:space="0" w:color="auto"/>
                                                        <w:right w:val="none" w:sz="0" w:space="0" w:color="auto"/>
                                                      </w:divBdr>
                                                      <w:divsChild>
                                                        <w:div w:id="1185175401">
                                                          <w:marLeft w:val="0"/>
                                                          <w:marRight w:val="0"/>
                                                          <w:marTop w:val="0"/>
                                                          <w:marBottom w:val="0"/>
                                                          <w:divBdr>
                                                            <w:top w:val="none" w:sz="0" w:space="0" w:color="auto"/>
                                                            <w:left w:val="none" w:sz="0" w:space="0" w:color="auto"/>
                                                            <w:bottom w:val="none" w:sz="0" w:space="0" w:color="auto"/>
                                                            <w:right w:val="none" w:sz="0" w:space="0" w:color="auto"/>
                                                          </w:divBdr>
                                                        </w:div>
                                                        <w:div w:id="20240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722">
                                                  <w:marLeft w:val="0"/>
                                                  <w:marRight w:val="0"/>
                                                  <w:marTop w:val="0"/>
                                                  <w:marBottom w:val="0"/>
                                                  <w:divBdr>
                                                    <w:top w:val="none" w:sz="0" w:space="0" w:color="auto"/>
                                                    <w:left w:val="none" w:sz="0" w:space="0" w:color="auto"/>
                                                    <w:bottom w:val="none" w:sz="0" w:space="0" w:color="auto"/>
                                                    <w:right w:val="none" w:sz="0" w:space="0" w:color="auto"/>
                                                  </w:divBdr>
                                                  <w:divsChild>
                                                    <w:div w:id="1581283499">
                                                      <w:marLeft w:val="0"/>
                                                      <w:marRight w:val="0"/>
                                                      <w:marTop w:val="0"/>
                                                      <w:marBottom w:val="0"/>
                                                      <w:divBdr>
                                                        <w:top w:val="none" w:sz="0" w:space="0" w:color="auto"/>
                                                        <w:left w:val="none" w:sz="0" w:space="0" w:color="auto"/>
                                                        <w:bottom w:val="none" w:sz="0" w:space="0" w:color="auto"/>
                                                        <w:right w:val="none" w:sz="0" w:space="0" w:color="auto"/>
                                                      </w:divBdr>
                                                      <w:divsChild>
                                                        <w:div w:id="611405155">
                                                          <w:marLeft w:val="0"/>
                                                          <w:marRight w:val="0"/>
                                                          <w:marTop w:val="0"/>
                                                          <w:marBottom w:val="0"/>
                                                          <w:divBdr>
                                                            <w:top w:val="none" w:sz="0" w:space="0" w:color="auto"/>
                                                            <w:left w:val="none" w:sz="0" w:space="0" w:color="auto"/>
                                                            <w:bottom w:val="none" w:sz="0" w:space="0" w:color="auto"/>
                                                            <w:right w:val="none" w:sz="0" w:space="0" w:color="auto"/>
                                                          </w:divBdr>
                                                          <w:divsChild>
                                                            <w:div w:id="1553469102">
                                                              <w:marLeft w:val="0"/>
                                                              <w:marRight w:val="0"/>
                                                              <w:marTop w:val="0"/>
                                                              <w:marBottom w:val="0"/>
                                                              <w:divBdr>
                                                                <w:top w:val="none" w:sz="0" w:space="0" w:color="auto"/>
                                                                <w:left w:val="none" w:sz="0" w:space="0" w:color="auto"/>
                                                                <w:bottom w:val="none" w:sz="0" w:space="0" w:color="auto"/>
                                                                <w:right w:val="none" w:sz="0" w:space="0" w:color="auto"/>
                                                              </w:divBdr>
                                                              <w:divsChild>
                                                                <w:div w:id="956253788">
                                                                  <w:marLeft w:val="0"/>
                                                                  <w:marRight w:val="0"/>
                                                                  <w:marTop w:val="100"/>
                                                                  <w:marBottom w:val="100"/>
                                                                  <w:divBdr>
                                                                    <w:top w:val="none" w:sz="0" w:space="0" w:color="auto"/>
                                                                    <w:left w:val="none" w:sz="0" w:space="0" w:color="auto"/>
                                                                    <w:bottom w:val="none" w:sz="0" w:space="0" w:color="auto"/>
                                                                    <w:right w:val="none" w:sz="0" w:space="0" w:color="auto"/>
                                                                  </w:divBdr>
                                                                </w:div>
                                                                <w:div w:id="1656108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758266">
                                  <w:marLeft w:val="0"/>
                                  <w:marRight w:val="0"/>
                                  <w:marTop w:val="180"/>
                                  <w:marBottom w:val="0"/>
                                  <w:divBdr>
                                    <w:top w:val="none" w:sz="0" w:space="0" w:color="auto"/>
                                    <w:left w:val="none" w:sz="0" w:space="0" w:color="auto"/>
                                    <w:bottom w:val="none" w:sz="0" w:space="0" w:color="auto"/>
                                    <w:right w:val="none" w:sz="0" w:space="0" w:color="auto"/>
                                  </w:divBdr>
                                  <w:divsChild>
                                    <w:div w:id="603615322">
                                      <w:marLeft w:val="0"/>
                                      <w:marRight w:val="0"/>
                                      <w:marTop w:val="0"/>
                                      <w:marBottom w:val="0"/>
                                      <w:divBdr>
                                        <w:top w:val="none" w:sz="0" w:space="0" w:color="auto"/>
                                        <w:left w:val="none" w:sz="0" w:space="0" w:color="auto"/>
                                        <w:bottom w:val="none" w:sz="0" w:space="0" w:color="auto"/>
                                        <w:right w:val="none" w:sz="0" w:space="0" w:color="auto"/>
                                      </w:divBdr>
                                      <w:divsChild>
                                        <w:div w:id="226839296">
                                          <w:marLeft w:val="0"/>
                                          <w:marRight w:val="0"/>
                                          <w:marTop w:val="0"/>
                                          <w:marBottom w:val="0"/>
                                          <w:divBdr>
                                            <w:top w:val="none" w:sz="0" w:space="0" w:color="auto"/>
                                            <w:left w:val="none" w:sz="0" w:space="0" w:color="auto"/>
                                            <w:bottom w:val="none" w:sz="0" w:space="0" w:color="auto"/>
                                            <w:right w:val="none" w:sz="0" w:space="0" w:color="auto"/>
                                          </w:divBdr>
                                          <w:divsChild>
                                            <w:div w:id="955335892">
                                              <w:marLeft w:val="0"/>
                                              <w:marRight w:val="60"/>
                                              <w:marTop w:val="0"/>
                                              <w:marBottom w:val="0"/>
                                              <w:divBdr>
                                                <w:top w:val="none" w:sz="0" w:space="0" w:color="auto"/>
                                                <w:left w:val="none" w:sz="0" w:space="0" w:color="auto"/>
                                                <w:bottom w:val="none" w:sz="0" w:space="0" w:color="auto"/>
                                                <w:right w:val="none" w:sz="0" w:space="0" w:color="auto"/>
                                              </w:divBdr>
                                              <w:divsChild>
                                                <w:div w:id="513811152">
                                                  <w:marLeft w:val="0"/>
                                                  <w:marRight w:val="0"/>
                                                  <w:marTop w:val="0"/>
                                                  <w:marBottom w:val="240"/>
                                                  <w:divBdr>
                                                    <w:top w:val="none" w:sz="0" w:space="0" w:color="auto"/>
                                                    <w:left w:val="none" w:sz="0" w:space="0" w:color="auto"/>
                                                    <w:bottom w:val="none" w:sz="0" w:space="0" w:color="auto"/>
                                                    <w:right w:val="none" w:sz="0" w:space="0" w:color="auto"/>
                                                  </w:divBdr>
                                                  <w:divsChild>
                                                    <w:div w:id="159004923">
                                                      <w:marLeft w:val="0"/>
                                                      <w:marRight w:val="0"/>
                                                      <w:marTop w:val="0"/>
                                                      <w:marBottom w:val="0"/>
                                                      <w:divBdr>
                                                        <w:top w:val="none" w:sz="0" w:space="0" w:color="auto"/>
                                                        <w:left w:val="none" w:sz="0" w:space="0" w:color="auto"/>
                                                        <w:bottom w:val="none" w:sz="0" w:space="0" w:color="auto"/>
                                                        <w:right w:val="none" w:sz="0" w:space="0" w:color="auto"/>
                                                      </w:divBdr>
                                                    </w:div>
                                                    <w:div w:id="1721661619">
                                                      <w:marLeft w:val="0"/>
                                                      <w:marRight w:val="0"/>
                                                      <w:marTop w:val="0"/>
                                                      <w:marBottom w:val="0"/>
                                                      <w:divBdr>
                                                        <w:top w:val="none" w:sz="0" w:space="0" w:color="auto"/>
                                                        <w:left w:val="none" w:sz="0" w:space="0" w:color="auto"/>
                                                        <w:bottom w:val="none" w:sz="0" w:space="0" w:color="auto"/>
                                                        <w:right w:val="none" w:sz="0" w:space="0" w:color="auto"/>
                                                      </w:divBdr>
                                                      <w:divsChild>
                                                        <w:div w:id="856890229">
                                                          <w:marLeft w:val="0"/>
                                                          <w:marRight w:val="0"/>
                                                          <w:marTop w:val="0"/>
                                                          <w:marBottom w:val="0"/>
                                                          <w:divBdr>
                                                            <w:top w:val="none" w:sz="0" w:space="0" w:color="auto"/>
                                                            <w:left w:val="none" w:sz="0" w:space="0" w:color="auto"/>
                                                            <w:bottom w:val="none" w:sz="0" w:space="0" w:color="auto"/>
                                                            <w:right w:val="none" w:sz="0" w:space="0" w:color="auto"/>
                                                          </w:divBdr>
                                                          <w:divsChild>
                                                            <w:div w:id="438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7974">
                                                  <w:marLeft w:val="0"/>
                                                  <w:marRight w:val="0"/>
                                                  <w:marTop w:val="0"/>
                                                  <w:marBottom w:val="240"/>
                                                  <w:divBdr>
                                                    <w:top w:val="none" w:sz="0" w:space="0" w:color="auto"/>
                                                    <w:left w:val="none" w:sz="0" w:space="0" w:color="auto"/>
                                                    <w:bottom w:val="none" w:sz="0" w:space="0" w:color="auto"/>
                                                    <w:right w:val="none" w:sz="0" w:space="0" w:color="auto"/>
                                                  </w:divBdr>
                                                  <w:divsChild>
                                                    <w:div w:id="637880280">
                                                      <w:marLeft w:val="0"/>
                                                      <w:marRight w:val="0"/>
                                                      <w:marTop w:val="0"/>
                                                      <w:marBottom w:val="0"/>
                                                      <w:divBdr>
                                                        <w:top w:val="none" w:sz="0" w:space="0" w:color="auto"/>
                                                        <w:left w:val="none" w:sz="0" w:space="0" w:color="auto"/>
                                                        <w:bottom w:val="none" w:sz="0" w:space="0" w:color="auto"/>
                                                        <w:right w:val="none" w:sz="0" w:space="0" w:color="auto"/>
                                                      </w:divBdr>
                                                    </w:div>
                                                    <w:div w:id="1262689430">
                                                      <w:marLeft w:val="0"/>
                                                      <w:marRight w:val="0"/>
                                                      <w:marTop w:val="0"/>
                                                      <w:marBottom w:val="0"/>
                                                      <w:divBdr>
                                                        <w:top w:val="none" w:sz="0" w:space="0" w:color="auto"/>
                                                        <w:left w:val="none" w:sz="0" w:space="0" w:color="auto"/>
                                                        <w:bottom w:val="none" w:sz="0" w:space="0" w:color="auto"/>
                                                        <w:right w:val="none" w:sz="0" w:space="0" w:color="auto"/>
                                                      </w:divBdr>
                                                      <w:divsChild>
                                                        <w:div w:id="469906097">
                                                          <w:marLeft w:val="240"/>
                                                          <w:marRight w:val="240"/>
                                                          <w:marTop w:val="0"/>
                                                          <w:marBottom w:val="0"/>
                                                          <w:divBdr>
                                                            <w:top w:val="none" w:sz="0" w:space="0" w:color="auto"/>
                                                            <w:left w:val="none" w:sz="0" w:space="0" w:color="auto"/>
                                                            <w:bottom w:val="none" w:sz="0" w:space="0" w:color="auto"/>
                                                            <w:right w:val="none" w:sz="0" w:space="0" w:color="auto"/>
                                                          </w:divBdr>
                                                        </w:div>
                                                        <w:div w:id="618992113">
                                                          <w:marLeft w:val="0"/>
                                                          <w:marRight w:val="0"/>
                                                          <w:marTop w:val="0"/>
                                                          <w:marBottom w:val="0"/>
                                                          <w:divBdr>
                                                            <w:top w:val="none" w:sz="0" w:space="0" w:color="auto"/>
                                                            <w:left w:val="none" w:sz="0" w:space="0" w:color="auto"/>
                                                            <w:bottom w:val="none" w:sz="0" w:space="0" w:color="auto"/>
                                                            <w:right w:val="none" w:sz="0" w:space="0" w:color="auto"/>
                                                          </w:divBdr>
                                                        </w:div>
                                                      </w:divsChild>
                                                    </w:div>
                                                    <w:div w:id="2007971708">
                                                      <w:marLeft w:val="0"/>
                                                      <w:marRight w:val="0"/>
                                                      <w:marTop w:val="0"/>
                                                      <w:marBottom w:val="0"/>
                                                      <w:divBdr>
                                                        <w:top w:val="none" w:sz="0" w:space="0" w:color="auto"/>
                                                        <w:left w:val="none" w:sz="0" w:space="0" w:color="auto"/>
                                                        <w:bottom w:val="none" w:sz="0" w:space="0" w:color="auto"/>
                                                        <w:right w:val="none" w:sz="0" w:space="0" w:color="auto"/>
                                                      </w:divBdr>
                                                      <w:divsChild>
                                                        <w:div w:id="2096709733">
                                                          <w:marLeft w:val="0"/>
                                                          <w:marRight w:val="0"/>
                                                          <w:marTop w:val="0"/>
                                                          <w:marBottom w:val="0"/>
                                                          <w:divBdr>
                                                            <w:top w:val="none" w:sz="0" w:space="0" w:color="auto"/>
                                                            <w:left w:val="none" w:sz="0" w:space="0" w:color="auto"/>
                                                            <w:bottom w:val="none" w:sz="0" w:space="0" w:color="auto"/>
                                                            <w:right w:val="none" w:sz="0" w:space="0" w:color="auto"/>
                                                          </w:divBdr>
                                                          <w:divsChild>
                                                            <w:div w:id="17619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8234">
                                                  <w:marLeft w:val="0"/>
                                                  <w:marRight w:val="0"/>
                                                  <w:marTop w:val="0"/>
                                                  <w:marBottom w:val="240"/>
                                                  <w:divBdr>
                                                    <w:top w:val="none" w:sz="0" w:space="0" w:color="auto"/>
                                                    <w:left w:val="none" w:sz="0" w:space="0" w:color="auto"/>
                                                    <w:bottom w:val="none" w:sz="0" w:space="0" w:color="auto"/>
                                                    <w:right w:val="none" w:sz="0" w:space="0" w:color="auto"/>
                                                  </w:divBdr>
                                                  <w:divsChild>
                                                    <w:div w:id="136998281">
                                                      <w:marLeft w:val="0"/>
                                                      <w:marRight w:val="0"/>
                                                      <w:marTop w:val="0"/>
                                                      <w:marBottom w:val="0"/>
                                                      <w:divBdr>
                                                        <w:top w:val="none" w:sz="0" w:space="0" w:color="auto"/>
                                                        <w:left w:val="none" w:sz="0" w:space="0" w:color="auto"/>
                                                        <w:bottom w:val="none" w:sz="0" w:space="0" w:color="auto"/>
                                                        <w:right w:val="none" w:sz="0" w:space="0" w:color="auto"/>
                                                      </w:divBdr>
                                                      <w:divsChild>
                                                        <w:div w:id="1042513252">
                                                          <w:marLeft w:val="0"/>
                                                          <w:marRight w:val="0"/>
                                                          <w:marTop w:val="0"/>
                                                          <w:marBottom w:val="0"/>
                                                          <w:divBdr>
                                                            <w:top w:val="none" w:sz="0" w:space="0" w:color="auto"/>
                                                            <w:left w:val="none" w:sz="0" w:space="0" w:color="auto"/>
                                                            <w:bottom w:val="none" w:sz="0" w:space="0" w:color="auto"/>
                                                            <w:right w:val="none" w:sz="0" w:space="0" w:color="auto"/>
                                                          </w:divBdr>
                                                          <w:divsChild>
                                                            <w:div w:id="1362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9208">
                                                      <w:marLeft w:val="0"/>
                                                      <w:marRight w:val="0"/>
                                                      <w:marTop w:val="0"/>
                                                      <w:marBottom w:val="0"/>
                                                      <w:divBdr>
                                                        <w:top w:val="none" w:sz="0" w:space="0" w:color="auto"/>
                                                        <w:left w:val="none" w:sz="0" w:space="0" w:color="auto"/>
                                                        <w:bottom w:val="none" w:sz="0" w:space="0" w:color="auto"/>
                                                        <w:right w:val="none" w:sz="0" w:space="0" w:color="auto"/>
                                                      </w:divBdr>
                                                      <w:divsChild>
                                                        <w:div w:id="1415273923">
                                                          <w:marLeft w:val="510"/>
                                                          <w:marRight w:val="300"/>
                                                          <w:marTop w:val="0"/>
                                                          <w:marBottom w:val="0"/>
                                                          <w:divBdr>
                                                            <w:top w:val="none" w:sz="0" w:space="0" w:color="auto"/>
                                                            <w:left w:val="none" w:sz="0" w:space="0" w:color="auto"/>
                                                            <w:bottom w:val="none" w:sz="0" w:space="0" w:color="auto"/>
                                                            <w:right w:val="none" w:sz="0" w:space="0" w:color="auto"/>
                                                          </w:divBdr>
                                                          <w:divsChild>
                                                            <w:div w:id="1211307095">
                                                              <w:marLeft w:val="0"/>
                                                              <w:marRight w:val="0"/>
                                                              <w:marTop w:val="0"/>
                                                              <w:marBottom w:val="180"/>
                                                              <w:divBdr>
                                                                <w:top w:val="none" w:sz="0" w:space="0" w:color="auto"/>
                                                                <w:left w:val="none" w:sz="0" w:space="0" w:color="auto"/>
                                                                <w:bottom w:val="none" w:sz="0" w:space="0" w:color="auto"/>
                                                                <w:right w:val="none" w:sz="0" w:space="0" w:color="auto"/>
                                                              </w:divBdr>
                                                              <w:divsChild>
                                                                <w:div w:id="3918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2433">
                                                          <w:marLeft w:val="510"/>
                                                          <w:marRight w:val="300"/>
                                                          <w:marTop w:val="0"/>
                                                          <w:marBottom w:val="0"/>
                                                          <w:divBdr>
                                                            <w:top w:val="none" w:sz="0" w:space="0" w:color="auto"/>
                                                            <w:left w:val="none" w:sz="0" w:space="0" w:color="auto"/>
                                                            <w:bottom w:val="none" w:sz="0" w:space="0" w:color="auto"/>
                                                            <w:right w:val="none" w:sz="0" w:space="0" w:color="auto"/>
                                                          </w:divBdr>
                                                          <w:divsChild>
                                                            <w:div w:id="132333515">
                                                              <w:marLeft w:val="0"/>
                                                              <w:marRight w:val="0"/>
                                                              <w:marTop w:val="0"/>
                                                              <w:marBottom w:val="0"/>
                                                              <w:divBdr>
                                                                <w:top w:val="none" w:sz="0" w:space="0" w:color="auto"/>
                                                                <w:left w:val="none" w:sz="0" w:space="0" w:color="auto"/>
                                                                <w:bottom w:val="none" w:sz="0" w:space="0" w:color="auto"/>
                                                                <w:right w:val="none" w:sz="0" w:space="0" w:color="auto"/>
                                                              </w:divBdr>
                                                              <w:divsChild>
                                                                <w:div w:id="1458571598">
                                                                  <w:marLeft w:val="0"/>
                                                                  <w:marRight w:val="0"/>
                                                                  <w:marTop w:val="0"/>
                                                                  <w:marBottom w:val="180"/>
                                                                  <w:divBdr>
                                                                    <w:top w:val="none" w:sz="0" w:space="0" w:color="auto"/>
                                                                    <w:left w:val="none" w:sz="0" w:space="0" w:color="auto"/>
                                                                    <w:bottom w:val="none" w:sz="0" w:space="0" w:color="auto"/>
                                                                    <w:right w:val="none" w:sz="0" w:space="0" w:color="auto"/>
                                                                  </w:divBdr>
                                                                  <w:divsChild>
                                                                    <w:div w:id="7703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5399">
                                                              <w:marLeft w:val="0"/>
                                                              <w:marRight w:val="0"/>
                                                              <w:marTop w:val="0"/>
                                                              <w:marBottom w:val="180"/>
                                                              <w:divBdr>
                                                                <w:top w:val="none" w:sz="0" w:space="0" w:color="auto"/>
                                                                <w:left w:val="none" w:sz="0" w:space="0" w:color="auto"/>
                                                                <w:bottom w:val="none" w:sz="0" w:space="0" w:color="auto"/>
                                                                <w:right w:val="none" w:sz="0" w:space="0" w:color="auto"/>
                                                              </w:divBdr>
                                                              <w:divsChild>
                                                                <w:div w:id="1921988092">
                                                                  <w:marLeft w:val="0"/>
                                                                  <w:marRight w:val="0"/>
                                                                  <w:marTop w:val="0"/>
                                                                  <w:marBottom w:val="0"/>
                                                                  <w:divBdr>
                                                                    <w:top w:val="none" w:sz="0" w:space="0" w:color="auto"/>
                                                                    <w:left w:val="none" w:sz="0" w:space="0" w:color="auto"/>
                                                                    <w:bottom w:val="none" w:sz="0" w:space="0" w:color="auto"/>
                                                                    <w:right w:val="none" w:sz="0" w:space="0" w:color="auto"/>
                                                                  </w:divBdr>
                                                                </w:div>
                                                              </w:divsChild>
                                                            </w:div>
                                                            <w:div w:id="761224275">
                                                              <w:marLeft w:val="0"/>
                                                              <w:marRight w:val="0"/>
                                                              <w:marTop w:val="0"/>
                                                              <w:marBottom w:val="180"/>
                                                              <w:divBdr>
                                                                <w:top w:val="none" w:sz="0" w:space="0" w:color="auto"/>
                                                                <w:left w:val="none" w:sz="0" w:space="0" w:color="auto"/>
                                                                <w:bottom w:val="none" w:sz="0" w:space="0" w:color="auto"/>
                                                                <w:right w:val="none" w:sz="0" w:space="0" w:color="auto"/>
                                                              </w:divBdr>
                                                              <w:divsChild>
                                                                <w:div w:id="12769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118">
                                                      <w:marLeft w:val="0"/>
                                                      <w:marRight w:val="0"/>
                                                      <w:marTop w:val="0"/>
                                                      <w:marBottom w:val="0"/>
                                                      <w:divBdr>
                                                        <w:top w:val="none" w:sz="0" w:space="0" w:color="auto"/>
                                                        <w:left w:val="none" w:sz="0" w:space="0" w:color="auto"/>
                                                        <w:bottom w:val="none" w:sz="0" w:space="0" w:color="auto"/>
                                                        <w:right w:val="none" w:sz="0" w:space="0" w:color="auto"/>
                                                      </w:divBdr>
                                                    </w:div>
                                                  </w:divsChild>
                                                </w:div>
                                                <w:div w:id="1979796917">
                                                  <w:marLeft w:val="0"/>
                                                  <w:marRight w:val="0"/>
                                                  <w:marTop w:val="0"/>
                                                  <w:marBottom w:val="240"/>
                                                  <w:divBdr>
                                                    <w:top w:val="none" w:sz="0" w:space="0" w:color="auto"/>
                                                    <w:left w:val="none" w:sz="0" w:space="0" w:color="auto"/>
                                                    <w:bottom w:val="none" w:sz="0" w:space="0" w:color="auto"/>
                                                    <w:right w:val="none" w:sz="0" w:space="0" w:color="auto"/>
                                                  </w:divBdr>
                                                  <w:divsChild>
                                                    <w:div w:id="150802049">
                                                      <w:marLeft w:val="0"/>
                                                      <w:marRight w:val="0"/>
                                                      <w:marTop w:val="0"/>
                                                      <w:marBottom w:val="0"/>
                                                      <w:divBdr>
                                                        <w:top w:val="none" w:sz="0" w:space="0" w:color="auto"/>
                                                        <w:left w:val="none" w:sz="0" w:space="0" w:color="auto"/>
                                                        <w:bottom w:val="none" w:sz="0" w:space="0" w:color="auto"/>
                                                        <w:right w:val="none" w:sz="0" w:space="0" w:color="auto"/>
                                                      </w:divBdr>
                                                    </w:div>
                                                    <w:div w:id="1708528344">
                                                      <w:marLeft w:val="0"/>
                                                      <w:marRight w:val="0"/>
                                                      <w:marTop w:val="0"/>
                                                      <w:marBottom w:val="0"/>
                                                      <w:divBdr>
                                                        <w:top w:val="none" w:sz="0" w:space="0" w:color="auto"/>
                                                        <w:left w:val="none" w:sz="0" w:space="0" w:color="auto"/>
                                                        <w:bottom w:val="none" w:sz="0" w:space="0" w:color="auto"/>
                                                        <w:right w:val="none" w:sz="0" w:space="0" w:color="auto"/>
                                                      </w:divBdr>
                                                      <w:divsChild>
                                                        <w:div w:id="474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36849">
                                          <w:marLeft w:val="0"/>
                                          <w:marRight w:val="0"/>
                                          <w:marTop w:val="0"/>
                                          <w:marBottom w:val="0"/>
                                          <w:divBdr>
                                            <w:top w:val="none" w:sz="0" w:space="0" w:color="auto"/>
                                            <w:left w:val="none" w:sz="0" w:space="0" w:color="auto"/>
                                            <w:bottom w:val="none" w:sz="0" w:space="0" w:color="auto"/>
                                            <w:right w:val="none" w:sz="0" w:space="0" w:color="auto"/>
                                          </w:divBdr>
                                          <w:divsChild>
                                            <w:div w:id="1648898946">
                                              <w:marLeft w:val="60"/>
                                              <w:marRight w:val="0"/>
                                              <w:marTop w:val="0"/>
                                              <w:marBottom w:val="0"/>
                                              <w:divBdr>
                                                <w:top w:val="none" w:sz="0" w:space="0" w:color="auto"/>
                                                <w:left w:val="none" w:sz="0" w:space="0" w:color="auto"/>
                                                <w:bottom w:val="none" w:sz="0" w:space="0" w:color="auto"/>
                                                <w:right w:val="none" w:sz="0" w:space="0" w:color="auto"/>
                                              </w:divBdr>
                                              <w:divsChild>
                                                <w:div w:id="1754546697">
                                                  <w:marLeft w:val="0"/>
                                                  <w:marRight w:val="0"/>
                                                  <w:marTop w:val="0"/>
                                                  <w:marBottom w:val="240"/>
                                                  <w:divBdr>
                                                    <w:top w:val="none" w:sz="0" w:space="0" w:color="auto"/>
                                                    <w:left w:val="none" w:sz="0" w:space="0" w:color="auto"/>
                                                    <w:bottom w:val="none" w:sz="0" w:space="0" w:color="auto"/>
                                                    <w:right w:val="none" w:sz="0" w:space="0" w:color="auto"/>
                                                  </w:divBdr>
                                                  <w:divsChild>
                                                    <w:div w:id="1948349327">
                                                      <w:marLeft w:val="0"/>
                                                      <w:marRight w:val="0"/>
                                                      <w:marTop w:val="0"/>
                                                      <w:marBottom w:val="0"/>
                                                      <w:divBdr>
                                                        <w:top w:val="none" w:sz="0" w:space="0" w:color="auto"/>
                                                        <w:left w:val="none" w:sz="0" w:space="0" w:color="auto"/>
                                                        <w:bottom w:val="none" w:sz="0" w:space="0" w:color="auto"/>
                                                        <w:right w:val="none" w:sz="0" w:space="0" w:color="auto"/>
                                                      </w:divBdr>
                                                      <w:divsChild>
                                                        <w:div w:id="1348754184">
                                                          <w:marLeft w:val="0"/>
                                                          <w:marRight w:val="0"/>
                                                          <w:marTop w:val="0"/>
                                                          <w:marBottom w:val="0"/>
                                                          <w:divBdr>
                                                            <w:top w:val="none" w:sz="0" w:space="0" w:color="auto"/>
                                                            <w:left w:val="none" w:sz="0" w:space="0" w:color="auto"/>
                                                            <w:bottom w:val="none" w:sz="0" w:space="0" w:color="auto"/>
                                                            <w:right w:val="none" w:sz="0" w:space="0" w:color="auto"/>
                                                          </w:divBdr>
                                                          <w:divsChild>
                                                            <w:div w:id="150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609432">
                                      <w:marLeft w:val="0"/>
                                      <w:marRight w:val="0"/>
                                      <w:marTop w:val="0"/>
                                      <w:marBottom w:val="0"/>
                                      <w:divBdr>
                                        <w:top w:val="none" w:sz="0" w:space="0" w:color="auto"/>
                                        <w:left w:val="none" w:sz="0" w:space="0" w:color="auto"/>
                                        <w:bottom w:val="single" w:sz="6" w:space="3" w:color="CCCCCC"/>
                                        <w:right w:val="none" w:sz="0" w:space="0" w:color="auto"/>
                                      </w:divBdr>
                                    </w:div>
                                  </w:divsChild>
                                </w:div>
                                <w:div w:id="2130933940">
                                  <w:marLeft w:val="0"/>
                                  <w:marRight w:val="0"/>
                                  <w:marTop w:val="120"/>
                                  <w:marBottom w:val="120"/>
                                  <w:divBdr>
                                    <w:top w:val="none" w:sz="0" w:space="0" w:color="auto"/>
                                    <w:left w:val="none" w:sz="0" w:space="0" w:color="auto"/>
                                    <w:bottom w:val="none" w:sz="0" w:space="0" w:color="auto"/>
                                    <w:right w:val="none" w:sz="0" w:space="0" w:color="auto"/>
                                  </w:divBdr>
                                  <w:divsChild>
                                    <w:div w:id="2059931128">
                                      <w:marLeft w:val="0"/>
                                      <w:marRight w:val="0"/>
                                      <w:marTop w:val="0"/>
                                      <w:marBottom w:val="0"/>
                                      <w:divBdr>
                                        <w:top w:val="none" w:sz="0" w:space="0" w:color="auto"/>
                                        <w:left w:val="none" w:sz="0" w:space="0" w:color="auto"/>
                                        <w:bottom w:val="none" w:sz="0" w:space="0" w:color="auto"/>
                                        <w:right w:val="none" w:sz="0" w:space="0" w:color="auto"/>
                                      </w:divBdr>
                                      <w:divsChild>
                                        <w:div w:id="1237401054">
                                          <w:marLeft w:val="0"/>
                                          <w:marRight w:val="0"/>
                                          <w:marTop w:val="0"/>
                                          <w:marBottom w:val="0"/>
                                          <w:divBdr>
                                            <w:top w:val="none" w:sz="0" w:space="0" w:color="auto"/>
                                            <w:left w:val="none" w:sz="0" w:space="0" w:color="auto"/>
                                            <w:bottom w:val="none" w:sz="0" w:space="0" w:color="auto"/>
                                            <w:right w:val="none" w:sz="0" w:space="0" w:color="auto"/>
                                          </w:divBdr>
                                          <w:divsChild>
                                            <w:div w:id="805052013">
                                              <w:marLeft w:val="0"/>
                                              <w:marRight w:val="0"/>
                                              <w:marTop w:val="0"/>
                                              <w:marBottom w:val="0"/>
                                              <w:divBdr>
                                                <w:top w:val="none" w:sz="0" w:space="0" w:color="auto"/>
                                                <w:left w:val="none" w:sz="0" w:space="0" w:color="auto"/>
                                                <w:bottom w:val="none" w:sz="0" w:space="0" w:color="auto"/>
                                                <w:right w:val="none" w:sz="0" w:space="0" w:color="auto"/>
                                              </w:divBdr>
                                              <w:divsChild>
                                                <w:div w:id="1019819053">
                                                  <w:marLeft w:val="0"/>
                                                  <w:marRight w:val="0"/>
                                                  <w:marTop w:val="0"/>
                                                  <w:marBottom w:val="0"/>
                                                  <w:divBdr>
                                                    <w:top w:val="none" w:sz="0" w:space="0" w:color="auto"/>
                                                    <w:left w:val="none" w:sz="0" w:space="0" w:color="auto"/>
                                                    <w:bottom w:val="none" w:sz="0" w:space="0" w:color="auto"/>
                                                    <w:right w:val="none" w:sz="0" w:space="0" w:color="auto"/>
                                                  </w:divBdr>
                                                  <w:divsChild>
                                                    <w:div w:id="610475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42201">
                              <w:marLeft w:val="0"/>
                              <w:marRight w:val="0"/>
                              <w:marTop w:val="240"/>
                              <w:marBottom w:val="525"/>
                              <w:divBdr>
                                <w:top w:val="none" w:sz="0" w:space="0" w:color="auto"/>
                                <w:left w:val="none" w:sz="0" w:space="0" w:color="auto"/>
                                <w:bottom w:val="none" w:sz="0" w:space="0" w:color="auto"/>
                                <w:right w:val="none" w:sz="0" w:space="0" w:color="auto"/>
                              </w:divBdr>
                              <w:divsChild>
                                <w:div w:id="17739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43315">
              <w:marLeft w:val="0"/>
              <w:marRight w:val="0"/>
              <w:marTop w:val="0"/>
              <w:marBottom w:val="0"/>
              <w:divBdr>
                <w:top w:val="single" w:sz="6" w:space="31" w:color="F0C36D"/>
                <w:left w:val="single" w:sz="6" w:space="31" w:color="F0C36D"/>
                <w:bottom w:val="single" w:sz="6" w:space="31" w:color="F0C36D"/>
                <w:right w:val="single" w:sz="6" w:space="31" w:color="F0C36D"/>
              </w:divBdr>
            </w:div>
            <w:div w:id="907570859">
              <w:marLeft w:val="0"/>
              <w:marRight w:val="0"/>
              <w:marTop w:val="0"/>
              <w:marBottom w:val="0"/>
              <w:divBdr>
                <w:top w:val="single" w:sz="6" w:space="31" w:color="F0C36D"/>
                <w:left w:val="single" w:sz="6" w:space="31" w:color="F0C36D"/>
                <w:bottom w:val="single" w:sz="6" w:space="31" w:color="F0C36D"/>
                <w:right w:val="single" w:sz="6" w:space="31" w:color="F0C36D"/>
              </w:divBdr>
            </w:div>
            <w:div w:id="1075514412">
              <w:marLeft w:val="0"/>
              <w:marRight w:val="0"/>
              <w:marTop w:val="0"/>
              <w:marBottom w:val="0"/>
              <w:divBdr>
                <w:top w:val="single" w:sz="6" w:space="31" w:color="F0C36D"/>
                <w:left w:val="single" w:sz="6" w:space="31" w:color="F0C36D"/>
                <w:bottom w:val="single" w:sz="6" w:space="31" w:color="F0C36D"/>
                <w:right w:val="single" w:sz="6" w:space="31" w:color="F0C36D"/>
              </w:divBdr>
            </w:div>
            <w:div w:id="1426807762">
              <w:marLeft w:val="0"/>
              <w:marRight w:val="0"/>
              <w:marTop w:val="0"/>
              <w:marBottom w:val="0"/>
              <w:divBdr>
                <w:top w:val="single" w:sz="6" w:space="31" w:color="F0C36D"/>
                <w:left w:val="single" w:sz="6" w:space="31" w:color="F0C36D"/>
                <w:bottom w:val="single" w:sz="6" w:space="31" w:color="F0C36D"/>
                <w:right w:val="single" w:sz="6" w:space="31" w:color="F0C36D"/>
              </w:divBdr>
            </w:div>
            <w:div w:id="2048141729">
              <w:marLeft w:val="0"/>
              <w:marRight w:val="0"/>
              <w:marTop w:val="0"/>
              <w:marBottom w:val="0"/>
              <w:divBdr>
                <w:top w:val="single" w:sz="6" w:space="0" w:color="CCCCCC"/>
                <w:left w:val="none" w:sz="0" w:space="0" w:color="auto"/>
                <w:bottom w:val="none" w:sz="0" w:space="0" w:color="auto"/>
                <w:right w:val="none" w:sz="0" w:space="0" w:color="auto"/>
              </w:divBdr>
            </w:div>
          </w:divsChild>
        </w:div>
        <w:div w:id="1896500726">
          <w:marLeft w:val="-15"/>
          <w:marRight w:val="0"/>
          <w:marTop w:val="0"/>
          <w:marBottom w:val="0"/>
          <w:divBdr>
            <w:top w:val="single" w:sz="6" w:space="5" w:color="FFFFFF"/>
            <w:left w:val="single" w:sz="6" w:space="7" w:color="FFFFFF"/>
            <w:bottom w:val="single" w:sz="6" w:space="5" w:color="FFFFFF"/>
            <w:right w:val="single" w:sz="6" w:space="7" w:color="FFFFFF"/>
          </w:divBdr>
          <w:divsChild>
            <w:div w:id="10622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0979">
      <w:bodyDiv w:val="1"/>
      <w:marLeft w:val="0"/>
      <w:marRight w:val="0"/>
      <w:marTop w:val="0"/>
      <w:marBottom w:val="0"/>
      <w:divBdr>
        <w:top w:val="none" w:sz="0" w:space="0" w:color="auto"/>
        <w:left w:val="none" w:sz="0" w:space="0" w:color="auto"/>
        <w:bottom w:val="none" w:sz="0" w:space="0" w:color="auto"/>
        <w:right w:val="none" w:sz="0" w:space="0" w:color="auto"/>
      </w:divBdr>
      <w:divsChild>
        <w:div w:id="992370551">
          <w:marLeft w:val="0"/>
          <w:marRight w:val="0"/>
          <w:marTop w:val="0"/>
          <w:marBottom w:val="0"/>
          <w:divBdr>
            <w:top w:val="none" w:sz="0" w:space="0" w:color="auto"/>
            <w:left w:val="none" w:sz="0" w:space="0" w:color="auto"/>
            <w:bottom w:val="none" w:sz="0" w:space="0" w:color="auto"/>
            <w:right w:val="none" w:sz="0" w:space="0" w:color="auto"/>
          </w:divBdr>
          <w:divsChild>
            <w:div w:id="528226114">
              <w:marLeft w:val="0"/>
              <w:marRight w:val="0"/>
              <w:marTop w:val="0"/>
              <w:marBottom w:val="0"/>
              <w:divBdr>
                <w:top w:val="none" w:sz="0" w:space="0" w:color="auto"/>
                <w:left w:val="none" w:sz="0" w:space="0" w:color="auto"/>
                <w:bottom w:val="none" w:sz="0" w:space="0" w:color="auto"/>
                <w:right w:val="none" w:sz="0" w:space="0" w:color="auto"/>
              </w:divBdr>
              <w:divsChild>
                <w:div w:id="420152017">
                  <w:marLeft w:val="0"/>
                  <w:marRight w:val="0"/>
                  <w:marTop w:val="0"/>
                  <w:marBottom w:val="0"/>
                  <w:divBdr>
                    <w:top w:val="none" w:sz="0" w:space="0" w:color="auto"/>
                    <w:left w:val="none" w:sz="0" w:space="0" w:color="auto"/>
                    <w:bottom w:val="none" w:sz="0" w:space="0" w:color="auto"/>
                    <w:right w:val="none" w:sz="0" w:space="0" w:color="auto"/>
                  </w:divBdr>
                  <w:divsChild>
                    <w:div w:id="19996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29333">
      <w:bodyDiv w:val="1"/>
      <w:marLeft w:val="0"/>
      <w:marRight w:val="0"/>
      <w:marTop w:val="0"/>
      <w:marBottom w:val="0"/>
      <w:divBdr>
        <w:top w:val="none" w:sz="0" w:space="0" w:color="auto"/>
        <w:left w:val="none" w:sz="0" w:space="0" w:color="auto"/>
        <w:bottom w:val="none" w:sz="0" w:space="0" w:color="auto"/>
        <w:right w:val="none" w:sz="0" w:space="0" w:color="auto"/>
      </w:divBdr>
      <w:divsChild>
        <w:div w:id="1846938301">
          <w:marLeft w:val="0"/>
          <w:marRight w:val="0"/>
          <w:marTop w:val="0"/>
          <w:marBottom w:val="0"/>
          <w:divBdr>
            <w:top w:val="none" w:sz="0" w:space="0" w:color="auto"/>
            <w:left w:val="none" w:sz="0" w:space="0" w:color="auto"/>
            <w:bottom w:val="none" w:sz="0" w:space="0" w:color="auto"/>
            <w:right w:val="none" w:sz="0" w:space="0" w:color="auto"/>
          </w:divBdr>
          <w:divsChild>
            <w:div w:id="780296789">
              <w:marLeft w:val="0"/>
              <w:marRight w:val="0"/>
              <w:marTop w:val="0"/>
              <w:marBottom w:val="0"/>
              <w:divBdr>
                <w:top w:val="none" w:sz="0" w:space="0" w:color="auto"/>
                <w:left w:val="none" w:sz="0" w:space="0" w:color="auto"/>
                <w:bottom w:val="none" w:sz="0" w:space="0" w:color="auto"/>
                <w:right w:val="none" w:sz="0" w:space="0" w:color="auto"/>
              </w:divBdr>
              <w:divsChild>
                <w:div w:id="309332193">
                  <w:marLeft w:val="0"/>
                  <w:marRight w:val="0"/>
                  <w:marTop w:val="0"/>
                  <w:marBottom w:val="0"/>
                  <w:divBdr>
                    <w:top w:val="none" w:sz="0" w:space="0" w:color="auto"/>
                    <w:left w:val="none" w:sz="0" w:space="0" w:color="auto"/>
                    <w:bottom w:val="none" w:sz="0" w:space="0" w:color="auto"/>
                    <w:right w:val="none" w:sz="0" w:space="0" w:color="auto"/>
                  </w:divBdr>
                  <w:divsChild>
                    <w:div w:id="10848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256984">
      <w:bodyDiv w:val="1"/>
      <w:marLeft w:val="0"/>
      <w:marRight w:val="0"/>
      <w:marTop w:val="0"/>
      <w:marBottom w:val="0"/>
      <w:divBdr>
        <w:top w:val="none" w:sz="0" w:space="0" w:color="auto"/>
        <w:left w:val="none" w:sz="0" w:space="0" w:color="auto"/>
        <w:bottom w:val="none" w:sz="0" w:space="0" w:color="auto"/>
        <w:right w:val="none" w:sz="0" w:space="0" w:color="auto"/>
      </w:divBdr>
      <w:divsChild>
        <w:div w:id="1391612827">
          <w:marLeft w:val="0"/>
          <w:marRight w:val="0"/>
          <w:marTop w:val="0"/>
          <w:marBottom w:val="0"/>
          <w:divBdr>
            <w:top w:val="none" w:sz="0" w:space="0" w:color="auto"/>
            <w:left w:val="none" w:sz="0" w:space="0" w:color="auto"/>
            <w:bottom w:val="none" w:sz="0" w:space="0" w:color="auto"/>
            <w:right w:val="none" w:sz="0" w:space="0" w:color="auto"/>
          </w:divBdr>
          <w:divsChild>
            <w:div w:id="1488933762">
              <w:marLeft w:val="0"/>
              <w:marRight w:val="0"/>
              <w:marTop w:val="0"/>
              <w:marBottom w:val="0"/>
              <w:divBdr>
                <w:top w:val="none" w:sz="0" w:space="0" w:color="auto"/>
                <w:left w:val="none" w:sz="0" w:space="0" w:color="auto"/>
                <w:bottom w:val="none" w:sz="0" w:space="0" w:color="auto"/>
                <w:right w:val="none" w:sz="0" w:space="0" w:color="auto"/>
              </w:divBdr>
              <w:divsChild>
                <w:div w:id="951863804">
                  <w:marLeft w:val="0"/>
                  <w:marRight w:val="0"/>
                  <w:marTop w:val="0"/>
                  <w:marBottom w:val="0"/>
                  <w:divBdr>
                    <w:top w:val="none" w:sz="0" w:space="0" w:color="auto"/>
                    <w:left w:val="none" w:sz="0" w:space="0" w:color="auto"/>
                    <w:bottom w:val="none" w:sz="0" w:space="0" w:color="auto"/>
                    <w:right w:val="none" w:sz="0" w:space="0" w:color="auto"/>
                  </w:divBdr>
                  <w:divsChild>
                    <w:div w:id="1210651818">
                      <w:marLeft w:val="0"/>
                      <w:marRight w:val="0"/>
                      <w:marTop w:val="0"/>
                      <w:marBottom w:val="0"/>
                      <w:divBdr>
                        <w:top w:val="none" w:sz="0" w:space="0" w:color="auto"/>
                        <w:left w:val="none" w:sz="0" w:space="0" w:color="auto"/>
                        <w:bottom w:val="none" w:sz="0" w:space="0" w:color="auto"/>
                        <w:right w:val="none" w:sz="0" w:space="0" w:color="auto"/>
                      </w:divBdr>
                      <w:divsChild>
                        <w:div w:id="65611871">
                          <w:marLeft w:val="0"/>
                          <w:marRight w:val="0"/>
                          <w:marTop w:val="0"/>
                          <w:marBottom w:val="0"/>
                          <w:divBdr>
                            <w:top w:val="none" w:sz="0" w:space="0" w:color="auto"/>
                            <w:left w:val="none" w:sz="0" w:space="0" w:color="auto"/>
                            <w:bottom w:val="none" w:sz="0" w:space="0" w:color="auto"/>
                            <w:right w:val="none" w:sz="0" w:space="0" w:color="auto"/>
                          </w:divBdr>
                          <w:divsChild>
                            <w:div w:id="1324569">
                              <w:marLeft w:val="0"/>
                              <w:marRight w:val="0"/>
                              <w:marTop w:val="0"/>
                              <w:marBottom w:val="0"/>
                              <w:divBdr>
                                <w:top w:val="none" w:sz="0" w:space="0" w:color="auto"/>
                                <w:left w:val="none" w:sz="0" w:space="0" w:color="auto"/>
                                <w:bottom w:val="none" w:sz="0" w:space="0" w:color="auto"/>
                                <w:right w:val="none" w:sz="0" w:space="0" w:color="auto"/>
                              </w:divBdr>
                              <w:divsChild>
                                <w:div w:id="12876892">
                                  <w:marLeft w:val="0"/>
                                  <w:marRight w:val="0"/>
                                  <w:marTop w:val="0"/>
                                  <w:marBottom w:val="0"/>
                                  <w:divBdr>
                                    <w:top w:val="none" w:sz="0" w:space="0" w:color="auto"/>
                                    <w:left w:val="none" w:sz="0" w:space="0" w:color="auto"/>
                                    <w:bottom w:val="none" w:sz="0" w:space="0" w:color="auto"/>
                                    <w:right w:val="none" w:sz="0" w:space="0" w:color="auto"/>
                                  </w:divBdr>
                                  <w:divsChild>
                                    <w:div w:id="1367295958">
                                      <w:marLeft w:val="60"/>
                                      <w:marRight w:val="0"/>
                                      <w:marTop w:val="0"/>
                                      <w:marBottom w:val="0"/>
                                      <w:divBdr>
                                        <w:top w:val="none" w:sz="0" w:space="0" w:color="auto"/>
                                        <w:left w:val="none" w:sz="0" w:space="0" w:color="auto"/>
                                        <w:bottom w:val="none" w:sz="0" w:space="0" w:color="auto"/>
                                        <w:right w:val="none" w:sz="0" w:space="0" w:color="auto"/>
                                      </w:divBdr>
                                      <w:divsChild>
                                        <w:div w:id="81880960">
                                          <w:marLeft w:val="0"/>
                                          <w:marRight w:val="0"/>
                                          <w:marTop w:val="0"/>
                                          <w:marBottom w:val="0"/>
                                          <w:divBdr>
                                            <w:top w:val="none" w:sz="0" w:space="0" w:color="auto"/>
                                            <w:left w:val="none" w:sz="0" w:space="0" w:color="auto"/>
                                            <w:bottom w:val="none" w:sz="0" w:space="0" w:color="auto"/>
                                            <w:right w:val="none" w:sz="0" w:space="0" w:color="auto"/>
                                          </w:divBdr>
                                          <w:divsChild>
                                            <w:div w:id="103503021">
                                              <w:marLeft w:val="0"/>
                                              <w:marRight w:val="0"/>
                                              <w:marTop w:val="0"/>
                                              <w:marBottom w:val="120"/>
                                              <w:divBdr>
                                                <w:top w:val="single" w:sz="6" w:space="0" w:color="F5F5F5"/>
                                                <w:left w:val="single" w:sz="6" w:space="0" w:color="F5F5F5"/>
                                                <w:bottom w:val="single" w:sz="6" w:space="0" w:color="F5F5F5"/>
                                                <w:right w:val="single" w:sz="6" w:space="0" w:color="F5F5F5"/>
                                              </w:divBdr>
                                              <w:divsChild>
                                                <w:div w:id="1902713868">
                                                  <w:marLeft w:val="0"/>
                                                  <w:marRight w:val="0"/>
                                                  <w:marTop w:val="0"/>
                                                  <w:marBottom w:val="0"/>
                                                  <w:divBdr>
                                                    <w:top w:val="none" w:sz="0" w:space="0" w:color="auto"/>
                                                    <w:left w:val="none" w:sz="0" w:space="0" w:color="auto"/>
                                                    <w:bottom w:val="none" w:sz="0" w:space="0" w:color="auto"/>
                                                    <w:right w:val="none" w:sz="0" w:space="0" w:color="auto"/>
                                                  </w:divBdr>
                                                  <w:divsChild>
                                                    <w:div w:id="7111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6260515572474" TargetMode="External"/><Relationship Id="rId13" Type="http://schemas.openxmlformats.org/officeDocument/2006/relationships/hyperlink" Target="http://dx.doi.org/10.1016/j.chb.2016.03.074"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ncbi.nlm.nih.gov/entrez/eutils/elink.fcgi?dbfrom=pubmed&amp;retmode=ref&amp;cmd=prlinks&amp;id=253269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bi.nlm.nih.gov/entrez/eutils/elink.fcgi?dbfrom=pubmed&amp;retmode=ref&amp;cmd=prlinks&amp;id=253269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org/10.4119/unibi/2641703" TargetMode="External"/><Relationship Id="rId4" Type="http://schemas.openxmlformats.org/officeDocument/2006/relationships/settings" Target="settings.xml"/><Relationship Id="rId9" Type="http://schemas.openxmlformats.org/officeDocument/2006/relationships/hyperlink" Target="http://www.visionofhumani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4604-14AC-4E3D-B0C9-2BB867F7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Pages>
  <Words>5245</Words>
  <Characters>28849</Characters>
  <Application>Microsoft Office Word</Application>
  <DocSecurity>0</DocSecurity>
  <Lines>240</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Sebastian</cp:lastModifiedBy>
  <cp:revision>9</cp:revision>
  <dcterms:created xsi:type="dcterms:W3CDTF">2017-06-12T14:14:00Z</dcterms:created>
  <dcterms:modified xsi:type="dcterms:W3CDTF">2017-06-23T23:05:00Z</dcterms:modified>
</cp:coreProperties>
</file>