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077" w:rsidRDefault="00DE333F" w:rsidP="00DB794B">
      <w:pPr>
        <w:spacing w:after="0" w:line="480" w:lineRule="auto"/>
        <w:jc w:val="center"/>
        <w:rPr>
          <w:rFonts w:ascii="Times New Roman" w:hAnsi="Times New Roman" w:cs="Times New Roman"/>
          <w:color w:val="0070C0"/>
          <w:sz w:val="24"/>
          <w:szCs w:val="24"/>
        </w:rPr>
      </w:pPr>
      <w:r>
        <w:rPr>
          <w:rFonts w:ascii="Times New Roman" w:hAnsi="Times New Roman" w:cs="Times New Roman"/>
          <w:sz w:val="24"/>
          <w:szCs w:val="24"/>
        </w:rPr>
        <w:t xml:space="preserve">Riesgo sexual </w:t>
      </w:r>
      <w:r w:rsidR="00DB794B" w:rsidRPr="008748BF">
        <w:rPr>
          <w:rFonts w:ascii="Times New Roman" w:hAnsi="Times New Roman" w:cs="Times New Roman"/>
          <w:sz w:val="24"/>
          <w:szCs w:val="24"/>
        </w:rPr>
        <w:t xml:space="preserve">y  nivel de popularidad en </w:t>
      </w:r>
      <w:r w:rsidR="00904077">
        <w:rPr>
          <w:rFonts w:ascii="Times New Roman" w:hAnsi="Times New Roman" w:cs="Times New Roman"/>
          <w:sz w:val="24"/>
          <w:szCs w:val="24"/>
        </w:rPr>
        <w:t>estudiantes universitarios del Ecuador</w:t>
      </w:r>
    </w:p>
    <w:p w:rsidR="00CC2004" w:rsidRPr="00DA45FB" w:rsidRDefault="00CC2004" w:rsidP="00CC2004">
      <w:pPr>
        <w:jc w:val="center"/>
        <w:rPr>
          <w:rFonts w:ascii="Times New Roman" w:hAnsi="Times New Roman" w:cs="Times New Roman"/>
          <w:sz w:val="24"/>
          <w:szCs w:val="24"/>
          <w:lang w:val="en-US"/>
        </w:rPr>
      </w:pPr>
      <w:r w:rsidRPr="00DA45FB">
        <w:rPr>
          <w:rFonts w:ascii="Times New Roman" w:hAnsi="Times New Roman" w:cs="Times New Roman"/>
          <w:sz w:val="24"/>
          <w:szCs w:val="24"/>
          <w:lang w:val="en-US"/>
        </w:rPr>
        <w:t>Sexual risk and level of popularity in university students in Ecuador</w:t>
      </w:r>
    </w:p>
    <w:p w:rsidR="00DA45FB" w:rsidRDefault="00DA45FB" w:rsidP="00D055D6">
      <w:pPr>
        <w:spacing w:after="0" w:line="480" w:lineRule="auto"/>
        <w:jc w:val="both"/>
        <w:rPr>
          <w:rFonts w:ascii="Times New Roman" w:hAnsi="Times New Roman" w:cs="Times New Roman"/>
          <w:sz w:val="24"/>
          <w:szCs w:val="24"/>
        </w:rPr>
      </w:pPr>
    </w:p>
    <w:p w:rsidR="00D82401" w:rsidRPr="00D055D6" w:rsidRDefault="00D82401" w:rsidP="00D055D6">
      <w:pPr>
        <w:spacing w:after="0" w:line="480" w:lineRule="auto"/>
        <w:jc w:val="both"/>
        <w:rPr>
          <w:rFonts w:ascii="Times New Roman" w:hAnsi="Times New Roman" w:cs="Times New Roman"/>
          <w:sz w:val="24"/>
          <w:szCs w:val="24"/>
        </w:rPr>
      </w:pPr>
      <w:r w:rsidRPr="00D055D6">
        <w:rPr>
          <w:rFonts w:ascii="Times New Roman" w:hAnsi="Times New Roman" w:cs="Times New Roman"/>
          <w:sz w:val="24"/>
          <w:szCs w:val="24"/>
        </w:rPr>
        <w:t>Resumen</w:t>
      </w:r>
      <w:r w:rsidR="001C2182" w:rsidRPr="00D055D6">
        <w:rPr>
          <w:rFonts w:ascii="Times New Roman" w:hAnsi="Times New Roman" w:cs="Times New Roman"/>
          <w:sz w:val="24"/>
          <w:szCs w:val="24"/>
        </w:rPr>
        <w:t xml:space="preserve"> </w:t>
      </w:r>
    </w:p>
    <w:p w:rsidR="006915A1" w:rsidRPr="00D055D6" w:rsidRDefault="00470B5B" w:rsidP="00D055D6">
      <w:pPr>
        <w:autoSpaceDE w:val="0"/>
        <w:autoSpaceDN w:val="0"/>
        <w:adjustRightInd w:val="0"/>
        <w:spacing w:after="0" w:line="480" w:lineRule="auto"/>
        <w:jc w:val="both"/>
        <w:rPr>
          <w:rFonts w:ascii="Times New Roman" w:hAnsi="Times New Roman" w:cs="Times New Roman"/>
          <w:color w:val="FF0000"/>
          <w:sz w:val="24"/>
          <w:szCs w:val="24"/>
        </w:rPr>
      </w:pPr>
      <w:r w:rsidRPr="00D055D6">
        <w:rPr>
          <w:rFonts w:ascii="Times New Roman" w:hAnsi="Times New Roman" w:cs="Times New Roman"/>
          <w:sz w:val="24"/>
          <w:szCs w:val="24"/>
        </w:rPr>
        <w:t xml:space="preserve">La población </w:t>
      </w:r>
      <w:r w:rsidR="005C4DE9">
        <w:rPr>
          <w:rFonts w:ascii="Times New Roman" w:hAnsi="Times New Roman" w:cs="Times New Roman"/>
          <w:sz w:val="24"/>
          <w:szCs w:val="24"/>
        </w:rPr>
        <w:t>jo</w:t>
      </w:r>
      <w:r w:rsidR="009175C3" w:rsidRPr="009175C3">
        <w:rPr>
          <w:rFonts w:ascii="Times New Roman" w:hAnsi="Times New Roman" w:cs="Times New Roman"/>
          <w:sz w:val="24"/>
          <w:szCs w:val="24"/>
        </w:rPr>
        <w:t>ven</w:t>
      </w:r>
      <w:r w:rsidR="000F1E83" w:rsidRPr="009175C3">
        <w:rPr>
          <w:rFonts w:ascii="Times New Roman" w:hAnsi="Times New Roman" w:cs="Times New Roman"/>
          <w:sz w:val="24"/>
          <w:szCs w:val="24"/>
        </w:rPr>
        <w:t xml:space="preserve"> </w:t>
      </w:r>
      <w:r w:rsidRPr="00D055D6">
        <w:rPr>
          <w:rFonts w:ascii="Times New Roman" w:hAnsi="Times New Roman" w:cs="Times New Roman"/>
          <w:sz w:val="24"/>
          <w:szCs w:val="24"/>
        </w:rPr>
        <w:t>es considerada vulnerable</w:t>
      </w:r>
      <w:r w:rsidR="005C4DE9">
        <w:rPr>
          <w:rFonts w:ascii="Times New Roman" w:hAnsi="Times New Roman" w:cs="Times New Roman"/>
          <w:sz w:val="24"/>
          <w:szCs w:val="24"/>
        </w:rPr>
        <w:t xml:space="preserve"> </w:t>
      </w:r>
      <w:r w:rsidR="005C4DE9" w:rsidRPr="004E4EE2">
        <w:rPr>
          <w:rFonts w:ascii="Times New Roman" w:hAnsi="Times New Roman" w:cs="Times New Roman"/>
          <w:sz w:val="24"/>
          <w:szCs w:val="24"/>
        </w:rPr>
        <w:t>debido a que está  expuesta a</w:t>
      </w:r>
      <w:r w:rsidR="001C0709" w:rsidRPr="004E4EE2">
        <w:rPr>
          <w:rFonts w:ascii="Times New Roman" w:hAnsi="Times New Roman" w:cs="Times New Roman"/>
          <w:sz w:val="24"/>
          <w:szCs w:val="24"/>
        </w:rPr>
        <w:t xml:space="preserve"> </w:t>
      </w:r>
      <w:r w:rsidR="00CF34F3" w:rsidRPr="004E4EE2">
        <w:rPr>
          <w:rFonts w:ascii="Times New Roman" w:hAnsi="Times New Roman" w:cs="Times New Roman"/>
          <w:sz w:val="24"/>
          <w:szCs w:val="24"/>
        </w:rPr>
        <w:t>factores y conductas de riesgo</w:t>
      </w:r>
      <w:r w:rsidR="005C4DE9" w:rsidRPr="004E4EE2">
        <w:rPr>
          <w:rFonts w:ascii="Times New Roman" w:hAnsi="Times New Roman" w:cs="Times New Roman"/>
          <w:sz w:val="24"/>
          <w:szCs w:val="24"/>
        </w:rPr>
        <w:t>,</w:t>
      </w:r>
      <w:r w:rsidR="001E3BFB" w:rsidRPr="004E4EE2">
        <w:rPr>
          <w:rFonts w:ascii="Times New Roman" w:hAnsi="Times New Roman" w:cs="Times New Roman"/>
          <w:sz w:val="24"/>
          <w:szCs w:val="24"/>
        </w:rPr>
        <w:t xml:space="preserve"> como el consumo de alcohol y los comportamientos sexuales. Por</w:t>
      </w:r>
      <w:r w:rsidR="005C4DE9" w:rsidRPr="004E4EE2">
        <w:rPr>
          <w:rFonts w:ascii="Times New Roman" w:hAnsi="Times New Roman" w:cs="Times New Roman"/>
          <w:sz w:val="24"/>
          <w:szCs w:val="24"/>
        </w:rPr>
        <w:t xml:space="preserve"> otra parte, </w:t>
      </w:r>
      <w:r w:rsidR="001E3BFB" w:rsidRPr="004E4EE2">
        <w:rPr>
          <w:rFonts w:ascii="Times New Roman" w:hAnsi="Times New Roman" w:cs="Times New Roman"/>
          <w:sz w:val="24"/>
          <w:szCs w:val="24"/>
        </w:rPr>
        <w:t xml:space="preserve">la estructura y </w:t>
      </w:r>
      <w:r w:rsidR="005C4DE9" w:rsidRPr="004E4EE2">
        <w:rPr>
          <w:rFonts w:ascii="Times New Roman" w:hAnsi="Times New Roman" w:cs="Times New Roman"/>
          <w:sz w:val="24"/>
          <w:szCs w:val="24"/>
        </w:rPr>
        <w:t>el entorno social en el que se desenvuelve puede generar comportam</w:t>
      </w:r>
      <w:r w:rsidR="001E3BFB" w:rsidRPr="004E4EE2">
        <w:rPr>
          <w:rFonts w:ascii="Times New Roman" w:hAnsi="Times New Roman" w:cs="Times New Roman"/>
          <w:sz w:val="24"/>
          <w:szCs w:val="24"/>
        </w:rPr>
        <w:t>ientos sexuales r</w:t>
      </w:r>
      <w:r w:rsidR="005C4DE9" w:rsidRPr="004E4EE2">
        <w:rPr>
          <w:rFonts w:ascii="Times New Roman" w:hAnsi="Times New Roman" w:cs="Times New Roman"/>
          <w:sz w:val="24"/>
          <w:szCs w:val="24"/>
        </w:rPr>
        <w:t>iesgosos.</w:t>
      </w:r>
      <w:r w:rsidRPr="004E4EE2">
        <w:rPr>
          <w:rFonts w:ascii="Times New Roman" w:hAnsi="Times New Roman" w:cs="Times New Roman"/>
          <w:sz w:val="24"/>
          <w:szCs w:val="24"/>
        </w:rPr>
        <w:t xml:space="preserve"> El objet</w:t>
      </w:r>
      <w:r w:rsidR="00904077" w:rsidRPr="004E4EE2">
        <w:rPr>
          <w:rFonts w:ascii="Times New Roman" w:hAnsi="Times New Roman" w:cs="Times New Roman"/>
          <w:sz w:val="24"/>
          <w:szCs w:val="24"/>
        </w:rPr>
        <w:t>ivo del estud</w:t>
      </w:r>
      <w:r w:rsidR="00904077">
        <w:rPr>
          <w:rFonts w:ascii="Times New Roman" w:hAnsi="Times New Roman" w:cs="Times New Roman"/>
          <w:sz w:val="24"/>
          <w:szCs w:val="24"/>
        </w:rPr>
        <w:t>io es determinar lo</w:t>
      </w:r>
      <w:r w:rsidRPr="00D055D6">
        <w:rPr>
          <w:rFonts w:ascii="Times New Roman" w:hAnsi="Times New Roman" w:cs="Times New Roman"/>
          <w:sz w:val="24"/>
          <w:szCs w:val="24"/>
        </w:rPr>
        <w:t xml:space="preserve">s principales </w:t>
      </w:r>
      <w:r w:rsidR="00904077">
        <w:rPr>
          <w:rFonts w:ascii="Times New Roman" w:hAnsi="Times New Roman" w:cs="Times New Roman"/>
          <w:sz w:val="24"/>
          <w:szCs w:val="24"/>
        </w:rPr>
        <w:t xml:space="preserve">riesgos para </w:t>
      </w:r>
      <w:r w:rsidRPr="00D055D6">
        <w:rPr>
          <w:rFonts w:ascii="Times New Roman" w:hAnsi="Times New Roman" w:cs="Times New Roman"/>
          <w:sz w:val="24"/>
          <w:szCs w:val="24"/>
        </w:rPr>
        <w:t>conducta sexual</w:t>
      </w:r>
      <w:r w:rsidR="004E4EE2">
        <w:rPr>
          <w:rFonts w:ascii="Times New Roman" w:hAnsi="Times New Roman" w:cs="Times New Roman"/>
          <w:sz w:val="24"/>
          <w:szCs w:val="24"/>
        </w:rPr>
        <w:t xml:space="preserve"> </w:t>
      </w:r>
      <w:r w:rsidR="008748BF" w:rsidRPr="00D055D6">
        <w:rPr>
          <w:rFonts w:ascii="Times New Roman" w:hAnsi="Times New Roman" w:cs="Times New Roman"/>
          <w:sz w:val="24"/>
          <w:szCs w:val="24"/>
        </w:rPr>
        <w:t xml:space="preserve">en </w:t>
      </w:r>
      <w:r w:rsidR="008748BF">
        <w:rPr>
          <w:rFonts w:ascii="Times New Roman" w:hAnsi="Times New Roman" w:cs="Times New Roman"/>
          <w:sz w:val="24"/>
          <w:szCs w:val="24"/>
        </w:rPr>
        <w:t>jóvenes</w:t>
      </w:r>
      <w:r w:rsidRPr="00D055D6">
        <w:rPr>
          <w:rFonts w:ascii="Times New Roman" w:hAnsi="Times New Roman" w:cs="Times New Roman"/>
          <w:sz w:val="24"/>
          <w:szCs w:val="24"/>
        </w:rPr>
        <w:t xml:space="preserve"> y su relación con </w:t>
      </w:r>
      <w:r w:rsidR="006915A1" w:rsidRPr="00D055D6">
        <w:rPr>
          <w:rFonts w:ascii="Times New Roman" w:hAnsi="Times New Roman" w:cs="Times New Roman"/>
          <w:sz w:val="24"/>
          <w:szCs w:val="24"/>
        </w:rPr>
        <w:t xml:space="preserve">la </w:t>
      </w:r>
      <w:r w:rsidRPr="00D055D6">
        <w:rPr>
          <w:rFonts w:ascii="Times New Roman" w:hAnsi="Times New Roman" w:cs="Times New Roman"/>
          <w:sz w:val="24"/>
          <w:szCs w:val="24"/>
        </w:rPr>
        <w:t>popularidad en un</w:t>
      </w:r>
      <w:r w:rsidR="002D4271">
        <w:rPr>
          <w:rFonts w:ascii="Times New Roman" w:hAnsi="Times New Roman" w:cs="Times New Roman"/>
          <w:sz w:val="24"/>
          <w:szCs w:val="24"/>
        </w:rPr>
        <w:t xml:space="preserve"> entorno social universitario</w:t>
      </w:r>
      <w:r w:rsidR="006915A1" w:rsidRPr="00D055D6">
        <w:rPr>
          <w:rFonts w:ascii="Times New Roman" w:hAnsi="Times New Roman" w:cs="Times New Roman"/>
          <w:sz w:val="24"/>
          <w:szCs w:val="24"/>
        </w:rPr>
        <w:t xml:space="preserve">, </w:t>
      </w:r>
      <w:r w:rsidR="0045575A" w:rsidRPr="00735614">
        <w:rPr>
          <w:rFonts w:ascii="Times New Roman" w:hAnsi="Times New Roman" w:cs="Times New Roman"/>
          <w:sz w:val="24"/>
          <w:szCs w:val="24"/>
        </w:rPr>
        <w:t>en</w:t>
      </w:r>
      <w:r w:rsidR="0045575A">
        <w:rPr>
          <w:rFonts w:ascii="Times New Roman" w:hAnsi="Times New Roman" w:cs="Times New Roman"/>
          <w:sz w:val="24"/>
          <w:szCs w:val="24"/>
        </w:rPr>
        <w:t xml:space="preserve"> </w:t>
      </w:r>
      <w:r w:rsidRPr="00D055D6">
        <w:rPr>
          <w:rFonts w:ascii="Times New Roman" w:hAnsi="Times New Roman" w:cs="Times New Roman"/>
          <w:sz w:val="24"/>
          <w:szCs w:val="24"/>
        </w:rPr>
        <w:t>una muestra de 3</w:t>
      </w:r>
      <w:r w:rsidR="008748BF">
        <w:rPr>
          <w:rFonts w:ascii="Times New Roman" w:hAnsi="Times New Roman" w:cs="Times New Roman"/>
          <w:sz w:val="24"/>
          <w:szCs w:val="24"/>
        </w:rPr>
        <w:t>9</w:t>
      </w:r>
      <w:r w:rsidR="001C2182" w:rsidRPr="00D055D6">
        <w:rPr>
          <w:rFonts w:ascii="Times New Roman" w:hAnsi="Times New Roman" w:cs="Times New Roman"/>
          <w:sz w:val="24"/>
          <w:szCs w:val="24"/>
        </w:rPr>
        <w:t>2</w:t>
      </w:r>
      <w:r w:rsidRPr="00D055D6">
        <w:rPr>
          <w:rFonts w:ascii="Times New Roman" w:hAnsi="Times New Roman" w:cs="Times New Roman"/>
          <w:sz w:val="24"/>
          <w:szCs w:val="24"/>
        </w:rPr>
        <w:t xml:space="preserve"> estudiantes </w:t>
      </w:r>
      <w:r w:rsidR="00CF34F3" w:rsidRPr="00D055D6">
        <w:rPr>
          <w:rFonts w:ascii="Times New Roman" w:hAnsi="Times New Roman" w:cs="Times New Roman"/>
          <w:sz w:val="24"/>
          <w:szCs w:val="24"/>
        </w:rPr>
        <w:t>universitarios</w:t>
      </w:r>
      <w:r w:rsidR="00745DB7">
        <w:rPr>
          <w:rFonts w:ascii="Times New Roman" w:hAnsi="Times New Roman" w:cs="Times New Roman"/>
          <w:sz w:val="24"/>
          <w:szCs w:val="24"/>
        </w:rPr>
        <w:t xml:space="preserve"> </w:t>
      </w:r>
      <w:r w:rsidR="00DE333F">
        <w:rPr>
          <w:rFonts w:ascii="Times New Roman" w:hAnsi="Times New Roman" w:cs="Times New Roman"/>
          <w:sz w:val="24"/>
          <w:szCs w:val="24"/>
        </w:rPr>
        <w:t xml:space="preserve">provenientes de cantones rurales de la zona 5 </w:t>
      </w:r>
      <w:r w:rsidR="0045575A" w:rsidRPr="00745DB7">
        <w:rPr>
          <w:rFonts w:ascii="Times New Roman" w:hAnsi="Times New Roman" w:cs="Times New Roman"/>
          <w:sz w:val="24"/>
          <w:szCs w:val="24"/>
          <w:shd w:val="clear" w:color="auto" w:fill="FFFFFF" w:themeFill="background1"/>
        </w:rPr>
        <w:t>de Ecuador</w:t>
      </w:r>
      <w:r w:rsidR="00147979">
        <w:rPr>
          <w:rFonts w:ascii="Times New Roman" w:hAnsi="Times New Roman" w:cs="Times New Roman"/>
          <w:sz w:val="24"/>
          <w:szCs w:val="24"/>
          <w:shd w:val="clear" w:color="auto" w:fill="FFFFFF" w:themeFill="background1"/>
        </w:rPr>
        <w:t>.</w:t>
      </w:r>
      <w:r w:rsidR="00745DB7">
        <w:rPr>
          <w:rFonts w:ascii="Times New Roman" w:hAnsi="Times New Roman" w:cs="Times New Roman"/>
          <w:sz w:val="24"/>
          <w:szCs w:val="24"/>
          <w:shd w:val="clear" w:color="auto" w:fill="FFFFFF" w:themeFill="background1"/>
        </w:rPr>
        <w:t xml:space="preserve"> </w:t>
      </w:r>
      <w:r w:rsidR="00E83C54" w:rsidRPr="00147979">
        <w:rPr>
          <w:rFonts w:ascii="Times New Roman" w:hAnsi="Times New Roman" w:cs="Times New Roman"/>
          <w:sz w:val="24"/>
          <w:szCs w:val="24"/>
        </w:rPr>
        <w:t xml:space="preserve">El instrumento </w:t>
      </w:r>
      <w:r w:rsidR="00E83C54" w:rsidRPr="00D055D6">
        <w:rPr>
          <w:rFonts w:ascii="Times New Roman" w:hAnsi="Times New Roman" w:cs="Times New Roman"/>
          <w:sz w:val="24"/>
          <w:szCs w:val="24"/>
        </w:rPr>
        <w:t xml:space="preserve">de medición para la variable conductas sexuales de riesgo </w:t>
      </w:r>
      <w:r w:rsidR="0045575A">
        <w:rPr>
          <w:rFonts w:ascii="Times New Roman" w:hAnsi="Times New Roman" w:cs="Times New Roman"/>
          <w:sz w:val="24"/>
          <w:szCs w:val="24"/>
        </w:rPr>
        <w:t xml:space="preserve"> </w:t>
      </w:r>
      <w:r w:rsidR="00A87A75">
        <w:rPr>
          <w:rFonts w:ascii="Times New Roman" w:hAnsi="Times New Roman" w:cs="Times New Roman"/>
          <w:sz w:val="24"/>
          <w:szCs w:val="24"/>
        </w:rPr>
        <w:t>es</w:t>
      </w:r>
      <w:r w:rsidR="001C2182" w:rsidRPr="00D055D6">
        <w:rPr>
          <w:rFonts w:ascii="Times New Roman" w:hAnsi="Times New Roman" w:cs="Times New Roman"/>
          <w:sz w:val="24"/>
          <w:szCs w:val="24"/>
        </w:rPr>
        <w:t xml:space="preserve"> la Escala de Autoeficacia </w:t>
      </w:r>
      <w:r w:rsidR="000E7F49">
        <w:rPr>
          <w:rFonts w:ascii="Times New Roman" w:hAnsi="Times New Roman" w:cs="Times New Roman"/>
          <w:sz w:val="24"/>
          <w:szCs w:val="24"/>
        </w:rPr>
        <w:t xml:space="preserve">para prevenir el </w:t>
      </w:r>
      <w:r w:rsidR="000E7F49" w:rsidRPr="000E7F49">
        <w:rPr>
          <w:rFonts w:ascii="Times New Roman" w:hAnsi="Times New Roman" w:cs="Times New Roman"/>
          <w:sz w:val="24"/>
          <w:szCs w:val="24"/>
        </w:rPr>
        <w:t>S</w:t>
      </w:r>
      <w:r w:rsidR="000F1E83" w:rsidRPr="000E7F49">
        <w:rPr>
          <w:rFonts w:ascii="Times New Roman" w:hAnsi="Times New Roman" w:cs="Times New Roman"/>
          <w:sz w:val="24"/>
          <w:szCs w:val="24"/>
        </w:rPr>
        <w:t xml:space="preserve">IDA </w:t>
      </w:r>
      <w:r w:rsidR="001C2182" w:rsidRPr="000E7F49">
        <w:rPr>
          <w:rFonts w:ascii="Times New Roman" w:hAnsi="Times New Roman" w:cs="Times New Roman"/>
          <w:sz w:val="24"/>
          <w:szCs w:val="24"/>
        </w:rPr>
        <w:t>SEA-27</w:t>
      </w:r>
      <w:r w:rsidR="0045575A" w:rsidRPr="000E7F49">
        <w:rPr>
          <w:rFonts w:ascii="Times New Roman" w:hAnsi="Times New Roman" w:cs="Times New Roman"/>
          <w:sz w:val="24"/>
          <w:szCs w:val="24"/>
        </w:rPr>
        <w:t xml:space="preserve"> </w:t>
      </w:r>
      <w:r w:rsidRPr="000E7F49">
        <w:rPr>
          <w:rFonts w:ascii="Times New Roman" w:hAnsi="Times New Roman" w:cs="Times New Roman"/>
          <w:sz w:val="24"/>
          <w:szCs w:val="24"/>
        </w:rPr>
        <w:t>y para la variable</w:t>
      </w:r>
      <w:r w:rsidRPr="000E7F49">
        <w:rPr>
          <w:rFonts w:ascii="Times New Roman" w:hAnsi="Times New Roman" w:cs="Times New Roman"/>
          <w:sz w:val="24"/>
          <w:szCs w:val="24"/>
          <w:lang w:val="es-ES"/>
        </w:rPr>
        <w:t xml:space="preserve"> popularidad se </w:t>
      </w:r>
      <w:r w:rsidR="00A87A75" w:rsidRPr="000E7F49">
        <w:rPr>
          <w:rFonts w:ascii="Times New Roman" w:hAnsi="Times New Roman" w:cs="Times New Roman"/>
          <w:sz w:val="24"/>
          <w:szCs w:val="24"/>
          <w:lang w:val="es-ES"/>
        </w:rPr>
        <w:t>utiliza</w:t>
      </w:r>
      <w:r w:rsidRPr="000E7F49">
        <w:rPr>
          <w:rFonts w:ascii="Times New Roman" w:hAnsi="Times New Roman" w:cs="Times New Roman"/>
          <w:sz w:val="24"/>
          <w:szCs w:val="24"/>
          <w:lang w:val="es-ES"/>
        </w:rPr>
        <w:t xml:space="preserve"> </w:t>
      </w:r>
      <w:r w:rsidR="00E83C54" w:rsidRPr="000E7F49">
        <w:rPr>
          <w:rFonts w:ascii="Times New Roman" w:hAnsi="Times New Roman" w:cs="Times New Roman"/>
          <w:sz w:val="24"/>
          <w:szCs w:val="24"/>
          <w:lang w:val="es-ES"/>
        </w:rPr>
        <w:t xml:space="preserve">el </w:t>
      </w:r>
      <w:proofErr w:type="spellStart"/>
      <w:r w:rsidR="001C3C12" w:rsidRPr="000E7F49">
        <w:rPr>
          <w:rFonts w:ascii="Times New Roman" w:hAnsi="Times New Roman" w:cs="Times New Roman"/>
          <w:sz w:val="24"/>
          <w:szCs w:val="24"/>
          <w:lang w:val="es-ES"/>
        </w:rPr>
        <w:t>Sociograma</w:t>
      </w:r>
      <w:proofErr w:type="spellEnd"/>
      <w:r w:rsidR="001C3C12" w:rsidRPr="000E7F49">
        <w:rPr>
          <w:rFonts w:ascii="Times New Roman" w:hAnsi="Times New Roman" w:cs="Times New Roman"/>
          <w:sz w:val="24"/>
          <w:szCs w:val="24"/>
          <w:lang w:val="es-ES"/>
        </w:rPr>
        <w:t xml:space="preserve">, con </w:t>
      </w:r>
      <w:r w:rsidR="000E7F49">
        <w:rPr>
          <w:rFonts w:ascii="Times New Roman" w:hAnsi="Times New Roman" w:cs="Times New Roman"/>
          <w:sz w:val="24"/>
          <w:szCs w:val="24"/>
          <w:lang w:val="es-ES"/>
        </w:rPr>
        <w:t>la aplicación</w:t>
      </w:r>
      <w:r w:rsidR="001C3C12" w:rsidRPr="000E7F49">
        <w:rPr>
          <w:rFonts w:ascii="Times New Roman" w:hAnsi="Times New Roman" w:cs="Times New Roman"/>
          <w:sz w:val="24"/>
          <w:szCs w:val="24"/>
          <w:lang w:val="es-ES"/>
        </w:rPr>
        <w:t xml:space="preserve"> del </w:t>
      </w:r>
      <w:r w:rsidRPr="000E7F49">
        <w:rPr>
          <w:rFonts w:ascii="Times New Roman" w:hAnsi="Times New Roman" w:cs="Times New Roman"/>
          <w:sz w:val="24"/>
          <w:szCs w:val="24"/>
          <w:lang w:val="es-ES"/>
        </w:rPr>
        <w:t xml:space="preserve">programa </w:t>
      </w:r>
      <w:proofErr w:type="spellStart"/>
      <w:r w:rsidR="005D0FB5" w:rsidRPr="000E7F49">
        <w:rPr>
          <w:rFonts w:ascii="Times New Roman" w:hAnsi="Times New Roman" w:cs="Times New Roman"/>
          <w:sz w:val="24"/>
          <w:szCs w:val="24"/>
          <w:lang w:val="es-ES"/>
        </w:rPr>
        <w:t>C</w:t>
      </w:r>
      <w:r w:rsidR="000E7F49">
        <w:rPr>
          <w:rFonts w:ascii="Times New Roman" w:hAnsi="Times New Roman" w:cs="Times New Roman"/>
          <w:sz w:val="24"/>
          <w:szCs w:val="24"/>
          <w:lang w:val="es-ES"/>
        </w:rPr>
        <w:t>iv</w:t>
      </w:r>
      <w:r w:rsidR="005D0FB5" w:rsidRPr="000E7F49">
        <w:rPr>
          <w:rFonts w:ascii="Times New Roman" w:hAnsi="Times New Roman" w:cs="Times New Roman"/>
          <w:sz w:val="24"/>
          <w:szCs w:val="24"/>
          <w:lang w:val="es-ES"/>
        </w:rPr>
        <w:t>S</w:t>
      </w:r>
      <w:r w:rsidR="000E7F49">
        <w:rPr>
          <w:rFonts w:ascii="Times New Roman" w:hAnsi="Times New Roman" w:cs="Times New Roman"/>
          <w:sz w:val="24"/>
          <w:szCs w:val="24"/>
          <w:lang w:val="es-ES"/>
        </w:rPr>
        <w:t>oc</w:t>
      </w:r>
      <w:proofErr w:type="spellEnd"/>
      <w:r w:rsidR="001A70F6" w:rsidRPr="000E7F49">
        <w:rPr>
          <w:rFonts w:ascii="Times New Roman" w:hAnsi="Times New Roman" w:cs="Times New Roman"/>
          <w:sz w:val="24"/>
          <w:szCs w:val="24"/>
          <w:lang w:val="es-ES"/>
        </w:rPr>
        <w:t xml:space="preserve">. </w:t>
      </w:r>
      <w:r w:rsidR="00575350">
        <w:rPr>
          <w:rFonts w:ascii="Times New Roman" w:hAnsi="Times New Roman" w:cs="Times New Roman"/>
          <w:sz w:val="24"/>
          <w:szCs w:val="24"/>
          <w:lang w:val="es-ES"/>
        </w:rPr>
        <w:t xml:space="preserve">Los tres principales </w:t>
      </w:r>
      <w:r w:rsidR="002D4271">
        <w:rPr>
          <w:rFonts w:ascii="Times New Roman" w:hAnsi="Times New Roman" w:cs="Times New Roman"/>
          <w:sz w:val="24"/>
          <w:szCs w:val="24"/>
          <w:lang w:val="es-ES"/>
        </w:rPr>
        <w:t>ri</w:t>
      </w:r>
      <w:r w:rsidR="00575350">
        <w:rPr>
          <w:rFonts w:ascii="Times New Roman" w:hAnsi="Times New Roman" w:cs="Times New Roman"/>
          <w:sz w:val="24"/>
          <w:szCs w:val="24"/>
          <w:lang w:val="es-ES"/>
        </w:rPr>
        <w:t xml:space="preserve">esgos sexuales percibidos por los participantes </w:t>
      </w:r>
      <w:r w:rsidR="002D4271">
        <w:rPr>
          <w:rFonts w:ascii="Times New Roman" w:hAnsi="Times New Roman" w:cs="Times New Roman"/>
          <w:sz w:val="24"/>
          <w:szCs w:val="24"/>
          <w:lang w:val="es-ES"/>
        </w:rPr>
        <w:t>son</w:t>
      </w:r>
      <w:r w:rsidR="00147979">
        <w:rPr>
          <w:rFonts w:ascii="Times New Roman" w:hAnsi="Times New Roman" w:cs="Times New Roman"/>
          <w:sz w:val="24"/>
          <w:szCs w:val="24"/>
          <w:lang w:val="es-ES"/>
        </w:rPr>
        <w:t>,</w:t>
      </w:r>
      <w:r w:rsidR="00575350">
        <w:rPr>
          <w:rFonts w:ascii="Times New Roman" w:hAnsi="Times New Roman" w:cs="Times New Roman"/>
          <w:sz w:val="24"/>
          <w:szCs w:val="24"/>
          <w:lang w:val="es-ES"/>
        </w:rPr>
        <w:t xml:space="preserve"> e</w:t>
      </w:r>
      <w:r w:rsidR="00911505" w:rsidRPr="000E7F49">
        <w:rPr>
          <w:rFonts w:ascii="Times New Roman" w:hAnsi="Times New Roman" w:cs="Times New Roman"/>
          <w:sz w:val="24"/>
          <w:szCs w:val="24"/>
          <w:lang w:val="es-ES"/>
        </w:rPr>
        <w:t xml:space="preserve">l 64% </w:t>
      </w:r>
      <w:r w:rsidR="007716CE" w:rsidRPr="00D055D6">
        <w:rPr>
          <w:rFonts w:ascii="Times New Roman" w:hAnsi="Times New Roman" w:cs="Times New Roman"/>
          <w:sz w:val="24"/>
          <w:szCs w:val="24"/>
        </w:rPr>
        <w:t>mantener</w:t>
      </w:r>
      <w:r w:rsidRPr="00D055D6">
        <w:rPr>
          <w:rFonts w:ascii="Times New Roman" w:hAnsi="Times New Roman" w:cs="Times New Roman"/>
          <w:sz w:val="24"/>
          <w:szCs w:val="24"/>
        </w:rPr>
        <w:t xml:space="preserve"> relaciones sexuales sin condón</w:t>
      </w:r>
      <w:r w:rsidR="00575350">
        <w:rPr>
          <w:rFonts w:ascii="Times New Roman" w:hAnsi="Times New Roman" w:cs="Times New Roman"/>
          <w:sz w:val="24"/>
          <w:szCs w:val="24"/>
        </w:rPr>
        <w:t xml:space="preserve">, </w:t>
      </w:r>
      <w:r w:rsidR="002D4271">
        <w:rPr>
          <w:rFonts w:ascii="Times New Roman" w:hAnsi="Times New Roman" w:cs="Times New Roman"/>
          <w:sz w:val="24"/>
          <w:szCs w:val="24"/>
        </w:rPr>
        <w:t>el 34% ser infiel a la pareja y en tercer lugar, combinar el alcohol con relaciones sexuales</w:t>
      </w:r>
      <w:r w:rsidR="00911505">
        <w:rPr>
          <w:rFonts w:ascii="Times New Roman" w:hAnsi="Times New Roman" w:cs="Times New Roman"/>
          <w:sz w:val="24"/>
          <w:szCs w:val="24"/>
        </w:rPr>
        <w:t>.</w:t>
      </w:r>
      <w:r w:rsidR="007716CE" w:rsidRPr="00D055D6">
        <w:rPr>
          <w:rFonts w:ascii="Times New Roman" w:hAnsi="Times New Roman" w:cs="Times New Roman"/>
          <w:sz w:val="24"/>
          <w:szCs w:val="24"/>
        </w:rPr>
        <w:t xml:space="preserve"> </w:t>
      </w:r>
      <w:r w:rsidR="00735614">
        <w:rPr>
          <w:rFonts w:ascii="Times New Roman" w:hAnsi="Times New Roman" w:cs="Times New Roman"/>
          <w:sz w:val="24"/>
          <w:szCs w:val="24"/>
        </w:rPr>
        <w:t>Existe una correlación entre el</w:t>
      </w:r>
      <w:r w:rsidR="006915A1" w:rsidRPr="00D055D6">
        <w:rPr>
          <w:rFonts w:ascii="Times New Roman" w:hAnsi="Times New Roman" w:cs="Times New Roman"/>
          <w:sz w:val="24"/>
          <w:szCs w:val="24"/>
        </w:rPr>
        <w:t xml:space="preserve"> comportamiento sexual de riesgo </w:t>
      </w:r>
      <w:r w:rsidR="00735614">
        <w:rPr>
          <w:rFonts w:ascii="Times New Roman" w:hAnsi="Times New Roman" w:cs="Times New Roman"/>
          <w:sz w:val="24"/>
          <w:szCs w:val="24"/>
        </w:rPr>
        <w:t>y</w:t>
      </w:r>
      <w:r w:rsidR="007716CE" w:rsidRPr="00D055D6">
        <w:rPr>
          <w:rFonts w:ascii="Times New Roman" w:hAnsi="Times New Roman" w:cs="Times New Roman"/>
          <w:sz w:val="24"/>
          <w:szCs w:val="24"/>
        </w:rPr>
        <w:t xml:space="preserve"> la</w:t>
      </w:r>
      <w:r w:rsidR="00147979">
        <w:rPr>
          <w:rFonts w:ascii="Times New Roman" w:hAnsi="Times New Roman" w:cs="Times New Roman"/>
          <w:sz w:val="24"/>
          <w:szCs w:val="24"/>
        </w:rPr>
        <w:t xml:space="preserve"> </w:t>
      </w:r>
      <w:r w:rsidR="00147979" w:rsidRPr="00147979">
        <w:rPr>
          <w:rFonts w:ascii="Times New Roman" w:hAnsi="Times New Roman" w:cs="Times New Roman"/>
          <w:sz w:val="24"/>
          <w:szCs w:val="24"/>
        </w:rPr>
        <w:t>popularidad</w:t>
      </w:r>
      <w:r w:rsidR="007716CE" w:rsidRPr="00147979">
        <w:rPr>
          <w:rFonts w:ascii="Times New Roman" w:hAnsi="Times New Roman" w:cs="Times New Roman"/>
          <w:sz w:val="24"/>
          <w:szCs w:val="24"/>
        </w:rPr>
        <w:t xml:space="preserve"> </w:t>
      </w:r>
      <w:r w:rsidR="00147979" w:rsidRPr="00147979">
        <w:rPr>
          <w:rFonts w:ascii="Times New Roman" w:hAnsi="Times New Roman" w:cs="Times New Roman"/>
          <w:sz w:val="24"/>
          <w:szCs w:val="24"/>
        </w:rPr>
        <w:t xml:space="preserve">e </w:t>
      </w:r>
      <w:r w:rsidR="007716CE" w:rsidRPr="00147979">
        <w:rPr>
          <w:rFonts w:ascii="Times New Roman" w:hAnsi="Times New Roman" w:cs="Times New Roman"/>
          <w:sz w:val="24"/>
          <w:szCs w:val="24"/>
        </w:rPr>
        <w:t>impopularidad</w:t>
      </w:r>
      <w:r w:rsidR="007D3AF1" w:rsidRPr="00147979">
        <w:rPr>
          <w:rFonts w:ascii="Times New Roman" w:hAnsi="Times New Roman" w:cs="Times New Roman"/>
          <w:sz w:val="24"/>
          <w:szCs w:val="24"/>
        </w:rPr>
        <w:t>,</w:t>
      </w:r>
      <w:r w:rsidR="00735614" w:rsidRPr="00147979">
        <w:rPr>
          <w:rFonts w:ascii="Times New Roman" w:hAnsi="Times New Roman" w:cs="Times New Roman"/>
          <w:sz w:val="24"/>
          <w:szCs w:val="24"/>
        </w:rPr>
        <w:t xml:space="preserve"> </w:t>
      </w:r>
      <w:r w:rsidR="00147979" w:rsidRPr="00147979">
        <w:rPr>
          <w:rFonts w:ascii="Times New Roman" w:hAnsi="Times New Roman" w:cs="Times New Roman"/>
          <w:sz w:val="24"/>
          <w:szCs w:val="24"/>
        </w:rPr>
        <w:t xml:space="preserve">en el primer </w:t>
      </w:r>
      <w:r w:rsidR="00147979">
        <w:rPr>
          <w:rFonts w:ascii="Times New Roman" w:hAnsi="Times New Roman" w:cs="Times New Roman"/>
          <w:sz w:val="24"/>
          <w:szCs w:val="24"/>
        </w:rPr>
        <w:t>caso, el participante asume menos riesgos a diferencia del impopular que presenta mayor exposición a conducta sexual riesgosa.</w:t>
      </w:r>
    </w:p>
    <w:p w:rsidR="00D17628" w:rsidRDefault="006C3481" w:rsidP="00D055D6">
      <w:pPr>
        <w:spacing w:after="0" w:line="480" w:lineRule="auto"/>
        <w:jc w:val="both"/>
        <w:rPr>
          <w:rFonts w:ascii="Times New Roman" w:hAnsi="Times New Roman" w:cs="Times New Roman"/>
          <w:sz w:val="24"/>
          <w:szCs w:val="24"/>
        </w:rPr>
      </w:pPr>
      <w:r w:rsidRPr="00854313">
        <w:rPr>
          <w:rFonts w:ascii="Times New Roman" w:hAnsi="Times New Roman" w:cs="Times New Roman"/>
          <w:sz w:val="24"/>
          <w:szCs w:val="24"/>
        </w:rPr>
        <w:t>Palabras claves</w:t>
      </w:r>
      <w:r w:rsidR="00B47B48" w:rsidRPr="00854313">
        <w:rPr>
          <w:rFonts w:ascii="Times New Roman" w:hAnsi="Times New Roman" w:cs="Times New Roman"/>
          <w:sz w:val="24"/>
          <w:szCs w:val="24"/>
        </w:rPr>
        <w:t>:</w:t>
      </w:r>
      <w:r w:rsidR="004B22B5" w:rsidRPr="00854313">
        <w:rPr>
          <w:rFonts w:ascii="Times New Roman" w:hAnsi="Times New Roman" w:cs="Times New Roman"/>
          <w:sz w:val="24"/>
          <w:szCs w:val="24"/>
        </w:rPr>
        <w:t xml:space="preserve"> </w:t>
      </w:r>
      <w:r w:rsidR="00470B5B" w:rsidRPr="00854313">
        <w:rPr>
          <w:rFonts w:ascii="Times New Roman" w:hAnsi="Times New Roman" w:cs="Times New Roman"/>
          <w:sz w:val="24"/>
          <w:szCs w:val="24"/>
        </w:rPr>
        <w:t>Conductas</w:t>
      </w:r>
      <w:r w:rsidR="00470B5B" w:rsidRPr="00D055D6">
        <w:rPr>
          <w:rFonts w:ascii="Times New Roman" w:hAnsi="Times New Roman" w:cs="Times New Roman"/>
          <w:sz w:val="24"/>
          <w:szCs w:val="24"/>
        </w:rPr>
        <w:t xml:space="preserve"> sexuales, </w:t>
      </w:r>
      <w:r w:rsidR="009175C3">
        <w:rPr>
          <w:rFonts w:ascii="Times New Roman" w:hAnsi="Times New Roman" w:cs="Times New Roman"/>
          <w:sz w:val="24"/>
          <w:szCs w:val="24"/>
        </w:rPr>
        <w:t xml:space="preserve"> </w:t>
      </w:r>
      <w:r w:rsidR="00470B5B" w:rsidRPr="00D055D6">
        <w:rPr>
          <w:rFonts w:ascii="Times New Roman" w:hAnsi="Times New Roman" w:cs="Times New Roman"/>
          <w:sz w:val="24"/>
          <w:szCs w:val="24"/>
        </w:rPr>
        <w:t>popularidad, riesgo</w:t>
      </w:r>
      <w:r w:rsidR="00AE3FAA" w:rsidRPr="00D055D6">
        <w:rPr>
          <w:rFonts w:ascii="Times New Roman" w:hAnsi="Times New Roman" w:cs="Times New Roman"/>
          <w:sz w:val="24"/>
          <w:szCs w:val="24"/>
        </w:rPr>
        <w:t>, red social</w:t>
      </w:r>
      <w:r w:rsidR="00D56C0B">
        <w:rPr>
          <w:rFonts w:ascii="Times New Roman" w:hAnsi="Times New Roman" w:cs="Times New Roman"/>
          <w:sz w:val="24"/>
          <w:szCs w:val="24"/>
        </w:rPr>
        <w:t>.</w:t>
      </w:r>
    </w:p>
    <w:p w:rsidR="00C728B1" w:rsidRPr="00D055D6" w:rsidRDefault="00C728B1" w:rsidP="00D055D6">
      <w:pPr>
        <w:spacing w:after="0" w:line="480" w:lineRule="auto"/>
        <w:jc w:val="both"/>
        <w:rPr>
          <w:rFonts w:ascii="Times New Roman" w:hAnsi="Times New Roman" w:cs="Times New Roman"/>
          <w:sz w:val="24"/>
          <w:szCs w:val="24"/>
        </w:rPr>
      </w:pPr>
    </w:p>
    <w:p w:rsidR="00735614" w:rsidRPr="00DA45FB" w:rsidRDefault="00904077" w:rsidP="00D055D6">
      <w:pPr>
        <w:spacing w:after="0" w:line="480" w:lineRule="auto"/>
        <w:jc w:val="both"/>
        <w:rPr>
          <w:rFonts w:ascii="Times New Roman" w:hAnsi="Times New Roman" w:cs="Times New Roman"/>
          <w:sz w:val="24"/>
          <w:szCs w:val="24"/>
        </w:rPr>
      </w:pPr>
      <w:proofErr w:type="spellStart"/>
      <w:r w:rsidRPr="00DA45FB">
        <w:rPr>
          <w:rFonts w:ascii="Times New Roman" w:hAnsi="Times New Roman" w:cs="Times New Roman"/>
          <w:sz w:val="24"/>
          <w:szCs w:val="24"/>
        </w:rPr>
        <w:lastRenderedPageBreak/>
        <w:t>Abstract</w:t>
      </w:r>
      <w:proofErr w:type="spellEnd"/>
    </w:p>
    <w:p w:rsidR="00CC2004" w:rsidRPr="00DA45FB" w:rsidRDefault="00CC2004" w:rsidP="00CC2004">
      <w:pPr>
        <w:jc w:val="center"/>
        <w:rPr>
          <w:rFonts w:ascii="Times New Roman" w:hAnsi="Times New Roman" w:cs="Times New Roman"/>
          <w:sz w:val="24"/>
          <w:szCs w:val="24"/>
          <w:lang w:val="en-US"/>
        </w:rPr>
      </w:pPr>
      <w:r w:rsidRPr="00DA45FB">
        <w:rPr>
          <w:rFonts w:ascii="Times New Roman" w:hAnsi="Times New Roman" w:cs="Times New Roman"/>
          <w:sz w:val="24"/>
          <w:szCs w:val="24"/>
          <w:lang w:val="en-US"/>
        </w:rPr>
        <w:t>Sexual risk and level of popularity in university students in Ecuador</w:t>
      </w:r>
    </w:p>
    <w:p w:rsidR="00735614" w:rsidRPr="00C728B1" w:rsidRDefault="00C728B1" w:rsidP="00D055D6">
      <w:pPr>
        <w:spacing w:after="0" w:line="480" w:lineRule="auto"/>
        <w:jc w:val="both"/>
        <w:rPr>
          <w:rFonts w:ascii="Times New Roman" w:hAnsi="Times New Roman" w:cs="Times New Roman"/>
          <w:sz w:val="24"/>
          <w:szCs w:val="24"/>
        </w:rPr>
      </w:pP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young</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population</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considered</w:t>
      </w:r>
      <w:proofErr w:type="spellEnd"/>
      <w:r w:rsidRPr="00C728B1">
        <w:rPr>
          <w:rFonts w:ascii="Times New Roman" w:hAnsi="Times New Roman" w:cs="Times New Roman"/>
          <w:color w:val="000000"/>
          <w:sz w:val="24"/>
          <w:szCs w:val="24"/>
          <w:shd w:val="clear" w:color="auto" w:fill="FFFFFF"/>
        </w:rPr>
        <w:t xml:space="preserve"> vulnerable </w:t>
      </w:r>
      <w:proofErr w:type="spellStart"/>
      <w:r w:rsidRPr="00C728B1">
        <w:rPr>
          <w:rFonts w:ascii="Times New Roman" w:hAnsi="Times New Roman" w:cs="Times New Roman"/>
          <w:color w:val="000000"/>
          <w:sz w:val="24"/>
          <w:szCs w:val="24"/>
          <w:shd w:val="clear" w:color="auto" w:fill="FFFFFF"/>
        </w:rPr>
        <w:t>because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it</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exposed</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to</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risk</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factors</w:t>
      </w:r>
      <w:proofErr w:type="spellEnd"/>
      <w:r w:rsidRPr="00C728B1">
        <w:rPr>
          <w:rFonts w:ascii="Times New Roman" w:hAnsi="Times New Roman" w:cs="Times New Roman"/>
          <w:color w:val="000000"/>
          <w:sz w:val="24"/>
          <w:szCs w:val="24"/>
          <w:shd w:val="clear" w:color="auto" w:fill="FFFFFF"/>
        </w:rPr>
        <w:t xml:space="preserve"> and </w:t>
      </w:r>
      <w:proofErr w:type="spellStart"/>
      <w:r w:rsidRPr="00C728B1">
        <w:rPr>
          <w:rFonts w:ascii="Times New Roman" w:hAnsi="Times New Roman" w:cs="Times New Roman"/>
          <w:color w:val="000000"/>
          <w:sz w:val="24"/>
          <w:szCs w:val="24"/>
          <w:shd w:val="clear" w:color="auto" w:fill="FFFFFF"/>
        </w:rPr>
        <w:t>behaviors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such</w:t>
      </w:r>
      <w:proofErr w:type="spellEnd"/>
      <w:r w:rsidRPr="00C728B1">
        <w:rPr>
          <w:rFonts w:ascii="Times New Roman" w:hAnsi="Times New Roman" w:cs="Times New Roman"/>
          <w:color w:val="000000"/>
          <w:sz w:val="24"/>
          <w:szCs w:val="24"/>
          <w:shd w:val="clear" w:color="auto" w:fill="FFFFFF"/>
        </w:rPr>
        <w:t xml:space="preserve"> as alcohol </w:t>
      </w:r>
      <w:proofErr w:type="spellStart"/>
      <w:r w:rsidRPr="00C728B1">
        <w:rPr>
          <w:rFonts w:ascii="Times New Roman" w:hAnsi="Times New Roman" w:cs="Times New Roman"/>
          <w:color w:val="000000"/>
          <w:sz w:val="24"/>
          <w:szCs w:val="24"/>
          <w:shd w:val="clear" w:color="auto" w:fill="FFFFFF"/>
        </w:rPr>
        <w:t>consumption</w:t>
      </w:r>
      <w:proofErr w:type="spellEnd"/>
      <w:r w:rsidRPr="00C728B1">
        <w:rPr>
          <w:rFonts w:ascii="Times New Roman" w:hAnsi="Times New Roman" w:cs="Times New Roman"/>
          <w:color w:val="000000"/>
          <w:sz w:val="24"/>
          <w:szCs w:val="24"/>
          <w:shd w:val="clear" w:color="auto" w:fill="FFFFFF"/>
        </w:rPr>
        <w:t xml:space="preserve"> and sexual </w:t>
      </w:r>
      <w:proofErr w:type="spellStart"/>
      <w:r w:rsidRPr="00C728B1">
        <w:rPr>
          <w:rFonts w:ascii="Times New Roman" w:hAnsi="Times New Roman" w:cs="Times New Roman"/>
          <w:color w:val="000000"/>
          <w:sz w:val="24"/>
          <w:szCs w:val="24"/>
          <w:shd w:val="clear" w:color="auto" w:fill="FFFFFF"/>
        </w:rPr>
        <w:t>behaviors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On</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other</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hand</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structure</w:t>
      </w:r>
      <w:proofErr w:type="spellEnd"/>
      <w:r w:rsidRPr="00C728B1">
        <w:rPr>
          <w:rFonts w:ascii="Times New Roman" w:hAnsi="Times New Roman" w:cs="Times New Roman"/>
          <w:color w:val="000000"/>
          <w:sz w:val="24"/>
          <w:szCs w:val="24"/>
          <w:shd w:val="clear" w:color="auto" w:fill="FFFFFF"/>
        </w:rPr>
        <w:t xml:space="preserve"> and social </w:t>
      </w:r>
      <w:proofErr w:type="spellStart"/>
      <w:r w:rsidRPr="00C728B1">
        <w:rPr>
          <w:rFonts w:ascii="Times New Roman" w:hAnsi="Times New Roman" w:cs="Times New Roman"/>
          <w:color w:val="000000"/>
          <w:sz w:val="24"/>
          <w:szCs w:val="24"/>
          <w:shd w:val="clear" w:color="auto" w:fill="FFFFFF"/>
        </w:rPr>
        <w:t>environment</w:t>
      </w:r>
      <w:proofErr w:type="spellEnd"/>
      <w:r w:rsidRPr="00C728B1">
        <w:rPr>
          <w:rFonts w:ascii="Times New Roman" w:hAnsi="Times New Roman" w:cs="Times New Roman"/>
          <w:color w:val="000000"/>
          <w:sz w:val="24"/>
          <w:szCs w:val="24"/>
          <w:shd w:val="clear" w:color="auto" w:fill="FFFFFF"/>
        </w:rPr>
        <w:t xml:space="preserve"> in </w:t>
      </w:r>
      <w:proofErr w:type="spellStart"/>
      <w:r w:rsidRPr="00C728B1">
        <w:rPr>
          <w:rFonts w:ascii="Times New Roman" w:hAnsi="Times New Roman" w:cs="Times New Roman"/>
          <w:color w:val="000000"/>
          <w:sz w:val="24"/>
          <w:szCs w:val="24"/>
          <w:shd w:val="clear" w:color="auto" w:fill="FFFFFF"/>
        </w:rPr>
        <w:t>which</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it</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develops</w:t>
      </w:r>
      <w:proofErr w:type="spellEnd"/>
      <w:r w:rsidRPr="00C728B1">
        <w:rPr>
          <w:rFonts w:ascii="Times New Roman" w:hAnsi="Times New Roman" w:cs="Times New Roman"/>
          <w:color w:val="000000"/>
          <w:sz w:val="24"/>
          <w:szCs w:val="24"/>
          <w:shd w:val="clear" w:color="auto" w:fill="FFFFFF"/>
        </w:rPr>
        <w:t xml:space="preserve"> can </w:t>
      </w:r>
      <w:proofErr w:type="spellStart"/>
      <w:r w:rsidRPr="00C728B1">
        <w:rPr>
          <w:rFonts w:ascii="Times New Roman" w:hAnsi="Times New Roman" w:cs="Times New Roman"/>
          <w:color w:val="000000"/>
          <w:sz w:val="24"/>
          <w:szCs w:val="24"/>
          <w:shd w:val="clear" w:color="auto" w:fill="FFFFFF"/>
        </w:rPr>
        <w:t>generate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risky</w:t>
      </w:r>
      <w:proofErr w:type="spellEnd"/>
      <w:r w:rsidRPr="00C728B1">
        <w:rPr>
          <w:rFonts w:ascii="Times New Roman" w:hAnsi="Times New Roman" w:cs="Times New Roman"/>
          <w:color w:val="000000"/>
          <w:sz w:val="24"/>
          <w:szCs w:val="24"/>
          <w:shd w:val="clear" w:color="auto" w:fill="FFFFFF"/>
        </w:rPr>
        <w:t xml:space="preserve"> sexual </w:t>
      </w:r>
      <w:proofErr w:type="spellStart"/>
      <w:r w:rsidRPr="00C728B1">
        <w:rPr>
          <w:rFonts w:ascii="Times New Roman" w:hAnsi="Times New Roman" w:cs="Times New Roman"/>
          <w:color w:val="000000"/>
          <w:sz w:val="24"/>
          <w:szCs w:val="24"/>
          <w:shd w:val="clear" w:color="auto" w:fill="FFFFFF"/>
        </w:rPr>
        <w:t>behaviors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objective</w:t>
      </w:r>
      <w:proofErr w:type="spellEnd"/>
      <w:r w:rsidRPr="00C728B1">
        <w:rPr>
          <w:rFonts w:ascii="Times New Roman" w:hAnsi="Times New Roman" w:cs="Times New Roman"/>
          <w:color w:val="000000"/>
          <w:sz w:val="24"/>
          <w:szCs w:val="24"/>
          <w:shd w:val="clear" w:color="auto" w:fill="FFFFFF"/>
        </w:rPr>
        <w:t xml:space="preserve"> of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study</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is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to</w:t>
      </w:r>
      <w:proofErr w:type="spellEnd"/>
      <w:r w:rsidRPr="00C728B1">
        <w:rPr>
          <w:rFonts w:ascii="Times New Roman" w:hAnsi="Times New Roman" w:cs="Times New Roman"/>
          <w:color w:val="000000"/>
          <w:sz w:val="24"/>
          <w:szCs w:val="24"/>
          <w:shd w:val="clear" w:color="auto" w:fill="FFFFFF"/>
        </w:rPr>
        <w:t xml:space="preserve"> determine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main</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risks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for</w:t>
      </w:r>
      <w:proofErr w:type="spellEnd"/>
      <w:r w:rsidRPr="00C728B1">
        <w:rPr>
          <w:rFonts w:ascii="Times New Roman" w:hAnsi="Times New Roman" w:cs="Times New Roman"/>
          <w:color w:val="000000"/>
          <w:sz w:val="24"/>
          <w:szCs w:val="24"/>
          <w:shd w:val="clear" w:color="auto" w:fill="FFFFFF"/>
        </w:rPr>
        <w:t xml:space="preserve"> sexual </w:t>
      </w:r>
      <w:proofErr w:type="spellStart"/>
      <w:r w:rsidRPr="00C728B1">
        <w:rPr>
          <w:rFonts w:ascii="Times New Roman" w:hAnsi="Times New Roman" w:cs="Times New Roman"/>
          <w:color w:val="000000"/>
          <w:sz w:val="24"/>
          <w:szCs w:val="24"/>
          <w:shd w:val="clear" w:color="auto" w:fill="FFFFFF"/>
        </w:rPr>
        <w:t>behavior</w:t>
      </w:r>
      <w:proofErr w:type="spellEnd"/>
      <w:r w:rsidRPr="00C728B1">
        <w:rPr>
          <w:rFonts w:ascii="Times New Roman" w:hAnsi="Times New Roman" w:cs="Times New Roman"/>
          <w:color w:val="000000"/>
          <w:sz w:val="24"/>
          <w:szCs w:val="24"/>
          <w:shd w:val="clear" w:color="auto" w:fill="FFFFFF"/>
        </w:rPr>
        <w:t xml:space="preserve"> in </w:t>
      </w:r>
      <w:proofErr w:type="spellStart"/>
      <w:r w:rsidRPr="00C728B1">
        <w:rPr>
          <w:rFonts w:ascii="Times New Roman" w:hAnsi="Times New Roman" w:cs="Times New Roman"/>
          <w:color w:val="000000"/>
          <w:sz w:val="24"/>
          <w:szCs w:val="24"/>
          <w:shd w:val="clear" w:color="auto" w:fill="FFFFFF"/>
        </w:rPr>
        <w:t>young</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people</w:t>
      </w:r>
      <w:proofErr w:type="spellEnd"/>
      <w:r w:rsidRPr="00C728B1">
        <w:rPr>
          <w:rFonts w:ascii="Times New Roman" w:hAnsi="Times New Roman" w:cs="Times New Roman"/>
          <w:color w:val="000000"/>
          <w:sz w:val="24"/>
          <w:szCs w:val="24"/>
          <w:shd w:val="clear" w:color="auto" w:fill="FFFFFF"/>
        </w:rPr>
        <w:t xml:space="preserve"> and </w:t>
      </w:r>
      <w:proofErr w:type="spellStart"/>
      <w:r w:rsidRPr="00C728B1">
        <w:rPr>
          <w:rFonts w:ascii="Times New Roman" w:hAnsi="Times New Roman" w:cs="Times New Roman"/>
          <w:color w:val="000000"/>
          <w:sz w:val="24"/>
          <w:szCs w:val="24"/>
          <w:shd w:val="clear" w:color="auto" w:fill="FFFFFF"/>
        </w:rPr>
        <w:t>its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relation</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to</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popularity</w:t>
      </w:r>
      <w:proofErr w:type="spellEnd"/>
      <w:r w:rsidRPr="00C728B1">
        <w:rPr>
          <w:rFonts w:ascii="Times New Roman" w:hAnsi="Times New Roman" w:cs="Times New Roman"/>
          <w:color w:val="000000"/>
          <w:sz w:val="24"/>
          <w:szCs w:val="24"/>
          <w:shd w:val="clear" w:color="auto" w:fill="FFFFFF"/>
        </w:rPr>
        <w:t xml:space="preserve"> in a </w:t>
      </w:r>
      <w:proofErr w:type="spellStart"/>
      <w:r w:rsidRPr="00C728B1">
        <w:rPr>
          <w:rFonts w:ascii="Times New Roman" w:hAnsi="Times New Roman" w:cs="Times New Roman"/>
          <w:color w:val="000000"/>
          <w:sz w:val="24"/>
          <w:szCs w:val="24"/>
          <w:shd w:val="clear" w:color="auto" w:fill="FFFFFF"/>
        </w:rPr>
        <w:t>university</w:t>
      </w:r>
      <w:proofErr w:type="spellEnd"/>
      <w:r w:rsidRPr="00C728B1">
        <w:rPr>
          <w:rFonts w:ascii="Times New Roman" w:hAnsi="Times New Roman" w:cs="Times New Roman"/>
          <w:color w:val="000000"/>
          <w:sz w:val="24"/>
          <w:szCs w:val="24"/>
          <w:shd w:val="clear" w:color="auto" w:fill="FFFFFF"/>
        </w:rPr>
        <w:t xml:space="preserve"> social </w:t>
      </w:r>
      <w:proofErr w:type="spellStart"/>
      <w:r w:rsidRPr="00C728B1">
        <w:rPr>
          <w:rFonts w:ascii="Times New Roman" w:hAnsi="Times New Roman" w:cs="Times New Roman"/>
          <w:color w:val="000000"/>
          <w:sz w:val="24"/>
          <w:szCs w:val="24"/>
          <w:shd w:val="clear" w:color="auto" w:fill="FFFFFF"/>
        </w:rPr>
        <w:t>environment</w:t>
      </w:r>
      <w:proofErr w:type="spellEnd"/>
      <w:r w:rsidRPr="00C728B1">
        <w:rPr>
          <w:rFonts w:ascii="Times New Roman" w:hAnsi="Times New Roman" w:cs="Times New Roman"/>
          <w:color w:val="000000"/>
          <w:sz w:val="24"/>
          <w:szCs w:val="24"/>
          <w:shd w:val="clear" w:color="auto" w:fill="FFFFFF"/>
        </w:rPr>
        <w:t xml:space="preserve">, in a </w:t>
      </w:r>
      <w:proofErr w:type="spellStart"/>
      <w:r w:rsidRPr="00C728B1">
        <w:rPr>
          <w:rFonts w:ascii="Times New Roman" w:hAnsi="Times New Roman" w:cs="Times New Roman"/>
          <w:color w:val="000000"/>
          <w:sz w:val="24"/>
          <w:szCs w:val="24"/>
          <w:shd w:val="clear" w:color="auto" w:fill="FFFFFF"/>
        </w:rPr>
        <w:t>sample</w:t>
      </w:r>
      <w:proofErr w:type="spellEnd"/>
      <w:r w:rsidRPr="00C728B1">
        <w:rPr>
          <w:rFonts w:ascii="Times New Roman" w:hAnsi="Times New Roman" w:cs="Times New Roman"/>
          <w:color w:val="000000"/>
          <w:sz w:val="24"/>
          <w:szCs w:val="24"/>
          <w:shd w:val="clear" w:color="auto" w:fill="FFFFFF"/>
        </w:rPr>
        <w:t xml:space="preserve"> of 392 </w:t>
      </w:r>
      <w:proofErr w:type="spellStart"/>
      <w:r w:rsidRPr="00C728B1">
        <w:rPr>
          <w:rFonts w:ascii="Times New Roman" w:hAnsi="Times New Roman" w:cs="Times New Roman"/>
          <w:color w:val="000000"/>
          <w:sz w:val="24"/>
          <w:szCs w:val="24"/>
          <w:shd w:val="clear" w:color="auto" w:fill="FFFFFF"/>
        </w:rPr>
        <w:t>college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students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coming</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from</w:t>
      </w:r>
      <w:proofErr w:type="spellEnd"/>
      <w:r w:rsidRPr="00C728B1">
        <w:rPr>
          <w:rFonts w:ascii="Times New Roman" w:hAnsi="Times New Roman" w:cs="Times New Roman"/>
          <w:color w:val="000000"/>
          <w:sz w:val="24"/>
          <w:szCs w:val="24"/>
          <w:shd w:val="clear" w:color="auto" w:fill="FFFFFF"/>
        </w:rPr>
        <w:t xml:space="preserve"> rural </w:t>
      </w:r>
      <w:proofErr w:type="spellStart"/>
      <w:r w:rsidRPr="00C728B1">
        <w:rPr>
          <w:rFonts w:ascii="Times New Roman" w:hAnsi="Times New Roman" w:cs="Times New Roman"/>
          <w:color w:val="000000"/>
          <w:sz w:val="24"/>
          <w:szCs w:val="24"/>
          <w:shd w:val="clear" w:color="auto" w:fill="FFFFFF"/>
        </w:rPr>
        <w:t>cantons</w:t>
      </w:r>
      <w:proofErr w:type="spellEnd"/>
      <w:r w:rsidRPr="00C728B1">
        <w:rPr>
          <w:rFonts w:ascii="Times New Roman" w:hAnsi="Times New Roman" w:cs="Times New Roman"/>
          <w:color w:val="000000"/>
          <w:sz w:val="24"/>
          <w:szCs w:val="24"/>
          <w:shd w:val="clear" w:color="auto" w:fill="FFFFFF"/>
        </w:rPr>
        <w:t xml:space="preserve"> of </w:t>
      </w:r>
      <w:proofErr w:type="spellStart"/>
      <w:r w:rsidRPr="00C728B1">
        <w:rPr>
          <w:rFonts w:ascii="Times New Roman" w:hAnsi="Times New Roman" w:cs="Times New Roman"/>
          <w:color w:val="000000"/>
          <w:sz w:val="24"/>
          <w:szCs w:val="24"/>
          <w:shd w:val="clear" w:color="auto" w:fill="FFFFFF"/>
        </w:rPr>
        <w:t>zone</w:t>
      </w:r>
      <w:proofErr w:type="spellEnd"/>
      <w:r w:rsidRPr="00C728B1">
        <w:rPr>
          <w:rFonts w:ascii="Times New Roman" w:hAnsi="Times New Roman" w:cs="Times New Roman"/>
          <w:color w:val="000000"/>
          <w:sz w:val="24"/>
          <w:szCs w:val="24"/>
          <w:shd w:val="clear" w:color="auto" w:fill="FFFFFF"/>
        </w:rPr>
        <w:t xml:space="preserve"> 5 of Ecuador.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measurement</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instrument</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for</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variable </w:t>
      </w:r>
      <w:proofErr w:type="spellStart"/>
      <w:r w:rsidRPr="00C728B1">
        <w:rPr>
          <w:rFonts w:ascii="Times New Roman" w:hAnsi="Times New Roman" w:cs="Times New Roman"/>
          <w:color w:val="000000"/>
          <w:sz w:val="24"/>
          <w:szCs w:val="24"/>
          <w:shd w:val="clear" w:color="auto" w:fill="FFFFFF"/>
        </w:rPr>
        <w:t>risk</w:t>
      </w:r>
      <w:proofErr w:type="spellEnd"/>
      <w:r w:rsidRPr="00C728B1">
        <w:rPr>
          <w:rFonts w:ascii="Times New Roman" w:hAnsi="Times New Roman" w:cs="Times New Roman"/>
          <w:color w:val="000000"/>
          <w:sz w:val="24"/>
          <w:szCs w:val="24"/>
          <w:shd w:val="clear" w:color="auto" w:fill="FFFFFF"/>
        </w:rPr>
        <w:t xml:space="preserve"> sexual </w:t>
      </w:r>
      <w:proofErr w:type="spellStart"/>
      <w:r w:rsidRPr="00C728B1">
        <w:rPr>
          <w:rFonts w:ascii="Times New Roman" w:hAnsi="Times New Roman" w:cs="Times New Roman"/>
          <w:color w:val="000000"/>
          <w:sz w:val="24"/>
          <w:szCs w:val="24"/>
          <w:shd w:val="clear" w:color="auto" w:fill="FFFFFF"/>
        </w:rPr>
        <w:t>behavior</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is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Self-Efficacy</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Scale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to</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prevent</w:t>
      </w:r>
      <w:proofErr w:type="spellEnd"/>
      <w:r w:rsidRPr="00C728B1">
        <w:rPr>
          <w:rFonts w:ascii="Times New Roman" w:hAnsi="Times New Roman" w:cs="Times New Roman"/>
          <w:color w:val="000000"/>
          <w:sz w:val="24"/>
          <w:szCs w:val="24"/>
          <w:shd w:val="clear" w:color="auto" w:fill="FFFFFF"/>
        </w:rPr>
        <w:t xml:space="preserve"> AIDS SEA-27, and </w:t>
      </w:r>
      <w:proofErr w:type="spellStart"/>
      <w:r w:rsidRPr="00C728B1">
        <w:rPr>
          <w:rFonts w:ascii="Times New Roman" w:hAnsi="Times New Roman" w:cs="Times New Roman"/>
          <w:color w:val="000000"/>
          <w:sz w:val="24"/>
          <w:szCs w:val="24"/>
          <w:shd w:val="clear" w:color="auto" w:fill="FFFFFF"/>
        </w:rPr>
        <w:t>for</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variable </w:t>
      </w:r>
      <w:proofErr w:type="spellStart"/>
      <w:r w:rsidRPr="00C728B1">
        <w:rPr>
          <w:rFonts w:ascii="Times New Roman" w:hAnsi="Times New Roman" w:cs="Times New Roman"/>
          <w:color w:val="000000"/>
          <w:sz w:val="24"/>
          <w:szCs w:val="24"/>
          <w:shd w:val="clear" w:color="auto" w:fill="FFFFFF"/>
        </w:rPr>
        <w:t>popularity</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Sociogram</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is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used</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with</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application</w:t>
      </w:r>
      <w:proofErr w:type="spellEnd"/>
      <w:r w:rsidRPr="00C728B1">
        <w:rPr>
          <w:rFonts w:ascii="Times New Roman" w:hAnsi="Times New Roman" w:cs="Times New Roman"/>
          <w:color w:val="000000"/>
          <w:sz w:val="24"/>
          <w:szCs w:val="24"/>
          <w:shd w:val="clear" w:color="auto" w:fill="FFFFFF"/>
        </w:rPr>
        <w:t xml:space="preserve"> of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CivSoc</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program</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three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most</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important</w:t>
      </w:r>
      <w:proofErr w:type="spellEnd"/>
      <w:r w:rsidRPr="00C728B1">
        <w:rPr>
          <w:rFonts w:ascii="Times New Roman" w:hAnsi="Times New Roman" w:cs="Times New Roman"/>
          <w:color w:val="000000"/>
          <w:sz w:val="24"/>
          <w:szCs w:val="24"/>
          <w:shd w:val="clear" w:color="auto" w:fill="FFFFFF"/>
        </w:rPr>
        <w:t xml:space="preserve"> sexual </w:t>
      </w:r>
      <w:proofErr w:type="spellStart"/>
      <w:r w:rsidRPr="00C728B1">
        <w:rPr>
          <w:rFonts w:ascii="Times New Roman" w:hAnsi="Times New Roman" w:cs="Times New Roman"/>
          <w:color w:val="000000"/>
          <w:sz w:val="24"/>
          <w:szCs w:val="24"/>
          <w:shd w:val="clear" w:color="auto" w:fill="FFFFFF"/>
        </w:rPr>
        <w:t>risks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perceived</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by</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participants</w:t>
      </w:r>
      <w:proofErr w:type="spellEnd"/>
      <w:r w:rsidRPr="00C728B1">
        <w:rPr>
          <w:rFonts w:ascii="Times New Roman" w:hAnsi="Times New Roman" w:cs="Times New Roman"/>
          <w:color w:val="000000"/>
          <w:sz w:val="24"/>
          <w:szCs w:val="24"/>
          <w:shd w:val="clear" w:color="auto" w:fill="FFFFFF"/>
        </w:rPr>
        <w:t xml:space="preserve"> are: 64% </w:t>
      </w:r>
      <w:proofErr w:type="spellStart"/>
      <w:r w:rsidRPr="00C728B1">
        <w:rPr>
          <w:rFonts w:ascii="Times New Roman" w:hAnsi="Times New Roman" w:cs="Times New Roman"/>
          <w:color w:val="000000"/>
          <w:sz w:val="24"/>
          <w:szCs w:val="24"/>
          <w:shd w:val="clear" w:color="auto" w:fill="FFFFFF"/>
        </w:rPr>
        <w:t>having</w:t>
      </w:r>
      <w:proofErr w:type="spellEnd"/>
      <w:r w:rsidRPr="00C728B1">
        <w:rPr>
          <w:rFonts w:ascii="Times New Roman" w:hAnsi="Times New Roman" w:cs="Times New Roman"/>
          <w:color w:val="000000"/>
          <w:sz w:val="24"/>
          <w:szCs w:val="24"/>
          <w:shd w:val="clear" w:color="auto" w:fill="FFFFFF"/>
        </w:rPr>
        <w:t xml:space="preserve"> sex </w:t>
      </w:r>
      <w:proofErr w:type="spellStart"/>
      <w:r w:rsidRPr="00C728B1">
        <w:rPr>
          <w:rFonts w:ascii="Times New Roman" w:hAnsi="Times New Roman" w:cs="Times New Roman"/>
          <w:color w:val="000000"/>
          <w:sz w:val="24"/>
          <w:szCs w:val="24"/>
          <w:shd w:val="clear" w:color="auto" w:fill="FFFFFF"/>
        </w:rPr>
        <w:t>without</w:t>
      </w:r>
      <w:proofErr w:type="spellEnd"/>
      <w:r w:rsidRPr="00C728B1">
        <w:rPr>
          <w:rFonts w:ascii="Times New Roman" w:hAnsi="Times New Roman" w:cs="Times New Roman"/>
          <w:color w:val="000000"/>
          <w:sz w:val="24"/>
          <w:szCs w:val="24"/>
          <w:shd w:val="clear" w:color="auto" w:fill="FFFFFF"/>
        </w:rPr>
        <w:t xml:space="preserve"> a </w:t>
      </w:r>
      <w:proofErr w:type="spellStart"/>
      <w:r w:rsidRPr="00C728B1">
        <w:rPr>
          <w:rFonts w:ascii="Times New Roman" w:hAnsi="Times New Roman" w:cs="Times New Roman"/>
          <w:color w:val="000000"/>
          <w:sz w:val="24"/>
          <w:szCs w:val="24"/>
          <w:shd w:val="clear" w:color="auto" w:fill="FFFFFF"/>
        </w:rPr>
        <w:t>condom</w:t>
      </w:r>
      <w:proofErr w:type="spellEnd"/>
      <w:r w:rsidRPr="00C728B1">
        <w:rPr>
          <w:rFonts w:ascii="Times New Roman" w:hAnsi="Times New Roman" w:cs="Times New Roman"/>
          <w:color w:val="000000"/>
          <w:sz w:val="24"/>
          <w:szCs w:val="24"/>
          <w:shd w:val="clear" w:color="auto" w:fill="FFFFFF"/>
        </w:rPr>
        <w:t xml:space="preserve">, 34% </w:t>
      </w:r>
      <w:proofErr w:type="spellStart"/>
      <w:r w:rsidRPr="00C728B1">
        <w:rPr>
          <w:rFonts w:ascii="Times New Roman" w:hAnsi="Times New Roman" w:cs="Times New Roman"/>
          <w:color w:val="000000"/>
          <w:sz w:val="24"/>
          <w:szCs w:val="24"/>
          <w:shd w:val="clear" w:color="auto" w:fill="FFFFFF"/>
        </w:rPr>
        <w:t>being</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unfaithful</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to</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couple</w:t>
      </w:r>
      <w:proofErr w:type="spellEnd"/>
      <w:r w:rsidRPr="00C728B1">
        <w:rPr>
          <w:rFonts w:ascii="Times New Roman" w:hAnsi="Times New Roman" w:cs="Times New Roman"/>
          <w:color w:val="000000"/>
          <w:sz w:val="24"/>
          <w:szCs w:val="24"/>
          <w:shd w:val="clear" w:color="auto" w:fill="FFFFFF"/>
        </w:rPr>
        <w:t xml:space="preserve"> and </w:t>
      </w:r>
      <w:proofErr w:type="spellStart"/>
      <w:r w:rsidRPr="00C728B1">
        <w:rPr>
          <w:rFonts w:ascii="Times New Roman" w:hAnsi="Times New Roman" w:cs="Times New Roman"/>
          <w:color w:val="000000"/>
          <w:sz w:val="24"/>
          <w:szCs w:val="24"/>
          <w:shd w:val="clear" w:color="auto" w:fill="FFFFFF"/>
        </w:rPr>
        <w:t>thirdly</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combining</w:t>
      </w:r>
      <w:proofErr w:type="spellEnd"/>
      <w:r w:rsidRPr="00C728B1">
        <w:rPr>
          <w:rFonts w:ascii="Times New Roman" w:hAnsi="Times New Roman" w:cs="Times New Roman"/>
          <w:color w:val="000000"/>
          <w:sz w:val="24"/>
          <w:szCs w:val="24"/>
          <w:shd w:val="clear" w:color="auto" w:fill="FFFFFF"/>
        </w:rPr>
        <w:t xml:space="preserve"> alcohol </w:t>
      </w:r>
      <w:proofErr w:type="spellStart"/>
      <w:r w:rsidRPr="00C728B1">
        <w:rPr>
          <w:rFonts w:ascii="Times New Roman" w:hAnsi="Times New Roman" w:cs="Times New Roman"/>
          <w:color w:val="000000"/>
          <w:sz w:val="24"/>
          <w:szCs w:val="24"/>
          <w:shd w:val="clear" w:color="auto" w:fill="FFFFFF"/>
        </w:rPr>
        <w:t>with</w:t>
      </w:r>
      <w:proofErr w:type="spellEnd"/>
      <w:r w:rsidRPr="00C728B1">
        <w:rPr>
          <w:rFonts w:ascii="Times New Roman" w:hAnsi="Times New Roman" w:cs="Times New Roman"/>
          <w:color w:val="000000"/>
          <w:sz w:val="24"/>
          <w:szCs w:val="24"/>
          <w:shd w:val="clear" w:color="auto" w:fill="FFFFFF"/>
        </w:rPr>
        <w:t xml:space="preserve"> sex. </w:t>
      </w:r>
      <w:proofErr w:type="spellStart"/>
      <w:r w:rsidRPr="00C728B1">
        <w:rPr>
          <w:rFonts w:ascii="Times New Roman" w:hAnsi="Times New Roman" w:cs="Times New Roman"/>
          <w:color w:val="000000"/>
          <w:sz w:val="24"/>
          <w:szCs w:val="24"/>
          <w:shd w:val="clear" w:color="auto" w:fill="FFFFFF"/>
        </w:rPr>
        <w:t>There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is</w:t>
      </w:r>
      <w:proofErr w:type="spellEnd"/>
      <w:r w:rsidRPr="00C728B1">
        <w:rPr>
          <w:rFonts w:ascii="Times New Roman" w:hAnsi="Times New Roman" w:cs="Times New Roman"/>
          <w:color w:val="000000"/>
          <w:sz w:val="24"/>
          <w:szCs w:val="24"/>
          <w:shd w:val="clear" w:color="auto" w:fill="FFFFFF"/>
        </w:rPr>
        <w:t xml:space="preserve"> a </w:t>
      </w:r>
      <w:proofErr w:type="spellStart"/>
      <w:r w:rsidRPr="00C728B1">
        <w:rPr>
          <w:rFonts w:ascii="Times New Roman" w:hAnsi="Times New Roman" w:cs="Times New Roman"/>
          <w:color w:val="000000"/>
          <w:sz w:val="24"/>
          <w:szCs w:val="24"/>
          <w:shd w:val="clear" w:color="auto" w:fill="FFFFFF"/>
        </w:rPr>
        <w:t>correlation</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between</w:t>
      </w:r>
      <w:proofErr w:type="spellEnd"/>
      <w:r w:rsidRPr="00C728B1">
        <w:rPr>
          <w:rFonts w:ascii="Times New Roman" w:hAnsi="Times New Roman" w:cs="Times New Roman"/>
          <w:color w:val="000000"/>
          <w:sz w:val="24"/>
          <w:szCs w:val="24"/>
          <w:shd w:val="clear" w:color="auto" w:fill="FFFFFF"/>
        </w:rPr>
        <w:t xml:space="preserve"> sexual </w:t>
      </w:r>
      <w:proofErr w:type="spellStart"/>
      <w:r w:rsidRPr="00C728B1">
        <w:rPr>
          <w:rFonts w:ascii="Times New Roman" w:hAnsi="Times New Roman" w:cs="Times New Roman"/>
          <w:color w:val="000000"/>
          <w:sz w:val="24"/>
          <w:szCs w:val="24"/>
          <w:shd w:val="clear" w:color="auto" w:fill="FFFFFF"/>
        </w:rPr>
        <w:t>risk</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behavior</w:t>
      </w:r>
      <w:proofErr w:type="spellEnd"/>
      <w:r w:rsidRPr="00C728B1">
        <w:rPr>
          <w:rFonts w:ascii="Times New Roman" w:hAnsi="Times New Roman" w:cs="Times New Roman"/>
          <w:color w:val="000000"/>
          <w:sz w:val="24"/>
          <w:szCs w:val="24"/>
          <w:shd w:val="clear" w:color="auto" w:fill="FFFFFF"/>
        </w:rPr>
        <w:t xml:space="preserve"> and </w:t>
      </w:r>
      <w:proofErr w:type="spellStart"/>
      <w:r w:rsidRPr="00C728B1">
        <w:rPr>
          <w:rFonts w:ascii="Times New Roman" w:hAnsi="Times New Roman" w:cs="Times New Roman"/>
          <w:color w:val="000000"/>
          <w:sz w:val="24"/>
          <w:szCs w:val="24"/>
          <w:shd w:val="clear" w:color="auto" w:fill="FFFFFF"/>
        </w:rPr>
        <w:t>popularity</w:t>
      </w:r>
      <w:proofErr w:type="spellEnd"/>
      <w:r w:rsidRPr="00C728B1">
        <w:rPr>
          <w:rFonts w:ascii="Times New Roman" w:hAnsi="Times New Roman" w:cs="Times New Roman"/>
          <w:color w:val="000000"/>
          <w:sz w:val="24"/>
          <w:szCs w:val="24"/>
          <w:shd w:val="clear" w:color="auto" w:fill="FFFFFF"/>
        </w:rPr>
        <w:t xml:space="preserve"> and </w:t>
      </w:r>
      <w:proofErr w:type="spellStart"/>
      <w:r w:rsidRPr="00C728B1">
        <w:rPr>
          <w:rFonts w:ascii="Times New Roman" w:hAnsi="Times New Roman" w:cs="Times New Roman"/>
          <w:color w:val="000000"/>
          <w:sz w:val="24"/>
          <w:szCs w:val="24"/>
          <w:shd w:val="clear" w:color="auto" w:fill="FFFFFF"/>
        </w:rPr>
        <w:t>unpopularity</w:t>
      </w:r>
      <w:proofErr w:type="spellEnd"/>
      <w:r w:rsidRPr="00C728B1">
        <w:rPr>
          <w:rFonts w:ascii="Times New Roman" w:hAnsi="Times New Roman" w:cs="Times New Roman"/>
          <w:color w:val="000000"/>
          <w:sz w:val="24"/>
          <w:szCs w:val="24"/>
          <w:shd w:val="clear" w:color="auto" w:fill="FFFFFF"/>
        </w:rPr>
        <w:t xml:space="preserve">, in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first</w:t>
      </w:r>
      <w:proofErr w:type="spellEnd"/>
      <w:r w:rsidRPr="00C728B1">
        <w:rPr>
          <w:rFonts w:ascii="Times New Roman" w:hAnsi="Times New Roman" w:cs="Times New Roman"/>
          <w:color w:val="000000"/>
          <w:sz w:val="24"/>
          <w:szCs w:val="24"/>
          <w:shd w:val="clear" w:color="auto" w:fill="FFFFFF"/>
        </w:rPr>
        <w:t xml:space="preserve"> case,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participant</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assumes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fewer</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risks</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unlike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unpopular</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that</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present</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greater</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exposure</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to</w:t>
      </w:r>
      <w:proofErr w:type="spellEnd"/>
      <w:r w:rsidRPr="00C728B1">
        <w:rPr>
          <w:rFonts w:ascii="Times New Roman" w:hAnsi="Times New Roman" w:cs="Times New Roman"/>
          <w:color w:val="000000"/>
          <w:sz w:val="24"/>
          <w:szCs w:val="24"/>
          <w:shd w:val="clear" w:color="auto" w:fill="FFFFFF"/>
        </w:rPr>
        <w:t xml:space="preserve"> </w:t>
      </w:r>
      <w:proofErr w:type="spellStart"/>
      <w:r w:rsidRPr="00C728B1">
        <w:rPr>
          <w:rFonts w:ascii="Times New Roman" w:hAnsi="Times New Roman" w:cs="Times New Roman"/>
          <w:color w:val="000000"/>
          <w:sz w:val="24"/>
          <w:szCs w:val="24"/>
          <w:shd w:val="clear" w:color="auto" w:fill="FFFFFF"/>
        </w:rPr>
        <w:t>risky</w:t>
      </w:r>
      <w:proofErr w:type="spellEnd"/>
      <w:r w:rsidRPr="00C728B1">
        <w:rPr>
          <w:rFonts w:ascii="Times New Roman" w:hAnsi="Times New Roman" w:cs="Times New Roman"/>
          <w:color w:val="000000"/>
          <w:sz w:val="24"/>
          <w:szCs w:val="24"/>
          <w:shd w:val="clear" w:color="auto" w:fill="FFFFFF"/>
        </w:rPr>
        <w:t xml:space="preserve"> sexual </w:t>
      </w:r>
      <w:proofErr w:type="spellStart"/>
      <w:r w:rsidRPr="00C728B1">
        <w:rPr>
          <w:rFonts w:ascii="Times New Roman" w:hAnsi="Times New Roman" w:cs="Times New Roman"/>
          <w:color w:val="000000"/>
          <w:sz w:val="24"/>
          <w:szCs w:val="24"/>
          <w:shd w:val="clear" w:color="auto" w:fill="FFFFFF"/>
        </w:rPr>
        <w:t>behavior</w:t>
      </w:r>
      <w:proofErr w:type="spellEnd"/>
      <w:r w:rsidRPr="00C728B1">
        <w:rPr>
          <w:rFonts w:ascii="Times New Roman" w:hAnsi="Times New Roman" w:cs="Times New Roman"/>
          <w:color w:val="000000"/>
          <w:sz w:val="24"/>
          <w:szCs w:val="24"/>
          <w:shd w:val="clear" w:color="auto" w:fill="FFFFFF"/>
        </w:rPr>
        <w:t>.</w:t>
      </w:r>
    </w:p>
    <w:p w:rsidR="00735614" w:rsidRPr="00C728B1" w:rsidRDefault="00C728B1" w:rsidP="00D055D6">
      <w:pPr>
        <w:spacing w:after="0" w:line="480" w:lineRule="auto"/>
        <w:jc w:val="both"/>
        <w:rPr>
          <w:rFonts w:ascii="Times New Roman" w:hAnsi="Times New Roman" w:cs="Times New Roman"/>
          <w:sz w:val="24"/>
          <w:szCs w:val="24"/>
        </w:rPr>
      </w:pPr>
      <w:r w:rsidRPr="00133DC0">
        <w:rPr>
          <w:rStyle w:val="hps"/>
          <w:rFonts w:ascii="Times New Roman" w:hAnsi="Times New Roman" w:cs="Times New Roman"/>
          <w:sz w:val="24"/>
          <w:szCs w:val="24"/>
          <w:lang w:val="en"/>
        </w:rPr>
        <w:t>Keywords</w:t>
      </w:r>
      <w:r w:rsidRPr="00133DC0">
        <w:rPr>
          <w:rFonts w:ascii="Times New Roman" w:hAnsi="Times New Roman" w:cs="Times New Roman"/>
          <w:sz w:val="24"/>
          <w:szCs w:val="24"/>
          <w:lang w:val="en"/>
        </w:rPr>
        <w:t xml:space="preserve">: </w:t>
      </w:r>
      <w:r w:rsidRPr="00133DC0">
        <w:rPr>
          <w:rStyle w:val="hps"/>
          <w:rFonts w:ascii="Times New Roman" w:hAnsi="Times New Roman" w:cs="Times New Roman"/>
          <w:sz w:val="24"/>
          <w:szCs w:val="24"/>
          <w:lang w:val="en"/>
        </w:rPr>
        <w:t>sexual behavior</w:t>
      </w:r>
      <w:r w:rsidRPr="00133DC0">
        <w:rPr>
          <w:rFonts w:ascii="Times New Roman" w:hAnsi="Times New Roman" w:cs="Times New Roman"/>
          <w:sz w:val="24"/>
          <w:szCs w:val="24"/>
          <w:lang w:val="en"/>
        </w:rPr>
        <w:t xml:space="preserve">, </w:t>
      </w:r>
      <w:r>
        <w:rPr>
          <w:rFonts w:ascii="Times New Roman" w:hAnsi="Times New Roman" w:cs="Times New Roman"/>
          <w:sz w:val="24"/>
          <w:szCs w:val="24"/>
          <w:lang w:val="en"/>
        </w:rPr>
        <w:t>popularity</w:t>
      </w:r>
      <w:r w:rsidR="003F7AAD">
        <w:rPr>
          <w:rFonts w:ascii="Times New Roman" w:hAnsi="Times New Roman" w:cs="Times New Roman"/>
          <w:sz w:val="24"/>
          <w:szCs w:val="24"/>
          <w:lang w:val="en"/>
        </w:rPr>
        <w:t>,</w:t>
      </w:r>
      <w:r w:rsidRPr="00133DC0">
        <w:rPr>
          <w:rFonts w:ascii="Times New Roman" w:hAnsi="Times New Roman" w:cs="Times New Roman"/>
          <w:sz w:val="24"/>
          <w:szCs w:val="24"/>
          <w:lang w:val="en"/>
        </w:rPr>
        <w:t xml:space="preserve"> </w:t>
      </w:r>
      <w:r w:rsidRPr="00133DC0">
        <w:rPr>
          <w:rStyle w:val="hps"/>
          <w:rFonts w:ascii="Times New Roman" w:hAnsi="Times New Roman" w:cs="Times New Roman"/>
          <w:sz w:val="24"/>
          <w:szCs w:val="24"/>
          <w:lang w:val="en"/>
        </w:rPr>
        <w:t>risk</w:t>
      </w:r>
      <w:r w:rsidR="00DA45FB">
        <w:rPr>
          <w:rStyle w:val="hps"/>
          <w:rFonts w:ascii="Times New Roman" w:hAnsi="Times New Roman" w:cs="Times New Roman"/>
          <w:sz w:val="24"/>
          <w:szCs w:val="24"/>
          <w:lang w:val="en"/>
        </w:rPr>
        <w:t xml:space="preserve">, </w:t>
      </w:r>
      <w:r w:rsidR="00DA45FB" w:rsidRPr="00133DC0">
        <w:rPr>
          <w:rStyle w:val="hps"/>
          <w:rFonts w:ascii="Times New Roman" w:hAnsi="Times New Roman" w:cs="Times New Roman"/>
          <w:sz w:val="24"/>
          <w:szCs w:val="24"/>
          <w:lang w:val="en"/>
        </w:rPr>
        <w:t>social</w:t>
      </w:r>
      <w:r w:rsidR="00DA45FB" w:rsidRPr="00133DC0">
        <w:rPr>
          <w:rFonts w:ascii="Times New Roman" w:hAnsi="Times New Roman" w:cs="Times New Roman"/>
          <w:sz w:val="24"/>
          <w:szCs w:val="24"/>
          <w:lang w:val="en"/>
        </w:rPr>
        <w:t xml:space="preserve"> </w:t>
      </w:r>
      <w:r w:rsidR="00DA45FB" w:rsidRPr="00133DC0">
        <w:rPr>
          <w:rStyle w:val="hps"/>
          <w:rFonts w:ascii="Times New Roman" w:hAnsi="Times New Roman" w:cs="Times New Roman"/>
          <w:sz w:val="24"/>
          <w:szCs w:val="24"/>
          <w:lang w:val="en"/>
        </w:rPr>
        <w:t>network.</w:t>
      </w:r>
    </w:p>
    <w:p w:rsidR="004E4EE2" w:rsidRDefault="004E4EE2" w:rsidP="00D055D6">
      <w:pPr>
        <w:spacing w:after="0" w:line="480" w:lineRule="auto"/>
        <w:jc w:val="both"/>
        <w:rPr>
          <w:rFonts w:ascii="Times New Roman" w:hAnsi="Times New Roman" w:cs="Times New Roman"/>
          <w:sz w:val="24"/>
          <w:szCs w:val="24"/>
        </w:rPr>
      </w:pPr>
    </w:p>
    <w:p w:rsidR="004E4EE2" w:rsidRDefault="004E4EE2" w:rsidP="00D055D6">
      <w:pPr>
        <w:spacing w:after="0" w:line="480" w:lineRule="auto"/>
        <w:jc w:val="both"/>
        <w:rPr>
          <w:rFonts w:ascii="Times New Roman" w:hAnsi="Times New Roman" w:cs="Times New Roman"/>
          <w:sz w:val="24"/>
          <w:szCs w:val="24"/>
        </w:rPr>
      </w:pPr>
    </w:p>
    <w:p w:rsidR="00CC2004" w:rsidRDefault="00CC2004" w:rsidP="00D055D6">
      <w:pPr>
        <w:spacing w:after="0" w:line="480" w:lineRule="auto"/>
        <w:jc w:val="both"/>
        <w:rPr>
          <w:rFonts w:ascii="Times New Roman" w:hAnsi="Times New Roman" w:cs="Times New Roman"/>
          <w:sz w:val="24"/>
          <w:szCs w:val="24"/>
        </w:rPr>
      </w:pPr>
    </w:p>
    <w:p w:rsidR="00CC2004" w:rsidRDefault="00CC2004" w:rsidP="00D055D6">
      <w:pPr>
        <w:spacing w:after="0" w:line="480" w:lineRule="auto"/>
        <w:jc w:val="both"/>
        <w:rPr>
          <w:rFonts w:ascii="Times New Roman" w:hAnsi="Times New Roman" w:cs="Times New Roman"/>
          <w:sz w:val="24"/>
          <w:szCs w:val="24"/>
        </w:rPr>
      </w:pPr>
    </w:p>
    <w:p w:rsidR="00CC2004" w:rsidRDefault="00CC2004" w:rsidP="00D055D6">
      <w:pPr>
        <w:spacing w:after="0" w:line="480" w:lineRule="auto"/>
        <w:jc w:val="both"/>
        <w:rPr>
          <w:rFonts w:ascii="Times New Roman" w:hAnsi="Times New Roman" w:cs="Times New Roman"/>
          <w:sz w:val="24"/>
          <w:szCs w:val="24"/>
        </w:rPr>
      </w:pPr>
    </w:p>
    <w:p w:rsidR="00CC2004" w:rsidRDefault="00CC2004" w:rsidP="00D055D6">
      <w:pPr>
        <w:spacing w:after="0" w:line="480" w:lineRule="auto"/>
        <w:jc w:val="both"/>
        <w:rPr>
          <w:rFonts w:ascii="Times New Roman" w:hAnsi="Times New Roman" w:cs="Times New Roman"/>
          <w:sz w:val="24"/>
          <w:szCs w:val="24"/>
        </w:rPr>
        <w:sectPr w:rsidR="00CC2004" w:rsidSect="00CC2004">
          <w:footerReference w:type="default" r:id="rId9"/>
          <w:type w:val="continuous"/>
          <w:pgSz w:w="10773" w:h="15309"/>
          <w:pgMar w:top="1418" w:right="1418" w:bottom="1418" w:left="1418" w:header="709" w:footer="709" w:gutter="0"/>
          <w:cols w:space="510"/>
          <w:docGrid w:linePitch="360"/>
        </w:sectPr>
      </w:pPr>
    </w:p>
    <w:p w:rsidR="00D82401" w:rsidRPr="00D055D6" w:rsidRDefault="00D82401" w:rsidP="00D055D6">
      <w:pPr>
        <w:spacing w:after="0" w:line="480" w:lineRule="auto"/>
        <w:jc w:val="both"/>
        <w:rPr>
          <w:rFonts w:ascii="Times New Roman" w:hAnsi="Times New Roman" w:cs="Times New Roman"/>
          <w:sz w:val="24"/>
          <w:szCs w:val="24"/>
        </w:rPr>
      </w:pPr>
      <w:r w:rsidRPr="00D055D6">
        <w:rPr>
          <w:rFonts w:ascii="Times New Roman" w:hAnsi="Times New Roman" w:cs="Times New Roman"/>
          <w:sz w:val="24"/>
          <w:szCs w:val="24"/>
        </w:rPr>
        <w:lastRenderedPageBreak/>
        <w:t>Introducción</w:t>
      </w:r>
    </w:p>
    <w:p w:rsidR="002F6F2F" w:rsidRPr="000846B7" w:rsidRDefault="00FC5086" w:rsidP="00DA45FB">
      <w:pPr>
        <w:shd w:val="clear" w:color="auto" w:fill="FFFFFF"/>
        <w:spacing w:after="0" w:line="480" w:lineRule="auto"/>
        <w:ind w:right="301"/>
        <w:jc w:val="both"/>
        <w:textAlignment w:val="baseline"/>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 xml:space="preserve">Realizar un estudio </w:t>
      </w:r>
      <w:r w:rsidR="008748BF" w:rsidRPr="000846B7">
        <w:rPr>
          <w:rFonts w:ascii="Times New Roman" w:hAnsi="Times New Roman" w:cs="Times New Roman"/>
          <w:color w:val="000000" w:themeColor="text1"/>
          <w:sz w:val="24"/>
          <w:szCs w:val="24"/>
        </w:rPr>
        <w:t>sobre conductas</w:t>
      </w:r>
      <w:r w:rsidRPr="000846B7">
        <w:rPr>
          <w:rFonts w:ascii="Times New Roman" w:hAnsi="Times New Roman" w:cs="Times New Roman"/>
          <w:color w:val="000000" w:themeColor="text1"/>
          <w:sz w:val="24"/>
          <w:szCs w:val="24"/>
        </w:rPr>
        <w:t xml:space="preserve"> sexuales se considera importante debido al incremento de casos de </w:t>
      </w:r>
      <w:r w:rsidR="009175C3" w:rsidRPr="000846B7">
        <w:rPr>
          <w:rFonts w:ascii="Times New Roman" w:hAnsi="Times New Roman" w:cs="Times New Roman"/>
          <w:color w:val="000000" w:themeColor="text1"/>
          <w:sz w:val="24"/>
          <w:szCs w:val="24"/>
        </w:rPr>
        <w:t xml:space="preserve">infecciones </w:t>
      </w:r>
      <w:r w:rsidRPr="000846B7">
        <w:rPr>
          <w:rFonts w:ascii="Times New Roman" w:hAnsi="Times New Roman" w:cs="Times New Roman"/>
          <w:color w:val="000000" w:themeColor="text1"/>
          <w:sz w:val="24"/>
          <w:szCs w:val="24"/>
        </w:rPr>
        <w:t xml:space="preserve">de transmisión sexual </w:t>
      </w:r>
      <w:r w:rsidR="009103BA" w:rsidRPr="000846B7">
        <w:rPr>
          <w:rFonts w:ascii="Times New Roman" w:hAnsi="Times New Roman" w:cs="Times New Roman"/>
          <w:color w:val="000000" w:themeColor="text1"/>
          <w:sz w:val="24"/>
          <w:szCs w:val="24"/>
        </w:rPr>
        <w:t xml:space="preserve">(ITS) </w:t>
      </w:r>
      <w:r w:rsidRPr="000846B7">
        <w:rPr>
          <w:rFonts w:ascii="Times New Roman" w:hAnsi="Times New Roman" w:cs="Times New Roman"/>
          <w:color w:val="000000" w:themeColor="text1"/>
          <w:sz w:val="24"/>
          <w:szCs w:val="24"/>
        </w:rPr>
        <w:t xml:space="preserve">en </w:t>
      </w:r>
      <w:r w:rsidR="002F6F2F" w:rsidRPr="000846B7">
        <w:rPr>
          <w:rFonts w:ascii="Times New Roman" w:hAnsi="Times New Roman" w:cs="Times New Roman"/>
          <w:color w:val="000000" w:themeColor="text1"/>
          <w:sz w:val="24"/>
          <w:szCs w:val="24"/>
        </w:rPr>
        <w:t>el mundo entero.</w:t>
      </w:r>
      <w:r w:rsidR="0082441F" w:rsidRPr="000846B7">
        <w:rPr>
          <w:rFonts w:ascii="Times New Roman" w:hAnsi="Times New Roman" w:cs="Times New Roman"/>
          <w:color w:val="000000" w:themeColor="text1"/>
          <w:sz w:val="24"/>
          <w:szCs w:val="24"/>
        </w:rPr>
        <w:t xml:space="preserve"> </w:t>
      </w:r>
      <w:r w:rsidR="002F6F2F" w:rsidRPr="000846B7">
        <w:rPr>
          <w:rFonts w:ascii="Times New Roman" w:hAnsi="Times New Roman" w:cs="Times New Roman"/>
          <w:color w:val="000000" w:themeColor="text1"/>
          <w:sz w:val="24"/>
          <w:szCs w:val="24"/>
        </w:rPr>
        <w:t>S</w:t>
      </w:r>
      <w:r w:rsidRPr="000846B7">
        <w:rPr>
          <w:rFonts w:ascii="Times New Roman" w:hAnsi="Times New Roman" w:cs="Times New Roman"/>
          <w:color w:val="000000" w:themeColor="text1"/>
          <w:sz w:val="24"/>
          <w:szCs w:val="24"/>
        </w:rPr>
        <w:t xml:space="preserve">e </w:t>
      </w:r>
      <w:r w:rsidR="008748BF" w:rsidRPr="000846B7">
        <w:rPr>
          <w:rFonts w:ascii="Times New Roman" w:hAnsi="Times New Roman" w:cs="Times New Roman"/>
          <w:color w:val="000000" w:themeColor="text1"/>
          <w:sz w:val="24"/>
          <w:szCs w:val="24"/>
        </w:rPr>
        <w:t>calcula que</w:t>
      </w:r>
      <w:r w:rsidRPr="000846B7">
        <w:rPr>
          <w:rFonts w:ascii="Times New Roman" w:hAnsi="Times New Roman" w:cs="Times New Roman"/>
          <w:color w:val="000000" w:themeColor="text1"/>
          <w:sz w:val="24"/>
          <w:szCs w:val="24"/>
        </w:rPr>
        <w:t xml:space="preserve"> cada día, más de </w:t>
      </w:r>
      <w:r w:rsidR="009103BA" w:rsidRPr="000846B7">
        <w:rPr>
          <w:rFonts w:ascii="Times New Roman" w:hAnsi="Times New Roman" w:cs="Times New Roman"/>
          <w:color w:val="000000" w:themeColor="text1"/>
          <w:sz w:val="24"/>
          <w:szCs w:val="24"/>
        </w:rPr>
        <w:t xml:space="preserve">un </w:t>
      </w:r>
      <w:r w:rsidRPr="000846B7">
        <w:rPr>
          <w:rFonts w:ascii="Times New Roman" w:hAnsi="Times New Roman" w:cs="Times New Roman"/>
          <w:color w:val="000000" w:themeColor="text1"/>
          <w:sz w:val="24"/>
          <w:szCs w:val="24"/>
        </w:rPr>
        <w:t>millón de personas contraen una infección de transmisión sexual</w:t>
      </w:r>
      <w:sdt>
        <w:sdtPr>
          <w:rPr>
            <w:rFonts w:ascii="Times New Roman" w:hAnsi="Times New Roman" w:cs="Times New Roman"/>
            <w:strike/>
            <w:color w:val="000000" w:themeColor="text1"/>
            <w:sz w:val="24"/>
            <w:szCs w:val="24"/>
          </w:rPr>
          <w:id w:val="-1174416632"/>
          <w:citation/>
        </w:sdtPr>
        <w:sdtEndPr>
          <w:rPr>
            <w:strike w:val="0"/>
          </w:rPr>
        </w:sdtEndPr>
        <w:sdtContent>
          <w:r w:rsidRPr="000846B7">
            <w:rPr>
              <w:rFonts w:ascii="Times New Roman" w:hAnsi="Times New Roman" w:cs="Times New Roman"/>
              <w:color w:val="000000" w:themeColor="text1"/>
              <w:sz w:val="24"/>
              <w:szCs w:val="24"/>
            </w:rPr>
            <w:fldChar w:fldCharType="begin"/>
          </w:r>
          <w:r w:rsidR="00962EA0" w:rsidRPr="000846B7">
            <w:rPr>
              <w:rFonts w:ascii="Times New Roman" w:hAnsi="Times New Roman" w:cs="Times New Roman"/>
              <w:color w:val="000000" w:themeColor="text1"/>
              <w:sz w:val="24"/>
              <w:szCs w:val="24"/>
            </w:rPr>
            <w:instrText xml:space="preserve">CITATION Org13 \l 12298 </w:instrText>
          </w:r>
          <w:r w:rsidRPr="000846B7">
            <w:rPr>
              <w:rFonts w:ascii="Times New Roman" w:hAnsi="Times New Roman" w:cs="Times New Roman"/>
              <w:color w:val="000000" w:themeColor="text1"/>
              <w:sz w:val="24"/>
              <w:szCs w:val="24"/>
            </w:rPr>
            <w:fldChar w:fldCharType="separate"/>
          </w:r>
          <w:r w:rsidR="00134762">
            <w:rPr>
              <w:rFonts w:ascii="Times New Roman" w:hAnsi="Times New Roman" w:cs="Times New Roman"/>
              <w:noProof/>
              <w:color w:val="000000" w:themeColor="text1"/>
              <w:sz w:val="24"/>
              <w:szCs w:val="24"/>
            </w:rPr>
            <w:t xml:space="preserve"> </w:t>
          </w:r>
          <w:r w:rsidR="00134762" w:rsidRPr="00134762">
            <w:rPr>
              <w:rFonts w:ascii="Times New Roman" w:hAnsi="Times New Roman" w:cs="Times New Roman"/>
              <w:noProof/>
              <w:color w:val="000000" w:themeColor="text1"/>
              <w:sz w:val="24"/>
              <w:szCs w:val="24"/>
            </w:rPr>
            <w:t>(Organización Mundial de la Salud, 2013)</w:t>
          </w:r>
          <w:r w:rsidRPr="000846B7">
            <w:rPr>
              <w:rFonts w:ascii="Times New Roman" w:hAnsi="Times New Roman" w:cs="Times New Roman"/>
              <w:color w:val="000000" w:themeColor="text1"/>
              <w:sz w:val="24"/>
              <w:szCs w:val="24"/>
            </w:rPr>
            <w:fldChar w:fldCharType="end"/>
          </w:r>
        </w:sdtContent>
      </w:sdt>
      <w:r w:rsidR="002F6F2F" w:rsidRPr="000846B7">
        <w:rPr>
          <w:rFonts w:ascii="Times New Roman" w:hAnsi="Times New Roman" w:cs="Times New Roman"/>
          <w:color w:val="000000" w:themeColor="text1"/>
          <w:sz w:val="24"/>
          <w:szCs w:val="24"/>
        </w:rPr>
        <w:t>.</w:t>
      </w:r>
    </w:p>
    <w:p w:rsidR="00515466" w:rsidRPr="000846B7" w:rsidRDefault="00515466" w:rsidP="00515466">
      <w:pPr>
        <w:autoSpaceDE w:val="0"/>
        <w:autoSpaceDN w:val="0"/>
        <w:adjustRightInd w:val="0"/>
        <w:spacing w:after="0" w:line="480" w:lineRule="auto"/>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 xml:space="preserve">En Ecuador se han encontrado tasas altas de alcoholismo en provincias de la zona 5, lugar de donde se extrajo la muestra de la población para este estudio, como es el caso de las </w:t>
      </w:r>
    </w:p>
    <w:p w:rsidR="00515466" w:rsidRPr="000846B7" w:rsidRDefault="00515466" w:rsidP="00515466">
      <w:pPr>
        <w:autoSpaceDE w:val="0"/>
        <w:autoSpaceDN w:val="0"/>
        <w:adjustRightInd w:val="0"/>
        <w:spacing w:after="0" w:line="480" w:lineRule="auto"/>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 xml:space="preserve">Provincias de Santa Elena (28,1%) y Los Ríos (19,0%), coincidiendo con  el número elevado de embarazos en adolescentes (881.9%) que se presentan en la misma zona. </w:t>
      </w:r>
      <w:sdt>
        <w:sdtPr>
          <w:rPr>
            <w:rFonts w:ascii="Times New Roman" w:hAnsi="Times New Roman" w:cs="Times New Roman"/>
            <w:color w:val="000000" w:themeColor="text1"/>
            <w:sz w:val="24"/>
            <w:szCs w:val="24"/>
          </w:rPr>
          <w:id w:val="-1886244138"/>
          <w:citation/>
        </w:sdtPr>
        <w:sdtEndPr/>
        <w:sdtContent>
          <w:r w:rsidRPr="000846B7">
            <w:rPr>
              <w:rFonts w:ascii="Times New Roman" w:hAnsi="Times New Roman" w:cs="Times New Roman"/>
              <w:color w:val="000000" w:themeColor="text1"/>
              <w:sz w:val="24"/>
              <w:szCs w:val="24"/>
            </w:rPr>
            <w:fldChar w:fldCharType="begin"/>
          </w:r>
          <w:r w:rsidRPr="000846B7">
            <w:rPr>
              <w:rFonts w:ascii="Times New Roman" w:hAnsi="Times New Roman" w:cs="Times New Roman"/>
              <w:color w:val="000000" w:themeColor="text1"/>
              <w:sz w:val="24"/>
              <w:szCs w:val="24"/>
            </w:rPr>
            <w:instrText xml:space="preserve"> CITATION Sec15 \l 12298 </w:instrText>
          </w:r>
          <w:r w:rsidRPr="000846B7">
            <w:rPr>
              <w:rFonts w:ascii="Times New Roman" w:hAnsi="Times New Roman" w:cs="Times New Roman"/>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(SENPLADES, 2015)</w:t>
          </w:r>
          <w:r w:rsidRPr="000846B7">
            <w:rPr>
              <w:rFonts w:ascii="Times New Roman" w:hAnsi="Times New Roman" w:cs="Times New Roman"/>
              <w:color w:val="000000" w:themeColor="text1"/>
              <w:sz w:val="24"/>
              <w:szCs w:val="24"/>
            </w:rPr>
            <w:fldChar w:fldCharType="end"/>
          </w:r>
        </w:sdtContent>
      </w:sdt>
      <w:r w:rsidR="00E704B6" w:rsidRPr="000846B7">
        <w:rPr>
          <w:rFonts w:ascii="Times New Roman" w:hAnsi="Times New Roman" w:cs="Times New Roman"/>
          <w:color w:val="000000" w:themeColor="text1"/>
          <w:sz w:val="24"/>
          <w:szCs w:val="24"/>
        </w:rPr>
        <w:t>.</w:t>
      </w:r>
    </w:p>
    <w:p w:rsidR="00E704B6" w:rsidRPr="000846B7" w:rsidRDefault="00E704B6" w:rsidP="00E704B6">
      <w:pPr>
        <w:shd w:val="clear" w:color="auto" w:fill="FFFFFF"/>
        <w:tabs>
          <w:tab w:val="num" w:pos="720"/>
        </w:tabs>
        <w:spacing w:after="0" w:line="480" w:lineRule="auto"/>
        <w:jc w:val="both"/>
        <w:textAlignment w:val="baseline"/>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lastRenderedPageBreak/>
        <w:t xml:space="preserve">El sexo sin protección y las relaciones sexuales con múltiples parejas contribuyen a problemas de salud y a embarazos no deseados en adolescentes, de acuerdo con </w:t>
      </w:r>
      <w:r w:rsidR="001C0709">
        <w:rPr>
          <w:rFonts w:ascii="Times New Roman" w:hAnsi="Times New Roman" w:cs="Times New Roman"/>
          <w:color w:val="000000" w:themeColor="text1"/>
          <w:sz w:val="24"/>
          <w:szCs w:val="24"/>
        </w:rPr>
        <w:t>e</w:t>
      </w:r>
      <w:r w:rsidRPr="000846B7">
        <w:rPr>
          <w:rFonts w:ascii="Times New Roman" w:hAnsi="Times New Roman" w:cs="Times New Roman"/>
          <w:color w:val="000000" w:themeColor="text1"/>
          <w:sz w:val="24"/>
          <w:szCs w:val="24"/>
        </w:rPr>
        <w:t xml:space="preserve">l </w:t>
      </w:r>
      <w:sdt>
        <w:sdtPr>
          <w:rPr>
            <w:rFonts w:ascii="Times New Roman" w:hAnsi="Times New Roman" w:cs="Times New Roman"/>
            <w:color w:val="000000" w:themeColor="text1"/>
            <w:sz w:val="24"/>
            <w:szCs w:val="24"/>
          </w:rPr>
          <w:id w:val="-1386098545"/>
          <w:citation/>
        </w:sdtPr>
        <w:sdtEndPr/>
        <w:sdtContent>
          <w:r w:rsidRPr="000846B7">
            <w:rPr>
              <w:rFonts w:ascii="Times New Roman" w:hAnsi="Times New Roman" w:cs="Times New Roman"/>
              <w:color w:val="000000" w:themeColor="text1"/>
              <w:sz w:val="24"/>
              <w:szCs w:val="24"/>
            </w:rPr>
            <w:fldChar w:fldCharType="begin"/>
          </w:r>
          <w:r w:rsidRPr="000846B7">
            <w:rPr>
              <w:rFonts w:ascii="Times New Roman" w:hAnsi="Times New Roman" w:cs="Times New Roman"/>
              <w:color w:val="000000" w:themeColor="text1"/>
              <w:sz w:val="24"/>
              <w:szCs w:val="24"/>
            </w:rPr>
            <w:instrText xml:space="preserve">CITATION Ins11 \l 12298 </w:instrText>
          </w:r>
          <w:r w:rsidRPr="000846B7">
            <w:rPr>
              <w:rFonts w:ascii="Times New Roman" w:hAnsi="Times New Roman" w:cs="Times New Roman"/>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(Instituto Nacional de Estadísticas y Censos, INEC, 2010)</w:t>
          </w:r>
          <w:r w:rsidRPr="000846B7">
            <w:rPr>
              <w:rFonts w:ascii="Times New Roman" w:hAnsi="Times New Roman" w:cs="Times New Roman"/>
              <w:color w:val="000000" w:themeColor="text1"/>
              <w:sz w:val="24"/>
              <w:szCs w:val="24"/>
            </w:rPr>
            <w:fldChar w:fldCharType="end"/>
          </w:r>
        </w:sdtContent>
      </w:sdt>
      <w:r w:rsidRPr="000846B7">
        <w:rPr>
          <w:rFonts w:ascii="Times New Roman" w:hAnsi="Times New Roman" w:cs="Times New Roman"/>
          <w:color w:val="000000" w:themeColor="text1"/>
          <w:sz w:val="24"/>
          <w:szCs w:val="24"/>
        </w:rPr>
        <w:t xml:space="preserve"> </w:t>
      </w:r>
    </w:p>
    <w:p w:rsidR="000C1044" w:rsidRPr="000846B7" w:rsidRDefault="00BA047E" w:rsidP="00D055D6">
      <w:pPr>
        <w:spacing w:after="0" w:line="480" w:lineRule="auto"/>
        <w:jc w:val="both"/>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Existen muchos estudios referentes a</w:t>
      </w:r>
      <w:r w:rsidR="0082441F" w:rsidRPr="000846B7">
        <w:rPr>
          <w:rFonts w:ascii="Times New Roman" w:hAnsi="Times New Roman" w:cs="Times New Roman"/>
          <w:color w:val="000000" w:themeColor="text1"/>
          <w:sz w:val="24"/>
          <w:szCs w:val="24"/>
        </w:rPr>
        <w:t xml:space="preserve"> la situación de riesgos a la que los jóvenes están expuestos</w:t>
      </w:r>
      <w:r w:rsidRPr="000846B7">
        <w:rPr>
          <w:rFonts w:ascii="Times New Roman" w:hAnsi="Times New Roman" w:cs="Times New Roman"/>
          <w:color w:val="000000" w:themeColor="text1"/>
          <w:sz w:val="24"/>
          <w:szCs w:val="24"/>
        </w:rPr>
        <w:t>, es así</w:t>
      </w:r>
      <w:r w:rsidR="001855F4" w:rsidRPr="000846B7">
        <w:rPr>
          <w:rFonts w:ascii="Times New Roman" w:hAnsi="Times New Roman" w:cs="Times New Roman"/>
          <w:color w:val="000000" w:themeColor="text1"/>
          <w:sz w:val="24"/>
          <w:szCs w:val="24"/>
        </w:rPr>
        <w:t>,</w:t>
      </w:r>
      <w:r w:rsidRPr="000846B7">
        <w:rPr>
          <w:rFonts w:ascii="Times New Roman" w:hAnsi="Times New Roman" w:cs="Times New Roman"/>
          <w:color w:val="000000" w:themeColor="text1"/>
          <w:sz w:val="24"/>
          <w:szCs w:val="24"/>
        </w:rPr>
        <w:t xml:space="preserve"> que e</w:t>
      </w:r>
      <w:r w:rsidR="00FC5086" w:rsidRPr="000846B7">
        <w:rPr>
          <w:rFonts w:ascii="Times New Roman" w:hAnsi="Times New Roman" w:cs="Times New Roman"/>
          <w:color w:val="000000" w:themeColor="text1"/>
          <w:sz w:val="24"/>
          <w:szCs w:val="24"/>
        </w:rPr>
        <w:t xml:space="preserve">n </w:t>
      </w:r>
      <w:r w:rsidR="00911505" w:rsidRPr="000846B7">
        <w:rPr>
          <w:rFonts w:ascii="Times New Roman" w:hAnsi="Times New Roman" w:cs="Times New Roman"/>
          <w:color w:val="000000" w:themeColor="text1"/>
          <w:sz w:val="24"/>
          <w:szCs w:val="24"/>
        </w:rPr>
        <w:t>una investigación realizada</w:t>
      </w:r>
      <w:r w:rsidR="00FC5086" w:rsidRPr="000846B7">
        <w:rPr>
          <w:rFonts w:ascii="Times New Roman" w:hAnsi="Times New Roman" w:cs="Times New Roman"/>
          <w:color w:val="000000" w:themeColor="text1"/>
          <w:sz w:val="24"/>
          <w:szCs w:val="24"/>
        </w:rPr>
        <w:t xml:space="preserve"> en </w:t>
      </w:r>
      <w:r w:rsidR="000C1044" w:rsidRPr="000846B7">
        <w:rPr>
          <w:rFonts w:ascii="Times New Roman" w:hAnsi="Times New Roman" w:cs="Times New Roman"/>
          <w:color w:val="000000" w:themeColor="text1"/>
          <w:sz w:val="24"/>
          <w:szCs w:val="24"/>
        </w:rPr>
        <w:t xml:space="preserve"> una </w:t>
      </w:r>
      <w:r w:rsidR="008748BF" w:rsidRPr="000846B7">
        <w:rPr>
          <w:rFonts w:ascii="Times New Roman" w:hAnsi="Times New Roman" w:cs="Times New Roman"/>
          <w:color w:val="000000" w:themeColor="text1"/>
          <w:sz w:val="24"/>
          <w:szCs w:val="24"/>
        </w:rPr>
        <w:t>u</w:t>
      </w:r>
      <w:r w:rsidR="000C1044" w:rsidRPr="000846B7">
        <w:rPr>
          <w:rFonts w:ascii="Times New Roman" w:hAnsi="Times New Roman" w:cs="Times New Roman"/>
          <w:color w:val="000000" w:themeColor="text1"/>
          <w:sz w:val="24"/>
          <w:szCs w:val="24"/>
        </w:rPr>
        <w:t>niversidad de Monterrey,</w:t>
      </w:r>
      <w:r w:rsidR="002E1A88" w:rsidRPr="000846B7">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408891716"/>
          <w:citation/>
        </w:sdtPr>
        <w:sdtEndPr/>
        <w:sdtContent>
          <w:r w:rsidR="002E1A88" w:rsidRPr="000846B7">
            <w:rPr>
              <w:rFonts w:ascii="Times New Roman" w:hAnsi="Times New Roman" w:cs="Times New Roman"/>
              <w:color w:val="000000" w:themeColor="text1"/>
              <w:sz w:val="24"/>
              <w:szCs w:val="24"/>
            </w:rPr>
            <w:fldChar w:fldCharType="begin"/>
          </w:r>
          <w:r w:rsidR="002E1A88" w:rsidRPr="000846B7">
            <w:rPr>
              <w:rFonts w:ascii="Times New Roman" w:hAnsi="Times New Roman" w:cs="Times New Roman"/>
              <w:color w:val="000000" w:themeColor="text1"/>
              <w:sz w:val="24"/>
              <w:szCs w:val="24"/>
            </w:rPr>
            <w:instrText xml:space="preserve">CITATION Gal08 \l 3082 </w:instrText>
          </w:r>
          <w:r w:rsidR="002E1A88" w:rsidRPr="000846B7">
            <w:rPr>
              <w:rFonts w:ascii="Times New Roman" w:hAnsi="Times New Roman" w:cs="Times New Roman"/>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(Gallegos, Villarroel , Loveland-Cherry, Ronis, &amp; Zhou, 2008)</w:t>
          </w:r>
          <w:r w:rsidR="002E1A88" w:rsidRPr="000846B7">
            <w:rPr>
              <w:rFonts w:ascii="Times New Roman" w:hAnsi="Times New Roman" w:cs="Times New Roman"/>
              <w:color w:val="000000" w:themeColor="text1"/>
              <w:sz w:val="24"/>
              <w:szCs w:val="24"/>
            </w:rPr>
            <w:fldChar w:fldCharType="end"/>
          </w:r>
        </w:sdtContent>
      </w:sdt>
      <w:r w:rsidR="002E1A88" w:rsidRPr="000846B7">
        <w:rPr>
          <w:rFonts w:ascii="Times New Roman" w:hAnsi="Times New Roman" w:cs="Times New Roman"/>
          <w:color w:val="000000" w:themeColor="text1"/>
          <w:sz w:val="24"/>
          <w:szCs w:val="24"/>
        </w:rPr>
        <w:t xml:space="preserve"> </w:t>
      </w:r>
      <w:r w:rsidR="000C1044" w:rsidRPr="000846B7">
        <w:rPr>
          <w:rFonts w:ascii="Times New Roman" w:hAnsi="Times New Roman" w:cs="Times New Roman"/>
          <w:color w:val="000000" w:themeColor="text1"/>
          <w:sz w:val="24"/>
          <w:szCs w:val="24"/>
        </w:rPr>
        <w:t xml:space="preserve"> entre septiembre 2002 y febrero del 2004, donde se trabajó</w:t>
      </w:r>
      <w:r w:rsidR="00FC5086" w:rsidRPr="000846B7">
        <w:rPr>
          <w:rFonts w:ascii="Times New Roman" w:hAnsi="Times New Roman" w:cs="Times New Roman"/>
          <w:color w:val="000000" w:themeColor="text1"/>
          <w:sz w:val="24"/>
          <w:szCs w:val="24"/>
        </w:rPr>
        <w:t xml:space="preserve"> con una muestra de 829 adolescen</w:t>
      </w:r>
      <w:r w:rsidR="00CF34F3" w:rsidRPr="000846B7">
        <w:rPr>
          <w:rFonts w:ascii="Times New Roman" w:hAnsi="Times New Roman" w:cs="Times New Roman"/>
          <w:color w:val="000000" w:themeColor="text1"/>
          <w:sz w:val="24"/>
          <w:szCs w:val="24"/>
        </w:rPr>
        <w:t xml:space="preserve">tes (459 mujeres, 370 hombres), </w:t>
      </w:r>
      <w:r w:rsidR="00611678" w:rsidRPr="000846B7">
        <w:rPr>
          <w:rFonts w:ascii="Times New Roman" w:hAnsi="Times New Roman" w:cs="Times New Roman"/>
          <w:color w:val="000000" w:themeColor="text1"/>
          <w:sz w:val="24"/>
          <w:szCs w:val="24"/>
        </w:rPr>
        <w:t>tomada de cuatro preparatorias</w:t>
      </w:r>
      <w:r w:rsidR="00911505" w:rsidRPr="000846B7">
        <w:rPr>
          <w:rFonts w:ascii="Times New Roman" w:hAnsi="Times New Roman" w:cs="Times New Roman"/>
          <w:color w:val="000000" w:themeColor="text1"/>
          <w:sz w:val="24"/>
          <w:szCs w:val="24"/>
        </w:rPr>
        <w:t>,</w:t>
      </w:r>
      <w:r w:rsidR="00611678" w:rsidRPr="000846B7">
        <w:rPr>
          <w:rFonts w:ascii="Times New Roman" w:hAnsi="Times New Roman" w:cs="Times New Roman"/>
          <w:color w:val="000000" w:themeColor="text1"/>
          <w:sz w:val="24"/>
          <w:szCs w:val="24"/>
        </w:rPr>
        <w:t xml:space="preserve"> </w:t>
      </w:r>
      <w:r w:rsidR="00911505" w:rsidRPr="000846B7">
        <w:rPr>
          <w:rFonts w:ascii="Times New Roman" w:hAnsi="Times New Roman" w:cs="Times New Roman"/>
          <w:color w:val="000000" w:themeColor="text1"/>
          <w:sz w:val="24"/>
          <w:szCs w:val="24"/>
        </w:rPr>
        <w:t>en la</w:t>
      </w:r>
      <w:r w:rsidR="000C1044" w:rsidRPr="000846B7">
        <w:rPr>
          <w:rFonts w:ascii="Times New Roman" w:hAnsi="Times New Roman" w:cs="Times New Roman"/>
          <w:color w:val="000000" w:themeColor="text1"/>
          <w:sz w:val="24"/>
          <w:szCs w:val="24"/>
        </w:rPr>
        <w:t xml:space="preserve"> que </w:t>
      </w:r>
      <w:r w:rsidR="00911505" w:rsidRPr="000846B7">
        <w:rPr>
          <w:rFonts w:ascii="Times New Roman" w:hAnsi="Times New Roman" w:cs="Times New Roman"/>
          <w:color w:val="000000" w:themeColor="text1"/>
          <w:sz w:val="24"/>
          <w:szCs w:val="24"/>
        </w:rPr>
        <w:t xml:space="preserve">se </w:t>
      </w:r>
      <w:r w:rsidR="000C1044" w:rsidRPr="000846B7">
        <w:rPr>
          <w:rFonts w:ascii="Times New Roman" w:hAnsi="Times New Roman" w:cs="Times New Roman"/>
          <w:color w:val="000000" w:themeColor="text1"/>
          <w:sz w:val="24"/>
          <w:szCs w:val="24"/>
        </w:rPr>
        <w:t>incluyó a  adolescente</w:t>
      </w:r>
      <w:r w:rsidR="00FC5086" w:rsidRPr="000846B7">
        <w:rPr>
          <w:rFonts w:ascii="Times New Roman" w:hAnsi="Times New Roman" w:cs="Times New Roman"/>
          <w:color w:val="000000" w:themeColor="text1"/>
          <w:sz w:val="24"/>
          <w:szCs w:val="24"/>
        </w:rPr>
        <w:t xml:space="preserve">s y sus padres </w:t>
      </w:r>
      <w:r w:rsidR="00611678" w:rsidRPr="000846B7">
        <w:rPr>
          <w:rFonts w:ascii="Times New Roman" w:hAnsi="Times New Roman" w:cs="Times New Roman"/>
          <w:color w:val="000000" w:themeColor="text1"/>
          <w:sz w:val="24"/>
          <w:szCs w:val="24"/>
        </w:rPr>
        <w:t>en el programa</w:t>
      </w:r>
      <w:r w:rsidR="00FC5086" w:rsidRPr="000846B7">
        <w:rPr>
          <w:rFonts w:ascii="Times New Roman" w:hAnsi="Times New Roman" w:cs="Times New Roman"/>
          <w:color w:val="000000" w:themeColor="text1"/>
          <w:sz w:val="24"/>
          <w:szCs w:val="24"/>
        </w:rPr>
        <w:t>, denominado “</w:t>
      </w:r>
      <w:r w:rsidR="00611678" w:rsidRPr="000846B7">
        <w:rPr>
          <w:rFonts w:ascii="Times New Roman" w:hAnsi="Times New Roman" w:cs="Times New Roman"/>
          <w:color w:val="000000" w:themeColor="text1"/>
          <w:sz w:val="24"/>
          <w:szCs w:val="24"/>
        </w:rPr>
        <w:t>Cuídate promueve tu salud</w:t>
      </w:r>
      <w:r w:rsidR="00FC5086" w:rsidRPr="000846B7">
        <w:rPr>
          <w:rFonts w:ascii="Times New Roman" w:hAnsi="Times New Roman" w:cs="Times New Roman"/>
          <w:color w:val="000000" w:themeColor="text1"/>
          <w:sz w:val="24"/>
          <w:szCs w:val="24"/>
        </w:rPr>
        <w:t xml:space="preserve">” </w:t>
      </w:r>
      <w:r w:rsidR="00611678" w:rsidRPr="000846B7">
        <w:rPr>
          <w:rFonts w:ascii="Times New Roman" w:hAnsi="Times New Roman" w:cs="Times New Roman"/>
          <w:color w:val="000000" w:themeColor="text1"/>
          <w:sz w:val="24"/>
          <w:szCs w:val="24"/>
        </w:rPr>
        <w:t xml:space="preserve">, </w:t>
      </w:r>
      <w:r w:rsidR="00FC5086" w:rsidRPr="000846B7">
        <w:rPr>
          <w:rFonts w:ascii="Times New Roman" w:hAnsi="Times New Roman" w:cs="Times New Roman"/>
          <w:color w:val="000000" w:themeColor="text1"/>
          <w:sz w:val="24"/>
          <w:szCs w:val="24"/>
        </w:rPr>
        <w:t>cuya</w:t>
      </w:r>
      <w:r w:rsidR="00611678" w:rsidRPr="000846B7">
        <w:rPr>
          <w:rFonts w:ascii="Times New Roman" w:hAnsi="Times New Roman" w:cs="Times New Roman"/>
          <w:color w:val="000000" w:themeColor="text1"/>
          <w:sz w:val="24"/>
          <w:szCs w:val="24"/>
        </w:rPr>
        <w:t xml:space="preserve"> duración </w:t>
      </w:r>
      <w:r w:rsidR="00FC5086" w:rsidRPr="000846B7">
        <w:rPr>
          <w:rFonts w:ascii="Times New Roman" w:hAnsi="Times New Roman" w:cs="Times New Roman"/>
          <w:color w:val="000000" w:themeColor="text1"/>
          <w:sz w:val="24"/>
          <w:szCs w:val="24"/>
        </w:rPr>
        <w:t xml:space="preserve">fue de </w:t>
      </w:r>
      <w:r w:rsidR="00611678" w:rsidRPr="000846B7">
        <w:rPr>
          <w:rFonts w:ascii="Times New Roman" w:hAnsi="Times New Roman" w:cs="Times New Roman"/>
          <w:color w:val="000000" w:themeColor="text1"/>
          <w:sz w:val="24"/>
          <w:szCs w:val="24"/>
        </w:rPr>
        <w:t xml:space="preserve">6 horas, arrojaron resultados que mostraron efectividad de la </w:t>
      </w:r>
      <w:r w:rsidR="00611678" w:rsidRPr="000846B7">
        <w:rPr>
          <w:rFonts w:ascii="Times New Roman" w:hAnsi="Times New Roman" w:cs="Times New Roman"/>
          <w:color w:val="000000" w:themeColor="text1"/>
          <w:sz w:val="24"/>
          <w:szCs w:val="24"/>
        </w:rPr>
        <w:lastRenderedPageBreak/>
        <w:t xml:space="preserve">intervención en </w:t>
      </w:r>
      <w:r w:rsidR="009103BA" w:rsidRPr="000846B7">
        <w:rPr>
          <w:rFonts w:ascii="Times New Roman" w:hAnsi="Times New Roman" w:cs="Times New Roman"/>
          <w:color w:val="000000" w:themeColor="text1"/>
          <w:sz w:val="24"/>
          <w:szCs w:val="24"/>
        </w:rPr>
        <w:t xml:space="preserve">la favorabilidad de </w:t>
      </w:r>
      <w:r w:rsidR="00611678" w:rsidRPr="000846B7">
        <w:rPr>
          <w:rFonts w:ascii="Times New Roman" w:hAnsi="Times New Roman" w:cs="Times New Roman"/>
          <w:color w:val="000000" w:themeColor="text1"/>
          <w:sz w:val="24"/>
          <w:szCs w:val="24"/>
        </w:rPr>
        <w:t xml:space="preserve">las intenciones de los adolescentes en usar condón y </w:t>
      </w:r>
      <w:r w:rsidR="000C1044" w:rsidRPr="000846B7">
        <w:rPr>
          <w:rFonts w:ascii="Times New Roman" w:hAnsi="Times New Roman" w:cs="Times New Roman"/>
          <w:color w:val="000000" w:themeColor="text1"/>
          <w:sz w:val="24"/>
          <w:szCs w:val="24"/>
        </w:rPr>
        <w:t>a</w:t>
      </w:r>
      <w:r w:rsidR="00611678" w:rsidRPr="000846B7">
        <w:rPr>
          <w:rFonts w:ascii="Times New Roman" w:hAnsi="Times New Roman" w:cs="Times New Roman"/>
          <w:color w:val="000000" w:themeColor="text1"/>
          <w:sz w:val="24"/>
          <w:szCs w:val="24"/>
        </w:rPr>
        <w:t xml:space="preserve">nticonceptivos. </w:t>
      </w:r>
    </w:p>
    <w:p w:rsidR="00DE640A" w:rsidRPr="000846B7" w:rsidRDefault="008A3F12" w:rsidP="00E704B6">
      <w:pPr>
        <w:spacing w:line="480" w:lineRule="auto"/>
        <w:rPr>
          <w:rFonts w:ascii="Times New Roman" w:hAnsi="Times New Roman" w:cs="Times New Roman"/>
          <w:noProof/>
          <w:color w:val="000000" w:themeColor="text1"/>
          <w:sz w:val="24"/>
          <w:szCs w:val="24"/>
        </w:rPr>
      </w:pPr>
      <w:proofErr w:type="spellStart"/>
      <w:r w:rsidRPr="000846B7">
        <w:rPr>
          <w:rFonts w:ascii="Times New Roman" w:hAnsi="Times New Roman" w:cs="Times New Roman"/>
          <w:color w:val="000000" w:themeColor="text1"/>
          <w:sz w:val="24"/>
          <w:szCs w:val="24"/>
        </w:rPr>
        <w:t>Concalves</w:t>
      </w:r>
      <w:proofErr w:type="spellEnd"/>
      <w:r w:rsidRPr="000846B7">
        <w:rPr>
          <w:rFonts w:ascii="Times New Roman" w:hAnsi="Times New Roman" w:cs="Times New Roman"/>
          <w:color w:val="000000" w:themeColor="text1"/>
          <w:sz w:val="24"/>
          <w:szCs w:val="24"/>
        </w:rPr>
        <w:t xml:space="preserve">, Castellá y </w:t>
      </w:r>
      <w:proofErr w:type="spellStart"/>
      <w:r w:rsidRPr="000846B7">
        <w:rPr>
          <w:rFonts w:ascii="Times New Roman" w:hAnsi="Times New Roman" w:cs="Times New Roman"/>
          <w:color w:val="000000" w:themeColor="text1"/>
          <w:sz w:val="24"/>
          <w:szCs w:val="24"/>
        </w:rPr>
        <w:t>Carlotto</w:t>
      </w:r>
      <w:proofErr w:type="spellEnd"/>
      <w:r w:rsidRPr="000846B7">
        <w:rPr>
          <w:rFonts w:ascii="Times New Roman" w:hAnsi="Times New Roman" w:cs="Times New Roman"/>
          <w:color w:val="000000" w:themeColor="text1"/>
          <w:sz w:val="24"/>
          <w:szCs w:val="24"/>
        </w:rPr>
        <w:t xml:space="preserve"> (2007), en un </w:t>
      </w:r>
      <w:r w:rsidR="00860D43" w:rsidRPr="000846B7">
        <w:rPr>
          <w:rFonts w:ascii="Times New Roman" w:hAnsi="Times New Roman" w:cs="Times New Roman"/>
          <w:color w:val="000000" w:themeColor="text1"/>
          <w:sz w:val="24"/>
          <w:szCs w:val="24"/>
        </w:rPr>
        <w:t xml:space="preserve"> estudio </w:t>
      </w:r>
      <w:r w:rsidR="00911505" w:rsidRPr="000846B7">
        <w:rPr>
          <w:rFonts w:ascii="Times New Roman" w:hAnsi="Times New Roman" w:cs="Times New Roman"/>
          <w:color w:val="000000" w:themeColor="text1"/>
          <w:sz w:val="24"/>
          <w:szCs w:val="24"/>
        </w:rPr>
        <w:t xml:space="preserve">realizado </w:t>
      </w:r>
      <w:r w:rsidRPr="000846B7">
        <w:rPr>
          <w:rFonts w:ascii="Times New Roman" w:hAnsi="Times New Roman" w:cs="Times New Roman"/>
          <w:color w:val="000000" w:themeColor="text1"/>
          <w:sz w:val="24"/>
          <w:szCs w:val="24"/>
        </w:rPr>
        <w:t>a</w:t>
      </w:r>
      <w:r w:rsidR="00860D43" w:rsidRPr="000846B7">
        <w:rPr>
          <w:rFonts w:ascii="Times New Roman" w:hAnsi="Times New Roman" w:cs="Times New Roman"/>
          <w:color w:val="000000" w:themeColor="text1"/>
          <w:sz w:val="24"/>
          <w:szCs w:val="24"/>
        </w:rPr>
        <w:t xml:space="preserve"> 389 jóvenes estudiantes de enseñanza media,</w:t>
      </w:r>
      <w:r w:rsidR="0045575A" w:rsidRPr="000846B7">
        <w:rPr>
          <w:rFonts w:ascii="Times New Roman" w:hAnsi="Times New Roman" w:cs="Times New Roman"/>
          <w:color w:val="000000" w:themeColor="text1"/>
          <w:sz w:val="24"/>
          <w:szCs w:val="24"/>
        </w:rPr>
        <w:t xml:space="preserve"> </w:t>
      </w:r>
      <w:r w:rsidRPr="000846B7">
        <w:rPr>
          <w:rFonts w:ascii="Times New Roman" w:hAnsi="Times New Roman" w:cs="Times New Roman"/>
          <w:color w:val="000000" w:themeColor="text1"/>
          <w:sz w:val="24"/>
          <w:szCs w:val="24"/>
        </w:rPr>
        <w:t>encontraron</w:t>
      </w:r>
      <w:r w:rsidR="00860D43" w:rsidRPr="000846B7">
        <w:rPr>
          <w:rFonts w:ascii="Times New Roman" w:hAnsi="Times New Roman" w:cs="Times New Roman"/>
          <w:color w:val="000000" w:themeColor="text1"/>
          <w:sz w:val="24"/>
          <w:szCs w:val="24"/>
        </w:rPr>
        <w:t xml:space="preserve"> entre aquellos que estaban sexualmente activos, que </w:t>
      </w:r>
      <w:r w:rsidRPr="000846B7">
        <w:rPr>
          <w:rFonts w:ascii="Times New Roman" w:hAnsi="Times New Roman" w:cs="Times New Roman"/>
          <w:color w:val="000000" w:themeColor="text1"/>
          <w:sz w:val="24"/>
          <w:szCs w:val="24"/>
        </w:rPr>
        <w:t xml:space="preserve">solo el </w:t>
      </w:r>
      <w:r w:rsidR="00860D43" w:rsidRPr="000846B7">
        <w:rPr>
          <w:rFonts w:ascii="Times New Roman" w:hAnsi="Times New Roman" w:cs="Times New Roman"/>
          <w:color w:val="000000" w:themeColor="text1"/>
          <w:sz w:val="24"/>
          <w:szCs w:val="24"/>
        </w:rPr>
        <w:t>72,8%</w:t>
      </w:r>
      <w:r w:rsidR="00911505" w:rsidRPr="000846B7">
        <w:rPr>
          <w:rFonts w:ascii="Times New Roman" w:hAnsi="Times New Roman" w:cs="Times New Roman"/>
          <w:color w:val="000000" w:themeColor="text1"/>
          <w:sz w:val="24"/>
          <w:szCs w:val="24"/>
        </w:rPr>
        <w:t xml:space="preserve"> de ellos</w:t>
      </w:r>
      <w:r w:rsidR="00860D43" w:rsidRPr="000846B7">
        <w:rPr>
          <w:rFonts w:ascii="Times New Roman" w:hAnsi="Times New Roman" w:cs="Times New Roman"/>
          <w:color w:val="000000" w:themeColor="text1"/>
          <w:sz w:val="24"/>
          <w:szCs w:val="24"/>
        </w:rPr>
        <w:t xml:space="preserve">, manifestaron que siempre hacían uso de métodos </w:t>
      </w:r>
      <w:r w:rsidRPr="000846B7">
        <w:rPr>
          <w:rFonts w:ascii="Times New Roman" w:hAnsi="Times New Roman" w:cs="Times New Roman"/>
          <w:color w:val="000000" w:themeColor="text1"/>
          <w:sz w:val="24"/>
          <w:szCs w:val="24"/>
        </w:rPr>
        <w:t xml:space="preserve">de anticoncepción, siendo el </w:t>
      </w:r>
      <w:r w:rsidR="00727AEC" w:rsidRPr="000846B7">
        <w:rPr>
          <w:rFonts w:ascii="Times New Roman" w:hAnsi="Times New Roman" w:cs="Times New Roman"/>
          <w:color w:val="000000" w:themeColor="text1"/>
          <w:sz w:val="24"/>
          <w:szCs w:val="24"/>
        </w:rPr>
        <w:t xml:space="preserve"> condón</w:t>
      </w:r>
      <w:r w:rsidR="006667A4" w:rsidRPr="000846B7">
        <w:rPr>
          <w:rFonts w:ascii="Times New Roman" w:hAnsi="Times New Roman" w:cs="Times New Roman"/>
          <w:color w:val="000000" w:themeColor="text1"/>
          <w:sz w:val="24"/>
          <w:szCs w:val="24"/>
        </w:rPr>
        <w:t xml:space="preserve"> es el </w:t>
      </w:r>
      <w:r w:rsidR="007D0B59" w:rsidRPr="000846B7">
        <w:rPr>
          <w:rFonts w:ascii="Times New Roman" w:hAnsi="Times New Roman" w:cs="Times New Roman"/>
          <w:color w:val="000000" w:themeColor="text1"/>
          <w:sz w:val="24"/>
          <w:szCs w:val="24"/>
        </w:rPr>
        <w:t>método más utilizado</w:t>
      </w:r>
      <w:r w:rsidR="0071614A" w:rsidRPr="000846B7">
        <w:rPr>
          <w:rFonts w:ascii="Times New Roman" w:hAnsi="Times New Roman" w:cs="Times New Roman"/>
          <w:color w:val="000000" w:themeColor="text1"/>
          <w:sz w:val="24"/>
          <w:szCs w:val="24"/>
        </w:rPr>
        <w:t xml:space="preserve"> </w:t>
      </w:r>
      <w:r w:rsidR="007D0B59" w:rsidRPr="000846B7">
        <w:rPr>
          <w:rFonts w:ascii="Times New Roman" w:hAnsi="Times New Roman" w:cs="Times New Roman"/>
          <w:color w:val="000000" w:themeColor="text1"/>
          <w:sz w:val="24"/>
          <w:szCs w:val="24"/>
        </w:rPr>
        <w:t xml:space="preserve">(78,3%), </w:t>
      </w:r>
      <w:r w:rsidR="00942694" w:rsidRPr="000846B7">
        <w:rPr>
          <w:rFonts w:ascii="Times New Roman" w:hAnsi="Times New Roman" w:cs="Times New Roman"/>
          <w:color w:val="000000" w:themeColor="text1"/>
          <w:sz w:val="24"/>
          <w:szCs w:val="24"/>
        </w:rPr>
        <w:t xml:space="preserve"> también se evidenció que los sujetos que en el último año tuvieron más parejas sexuales </w:t>
      </w:r>
      <w:r w:rsidR="00E704B6" w:rsidRPr="000846B7">
        <w:rPr>
          <w:rFonts w:ascii="Times New Roman" w:hAnsi="Times New Roman" w:cs="Times New Roman"/>
          <w:color w:val="000000" w:themeColor="text1"/>
          <w:sz w:val="24"/>
          <w:szCs w:val="24"/>
        </w:rPr>
        <w:t>(</w:t>
      </w:r>
      <w:r w:rsidR="00E704B6" w:rsidRPr="000846B7">
        <w:rPr>
          <w:color w:val="000000" w:themeColor="text1"/>
        </w:rPr>
        <w:t xml:space="preserve">6,806) </w:t>
      </w:r>
      <w:r w:rsidR="00942694" w:rsidRPr="000846B7">
        <w:rPr>
          <w:rFonts w:ascii="Times New Roman" w:hAnsi="Times New Roman" w:cs="Times New Roman"/>
          <w:color w:val="000000" w:themeColor="text1"/>
          <w:sz w:val="24"/>
          <w:szCs w:val="24"/>
        </w:rPr>
        <w:t>y quienes presentaban niveles más altos de consumo de alcohol</w:t>
      </w:r>
      <w:r w:rsidR="00E704B6" w:rsidRPr="000846B7">
        <w:rPr>
          <w:rFonts w:ascii="Times New Roman" w:hAnsi="Times New Roman" w:cs="Times New Roman"/>
          <w:color w:val="000000" w:themeColor="text1"/>
          <w:sz w:val="24"/>
          <w:szCs w:val="24"/>
        </w:rPr>
        <w:t xml:space="preserve"> (</w:t>
      </w:r>
      <w:r w:rsidR="00E704B6" w:rsidRPr="000846B7">
        <w:rPr>
          <w:color w:val="000000" w:themeColor="text1"/>
        </w:rPr>
        <w:t>1,711)</w:t>
      </w:r>
      <w:r w:rsidR="00942694" w:rsidRPr="000846B7">
        <w:rPr>
          <w:rFonts w:ascii="Times New Roman" w:hAnsi="Times New Roman" w:cs="Times New Roman"/>
          <w:color w:val="000000" w:themeColor="text1"/>
          <w:sz w:val="24"/>
          <w:szCs w:val="24"/>
        </w:rPr>
        <w:t>, tienen más tendencia a presentar conductas sexuales de riesgo.</w:t>
      </w:r>
      <w:r w:rsidR="00E704B6" w:rsidRPr="000846B7">
        <w:rPr>
          <w:rFonts w:ascii="Times New Roman" w:hAnsi="Times New Roman" w:cs="Times New Roman"/>
          <w:color w:val="000000" w:themeColor="text1"/>
          <w:sz w:val="24"/>
          <w:szCs w:val="24"/>
        </w:rPr>
        <w:t xml:space="preserve"> </w:t>
      </w:r>
      <w:r w:rsidR="00861884" w:rsidRPr="000846B7">
        <w:rPr>
          <w:rFonts w:ascii="Times New Roman" w:hAnsi="Times New Roman" w:cs="Times New Roman"/>
          <w:noProof/>
          <w:color w:val="000000" w:themeColor="text1"/>
          <w:sz w:val="24"/>
          <w:szCs w:val="24"/>
        </w:rPr>
        <w:t xml:space="preserve"> </w:t>
      </w:r>
      <w:sdt>
        <w:sdtPr>
          <w:rPr>
            <w:rFonts w:ascii="Times New Roman" w:hAnsi="Times New Roman" w:cs="Times New Roman"/>
            <w:noProof/>
            <w:color w:val="000000" w:themeColor="text1"/>
            <w:sz w:val="24"/>
            <w:szCs w:val="24"/>
          </w:rPr>
          <w:id w:val="-1485074842"/>
          <w:citation/>
        </w:sdtPr>
        <w:sdtEndPr/>
        <w:sdtContent>
          <w:r w:rsidR="00DE640A" w:rsidRPr="000846B7">
            <w:rPr>
              <w:rFonts w:ascii="Times New Roman" w:hAnsi="Times New Roman" w:cs="Times New Roman"/>
              <w:noProof/>
              <w:color w:val="000000" w:themeColor="text1"/>
              <w:sz w:val="24"/>
              <w:szCs w:val="24"/>
            </w:rPr>
            <w:fldChar w:fldCharType="begin"/>
          </w:r>
          <w:r w:rsidR="00AB780D" w:rsidRPr="000846B7">
            <w:rPr>
              <w:rFonts w:ascii="Times New Roman" w:hAnsi="Times New Roman" w:cs="Times New Roman"/>
              <w:noProof/>
              <w:color w:val="000000" w:themeColor="text1"/>
              <w:sz w:val="24"/>
              <w:szCs w:val="24"/>
            </w:rPr>
            <w:instrText xml:space="preserve">CITATION Gon07 \l 12298 </w:instrText>
          </w:r>
          <w:r w:rsidR="00DE640A" w:rsidRPr="000846B7">
            <w:rPr>
              <w:rFonts w:ascii="Times New Roman" w:hAnsi="Times New Roman" w:cs="Times New Roman"/>
              <w:noProof/>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(Concalves Càmara, Castellà Sarriera, &amp; Carlotto, 2007)</w:t>
          </w:r>
          <w:r w:rsidR="00DE640A" w:rsidRPr="000846B7">
            <w:rPr>
              <w:rFonts w:ascii="Times New Roman" w:hAnsi="Times New Roman" w:cs="Times New Roman"/>
              <w:noProof/>
              <w:color w:val="000000" w:themeColor="text1"/>
              <w:sz w:val="24"/>
              <w:szCs w:val="24"/>
            </w:rPr>
            <w:fldChar w:fldCharType="end"/>
          </w:r>
        </w:sdtContent>
      </w:sdt>
      <w:r w:rsidR="00EE121F" w:rsidRPr="000846B7">
        <w:rPr>
          <w:rFonts w:ascii="Times New Roman" w:hAnsi="Times New Roman" w:cs="Times New Roman"/>
          <w:noProof/>
          <w:color w:val="000000" w:themeColor="text1"/>
          <w:sz w:val="24"/>
          <w:szCs w:val="24"/>
        </w:rPr>
        <w:t>.</w:t>
      </w:r>
      <w:r w:rsidR="0045575A" w:rsidRPr="000846B7">
        <w:rPr>
          <w:rFonts w:ascii="Times New Roman" w:hAnsi="Times New Roman" w:cs="Times New Roman"/>
          <w:noProof/>
          <w:color w:val="000000" w:themeColor="text1"/>
          <w:sz w:val="24"/>
          <w:szCs w:val="24"/>
        </w:rPr>
        <w:t xml:space="preserve"> </w:t>
      </w:r>
    </w:p>
    <w:p w:rsidR="0033488A" w:rsidRPr="000846B7" w:rsidRDefault="00E704B6" w:rsidP="00D055D6">
      <w:pPr>
        <w:autoSpaceDE w:val="0"/>
        <w:autoSpaceDN w:val="0"/>
        <w:adjustRightInd w:val="0"/>
        <w:spacing w:after="0" w:line="480" w:lineRule="auto"/>
        <w:jc w:val="both"/>
        <w:rPr>
          <w:rFonts w:ascii="Times New Roman" w:hAnsi="Times New Roman" w:cs="Times New Roman"/>
          <w:color w:val="000000" w:themeColor="text1"/>
          <w:sz w:val="24"/>
          <w:szCs w:val="24"/>
        </w:rPr>
      </w:pPr>
      <w:r w:rsidRPr="000846B7">
        <w:rPr>
          <w:rFonts w:ascii="Times New Roman" w:hAnsi="Times New Roman" w:cs="Times New Roman"/>
          <w:noProof/>
          <w:color w:val="000000" w:themeColor="text1"/>
          <w:sz w:val="24"/>
          <w:szCs w:val="24"/>
        </w:rPr>
        <w:lastRenderedPageBreak/>
        <w:t>Al estudiar</w:t>
      </w:r>
      <w:r w:rsidR="0033488A" w:rsidRPr="000846B7">
        <w:rPr>
          <w:rFonts w:ascii="Times New Roman" w:hAnsi="Times New Roman" w:cs="Times New Roman"/>
          <w:noProof/>
          <w:color w:val="000000" w:themeColor="text1"/>
          <w:sz w:val="24"/>
          <w:szCs w:val="24"/>
        </w:rPr>
        <w:t xml:space="preserve"> la autoeficacia como factor de riesgo o de protección para relaciones sexuales,</w:t>
      </w:r>
      <w:r w:rsidR="009F3CB1" w:rsidRPr="000846B7">
        <w:rPr>
          <w:rFonts w:ascii="Times New Roman" w:hAnsi="Times New Roman" w:cs="Times New Roman"/>
          <w:noProof/>
          <w:color w:val="000000" w:themeColor="text1"/>
          <w:sz w:val="24"/>
          <w:szCs w:val="24"/>
        </w:rPr>
        <w:t xml:space="preserve"> </w:t>
      </w:r>
      <w:sdt>
        <w:sdtPr>
          <w:rPr>
            <w:rFonts w:ascii="Times New Roman" w:hAnsi="Times New Roman" w:cs="Times New Roman"/>
            <w:noProof/>
            <w:color w:val="000000" w:themeColor="text1"/>
            <w:sz w:val="24"/>
            <w:szCs w:val="24"/>
          </w:rPr>
          <w:id w:val="1820838622"/>
          <w:citation/>
        </w:sdtPr>
        <w:sdtEndPr/>
        <w:sdtContent>
          <w:r w:rsidR="009F3CB1" w:rsidRPr="000846B7">
            <w:rPr>
              <w:rFonts w:ascii="Times New Roman" w:hAnsi="Times New Roman" w:cs="Times New Roman"/>
              <w:noProof/>
              <w:color w:val="000000" w:themeColor="text1"/>
              <w:sz w:val="24"/>
              <w:szCs w:val="24"/>
            </w:rPr>
            <w:fldChar w:fldCharType="begin"/>
          </w:r>
          <w:r w:rsidR="003A2F9D" w:rsidRPr="000846B7">
            <w:rPr>
              <w:rFonts w:ascii="Times New Roman" w:hAnsi="Times New Roman" w:cs="Times New Roman"/>
              <w:noProof/>
              <w:color w:val="000000" w:themeColor="text1"/>
              <w:sz w:val="24"/>
              <w:szCs w:val="24"/>
            </w:rPr>
            <w:instrText xml:space="preserve">CITATION Pér \l 12298 </w:instrText>
          </w:r>
          <w:r w:rsidR="009F3CB1" w:rsidRPr="000846B7">
            <w:rPr>
              <w:rFonts w:ascii="Times New Roman" w:hAnsi="Times New Roman" w:cs="Times New Roman"/>
              <w:noProof/>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(Pérez-Jiménez, Santiago-Rivas, &amp; Serrano-García, 2009)</w:t>
          </w:r>
          <w:r w:rsidR="009F3CB1" w:rsidRPr="000846B7">
            <w:rPr>
              <w:rFonts w:ascii="Times New Roman" w:hAnsi="Times New Roman" w:cs="Times New Roman"/>
              <w:noProof/>
              <w:color w:val="000000" w:themeColor="text1"/>
              <w:sz w:val="24"/>
              <w:szCs w:val="24"/>
            </w:rPr>
            <w:fldChar w:fldCharType="end"/>
          </w:r>
        </w:sdtContent>
      </w:sdt>
      <w:r w:rsidR="0033488A" w:rsidRPr="000846B7">
        <w:rPr>
          <w:rFonts w:ascii="Times New Roman" w:hAnsi="Times New Roman" w:cs="Times New Roman"/>
          <w:noProof/>
          <w:color w:val="000000" w:themeColor="text1"/>
          <w:sz w:val="24"/>
          <w:szCs w:val="24"/>
        </w:rPr>
        <w:t xml:space="preserve"> se ha podido determinar que las personas</w:t>
      </w:r>
      <w:r w:rsidR="002E1A88" w:rsidRPr="000846B7">
        <w:rPr>
          <w:rFonts w:ascii="Times New Roman" w:hAnsi="Times New Roman" w:cs="Times New Roman"/>
          <w:noProof/>
          <w:color w:val="000000" w:themeColor="text1"/>
          <w:sz w:val="24"/>
          <w:szCs w:val="24"/>
        </w:rPr>
        <w:t xml:space="preserve"> auto identificadas como heterosexuales, con un promedio de edad para hombres de 32,1 y para las mujeres de 33,1 años,</w:t>
      </w:r>
      <w:r w:rsidR="0033488A" w:rsidRPr="000846B7">
        <w:rPr>
          <w:rFonts w:ascii="Times New Roman" w:hAnsi="Times New Roman" w:cs="Times New Roman"/>
          <w:noProof/>
          <w:color w:val="000000" w:themeColor="text1"/>
          <w:sz w:val="24"/>
          <w:szCs w:val="24"/>
        </w:rPr>
        <w:t xml:space="preserve"> </w:t>
      </w:r>
      <w:r w:rsidR="006667A4" w:rsidRPr="000846B7">
        <w:rPr>
          <w:rFonts w:ascii="Times New Roman" w:hAnsi="Times New Roman" w:cs="Times New Roman"/>
          <w:noProof/>
          <w:color w:val="000000" w:themeColor="text1"/>
          <w:sz w:val="24"/>
          <w:szCs w:val="24"/>
        </w:rPr>
        <w:t xml:space="preserve">que mantienen </w:t>
      </w:r>
      <w:r w:rsidR="0033488A" w:rsidRPr="000846B7">
        <w:rPr>
          <w:rFonts w:ascii="Times New Roman" w:hAnsi="Times New Roman" w:cs="Times New Roman"/>
          <w:noProof/>
          <w:color w:val="000000" w:themeColor="text1"/>
          <w:sz w:val="24"/>
          <w:szCs w:val="24"/>
        </w:rPr>
        <w:t>relaciones sexuales con parejas estables utilizan men</w:t>
      </w:r>
      <w:r w:rsidR="006667A4" w:rsidRPr="000846B7">
        <w:rPr>
          <w:rFonts w:ascii="Times New Roman" w:hAnsi="Times New Roman" w:cs="Times New Roman"/>
          <w:noProof/>
          <w:color w:val="000000" w:themeColor="text1"/>
          <w:sz w:val="24"/>
          <w:szCs w:val="24"/>
        </w:rPr>
        <w:t xml:space="preserve">os medios de protección, no así, </w:t>
      </w:r>
      <w:r w:rsidR="0033488A" w:rsidRPr="000846B7">
        <w:rPr>
          <w:rFonts w:ascii="Times New Roman" w:hAnsi="Times New Roman" w:cs="Times New Roman"/>
          <w:noProof/>
          <w:color w:val="000000" w:themeColor="text1"/>
          <w:sz w:val="24"/>
          <w:szCs w:val="24"/>
        </w:rPr>
        <w:t>las personas con parejas casuales</w:t>
      </w:r>
      <w:r w:rsidR="006667A4" w:rsidRPr="000846B7">
        <w:rPr>
          <w:rFonts w:ascii="Times New Roman" w:hAnsi="Times New Roman" w:cs="Times New Roman"/>
          <w:noProof/>
          <w:color w:val="000000" w:themeColor="text1"/>
          <w:sz w:val="24"/>
          <w:szCs w:val="24"/>
        </w:rPr>
        <w:t xml:space="preserve">, las mismas que </w:t>
      </w:r>
      <w:r w:rsidR="0033488A" w:rsidRPr="000846B7">
        <w:rPr>
          <w:rFonts w:ascii="Times New Roman" w:hAnsi="Times New Roman" w:cs="Times New Roman"/>
          <w:noProof/>
          <w:color w:val="000000" w:themeColor="text1"/>
          <w:sz w:val="24"/>
          <w:szCs w:val="24"/>
        </w:rPr>
        <w:t xml:space="preserve"> tienden a protegerse más. </w:t>
      </w:r>
      <w:r w:rsidR="006667A4" w:rsidRPr="000846B7">
        <w:rPr>
          <w:rFonts w:ascii="Times New Roman" w:hAnsi="Times New Roman" w:cs="Times New Roman"/>
          <w:noProof/>
          <w:color w:val="000000" w:themeColor="text1"/>
          <w:sz w:val="24"/>
          <w:szCs w:val="24"/>
        </w:rPr>
        <w:t xml:space="preserve">La muestra utilizada para el estudio fue de 447 heterosexuales </w:t>
      </w:r>
      <w:r w:rsidR="0033488A" w:rsidRPr="000846B7">
        <w:rPr>
          <w:rFonts w:ascii="Times New Roman" w:hAnsi="Times New Roman" w:cs="Times New Roman"/>
          <w:noProof/>
          <w:color w:val="000000" w:themeColor="text1"/>
          <w:sz w:val="24"/>
          <w:szCs w:val="24"/>
        </w:rPr>
        <w:t>activos sexualmente</w:t>
      </w:r>
      <w:r w:rsidR="006667A4" w:rsidRPr="000846B7">
        <w:rPr>
          <w:rFonts w:ascii="Times New Roman" w:hAnsi="Times New Roman" w:cs="Times New Roman"/>
          <w:noProof/>
          <w:color w:val="000000" w:themeColor="text1"/>
          <w:sz w:val="24"/>
          <w:szCs w:val="24"/>
        </w:rPr>
        <w:t xml:space="preserve">, </w:t>
      </w:r>
      <w:r w:rsidR="0033488A" w:rsidRPr="000846B7">
        <w:rPr>
          <w:rFonts w:ascii="Times New Roman" w:hAnsi="Times New Roman" w:cs="Times New Roman"/>
          <w:noProof/>
          <w:color w:val="000000" w:themeColor="text1"/>
          <w:sz w:val="24"/>
          <w:szCs w:val="24"/>
        </w:rPr>
        <w:t xml:space="preserve">a los que se les aplicó un </w:t>
      </w:r>
      <w:r w:rsidR="00727AEC" w:rsidRPr="000846B7">
        <w:rPr>
          <w:rFonts w:ascii="Times New Roman" w:hAnsi="Times New Roman" w:cs="Times New Roman"/>
          <w:noProof/>
          <w:color w:val="000000" w:themeColor="text1"/>
          <w:sz w:val="24"/>
          <w:szCs w:val="24"/>
        </w:rPr>
        <w:t>cuestionario</w:t>
      </w:r>
      <w:r w:rsidR="0033488A" w:rsidRPr="000846B7">
        <w:rPr>
          <w:rFonts w:ascii="Times New Roman" w:hAnsi="Times New Roman" w:cs="Times New Roman"/>
          <w:noProof/>
          <w:color w:val="000000" w:themeColor="text1"/>
          <w:sz w:val="24"/>
          <w:szCs w:val="24"/>
        </w:rPr>
        <w:t xml:space="preserve"> con el objetivo de determinar el comportamiento sexual, el uso del condón masculino y la práctica de masturbación mutua</w:t>
      </w:r>
      <w:r w:rsidR="009175C3" w:rsidRPr="000846B7">
        <w:rPr>
          <w:rFonts w:ascii="Times New Roman" w:hAnsi="Times New Roman" w:cs="Times New Roman"/>
          <w:noProof/>
          <w:color w:val="000000" w:themeColor="text1"/>
          <w:sz w:val="24"/>
          <w:szCs w:val="24"/>
        </w:rPr>
        <w:t>.</w:t>
      </w:r>
      <w:r w:rsidR="0033488A" w:rsidRPr="000846B7">
        <w:rPr>
          <w:rFonts w:ascii="Times New Roman" w:hAnsi="Times New Roman" w:cs="Times New Roman"/>
          <w:noProof/>
          <w:color w:val="000000" w:themeColor="text1"/>
          <w:sz w:val="24"/>
          <w:szCs w:val="24"/>
        </w:rPr>
        <w:t xml:space="preserve"> </w:t>
      </w:r>
      <w:r w:rsidR="00A007A3" w:rsidRPr="000846B7">
        <w:rPr>
          <w:rFonts w:ascii="Times New Roman" w:hAnsi="Times New Roman" w:cs="Times New Roman"/>
          <w:noProof/>
          <w:color w:val="000000" w:themeColor="text1"/>
          <w:sz w:val="24"/>
          <w:szCs w:val="24"/>
        </w:rPr>
        <w:t>L</w:t>
      </w:r>
      <w:r w:rsidR="0033488A" w:rsidRPr="000846B7">
        <w:rPr>
          <w:rFonts w:ascii="Times New Roman" w:hAnsi="Times New Roman" w:cs="Times New Roman"/>
          <w:noProof/>
          <w:color w:val="000000" w:themeColor="text1"/>
          <w:sz w:val="24"/>
          <w:szCs w:val="24"/>
        </w:rPr>
        <w:t>os resultados más importantes</w:t>
      </w:r>
      <w:r w:rsidR="003A14EF" w:rsidRPr="000846B7">
        <w:rPr>
          <w:rFonts w:ascii="Times New Roman" w:hAnsi="Times New Roman" w:cs="Times New Roman"/>
          <w:noProof/>
          <w:color w:val="000000" w:themeColor="text1"/>
          <w:sz w:val="24"/>
          <w:szCs w:val="24"/>
        </w:rPr>
        <w:t xml:space="preserve"> indican que el uso del condón lo realizan las personas </w:t>
      </w:r>
      <w:r w:rsidR="003A14EF" w:rsidRPr="000846B7">
        <w:rPr>
          <w:rFonts w:ascii="Times New Roman" w:hAnsi="Times New Roman" w:cs="Times New Roman"/>
          <w:noProof/>
          <w:color w:val="000000" w:themeColor="text1"/>
          <w:sz w:val="24"/>
          <w:szCs w:val="24"/>
        </w:rPr>
        <w:lastRenderedPageBreak/>
        <w:t>que tienen parejas casuales</w:t>
      </w:r>
      <w:r w:rsidR="00175519" w:rsidRPr="000846B7">
        <w:rPr>
          <w:rFonts w:ascii="Times New Roman" w:hAnsi="Times New Roman" w:cs="Times New Roman"/>
          <w:noProof/>
          <w:color w:val="000000" w:themeColor="text1"/>
          <w:sz w:val="24"/>
          <w:szCs w:val="24"/>
        </w:rPr>
        <w:t>. En</w:t>
      </w:r>
      <w:r w:rsidR="003A14EF" w:rsidRPr="000846B7">
        <w:rPr>
          <w:rFonts w:ascii="Times New Roman" w:hAnsi="Times New Roman" w:cs="Times New Roman"/>
          <w:noProof/>
          <w:color w:val="000000" w:themeColor="text1"/>
          <w:sz w:val="24"/>
          <w:szCs w:val="24"/>
        </w:rPr>
        <w:t xml:space="preserve"> el análisis entre el nivel de autoeficacia y el uso del condón </w:t>
      </w:r>
      <w:r w:rsidR="00175519" w:rsidRPr="000846B7">
        <w:rPr>
          <w:rFonts w:ascii="Times New Roman" w:hAnsi="Times New Roman" w:cs="Times New Roman"/>
          <w:noProof/>
          <w:color w:val="000000" w:themeColor="text1"/>
          <w:sz w:val="24"/>
          <w:szCs w:val="24"/>
        </w:rPr>
        <w:t>se encontró</w:t>
      </w:r>
      <w:r w:rsidR="003A14EF" w:rsidRPr="000846B7">
        <w:rPr>
          <w:rFonts w:ascii="Times New Roman" w:hAnsi="Times New Roman" w:cs="Times New Roman"/>
          <w:noProof/>
          <w:color w:val="000000" w:themeColor="text1"/>
          <w:sz w:val="24"/>
          <w:szCs w:val="24"/>
        </w:rPr>
        <w:t xml:space="preserve"> una correlación positiva baja [r=.22, n=345, p=.00] </w:t>
      </w:r>
      <w:r w:rsidR="00175519" w:rsidRPr="000846B7">
        <w:rPr>
          <w:rFonts w:ascii="Times New Roman" w:hAnsi="Times New Roman" w:cs="Times New Roman"/>
          <w:noProof/>
          <w:color w:val="000000" w:themeColor="text1"/>
          <w:sz w:val="24"/>
          <w:szCs w:val="24"/>
        </w:rPr>
        <w:t>demostrando que a</w:t>
      </w:r>
      <w:r w:rsidR="003A14EF" w:rsidRPr="000846B7">
        <w:rPr>
          <w:rFonts w:ascii="Times New Roman" w:hAnsi="Times New Roman" w:cs="Times New Roman"/>
          <w:noProof/>
          <w:color w:val="000000" w:themeColor="text1"/>
          <w:sz w:val="24"/>
          <w:szCs w:val="24"/>
        </w:rPr>
        <w:t xml:space="preserve"> mayor nivel de autoeficacia de una persona </w:t>
      </w:r>
      <w:r w:rsidR="00175519" w:rsidRPr="000846B7">
        <w:rPr>
          <w:rFonts w:ascii="Times New Roman" w:hAnsi="Times New Roman" w:cs="Times New Roman"/>
          <w:noProof/>
          <w:color w:val="000000" w:themeColor="text1"/>
          <w:sz w:val="24"/>
          <w:szCs w:val="24"/>
        </w:rPr>
        <w:t xml:space="preserve"> existe </w:t>
      </w:r>
      <w:r w:rsidR="003A14EF" w:rsidRPr="000846B7">
        <w:rPr>
          <w:rFonts w:ascii="Times New Roman" w:hAnsi="Times New Roman" w:cs="Times New Roman"/>
          <w:noProof/>
          <w:color w:val="000000" w:themeColor="text1"/>
          <w:sz w:val="24"/>
          <w:szCs w:val="24"/>
        </w:rPr>
        <w:t>más capacidad para negociar sexo seguro</w:t>
      </w:r>
      <w:r w:rsidR="006667A4" w:rsidRPr="000846B7">
        <w:rPr>
          <w:rFonts w:ascii="Times New Roman" w:hAnsi="Times New Roman" w:cs="Times New Roman"/>
          <w:noProof/>
          <w:color w:val="000000" w:themeColor="text1"/>
          <w:sz w:val="24"/>
          <w:szCs w:val="24"/>
        </w:rPr>
        <w:t>.</w:t>
      </w:r>
    </w:p>
    <w:p w:rsidR="0071614A" w:rsidRPr="000846B7" w:rsidRDefault="00C809AD" w:rsidP="00D055D6">
      <w:pPr>
        <w:spacing w:after="0" w:line="480" w:lineRule="auto"/>
        <w:jc w:val="both"/>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 xml:space="preserve">En </w:t>
      </w:r>
      <w:r w:rsidR="00490D44" w:rsidRPr="000846B7">
        <w:rPr>
          <w:rFonts w:ascii="Times New Roman" w:hAnsi="Times New Roman" w:cs="Times New Roman"/>
          <w:color w:val="000000" w:themeColor="text1"/>
          <w:sz w:val="24"/>
          <w:szCs w:val="24"/>
        </w:rPr>
        <w:t xml:space="preserve">un estudio del año </w:t>
      </w:r>
      <w:r w:rsidR="0071614A" w:rsidRPr="000846B7">
        <w:rPr>
          <w:rFonts w:ascii="Times New Roman" w:hAnsi="Times New Roman" w:cs="Times New Roman"/>
          <w:color w:val="000000" w:themeColor="text1"/>
          <w:sz w:val="24"/>
          <w:szCs w:val="24"/>
        </w:rPr>
        <w:t>2012,</w:t>
      </w:r>
      <w:r w:rsidR="00E704B6" w:rsidRPr="000846B7">
        <w:rPr>
          <w:rFonts w:ascii="Times New Roman" w:hAnsi="Times New Roman" w:cs="Times New Roman"/>
          <w:color w:val="000000" w:themeColor="text1"/>
          <w:sz w:val="24"/>
          <w:szCs w:val="24"/>
        </w:rPr>
        <w:t xml:space="preserve"> realizado en adolescentes de una Unidad Educativa, </w:t>
      </w:r>
      <w:r w:rsidR="00CC645D" w:rsidRPr="000846B7">
        <w:rPr>
          <w:rFonts w:ascii="Times New Roman" w:hAnsi="Times New Roman" w:cs="Times New Roman"/>
          <w:color w:val="000000" w:themeColor="text1"/>
          <w:sz w:val="24"/>
          <w:szCs w:val="24"/>
        </w:rPr>
        <w:t xml:space="preserve"> </w:t>
      </w:r>
      <w:r w:rsidRPr="000846B7">
        <w:rPr>
          <w:rFonts w:ascii="Times New Roman" w:hAnsi="Times New Roman" w:cs="Times New Roman"/>
          <w:color w:val="000000" w:themeColor="text1"/>
          <w:sz w:val="24"/>
          <w:szCs w:val="24"/>
        </w:rPr>
        <w:t xml:space="preserve">se halla </w:t>
      </w:r>
      <w:r w:rsidR="0071614A" w:rsidRPr="000846B7">
        <w:rPr>
          <w:rFonts w:ascii="Times New Roman" w:hAnsi="Times New Roman" w:cs="Times New Roman"/>
          <w:color w:val="000000" w:themeColor="text1"/>
          <w:sz w:val="24"/>
          <w:szCs w:val="24"/>
        </w:rPr>
        <w:t>que l</w:t>
      </w:r>
      <w:r w:rsidR="00490D44" w:rsidRPr="000846B7">
        <w:rPr>
          <w:rFonts w:ascii="Times New Roman" w:hAnsi="Times New Roman" w:cs="Times New Roman"/>
          <w:color w:val="000000" w:themeColor="text1"/>
          <w:sz w:val="24"/>
          <w:szCs w:val="24"/>
        </w:rPr>
        <w:t>os medios por los cuales adquieren mayor información sobre conductas sexuales</w:t>
      </w:r>
      <w:r w:rsidRPr="000846B7">
        <w:rPr>
          <w:rFonts w:ascii="Times New Roman" w:hAnsi="Times New Roman" w:cs="Times New Roman"/>
          <w:color w:val="000000" w:themeColor="text1"/>
          <w:sz w:val="24"/>
          <w:szCs w:val="24"/>
        </w:rPr>
        <w:t xml:space="preserve">, </w:t>
      </w:r>
      <w:r w:rsidR="0045575A" w:rsidRPr="000846B7">
        <w:rPr>
          <w:rFonts w:ascii="Times New Roman" w:hAnsi="Times New Roman" w:cs="Times New Roman"/>
          <w:color w:val="000000" w:themeColor="text1"/>
          <w:sz w:val="24"/>
          <w:szCs w:val="24"/>
        </w:rPr>
        <w:t xml:space="preserve">son </w:t>
      </w:r>
      <w:r w:rsidR="00490D44" w:rsidRPr="000846B7">
        <w:rPr>
          <w:rFonts w:ascii="Times New Roman" w:hAnsi="Times New Roman" w:cs="Times New Roman"/>
          <w:color w:val="000000" w:themeColor="text1"/>
          <w:sz w:val="24"/>
          <w:szCs w:val="24"/>
        </w:rPr>
        <w:t xml:space="preserve">el colegio (59.3%), luego la familia y programas de televisión (ambos 52.4%), seguidos por mensajes en la radio (15,7%), pero reciben muy poca información de medios gubernamentales. </w:t>
      </w:r>
      <w:sdt>
        <w:sdtPr>
          <w:rPr>
            <w:rFonts w:ascii="Times New Roman" w:hAnsi="Times New Roman" w:cs="Times New Roman"/>
            <w:color w:val="000000" w:themeColor="text1"/>
            <w:sz w:val="24"/>
            <w:szCs w:val="24"/>
          </w:rPr>
          <w:id w:val="-1404060701"/>
          <w:citation/>
        </w:sdtPr>
        <w:sdtEndPr/>
        <w:sdtContent>
          <w:r w:rsidR="0071614A" w:rsidRPr="000846B7">
            <w:rPr>
              <w:rFonts w:ascii="Times New Roman" w:hAnsi="Times New Roman" w:cs="Times New Roman"/>
              <w:color w:val="000000" w:themeColor="text1"/>
              <w:sz w:val="24"/>
              <w:szCs w:val="24"/>
            </w:rPr>
            <w:fldChar w:fldCharType="begin"/>
          </w:r>
          <w:r w:rsidR="003A2F9D" w:rsidRPr="000846B7">
            <w:rPr>
              <w:rFonts w:ascii="Times New Roman" w:hAnsi="Times New Roman" w:cs="Times New Roman"/>
              <w:color w:val="000000" w:themeColor="text1"/>
              <w:sz w:val="24"/>
              <w:szCs w:val="24"/>
            </w:rPr>
            <w:instrText xml:space="preserve">CITATION Orc12 \l 12298 </w:instrText>
          </w:r>
          <w:r w:rsidR="0071614A" w:rsidRPr="000846B7">
            <w:rPr>
              <w:rFonts w:ascii="Times New Roman" w:hAnsi="Times New Roman" w:cs="Times New Roman"/>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(Orcasita, Uribe, Castellanos, &amp; Gutierrez Rodríguez, 2012)</w:t>
          </w:r>
          <w:r w:rsidR="0071614A" w:rsidRPr="000846B7">
            <w:rPr>
              <w:rFonts w:ascii="Times New Roman" w:hAnsi="Times New Roman" w:cs="Times New Roman"/>
              <w:color w:val="000000" w:themeColor="text1"/>
              <w:sz w:val="24"/>
              <w:szCs w:val="24"/>
            </w:rPr>
            <w:fldChar w:fldCharType="end"/>
          </w:r>
        </w:sdtContent>
      </w:sdt>
      <w:r w:rsidRPr="000846B7">
        <w:rPr>
          <w:rFonts w:ascii="Times New Roman" w:hAnsi="Times New Roman" w:cs="Times New Roman"/>
          <w:color w:val="000000" w:themeColor="text1"/>
          <w:sz w:val="24"/>
          <w:szCs w:val="24"/>
        </w:rPr>
        <w:t>.</w:t>
      </w:r>
    </w:p>
    <w:p w:rsidR="00515466" w:rsidRPr="00501A66" w:rsidRDefault="00515466" w:rsidP="00D055D6">
      <w:pPr>
        <w:spacing w:after="0" w:line="480" w:lineRule="auto"/>
        <w:jc w:val="both"/>
        <w:rPr>
          <w:rFonts w:ascii="Times New Roman" w:hAnsi="Times New Roman" w:cs="Times New Roman"/>
          <w:color w:val="000000" w:themeColor="text1"/>
          <w:sz w:val="24"/>
          <w:szCs w:val="24"/>
        </w:rPr>
      </w:pPr>
      <w:r w:rsidRPr="00501A66">
        <w:rPr>
          <w:rFonts w:ascii="Times New Roman" w:eastAsia="Times New Roman" w:hAnsi="Times New Roman" w:cs="Times New Roman"/>
          <w:color w:val="000000" w:themeColor="text1"/>
          <w:sz w:val="24"/>
          <w:szCs w:val="24"/>
          <w:lang w:eastAsia="es-EC"/>
        </w:rPr>
        <w:t xml:space="preserve">Considerando que las habilidades sociales y los sentimientos son </w:t>
      </w:r>
      <w:r w:rsidRPr="00501A66">
        <w:rPr>
          <w:rFonts w:ascii="Times New Roman" w:eastAsia="Times New Roman" w:hAnsi="Times New Roman" w:cs="Times New Roman"/>
          <w:color w:val="000000" w:themeColor="text1"/>
          <w:sz w:val="24"/>
          <w:szCs w:val="24"/>
          <w:lang w:eastAsia="es-EC"/>
        </w:rPr>
        <w:lastRenderedPageBreak/>
        <w:t xml:space="preserve">factores que contribuyen en el desarrollo de la identidad personal y social, se considera que la popularidad entre sus pares refuerza </w:t>
      </w:r>
      <w:r w:rsidR="0036384F" w:rsidRPr="00501A66">
        <w:rPr>
          <w:rFonts w:ascii="Times New Roman" w:eastAsia="Times New Roman" w:hAnsi="Times New Roman" w:cs="Times New Roman"/>
          <w:color w:val="000000" w:themeColor="text1"/>
          <w:sz w:val="24"/>
          <w:szCs w:val="24"/>
          <w:lang w:eastAsia="es-EC"/>
        </w:rPr>
        <w:t>los</w:t>
      </w:r>
      <w:r w:rsidRPr="00501A66">
        <w:rPr>
          <w:rFonts w:ascii="Times New Roman" w:eastAsia="Times New Roman" w:hAnsi="Times New Roman" w:cs="Times New Roman"/>
          <w:color w:val="000000" w:themeColor="text1"/>
          <w:sz w:val="24"/>
          <w:szCs w:val="24"/>
          <w:lang w:eastAsia="es-EC"/>
        </w:rPr>
        <w:t xml:space="preserve"> niveles de adaptación promoviendo su conducta </w:t>
      </w:r>
      <w:proofErr w:type="spellStart"/>
      <w:r w:rsidRPr="00501A66">
        <w:rPr>
          <w:rFonts w:ascii="Times New Roman" w:eastAsia="Times New Roman" w:hAnsi="Times New Roman" w:cs="Times New Roman"/>
          <w:color w:val="000000" w:themeColor="text1"/>
          <w:sz w:val="24"/>
          <w:szCs w:val="24"/>
          <w:lang w:eastAsia="es-EC"/>
        </w:rPr>
        <w:t>prosocial</w:t>
      </w:r>
      <w:proofErr w:type="spellEnd"/>
      <w:r w:rsidRPr="00501A66">
        <w:rPr>
          <w:rFonts w:ascii="Times New Roman" w:eastAsia="Times New Roman" w:hAnsi="Times New Roman" w:cs="Times New Roman"/>
          <w:color w:val="000000" w:themeColor="text1"/>
          <w:sz w:val="24"/>
          <w:szCs w:val="24"/>
          <w:lang w:eastAsia="es-EC"/>
        </w:rPr>
        <w:t>, relacionando lo contrario a conductas antisociales.</w:t>
      </w:r>
      <w:sdt>
        <w:sdtPr>
          <w:rPr>
            <w:rFonts w:ascii="Times New Roman" w:eastAsia="Times New Roman" w:hAnsi="Times New Roman" w:cs="Times New Roman"/>
            <w:color w:val="000000" w:themeColor="text1"/>
            <w:sz w:val="24"/>
            <w:szCs w:val="24"/>
            <w:lang w:eastAsia="es-EC"/>
          </w:rPr>
          <w:id w:val="1658884327"/>
          <w:citation/>
        </w:sdtPr>
        <w:sdtEndPr/>
        <w:sdtContent>
          <w:r w:rsidRPr="00501A66">
            <w:rPr>
              <w:rFonts w:ascii="Times New Roman" w:eastAsia="Times New Roman" w:hAnsi="Times New Roman" w:cs="Times New Roman"/>
              <w:color w:val="000000" w:themeColor="text1"/>
              <w:sz w:val="24"/>
              <w:szCs w:val="24"/>
              <w:lang w:eastAsia="es-EC"/>
            </w:rPr>
            <w:fldChar w:fldCharType="begin"/>
          </w:r>
          <w:r w:rsidRPr="00501A66">
            <w:rPr>
              <w:rFonts w:ascii="Times New Roman" w:eastAsia="Times New Roman" w:hAnsi="Times New Roman" w:cs="Times New Roman"/>
              <w:color w:val="000000" w:themeColor="text1"/>
              <w:sz w:val="24"/>
              <w:szCs w:val="24"/>
              <w:lang w:eastAsia="es-EC"/>
            </w:rPr>
            <w:instrText xml:space="preserve"> CITATION Ing03 \l 12298 </w:instrText>
          </w:r>
          <w:r w:rsidRPr="00501A66">
            <w:rPr>
              <w:rFonts w:ascii="Times New Roman" w:eastAsia="Times New Roman" w:hAnsi="Times New Roman" w:cs="Times New Roman"/>
              <w:color w:val="000000" w:themeColor="text1"/>
              <w:sz w:val="24"/>
              <w:szCs w:val="24"/>
              <w:lang w:eastAsia="es-EC"/>
            </w:rPr>
            <w:fldChar w:fldCharType="separate"/>
          </w:r>
          <w:r w:rsidR="00134762">
            <w:rPr>
              <w:rFonts w:ascii="Times New Roman" w:eastAsia="Times New Roman" w:hAnsi="Times New Roman" w:cs="Times New Roman"/>
              <w:noProof/>
              <w:color w:val="000000" w:themeColor="text1"/>
              <w:sz w:val="24"/>
              <w:szCs w:val="24"/>
              <w:lang w:eastAsia="es-EC"/>
            </w:rPr>
            <w:t xml:space="preserve"> </w:t>
          </w:r>
          <w:r w:rsidR="00134762" w:rsidRPr="00134762">
            <w:rPr>
              <w:rFonts w:ascii="Times New Roman" w:eastAsia="Times New Roman" w:hAnsi="Times New Roman" w:cs="Times New Roman"/>
              <w:noProof/>
              <w:color w:val="000000" w:themeColor="text1"/>
              <w:sz w:val="24"/>
              <w:szCs w:val="24"/>
              <w:lang w:eastAsia="es-EC"/>
            </w:rPr>
            <w:t>(Inglés, Hidalgo, Méndez, &amp; Inderbitzen, 2003)</w:t>
          </w:r>
          <w:r w:rsidRPr="00501A66">
            <w:rPr>
              <w:rFonts w:ascii="Times New Roman" w:eastAsia="Times New Roman" w:hAnsi="Times New Roman" w:cs="Times New Roman"/>
              <w:color w:val="000000" w:themeColor="text1"/>
              <w:sz w:val="24"/>
              <w:szCs w:val="24"/>
              <w:lang w:eastAsia="es-EC"/>
            </w:rPr>
            <w:fldChar w:fldCharType="end"/>
          </w:r>
        </w:sdtContent>
      </w:sdt>
      <w:r w:rsidR="004F3232">
        <w:rPr>
          <w:rFonts w:ascii="Times New Roman" w:eastAsia="Times New Roman" w:hAnsi="Times New Roman" w:cs="Times New Roman"/>
          <w:color w:val="000000" w:themeColor="text1"/>
          <w:sz w:val="24"/>
          <w:szCs w:val="24"/>
          <w:lang w:eastAsia="es-EC"/>
        </w:rPr>
        <w:t>.</w:t>
      </w:r>
    </w:p>
    <w:p w:rsidR="0088596D" w:rsidRDefault="00AD6675" w:rsidP="00D055D6">
      <w:pPr>
        <w:spacing w:after="0" w:line="480" w:lineRule="auto"/>
        <w:jc w:val="both"/>
        <w:rPr>
          <w:rFonts w:ascii="Times New Roman" w:hAnsi="Times New Roman" w:cs="Times New Roman"/>
          <w:color w:val="000000" w:themeColor="text1"/>
          <w:sz w:val="24"/>
          <w:szCs w:val="24"/>
        </w:rPr>
      </w:pPr>
      <w:r w:rsidRPr="00501A66">
        <w:rPr>
          <w:rFonts w:ascii="Times New Roman" w:hAnsi="Times New Roman" w:cs="Times New Roman"/>
          <w:color w:val="000000" w:themeColor="text1"/>
          <w:sz w:val="24"/>
          <w:szCs w:val="24"/>
        </w:rPr>
        <w:t xml:space="preserve">La popularidad es un factor que de acuerdo al estudio denominado “Grupo de iguales e iniciación sexual adolescente: diferencias de género” </w:t>
      </w:r>
      <w:sdt>
        <w:sdtPr>
          <w:rPr>
            <w:rFonts w:ascii="Times New Roman" w:hAnsi="Times New Roman" w:cs="Times New Roman"/>
            <w:color w:val="000000" w:themeColor="text1"/>
            <w:sz w:val="24"/>
            <w:szCs w:val="24"/>
          </w:rPr>
          <w:id w:val="-438918674"/>
          <w:citation/>
        </w:sdtPr>
        <w:sdtEndPr/>
        <w:sdtContent>
          <w:r w:rsidR="0078782E" w:rsidRPr="00501A66">
            <w:rPr>
              <w:rFonts w:ascii="Times New Roman" w:hAnsi="Times New Roman" w:cs="Times New Roman"/>
              <w:color w:val="000000" w:themeColor="text1"/>
              <w:sz w:val="24"/>
              <w:szCs w:val="24"/>
            </w:rPr>
            <w:fldChar w:fldCharType="begin"/>
          </w:r>
          <w:r w:rsidR="0078782E" w:rsidRPr="00501A66">
            <w:rPr>
              <w:rFonts w:ascii="Times New Roman" w:hAnsi="Times New Roman" w:cs="Times New Roman"/>
              <w:color w:val="000000" w:themeColor="text1"/>
              <w:sz w:val="24"/>
              <w:szCs w:val="24"/>
            </w:rPr>
            <w:instrText xml:space="preserve">CITATION Nav06 \l 12298 </w:instrText>
          </w:r>
          <w:r w:rsidR="0078782E" w:rsidRPr="00501A66">
            <w:rPr>
              <w:rFonts w:ascii="Times New Roman" w:hAnsi="Times New Roman" w:cs="Times New Roman"/>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(Navarro-Pertusa, Reig-Ferrer , Barberá Heredia , &amp; Ferrer Cascales, 2006)</w:t>
          </w:r>
          <w:r w:rsidR="0078782E" w:rsidRPr="00501A66">
            <w:rPr>
              <w:rFonts w:ascii="Times New Roman" w:hAnsi="Times New Roman" w:cs="Times New Roman"/>
              <w:color w:val="000000" w:themeColor="text1"/>
              <w:sz w:val="24"/>
              <w:szCs w:val="24"/>
            </w:rPr>
            <w:fldChar w:fldCharType="end"/>
          </w:r>
        </w:sdtContent>
      </w:sdt>
      <w:r w:rsidR="0078782E" w:rsidRPr="00501A66">
        <w:rPr>
          <w:rFonts w:ascii="Times New Roman" w:hAnsi="Times New Roman" w:cs="Times New Roman"/>
          <w:bCs/>
          <w:color w:val="000000" w:themeColor="text1"/>
          <w:sz w:val="24"/>
          <w:szCs w:val="24"/>
        </w:rPr>
        <w:t xml:space="preserve"> </w:t>
      </w:r>
      <w:r w:rsidR="00020AD6" w:rsidRPr="00501A66">
        <w:rPr>
          <w:rFonts w:ascii="Times New Roman" w:hAnsi="Times New Roman" w:cs="Times New Roman"/>
          <w:color w:val="000000" w:themeColor="text1"/>
          <w:sz w:val="24"/>
          <w:szCs w:val="24"/>
        </w:rPr>
        <w:t>tiene un vínculo con la experimentación de inicio de su vida sexual</w:t>
      </w:r>
      <w:r w:rsidR="00A007A3" w:rsidRPr="00501A66">
        <w:rPr>
          <w:rFonts w:ascii="Times New Roman" w:hAnsi="Times New Roman" w:cs="Times New Roman"/>
          <w:color w:val="000000" w:themeColor="text1"/>
          <w:sz w:val="24"/>
          <w:szCs w:val="24"/>
        </w:rPr>
        <w:t>.</w:t>
      </w:r>
      <w:r w:rsidR="0045575A" w:rsidRPr="00501A66">
        <w:rPr>
          <w:rFonts w:ascii="Times New Roman" w:hAnsi="Times New Roman" w:cs="Times New Roman"/>
          <w:color w:val="000000" w:themeColor="text1"/>
          <w:sz w:val="24"/>
          <w:szCs w:val="24"/>
        </w:rPr>
        <w:t xml:space="preserve"> </w:t>
      </w:r>
      <w:r w:rsidR="00A007A3" w:rsidRPr="00501A66">
        <w:rPr>
          <w:rFonts w:ascii="Times New Roman" w:hAnsi="Times New Roman" w:cs="Times New Roman"/>
          <w:color w:val="000000" w:themeColor="text1"/>
          <w:sz w:val="24"/>
          <w:szCs w:val="24"/>
        </w:rPr>
        <w:t>E</w:t>
      </w:r>
      <w:r w:rsidRPr="00501A66">
        <w:rPr>
          <w:rFonts w:ascii="Times New Roman" w:hAnsi="Times New Roman" w:cs="Times New Roman"/>
          <w:color w:val="000000" w:themeColor="text1"/>
          <w:sz w:val="24"/>
          <w:szCs w:val="24"/>
        </w:rPr>
        <w:t xml:space="preserve">n los varones se relaciona el tema de experiencia sexual con una mayor vida en grupo </w:t>
      </w:r>
      <w:r w:rsidR="00020AD6" w:rsidRPr="00501A66">
        <w:rPr>
          <w:rFonts w:ascii="Times New Roman" w:hAnsi="Times New Roman" w:cs="Times New Roman"/>
          <w:color w:val="000000" w:themeColor="text1"/>
          <w:sz w:val="24"/>
          <w:szCs w:val="24"/>
        </w:rPr>
        <w:t>o como un elemento de socialización positiva</w:t>
      </w:r>
      <w:r w:rsidRPr="00501A66">
        <w:rPr>
          <w:rFonts w:ascii="Times New Roman" w:hAnsi="Times New Roman" w:cs="Times New Roman"/>
          <w:color w:val="000000" w:themeColor="text1"/>
          <w:sz w:val="24"/>
          <w:szCs w:val="24"/>
        </w:rPr>
        <w:t xml:space="preserve">, mientras que para las mujeres la iniciación sexual es un elemento </w:t>
      </w:r>
      <w:r w:rsidR="00020AD6" w:rsidRPr="00501A66">
        <w:rPr>
          <w:rFonts w:ascii="Times New Roman" w:hAnsi="Times New Roman" w:cs="Times New Roman"/>
          <w:color w:val="000000" w:themeColor="text1"/>
          <w:sz w:val="24"/>
          <w:szCs w:val="24"/>
        </w:rPr>
        <w:t xml:space="preserve">que </w:t>
      </w:r>
      <w:r w:rsidR="00020AD6" w:rsidRPr="00501A66">
        <w:rPr>
          <w:rFonts w:ascii="Times New Roman" w:hAnsi="Times New Roman" w:cs="Times New Roman"/>
          <w:color w:val="000000" w:themeColor="text1"/>
          <w:sz w:val="24"/>
          <w:szCs w:val="24"/>
        </w:rPr>
        <w:lastRenderedPageBreak/>
        <w:t xml:space="preserve">está relacionado más con una </w:t>
      </w:r>
      <w:r w:rsidRPr="00501A66">
        <w:rPr>
          <w:rFonts w:ascii="Times New Roman" w:hAnsi="Times New Roman" w:cs="Times New Roman"/>
          <w:color w:val="000000" w:themeColor="text1"/>
          <w:sz w:val="24"/>
          <w:szCs w:val="24"/>
        </w:rPr>
        <w:t xml:space="preserve"> experiencia.</w:t>
      </w:r>
      <w:r w:rsidR="008E6B7A" w:rsidRPr="00501A66">
        <w:rPr>
          <w:rFonts w:ascii="Times New Roman" w:hAnsi="Times New Roman" w:cs="Times New Roman"/>
          <w:color w:val="000000" w:themeColor="text1"/>
          <w:sz w:val="24"/>
          <w:szCs w:val="24"/>
        </w:rPr>
        <w:t xml:space="preserve"> </w:t>
      </w:r>
      <w:r w:rsidR="00306F2E" w:rsidRPr="00501A66">
        <w:rPr>
          <w:rFonts w:ascii="Times New Roman" w:hAnsi="Times New Roman" w:cs="Times New Roman"/>
          <w:color w:val="000000" w:themeColor="text1"/>
          <w:sz w:val="24"/>
          <w:szCs w:val="24"/>
        </w:rPr>
        <w:t>Para autores como</w:t>
      </w:r>
      <w:r w:rsidR="0045575A" w:rsidRPr="00501A66">
        <w:rPr>
          <w:rFonts w:ascii="Times New Roman" w:hAnsi="Times New Roman" w:cs="Times New Roman"/>
          <w:color w:val="000000" w:themeColor="text1"/>
          <w:sz w:val="24"/>
          <w:szCs w:val="24"/>
        </w:rPr>
        <w:t xml:space="preserve"> </w:t>
      </w:r>
      <w:r w:rsidR="00E704B6" w:rsidRPr="00501A66">
        <w:rPr>
          <w:rFonts w:ascii="Times New Roman" w:hAnsi="Times New Roman" w:cs="Times New Roman"/>
          <w:color w:val="000000" w:themeColor="text1"/>
          <w:sz w:val="24"/>
          <w:szCs w:val="24"/>
        </w:rPr>
        <w:t>Rodr</w:t>
      </w:r>
      <w:r w:rsidR="0088596D" w:rsidRPr="00501A66">
        <w:rPr>
          <w:rFonts w:ascii="Times New Roman" w:hAnsi="Times New Roman" w:cs="Times New Roman"/>
          <w:color w:val="000000" w:themeColor="text1"/>
          <w:sz w:val="24"/>
          <w:szCs w:val="24"/>
        </w:rPr>
        <w:t>íguez</w:t>
      </w:r>
      <w:r w:rsidR="0088596D" w:rsidRPr="00501A66">
        <w:rPr>
          <w:rFonts w:ascii="Times New Roman" w:hAnsi="Times New Roman" w:cs="Times New Roman"/>
          <w:color w:val="000000" w:themeColor="text1"/>
          <w:sz w:val="28"/>
          <w:szCs w:val="24"/>
        </w:rPr>
        <w:t xml:space="preserve"> </w:t>
      </w:r>
      <w:r w:rsidR="0088596D" w:rsidRPr="000846B7">
        <w:rPr>
          <w:rFonts w:ascii="Times New Roman" w:hAnsi="Times New Roman" w:cs="Times New Roman"/>
          <w:color w:val="000000" w:themeColor="text1"/>
          <w:sz w:val="24"/>
          <w:szCs w:val="24"/>
        </w:rPr>
        <w:t xml:space="preserve">y Toro (2011), </w:t>
      </w:r>
      <w:r w:rsidR="00306F2E" w:rsidRPr="000846B7">
        <w:rPr>
          <w:rFonts w:ascii="Times New Roman" w:hAnsi="Times New Roman" w:cs="Times New Roman"/>
          <w:color w:val="000000" w:themeColor="text1"/>
          <w:sz w:val="24"/>
          <w:szCs w:val="24"/>
        </w:rPr>
        <w:t xml:space="preserve">la resistencia al sexo en la mujer está influenciada por el entorno social y la percepción que ésta tiene sobre sus consecuencias, lo que </w:t>
      </w:r>
      <w:r w:rsidR="0088596D" w:rsidRPr="000846B7">
        <w:rPr>
          <w:rFonts w:ascii="Times New Roman" w:hAnsi="Times New Roman" w:cs="Times New Roman"/>
          <w:color w:val="000000" w:themeColor="text1"/>
          <w:sz w:val="24"/>
          <w:szCs w:val="24"/>
        </w:rPr>
        <w:t xml:space="preserve">se </w:t>
      </w:r>
      <w:r w:rsidR="00306F2E" w:rsidRPr="000846B7">
        <w:rPr>
          <w:rFonts w:ascii="Times New Roman" w:hAnsi="Times New Roman" w:cs="Times New Roman"/>
          <w:color w:val="000000" w:themeColor="text1"/>
          <w:sz w:val="24"/>
          <w:szCs w:val="24"/>
        </w:rPr>
        <w:t xml:space="preserve">podría </w:t>
      </w:r>
      <w:r w:rsidR="0088596D" w:rsidRPr="000846B7">
        <w:rPr>
          <w:rFonts w:ascii="Times New Roman" w:hAnsi="Times New Roman" w:cs="Times New Roman"/>
          <w:color w:val="000000" w:themeColor="text1"/>
          <w:sz w:val="24"/>
          <w:szCs w:val="24"/>
        </w:rPr>
        <w:t>relacionar</w:t>
      </w:r>
      <w:r w:rsidR="00306F2E" w:rsidRPr="000846B7">
        <w:rPr>
          <w:rFonts w:ascii="Times New Roman" w:hAnsi="Times New Roman" w:cs="Times New Roman"/>
          <w:color w:val="000000" w:themeColor="text1"/>
          <w:sz w:val="24"/>
          <w:szCs w:val="24"/>
        </w:rPr>
        <w:t xml:space="preserve"> con la edad de su inicio sexual. </w:t>
      </w:r>
    </w:p>
    <w:p w:rsidR="00501A66" w:rsidRPr="00501A66" w:rsidRDefault="00501A66" w:rsidP="00501A66">
      <w:pPr>
        <w:spacing w:after="0" w:line="480" w:lineRule="auto"/>
        <w:jc w:val="both"/>
        <w:rPr>
          <w:rFonts w:ascii="Courier New" w:eastAsia="Times New Roman" w:hAnsi="Courier New" w:cs="Courier New"/>
          <w:sz w:val="20"/>
          <w:szCs w:val="20"/>
          <w:lang w:val="es-ES" w:eastAsia="es-EC"/>
        </w:rPr>
      </w:pPr>
      <w:r>
        <w:rPr>
          <w:rFonts w:ascii="Times New Roman" w:hAnsi="Times New Roman" w:cs="Times New Roman"/>
          <w:color w:val="000000" w:themeColor="text1"/>
          <w:sz w:val="24"/>
          <w:szCs w:val="24"/>
        </w:rPr>
        <w:t xml:space="preserve">Por otra parte se considera que los adolescentes que son populares y dominantes tienden a ser intimidadores e iniciar su vida sexual antes de aquellos que son retirados y </w:t>
      </w:r>
    </w:p>
    <w:p w:rsidR="00501A66" w:rsidRPr="000846B7" w:rsidRDefault="00501A66" w:rsidP="00D055D6">
      <w:pPr>
        <w:spacing w:after="0" w:line="48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victimizados</w:t>
      </w:r>
      <w:proofErr w:type="gramEnd"/>
      <w:r>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id w:val="1627353229"/>
          <w:citation/>
        </w:sdtPr>
        <w:sdtEndPr/>
        <w:sdtContent>
          <w:r>
            <w:rPr>
              <w:rFonts w:ascii="Times New Roman" w:hAnsi="Times New Roman" w:cs="Times New Roman"/>
              <w:color w:val="000000" w:themeColor="text1"/>
              <w:sz w:val="24"/>
              <w:szCs w:val="24"/>
            </w:rPr>
            <w:fldChar w:fldCharType="begin"/>
          </w:r>
          <w:r w:rsidR="00DA45FB">
            <w:rPr>
              <w:rFonts w:ascii="Times New Roman" w:hAnsi="Times New Roman" w:cs="Times New Roman"/>
              <w:color w:val="000000" w:themeColor="text1"/>
              <w:sz w:val="24"/>
              <w:szCs w:val="24"/>
            </w:rPr>
            <w:instrText xml:space="preserve">CITATION deB12 \l 12298 </w:instrText>
          </w:r>
          <w:r>
            <w:rPr>
              <w:rFonts w:ascii="Times New Roman" w:hAnsi="Times New Roman" w:cs="Times New Roman"/>
              <w:color w:val="000000" w:themeColor="text1"/>
              <w:sz w:val="24"/>
              <w:szCs w:val="24"/>
            </w:rPr>
            <w:fldChar w:fldCharType="separate"/>
          </w:r>
          <w:r w:rsidR="00134762">
            <w:rPr>
              <w:rFonts w:ascii="Times New Roman" w:hAnsi="Times New Roman" w:cs="Times New Roman"/>
              <w:noProof/>
              <w:color w:val="000000" w:themeColor="text1"/>
              <w:sz w:val="24"/>
              <w:szCs w:val="24"/>
            </w:rPr>
            <w:t xml:space="preserve"> </w:t>
          </w:r>
          <w:r w:rsidR="00134762" w:rsidRPr="00134762">
            <w:rPr>
              <w:rFonts w:ascii="Times New Roman" w:hAnsi="Times New Roman" w:cs="Times New Roman"/>
              <w:noProof/>
              <w:color w:val="000000" w:themeColor="text1"/>
              <w:sz w:val="24"/>
              <w:szCs w:val="24"/>
            </w:rPr>
            <w:t>(Bruyn &amp; Cillessen, 2012)</w:t>
          </w:r>
          <w:r>
            <w:rPr>
              <w:rFonts w:ascii="Times New Roman" w:hAnsi="Times New Roman" w:cs="Times New Roman"/>
              <w:color w:val="000000" w:themeColor="text1"/>
              <w:sz w:val="24"/>
              <w:szCs w:val="24"/>
            </w:rPr>
            <w:fldChar w:fldCharType="end"/>
          </w:r>
        </w:sdtContent>
      </w:sdt>
    </w:p>
    <w:p w:rsidR="00D159E1" w:rsidRPr="000846B7" w:rsidRDefault="00FB6A8D" w:rsidP="00D055D6">
      <w:pPr>
        <w:spacing w:after="0" w:line="480" w:lineRule="auto"/>
        <w:jc w:val="both"/>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 xml:space="preserve">La práctica de conductas sexuales de riesgo se agudiza con el consumo de drogas, es así que en el estudio “Consumo de drogas, alcohol y conductas sexuales en los ambientes recreativos nocturnos de Portugal”, se </w:t>
      </w:r>
      <w:r w:rsidR="00911505" w:rsidRPr="000846B7">
        <w:rPr>
          <w:rFonts w:ascii="Times New Roman" w:hAnsi="Times New Roman" w:cs="Times New Roman"/>
          <w:color w:val="000000" w:themeColor="text1"/>
          <w:sz w:val="24"/>
          <w:szCs w:val="24"/>
        </w:rPr>
        <w:t xml:space="preserve">evidencia que en un periodo de </w:t>
      </w:r>
      <w:r w:rsidRPr="000846B7">
        <w:rPr>
          <w:rFonts w:ascii="Times New Roman" w:hAnsi="Times New Roman" w:cs="Times New Roman"/>
          <w:color w:val="000000" w:themeColor="text1"/>
          <w:sz w:val="24"/>
          <w:szCs w:val="24"/>
        </w:rPr>
        <w:t xml:space="preserve">12 </w:t>
      </w:r>
      <w:r w:rsidRPr="000846B7">
        <w:rPr>
          <w:rFonts w:ascii="Times New Roman" w:hAnsi="Times New Roman" w:cs="Times New Roman"/>
          <w:color w:val="000000" w:themeColor="text1"/>
          <w:sz w:val="24"/>
          <w:szCs w:val="24"/>
        </w:rPr>
        <w:lastRenderedPageBreak/>
        <w:t>meses el 83,3% de la muestra que correspondían a 1.142 jóvenes que asistieron a locales de ocio nocturno, había</w:t>
      </w:r>
      <w:r w:rsidR="00D159E1" w:rsidRPr="000846B7">
        <w:rPr>
          <w:rFonts w:ascii="Times New Roman" w:hAnsi="Times New Roman" w:cs="Times New Roman"/>
          <w:color w:val="000000" w:themeColor="text1"/>
          <w:sz w:val="24"/>
          <w:szCs w:val="24"/>
        </w:rPr>
        <w:t>n mantenido relaciones sexuales.</w:t>
      </w:r>
      <w:sdt>
        <w:sdtPr>
          <w:rPr>
            <w:rFonts w:ascii="Times New Roman" w:hAnsi="Times New Roman" w:cs="Times New Roman"/>
            <w:color w:val="000000" w:themeColor="text1"/>
            <w:sz w:val="24"/>
            <w:szCs w:val="24"/>
          </w:rPr>
          <w:id w:val="-1928257383"/>
          <w:citation/>
        </w:sdtPr>
        <w:sdtEndPr/>
        <w:sdtContent>
          <w:r w:rsidR="00644501" w:rsidRPr="000846B7">
            <w:rPr>
              <w:rFonts w:ascii="Times New Roman" w:hAnsi="Times New Roman" w:cs="Times New Roman"/>
              <w:color w:val="000000" w:themeColor="text1"/>
              <w:sz w:val="24"/>
              <w:szCs w:val="24"/>
            </w:rPr>
            <w:fldChar w:fldCharType="begin"/>
          </w:r>
          <w:r w:rsidR="00644501" w:rsidRPr="000846B7">
            <w:rPr>
              <w:rFonts w:ascii="Times New Roman" w:hAnsi="Times New Roman" w:cs="Times New Roman"/>
              <w:color w:val="000000" w:themeColor="text1"/>
              <w:sz w:val="24"/>
              <w:szCs w:val="24"/>
            </w:rPr>
            <w:instrText xml:space="preserve"> CITATION Lom09 \l 12298 </w:instrText>
          </w:r>
          <w:r w:rsidR="00644501" w:rsidRPr="000846B7">
            <w:rPr>
              <w:rFonts w:ascii="Times New Roman" w:hAnsi="Times New Roman" w:cs="Times New Roman"/>
              <w:color w:val="000000" w:themeColor="text1"/>
              <w:sz w:val="24"/>
              <w:szCs w:val="24"/>
            </w:rPr>
            <w:fldChar w:fldCharType="separate"/>
          </w:r>
          <w:r w:rsidR="00134762">
            <w:rPr>
              <w:rFonts w:ascii="Times New Roman" w:hAnsi="Times New Roman" w:cs="Times New Roman"/>
              <w:noProof/>
              <w:color w:val="000000" w:themeColor="text1"/>
              <w:sz w:val="24"/>
              <w:szCs w:val="24"/>
            </w:rPr>
            <w:t xml:space="preserve"> </w:t>
          </w:r>
          <w:r w:rsidR="00134762" w:rsidRPr="00134762">
            <w:rPr>
              <w:rFonts w:ascii="Times New Roman" w:hAnsi="Times New Roman" w:cs="Times New Roman"/>
              <w:noProof/>
              <w:color w:val="000000" w:themeColor="text1"/>
              <w:sz w:val="24"/>
              <w:szCs w:val="24"/>
            </w:rPr>
            <w:t>(Lomba, Apostolo, &amp; Mendes, 2009)</w:t>
          </w:r>
          <w:r w:rsidR="00644501" w:rsidRPr="000846B7">
            <w:rPr>
              <w:rFonts w:ascii="Times New Roman" w:hAnsi="Times New Roman" w:cs="Times New Roman"/>
              <w:color w:val="000000" w:themeColor="text1"/>
              <w:sz w:val="24"/>
              <w:szCs w:val="24"/>
            </w:rPr>
            <w:fldChar w:fldCharType="end"/>
          </w:r>
        </w:sdtContent>
      </w:sdt>
    </w:p>
    <w:p w:rsidR="00E821F8" w:rsidRPr="000846B7" w:rsidRDefault="00E821F8" w:rsidP="00D055D6">
      <w:pPr>
        <w:spacing w:after="0" w:line="480" w:lineRule="auto"/>
        <w:jc w:val="both"/>
        <w:rPr>
          <w:rFonts w:ascii="Times New Roman" w:hAnsi="Times New Roman" w:cs="Times New Roman"/>
          <w:color w:val="000000" w:themeColor="text1"/>
          <w:sz w:val="24"/>
          <w:szCs w:val="24"/>
        </w:rPr>
      </w:pPr>
    </w:p>
    <w:p w:rsidR="003F5598" w:rsidRPr="000846B7" w:rsidRDefault="003F5598" w:rsidP="00D055D6">
      <w:pPr>
        <w:spacing w:after="0" w:line="480" w:lineRule="auto"/>
        <w:jc w:val="both"/>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El estudio de redes sociales permite observar aquellos aspectos que no se pueden ver a simple vista, permitiéndonos conocer la forma como se relacionan los miembros (objetos o nodos) de la red, proporcionando una descripción de las relaciones entre objetos.</w:t>
      </w:r>
      <w:sdt>
        <w:sdtPr>
          <w:rPr>
            <w:rFonts w:ascii="Times New Roman" w:hAnsi="Times New Roman" w:cs="Times New Roman"/>
            <w:color w:val="000000" w:themeColor="text1"/>
            <w:sz w:val="24"/>
            <w:szCs w:val="24"/>
          </w:rPr>
          <w:id w:val="1086267531"/>
          <w:citation/>
        </w:sdtPr>
        <w:sdtEndPr/>
        <w:sdtContent>
          <w:r w:rsidR="00C809AD" w:rsidRPr="000846B7">
            <w:rPr>
              <w:rFonts w:ascii="Times New Roman" w:hAnsi="Times New Roman" w:cs="Times New Roman"/>
              <w:color w:val="000000" w:themeColor="text1"/>
              <w:sz w:val="24"/>
              <w:szCs w:val="24"/>
            </w:rPr>
            <w:fldChar w:fldCharType="begin"/>
          </w:r>
          <w:r w:rsidR="003A7F90" w:rsidRPr="000846B7">
            <w:rPr>
              <w:rFonts w:ascii="Times New Roman" w:hAnsi="Times New Roman" w:cs="Times New Roman"/>
              <w:color w:val="000000" w:themeColor="text1"/>
              <w:sz w:val="24"/>
              <w:szCs w:val="24"/>
            </w:rPr>
            <w:instrText xml:space="preserve">CITATION Kad13 \l 12298 </w:instrText>
          </w:r>
          <w:r w:rsidR="00C809AD" w:rsidRPr="000846B7">
            <w:rPr>
              <w:rFonts w:ascii="Times New Roman" w:hAnsi="Times New Roman" w:cs="Times New Roman"/>
              <w:color w:val="000000" w:themeColor="text1"/>
              <w:sz w:val="24"/>
              <w:szCs w:val="24"/>
            </w:rPr>
            <w:fldChar w:fldCharType="separate"/>
          </w:r>
          <w:r w:rsidR="00134762">
            <w:rPr>
              <w:rFonts w:ascii="Times New Roman" w:hAnsi="Times New Roman" w:cs="Times New Roman"/>
              <w:noProof/>
              <w:color w:val="000000" w:themeColor="text1"/>
              <w:sz w:val="24"/>
              <w:szCs w:val="24"/>
            </w:rPr>
            <w:t xml:space="preserve"> </w:t>
          </w:r>
          <w:r w:rsidR="00134762" w:rsidRPr="00134762">
            <w:rPr>
              <w:rFonts w:ascii="Times New Roman" w:hAnsi="Times New Roman" w:cs="Times New Roman"/>
              <w:noProof/>
              <w:color w:val="000000" w:themeColor="text1"/>
              <w:sz w:val="24"/>
              <w:szCs w:val="24"/>
            </w:rPr>
            <w:t>(Kadushin, 2013)</w:t>
          </w:r>
          <w:r w:rsidR="00C809AD" w:rsidRPr="000846B7">
            <w:rPr>
              <w:rFonts w:ascii="Times New Roman" w:hAnsi="Times New Roman" w:cs="Times New Roman"/>
              <w:color w:val="000000" w:themeColor="text1"/>
              <w:sz w:val="24"/>
              <w:szCs w:val="24"/>
            </w:rPr>
            <w:fldChar w:fldCharType="end"/>
          </w:r>
        </w:sdtContent>
      </w:sdt>
    </w:p>
    <w:p w:rsidR="00CB27FD" w:rsidRPr="000846B7" w:rsidRDefault="00E20F26" w:rsidP="00D055D6">
      <w:pPr>
        <w:spacing w:after="0" w:line="480" w:lineRule="auto"/>
        <w:jc w:val="both"/>
        <w:rPr>
          <w:rFonts w:ascii="Times New Roman" w:hAnsi="Times New Roman" w:cs="Times New Roman"/>
          <w:color w:val="000000" w:themeColor="text1"/>
          <w:sz w:val="24"/>
          <w:szCs w:val="24"/>
          <w:lang w:eastAsia="es-EC"/>
        </w:rPr>
      </w:pPr>
      <w:r w:rsidRPr="000846B7">
        <w:rPr>
          <w:rFonts w:ascii="Times New Roman" w:hAnsi="Times New Roman" w:cs="Times New Roman"/>
          <w:color w:val="000000" w:themeColor="text1"/>
          <w:sz w:val="24"/>
          <w:szCs w:val="24"/>
          <w:lang w:eastAsia="es-EC"/>
        </w:rPr>
        <w:t>De acuerdo a estudios sobre las redes sociales, se ha podido identificar que las personas que usan y abusan de las drogas tienen con frecuencia amigos o familiares que también utilizan este tipo de sustancias</w:t>
      </w:r>
      <w:r w:rsidR="009954EB" w:rsidRPr="000846B7">
        <w:rPr>
          <w:rFonts w:ascii="Times New Roman" w:hAnsi="Times New Roman" w:cs="Times New Roman"/>
          <w:color w:val="000000" w:themeColor="text1"/>
          <w:sz w:val="24"/>
          <w:szCs w:val="24"/>
          <w:lang w:eastAsia="es-EC"/>
        </w:rPr>
        <w:t>,</w:t>
      </w:r>
      <w:r w:rsidRPr="000846B7">
        <w:rPr>
          <w:rFonts w:ascii="Times New Roman" w:hAnsi="Times New Roman" w:cs="Times New Roman"/>
          <w:color w:val="000000" w:themeColor="text1"/>
          <w:sz w:val="24"/>
          <w:szCs w:val="24"/>
          <w:lang w:eastAsia="es-EC"/>
        </w:rPr>
        <w:t xml:space="preserve"> </w:t>
      </w:r>
      <w:sdt>
        <w:sdtPr>
          <w:rPr>
            <w:rFonts w:ascii="Times New Roman" w:hAnsi="Times New Roman" w:cs="Times New Roman"/>
            <w:color w:val="000000" w:themeColor="text1"/>
            <w:sz w:val="24"/>
            <w:szCs w:val="24"/>
            <w:lang w:eastAsia="es-EC"/>
          </w:rPr>
          <w:id w:val="1638376113"/>
          <w:citation/>
        </w:sdtPr>
        <w:sdtEndPr/>
        <w:sdtContent>
          <w:r w:rsidRPr="000846B7">
            <w:rPr>
              <w:rFonts w:ascii="Times New Roman" w:hAnsi="Times New Roman" w:cs="Times New Roman"/>
              <w:color w:val="000000" w:themeColor="text1"/>
              <w:sz w:val="24"/>
              <w:szCs w:val="24"/>
              <w:lang w:eastAsia="es-EC"/>
            </w:rPr>
            <w:fldChar w:fldCharType="begin"/>
          </w:r>
          <w:r w:rsidR="003A7F90" w:rsidRPr="000846B7">
            <w:rPr>
              <w:rFonts w:ascii="Times New Roman" w:hAnsi="Times New Roman" w:cs="Times New Roman"/>
              <w:color w:val="000000" w:themeColor="text1"/>
              <w:sz w:val="24"/>
              <w:szCs w:val="24"/>
              <w:lang w:eastAsia="es-EC"/>
            </w:rPr>
            <w:instrText xml:space="preserve">CITATION MarcadorDePosición2 \l 12298 </w:instrText>
          </w:r>
          <w:r w:rsidRPr="000846B7">
            <w:rPr>
              <w:rFonts w:ascii="Times New Roman" w:hAnsi="Times New Roman" w:cs="Times New Roman"/>
              <w:color w:val="000000" w:themeColor="text1"/>
              <w:sz w:val="24"/>
              <w:szCs w:val="24"/>
              <w:lang w:eastAsia="es-EC"/>
            </w:rPr>
            <w:fldChar w:fldCharType="separate"/>
          </w:r>
          <w:r w:rsidR="00134762" w:rsidRPr="00134762">
            <w:rPr>
              <w:rFonts w:ascii="Times New Roman" w:hAnsi="Times New Roman" w:cs="Times New Roman"/>
              <w:noProof/>
              <w:color w:val="000000" w:themeColor="text1"/>
              <w:sz w:val="24"/>
              <w:szCs w:val="24"/>
              <w:lang w:eastAsia="es-EC"/>
            </w:rPr>
            <w:t>(Galvàn, Guadalupe, &amp; Hernàndez, 2008)</w:t>
          </w:r>
          <w:r w:rsidRPr="000846B7">
            <w:rPr>
              <w:rFonts w:ascii="Times New Roman" w:hAnsi="Times New Roman" w:cs="Times New Roman"/>
              <w:color w:val="000000" w:themeColor="text1"/>
              <w:sz w:val="24"/>
              <w:szCs w:val="24"/>
              <w:lang w:eastAsia="es-EC"/>
            </w:rPr>
            <w:fldChar w:fldCharType="end"/>
          </w:r>
        </w:sdtContent>
      </w:sdt>
      <w:r w:rsidR="009954EB" w:rsidRPr="000846B7">
        <w:rPr>
          <w:rFonts w:ascii="Times New Roman" w:hAnsi="Times New Roman" w:cs="Times New Roman"/>
          <w:color w:val="000000" w:themeColor="text1"/>
          <w:sz w:val="24"/>
          <w:szCs w:val="24"/>
          <w:lang w:eastAsia="es-EC"/>
        </w:rPr>
        <w:t>,</w:t>
      </w:r>
      <w:r w:rsidRPr="000846B7">
        <w:rPr>
          <w:rFonts w:ascii="Times New Roman" w:hAnsi="Times New Roman" w:cs="Times New Roman"/>
          <w:color w:val="000000" w:themeColor="text1"/>
          <w:sz w:val="24"/>
          <w:szCs w:val="24"/>
          <w:lang w:eastAsia="es-EC"/>
        </w:rPr>
        <w:t xml:space="preserve"> en las conclusiones de su</w:t>
      </w:r>
      <w:r w:rsidR="006B587C" w:rsidRPr="000846B7">
        <w:rPr>
          <w:rFonts w:ascii="Times New Roman" w:hAnsi="Times New Roman" w:cs="Times New Roman"/>
          <w:color w:val="000000" w:themeColor="text1"/>
          <w:sz w:val="24"/>
          <w:szCs w:val="24"/>
          <w:lang w:eastAsia="es-EC"/>
        </w:rPr>
        <w:t xml:space="preserve"> estudio </w:t>
      </w:r>
      <w:r w:rsidR="006B587C" w:rsidRPr="000846B7">
        <w:rPr>
          <w:rFonts w:ascii="Times New Roman" w:hAnsi="Times New Roman" w:cs="Times New Roman"/>
          <w:color w:val="000000" w:themeColor="text1"/>
          <w:sz w:val="24"/>
          <w:szCs w:val="24"/>
          <w:lang w:eastAsia="es-EC"/>
        </w:rPr>
        <w:lastRenderedPageBreak/>
        <w:t xml:space="preserve">realizado al respecto </w:t>
      </w:r>
      <w:r w:rsidRPr="000846B7">
        <w:rPr>
          <w:rFonts w:ascii="Times New Roman" w:hAnsi="Times New Roman" w:cs="Times New Roman"/>
          <w:color w:val="000000" w:themeColor="text1"/>
          <w:sz w:val="24"/>
          <w:szCs w:val="24"/>
          <w:lang w:eastAsia="es-EC"/>
        </w:rPr>
        <w:t xml:space="preserve">indican sobre la importancia del contexto social en el inicio y/o desarrollo de la conducta adictiva. Por otra parte en </w:t>
      </w:r>
      <w:r w:rsidR="00CB27FD" w:rsidRPr="000846B7">
        <w:rPr>
          <w:rFonts w:ascii="Times New Roman" w:hAnsi="Times New Roman" w:cs="Times New Roman"/>
          <w:color w:val="000000" w:themeColor="text1"/>
          <w:sz w:val="24"/>
          <w:szCs w:val="24"/>
          <w:lang w:eastAsia="es-EC"/>
        </w:rPr>
        <w:t>otro</w:t>
      </w:r>
      <w:r w:rsidR="009954EB" w:rsidRPr="000846B7">
        <w:rPr>
          <w:rFonts w:ascii="Times New Roman" w:hAnsi="Times New Roman" w:cs="Times New Roman"/>
          <w:color w:val="000000" w:themeColor="text1"/>
          <w:sz w:val="24"/>
          <w:szCs w:val="24"/>
          <w:lang w:eastAsia="es-EC"/>
        </w:rPr>
        <w:t xml:space="preserve"> estudio,</w:t>
      </w:r>
      <w:r w:rsidR="004F695F" w:rsidRPr="000846B7">
        <w:rPr>
          <w:rFonts w:ascii="Times New Roman" w:hAnsi="Times New Roman" w:cs="Times New Roman"/>
          <w:color w:val="000000" w:themeColor="text1"/>
          <w:sz w:val="24"/>
          <w:szCs w:val="24"/>
          <w:lang w:eastAsia="es-EC"/>
        </w:rPr>
        <w:t xml:space="preserve"> </w:t>
      </w:r>
      <w:sdt>
        <w:sdtPr>
          <w:rPr>
            <w:rFonts w:ascii="Times New Roman" w:hAnsi="Times New Roman" w:cs="Times New Roman"/>
            <w:color w:val="000000" w:themeColor="text1"/>
            <w:sz w:val="24"/>
            <w:szCs w:val="24"/>
            <w:lang w:eastAsia="es-EC"/>
          </w:rPr>
          <w:id w:val="-289898112"/>
          <w:citation/>
        </w:sdtPr>
        <w:sdtEndPr/>
        <w:sdtContent>
          <w:r w:rsidR="004F695F" w:rsidRPr="000846B7">
            <w:rPr>
              <w:rFonts w:ascii="Times New Roman" w:hAnsi="Times New Roman" w:cs="Times New Roman"/>
              <w:color w:val="000000" w:themeColor="text1"/>
              <w:sz w:val="24"/>
              <w:szCs w:val="24"/>
              <w:lang w:eastAsia="es-EC"/>
            </w:rPr>
            <w:fldChar w:fldCharType="begin"/>
          </w:r>
          <w:r w:rsidR="004F695F" w:rsidRPr="000846B7">
            <w:rPr>
              <w:rFonts w:ascii="Times New Roman" w:hAnsi="Times New Roman" w:cs="Times New Roman"/>
              <w:color w:val="000000" w:themeColor="text1"/>
              <w:sz w:val="24"/>
              <w:szCs w:val="24"/>
              <w:lang w:eastAsia="es-EC"/>
            </w:rPr>
            <w:instrText xml:space="preserve"> CITATION Gar12 \l 12298 </w:instrText>
          </w:r>
          <w:r w:rsidR="004F695F" w:rsidRPr="000846B7">
            <w:rPr>
              <w:rFonts w:ascii="Times New Roman" w:hAnsi="Times New Roman" w:cs="Times New Roman"/>
              <w:color w:val="000000" w:themeColor="text1"/>
              <w:sz w:val="24"/>
              <w:szCs w:val="24"/>
              <w:lang w:eastAsia="es-EC"/>
            </w:rPr>
            <w:fldChar w:fldCharType="separate"/>
          </w:r>
          <w:r w:rsidR="00134762" w:rsidRPr="00134762">
            <w:rPr>
              <w:rFonts w:ascii="Times New Roman" w:hAnsi="Times New Roman" w:cs="Times New Roman"/>
              <w:noProof/>
              <w:color w:val="000000" w:themeColor="text1"/>
              <w:sz w:val="24"/>
              <w:szCs w:val="24"/>
              <w:lang w:eastAsia="es-EC"/>
            </w:rPr>
            <w:t>(Garcìa Vega, Menèndez Robledo, Fernàndez Garcìa, &amp; Cuesta Izquierdo, 2012)</w:t>
          </w:r>
          <w:r w:rsidR="004F695F" w:rsidRPr="000846B7">
            <w:rPr>
              <w:rFonts w:ascii="Times New Roman" w:hAnsi="Times New Roman" w:cs="Times New Roman"/>
              <w:color w:val="000000" w:themeColor="text1"/>
              <w:sz w:val="24"/>
              <w:szCs w:val="24"/>
              <w:lang w:eastAsia="es-EC"/>
            </w:rPr>
            <w:fldChar w:fldCharType="end"/>
          </w:r>
        </w:sdtContent>
      </w:sdt>
      <w:r w:rsidR="009954EB" w:rsidRPr="000846B7">
        <w:rPr>
          <w:rFonts w:ascii="Times New Roman" w:hAnsi="Times New Roman" w:cs="Times New Roman"/>
          <w:color w:val="000000" w:themeColor="text1"/>
          <w:sz w:val="24"/>
          <w:szCs w:val="24"/>
          <w:lang w:eastAsia="es-EC"/>
        </w:rPr>
        <w:t>,</w:t>
      </w:r>
      <w:r w:rsidRPr="000846B7">
        <w:rPr>
          <w:rFonts w:ascii="Times New Roman" w:hAnsi="Times New Roman" w:cs="Times New Roman"/>
          <w:color w:val="000000" w:themeColor="text1"/>
          <w:sz w:val="24"/>
          <w:szCs w:val="24"/>
          <w:lang w:eastAsia="es-EC"/>
        </w:rPr>
        <w:t xml:space="preserve"> </w:t>
      </w:r>
      <w:r w:rsidR="00CB27FD" w:rsidRPr="000846B7">
        <w:rPr>
          <w:rFonts w:ascii="Times New Roman" w:hAnsi="Times New Roman" w:cs="Times New Roman"/>
          <w:color w:val="000000" w:themeColor="text1"/>
          <w:sz w:val="24"/>
          <w:szCs w:val="24"/>
          <w:lang w:eastAsia="es-EC"/>
        </w:rPr>
        <w:t xml:space="preserve">se ha determinado </w:t>
      </w:r>
      <w:r w:rsidR="009954EB" w:rsidRPr="000846B7">
        <w:rPr>
          <w:rFonts w:ascii="Times New Roman" w:hAnsi="Times New Roman" w:cs="Times New Roman"/>
          <w:color w:val="000000" w:themeColor="text1"/>
          <w:sz w:val="24"/>
          <w:szCs w:val="24"/>
          <w:lang w:eastAsia="es-EC"/>
        </w:rPr>
        <w:t>como factor de riesgo a</w:t>
      </w:r>
      <w:r w:rsidR="00CB27FD" w:rsidRPr="000846B7">
        <w:rPr>
          <w:rFonts w:ascii="Times New Roman" w:hAnsi="Times New Roman" w:cs="Times New Roman"/>
          <w:color w:val="000000" w:themeColor="text1"/>
          <w:sz w:val="24"/>
          <w:szCs w:val="24"/>
          <w:lang w:eastAsia="es-EC"/>
        </w:rPr>
        <w:t xml:space="preserve"> la cantidad de parejas sexuales </w:t>
      </w:r>
      <w:r w:rsidR="009954EB" w:rsidRPr="000846B7">
        <w:rPr>
          <w:rFonts w:ascii="Times New Roman" w:hAnsi="Times New Roman" w:cs="Times New Roman"/>
          <w:color w:val="000000" w:themeColor="text1"/>
          <w:sz w:val="24"/>
          <w:szCs w:val="24"/>
          <w:lang w:eastAsia="es-EC"/>
        </w:rPr>
        <w:t>y</w:t>
      </w:r>
      <w:r w:rsidR="00CB27FD" w:rsidRPr="000846B7">
        <w:rPr>
          <w:rFonts w:ascii="Times New Roman" w:hAnsi="Times New Roman" w:cs="Times New Roman"/>
          <w:color w:val="000000" w:themeColor="text1"/>
          <w:sz w:val="24"/>
          <w:szCs w:val="24"/>
          <w:lang w:eastAsia="es-EC"/>
        </w:rPr>
        <w:t xml:space="preserve"> están relacionadas con el consumo de alcohol, sobre todo en los hombres. Otro aspecto importante es que el preservativo fue mayormente utilizado en la primera relación sexual con penetración (82,8%) y de manera general el método más utilizado es el condón</w:t>
      </w:r>
      <w:r w:rsidR="0040044A" w:rsidRPr="000846B7">
        <w:rPr>
          <w:rFonts w:ascii="Times New Roman" w:hAnsi="Times New Roman" w:cs="Times New Roman"/>
          <w:color w:val="000000" w:themeColor="text1"/>
          <w:sz w:val="24"/>
          <w:szCs w:val="24"/>
          <w:lang w:eastAsia="es-EC"/>
        </w:rPr>
        <w:t xml:space="preserve"> (68,5%)</w:t>
      </w:r>
      <w:r w:rsidR="00CB27FD" w:rsidRPr="000846B7">
        <w:rPr>
          <w:rFonts w:ascii="Times New Roman" w:hAnsi="Times New Roman" w:cs="Times New Roman"/>
          <w:color w:val="000000" w:themeColor="text1"/>
          <w:sz w:val="24"/>
          <w:szCs w:val="24"/>
          <w:lang w:eastAsia="es-EC"/>
        </w:rPr>
        <w:t>.</w:t>
      </w:r>
    </w:p>
    <w:p w:rsidR="000846B7" w:rsidRPr="000846B7" w:rsidRDefault="000846B7" w:rsidP="00D055D6">
      <w:pPr>
        <w:spacing w:after="0" w:line="480" w:lineRule="auto"/>
        <w:jc w:val="both"/>
        <w:rPr>
          <w:rFonts w:ascii="Times New Roman" w:hAnsi="Times New Roman" w:cs="Times New Roman"/>
          <w:color w:val="000000" w:themeColor="text1"/>
          <w:sz w:val="24"/>
          <w:szCs w:val="24"/>
          <w:lang w:eastAsia="es-EC"/>
        </w:rPr>
      </w:pPr>
      <w:r w:rsidRPr="000846B7">
        <w:rPr>
          <w:rFonts w:ascii="Times New Roman" w:hAnsi="Times New Roman" w:cs="Times New Roman"/>
          <w:color w:val="000000" w:themeColor="text1"/>
          <w:sz w:val="24"/>
          <w:szCs w:val="24"/>
        </w:rPr>
        <w:t xml:space="preserve">Las redes de apoyo y las conductas sexuales de riesgo están íntimamente  relacionadas, siendo la familia la primera fuente de apoyo (53.7%), seguida por  su amigos  (38.s 8%) </w:t>
      </w:r>
      <w:sdt>
        <w:sdtPr>
          <w:rPr>
            <w:rFonts w:ascii="Times New Roman" w:hAnsi="Times New Roman" w:cs="Times New Roman"/>
            <w:bCs/>
            <w:color w:val="000000" w:themeColor="text1"/>
            <w:sz w:val="24"/>
            <w:szCs w:val="24"/>
          </w:rPr>
          <w:id w:val="1761405398"/>
          <w:citation/>
        </w:sdtPr>
        <w:sdtEndPr/>
        <w:sdtContent>
          <w:r w:rsidRPr="000846B7">
            <w:rPr>
              <w:rFonts w:ascii="Times New Roman" w:hAnsi="Times New Roman" w:cs="Times New Roman"/>
              <w:bCs/>
              <w:color w:val="000000" w:themeColor="text1"/>
              <w:sz w:val="24"/>
              <w:szCs w:val="24"/>
            </w:rPr>
            <w:fldChar w:fldCharType="begin"/>
          </w:r>
          <w:r w:rsidRPr="000846B7">
            <w:rPr>
              <w:rFonts w:ascii="Times New Roman" w:hAnsi="Times New Roman" w:cs="Times New Roman"/>
              <w:bCs/>
              <w:color w:val="000000" w:themeColor="text1"/>
              <w:sz w:val="24"/>
              <w:szCs w:val="24"/>
            </w:rPr>
            <w:instrText xml:space="preserve"> CITATION Nav06 \l 12298 </w:instrText>
          </w:r>
          <w:r w:rsidRPr="000846B7">
            <w:rPr>
              <w:rFonts w:ascii="Times New Roman" w:hAnsi="Times New Roman" w:cs="Times New Roman"/>
              <w:bCs/>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 xml:space="preserve">(Navarro-Pertusa, Reig-Ferrer , </w:t>
          </w:r>
          <w:r w:rsidR="00134762" w:rsidRPr="00134762">
            <w:rPr>
              <w:rFonts w:ascii="Times New Roman" w:hAnsi="Times New Roman" w:cs="Times New Roman"/>
              <w:noProof/>
              <w:color w:val="000000" w:themeColor="text1"/>
              <w:sz w:val="24"/>
              <w:szCs w:val="24"/>
            </w:rPr>
            <w:lastRenderedPageBreak/>
            <w:t>Barberá Heredia , &amp; Ferrer Cascales, 2006)</w:t>
          </w:r>
          <w:r w:rsidRPr="000846B7">
            <w:rPr>
              <w:rFonts w:ascii="Times New Roman" w:hAnsi="Times New Roman" w:cs="Times New Roman"/>
              <w:bCs/>
              <w:color w:val="000000" w:themeColor="text1"/>
              <w:sz w:val="24"/>
              <w:szCs w:val="24"/>
            </w:rPr>
            <w:fldChar w:fldCharType="end"/>
          </w:r>
        </w:sdtContent>
      </w:sdt>
    </w:p>
    <w:p w:rsidR="00515466" w:rsidRPr="000846B7" w:rsidRDefault="00515466" w:rsidP="00515466">
      <w:pPr>
        <w:autoSpaceDE w:val="0"/>
        <w:autoSpaceDN w:val="0"/>
        <w:adjustRightInd w:val="0"/>
        <w:spacing w:after="0" w:line="480" w:lineRule="auto"/>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 xml:space="preserve">El consumo de alcohol en jóvenes y su relación con  la percepción sobre las conductas sexuales riesgosas es otra variable de este estudio, encontrando en los estudios de </w:t>
      </w:r>
      <w:r w:rsidRPr="000846B7">
        <w:rPr>
          <w:rFonts w:ascii="Times New Roman" w:hAnsi="Times New Roman" w:cs="Times New Roman"/>
          <w:bCs/>
          <w:color w:val="000000" w:themeColor="text1"/>
          <w:sz w:val="24"/>
          <w:szCs w:val="24"/>
        </w:rPr>
        <w:t xml:space="preserve"> </w:t>
      </w:r>
      <w:r w:rsidRPr="000846B7">
        <w:rPr>
          <w:rFonts w:ascii="Times New Roman" w:hAnsi="Times New Roman" w:cs="Times New Roman"/>
          <w:noProof/>
          <w:color w:val="000000" w:themeColor="text1"/>
          <w:sz w:val="24"/>
          <w:szCs w:val="24"/>
        </w:rPr>
        <w:t>Ong, Wong, Lee, Holroyd y Yuen Huang (2013),</w:t>
      </w:r>
      <w:r w:rsidRPr="000846B7">
        <w:rPr>
          <w:rFonts w:ascii="Times New Roman" w:hAnsi="Times New Roman" w:cs="Times New Roman"/>
          <w:bCs/>
          <w:color w:val="000000" w:themeColor="text1"/>
          <w:sz w:val="24"/>
          <w:szCs w:val="24"/>
        </w:rPr>
        <w:t xml:space="preserve"> que el 90% de los estudiantes</w:t>
      </w:r>
      <w:r w:rsidRPr="000846B7">
        <w:rPr>
          <w:rFonts w:ascii="Times New Roman" w:hAnsi="Times New Roman" w:cs="Times New Roman"/>
          <w:b/>
          <w:bCs/>
          <w:color w:val="000000" w:themeColor="text1"/>
          <w:sz w:val="24"/>
          <w:szCs w:val="24"/>
        </w:rPr>
        <w:t xml:space="preserve"> </w:t>
      </w:r>
      <w:r w:rsidRPr="000846B7">
        <w:rPr>
          <w:rFonts w:ascii="Times New Roman" w:hAnsi="Times New Roman" w:cs="Times New Roman"/>
          <w:bCs/>
          <w:color w:val="000000" w:themeColor="text1"/>
          <w:sz w:val="24"/>
          <w:szCs w:val="24"/>
        </w:rPr>
        <w:t>sexualmente activos habían probado alcohol, siendo más del 50% consumidores regulares y más del 30% expresaron beber en exceso.</w:t>
      </w:r>
    </w:p>
    <w:p w:rsidR="00515466" w:rsidRPr="000846B7" w:rsidRDefault="00515466" w:rsidP="00515466">
      <w:pPr>
        <w:autoSpaceDE w:val="0"/>
        <w:autoSpaceDN w:val="0"/>
        <w:adjustRightInd w:val="0"/>
        <w:spacing w:after="0" w:line="240" w:lineRule="auto"/>
        <w:rPr>
          <w:rFonts w:ascii="Times New Roman" w:hAnsi="Times New Roman" w:cs="Times New Roman"/>
          <w:color w:val="000000" w:themeColor="text1"/>
          <w:sz w:val="24"/>
          <w:szCs w:val="24"/>
        </w:rPr>
      </w:pPr>
    </w:p>
    <w:p w:rsidR="00515466" w:rsidRPr="000846B7" w:rsidRDefault="00515466" w:rsidP="00515466">
      <w:pPr>
        <w:autoSpaceDE w:val="0"/>
        <w:autoSpaceDN w:val="0"/>
        <w:adjustRightInd w:val="0"/>
        <w:spacing w:after="0" w:line="480" w:lineRule="auto"/>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 xml:space="preserve"> Esta percepción del riesgo está relacionada con la prevalencia de consumo de alcohol, demostrándose que quienes tienen una mayor percepción de riesgo son aquellos que no han consumido alcohol, a diferencia de los consumidores </w:t>
      </w:r>
      <w:sdt>
        <w:sdtPr>
          <w:rPr>
            <w:rFonts w:ascii="Times New Roman" w:hAnsi="Times New Roman" w:cs="Times New Roman"/>
            <w:color w:val="000000" w:themeColor="text1"/>
            <w:sz w:val="24"/>
            <w:szCs w:val="24"/>
          </w:rPr>
          <w:id w:val="-597788260"/>
          <w:citation/>
        </w:sdtPr>
        <w:sdtEndPr/>
        <w:sdtContent>
          <w:r w:rsidRPr="000846B7">
            <w:rPr>
              <w:rFonts w:ascii="Times New Roman" w:hAnsi="Times New Roman" w:cs="Times New Roman"/>
              <w:color w:val="000000" w:themeColor="text1"/>
              <w:sz w:val="24"/>
              <w:szCs w:val="24"/>
            </w:rPr>
            <w:fldChar w:fldCharType="begin"/>
          </w:r>
          <w:r w:rsidRPr="000846B7">
            <w:rPr>
              <w:rFonts w:ascii="Times New Roman" w:hAnsi="Times New Roman" w:cs="Times New Roman"/>
              <w:color w:val="000000" w:themeColor="text1"/>
              <w:sz w:val="24"/>
              <w:szCs w:val="24"/>
            </w:rPr>
            <w:instrText xml:space="preserve">CITATION Men15 \l 12298 </w:instrText>
          </w:r>
          <w:r w:rsidRPr="000846B7">
            <w:rPr>
              <w:rFonts w:ascii="Times New Roman" w:hAnsi="Times New Roman" w:cs="Times New Roman"/>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(Mendez-Ruiz, Mendez-Ruiz, Alonso-</w:t>
          </w:r>
          <w:r w:rsidR="00134762" w:rsidRPr="00134762">
            <w:rPr>
              <w:rFonts w:ascii="Times New Roman" w:hAnsi="Times New Roman" w:cs="Times New Roman"/>
              <w:noProof/>
              <w:color w:val="000000" w:themeColor="text1"/>
              <w:sz w:val="24"/>
              <w:szCs w:val="24"/>
            </w:rPr>
            <w:lastRenderedPageBreak/>
            <w:t>Castillo, Uribe-Alvarado, &amp; Armendáriz-García, 2015)</w:t>
          </w:r>
          <w:r w:rsidRPr="000846B7">
            <w:rPr>
              <w:rFonts w:ascii="Times New Roman" w:hAnsi="Times New Roman" w:cs="Times New Roman"/>
              <w:color w:val="000000" w:themeColor="text1"/>
              <w:sz w:val="24"/>
              <w:szCs w:val="24"/>
            </w:rPr>
            <w:fldChar w:fldCharType="end"/>
          </w:r>
        </w:sdtContent>
      </w:sdt>
    </w:p>
    <w:p w:rsidR="00515466" w:rsidRPr="000846B7" w:rsidRDefault="00515466" w:rsidP="00515466">
      <w:pPr>
        <w:spacing w:line="480" w:lineRule="auto"/>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 xml:space="preserve">Hay que considerar que  la Organización Panamericana de la Salud (2010), establece una relación entre la juventud y episodios de excesivo consumo de alcohol  y a grupos de mayor edad con la abstinencia o poca frecuencia de consumo de alcohol, en países como Canadá. </w:t>
      </w:r>
    </w:p>
    <w:p w:rsidR="00515466" w:rsidRPr="000846B7" w:rsidRDefault="00515466" w:rsidP="00515466">
      <w:pPr>
        <w:spacing w:after="0" w:line="480" w:lineRule="auto"/>
        <w:rPr>
          <w:rFonts w:ascii="Times New Roman" w:hAnsi="Times New Roman" w:cs="Times New Roman"/>
          <w:color w:val="000000" w:themeColor="text1"/>
          <w:sz w:val="24"/>
          <w:szCs w:val="24"/>
        </w:rPr>
      </w:pPr>
      <w:r w:rsidRPr="000846B7">
        <w:rPr>
          <w:rFonts w:ascii="Times New Roman" w:hAnsi="Times New Roman" w:cs="Times New Roman"/>
          <w:color w:val="000000" w:themeColor="text1"/>
          <w:sz w:val="24"/>
          <w:szCs w:val="24"/>
        </w:rPr>
        <w:t>Los comportamientos de consumo de alcohol en varones,  es aceptado y premiado socialmente, siempre que sea un consumo promedio, situación que en cambio afecta a la popularidad  del joven, cuando el consumo de alcohol es excesivo.</w:t>
      </w:r>
      <w:sdt>
        <w:sdtPr>
          <w:rPr>
            <w:rFonts w:ascii="Times New Roman" w:hAnsi="Times New Roman" w:cs="Times New Roman"/>
            <w:color w:val="000000" w:themeColor="text1"/>
            <w:sz w:val="24"/>
            <w:szCs w:val="24"/>
          </w:rPr>
          <w:id w:val="-628475211"/>
          <w:citation/>
        </w:sdtPr>
        <w:sdtEndPr/>
        <w:sdtContent>
          <w:r w:rsidRPr="000846B7">
            <w:rPr>
              <w:rFonts w:ascii="Times New Roman" w:hAnsi="Times New Roman" w:cs="Times New Roman"/>
              <w:color w:val="000000" w:themeColor="text1"/>
              <w:sz w:val="24"/>
              <w:szCs w:val="24"/>
            </w:rPr>
            <w:fldChar w:fldCharType="begin"/>
          </w:r>
          <w:r w:rsidRPr="000846B7">
            <w:rPr>
              <w:rFonts w:ascii="Times New Roman" w:hAnsi="Times New Roman" w:cs="Times New Roman"/>
              <w:color w:val="000000" w:themeColor="text1"/>
              <w:sz w:val="24"/>
              <w:szCs w:val="24"/>
            </w:rPr>
            <w:instrText xml:space="preserve">CITATION Bal \l 12298 </w:instrText>
          </w:r>
          <w:r w:rsidRPr="000846B7">
            <w:rPr>
              <w:rFonts w:ascii="Times New Roman" w:hAnsi="Times New Roman" w:cs="Times New Roman"/>
              <w:color w:val="000000" w:themeColor="text1"/>
              <w:sz w:val="24"/>
              <w:szCs w:val="24"/>
            </w:rPr>
            <w:fldChar w:fldCharType="separate"/>
          </w:r>
          <w:r w:rsidR="00134762">
            <w:rPr>
              <w:rFonts w:ascii="Times New Roman" w:hAnsi="Times New Roman" w:cs="Times New Roman"/>
              <w:noProof/>
              <w:color w:val="000000" w:themeColor="text1"/>
              <w:sz w:val="24"/>
              <w:szCs w:val="24"/>
            </w:rPr>
            <w:t xml:space="preserve"> </w:t>
          </w:r>
          <w:r w:rsidR="00134762" w:rsidRPr="00134762">
            <w:rPr>
              <w:rFonts w:ascii="Times New Roman" w:hAnsi="Times New Roman" w:cs="Times New Roman"/>
              <w:noProof/>
              <w:color w:val="000000" w:themeColor="text1"/>
              <w:sz w:val="24"/>
              <w:szCs w:val="24"/>
            </w:rPr>
            <w:t>(Balsa, Homer, French, &amp; Norton, 2010)</w:t>
          </w:r>
          <w:r w:rsidRPr="000846B7">
            <w:rPr>
              <w:rFonts w:ascii="Times New Roman" w:hAnsi="Times New Roman" w:cs="Times New Roman"/>
              <w:color w:val="000000" w:themeColor="text1"/>
              <w:sz w:val="24"/>
              <w:szCs w:val="24"/>
            </w:rPr>
            <w:fldChar w:fldCharType="end"/>
          </w:r>
        </w:sdtContent>
      </w:sdt>
      <w:r w:rsidR="00C728B1">
        <w:rPr>
          <w:rFonts w:ascii="Times New Roman" w:hAnsi="Times New Roman" w:cs="Times New Roman"/>
          <w:color w:val="000000" w:themeColor="text1"/>
          <w:sz w:val="24"/>
          <w:szCs w:val="24"/>
        </w:rPr>
        <w:t>.</w:t>
      </w:r>
    </w:p>
    <w:p w:rsidR="005A471F" w:rsidRDefault="00BA047E" w:rsidP="005A471F">
      <w:pPr>
        <w:autoSpaceDE w:val="0"/>
        <w:autoSpaceDN w:val="0"/>
        <w:adjustRightInd w:val="0"/>
        <w:spacing w:after="0" w:line="480" w:lineRule="auto"/>
        <w:jc w:val="both"/>
        <w:rPr>
          <w:rFonts w:ascii="Times New Roman" w:hAnsi="Times New Roman" w:cs="Times New Roman"/>
          <w:noProof/>
          <w:color w:val="000000" w:themeColor="text1"/>
          <w:sz w:val="24"/>
          <w:szCs w:val="24"/>
        </w:rPr>
      </w:pPr>
      <w:r w:rsidRPr="000846B7">
        <w:rPr>
          <w:rFonts w:ascii="Times New Roman" w:hAnsi="Times New Roman" w:cs="Times New Roman"/>
          <w:color w:val="000000" w:themeColor="text1"/>
          <w:sz w:val="24"/>
          <w:szCs w:val="24"/>
        </w:rPr>
        <w:t xml:space="preserve">Todo lo antes mencionado sumado a  los procesos de transición demográfica y epidemiológica que </w:t>
      </w:r>
      <w:r w:rsidRPr="000846B7">
        <w:rPr>
          <w:rFonts w:ascii="Times New Roman" w:hAnsi="Times New Roman" w:cs="Times New Roman"/>
          <w:color w:val="000000" w:themeColor="text1"/>
          <w:sz w:val="24"/>
          <w:szCs w:val="24"/>
        </w:rPr>
        <w:lastRenderedPageBreak/>
        <w:t>han experimentado diversos países en los últimos años y a los</w:t>
      </w:r>
      <w:r w:rsidR="00260466" w:rsidRPr="000846B7">
        <w:rPr>
          <w:rFonts w:ascii="Times New Roman" w:hAnsi="Times New Roman" w:cs="Times New Roman"/>
          <w:color w:val="000000" w:themeColor="text1"/>
          <w:sz w:val="24"/>
          <w:szCs w:val="24"/>
        </w:rPr>
        <w:t xml:space="preserve"> cambios </w:t>
      </w:r>
      <w:r w:rsidRPr="000846B7">
        <w:rPr>
          <w:rFonts w:ascii="Times New Roman" w:hAnsi="Times New Roman" w:cs="Times New Roman"/>
          <w:color w:val="000000" w:themeColor="text1"/>
          <w:sz w:val="24"/>
          <w:szCs w:val="24"/>
        </w:rPr>
        <w:t>socioculturales, han trasformado el</w:t>
      </w:r>
      <w:r w:rsidR="00260466" w:rsidRPr="000846B7">
        <w:rPr>
          <w:rFonts w:ascii="Times New Roman" w:hAnsi="Times New Roman" w:cs="Times New Roman"/>
          <w:color w:val="000000" w:themeColor="text1"/>
          <w:sz w:val="24"/>
          <w:szCs w:val="24"/>
        </w:rPr>
        <w:t xml:space="preserve"> perfil</w:t>
      </w:r>
      <w:r w:rsidRPr="000846B7">
        <w:rPr>
          <w:rFonts w:ascii="Times New Roman" w:hAnsi="Times New Roman" w:cs="Times New Roman"/>
          <w:color w:val="000000" w:themeColor="text1"/>
          <w:sz w:val="24"/>
          <w:szCs w:val="24"/>
        </w:rPr>
        <w:t xml:space="preserve"> de morbilidad y mortalidad de los adolescentes, incrementando las</w:t>
      </w:r>
      <w:r w:rsidR="00E71374" w:rsidRPr="000846B7">
        <w:rPr>
          <w:rFonts w:ascii="Times New Roman" w:hAnsi="Times New Roman" w:cs="Times New Roman"/>
          <w:color w:val="000000" w:themeColor="text1"/>
          <w:sz w:val="24"/>
          <w:szCs w:val="24"/>
        </w:rPr>
        <w:t xml:space="preserve"> infecciones </w:t>
      </w:r>
      <w:r w:rsidRPr="000846B7">
        <w:rPr>
          <w:rFonts w:ascii="Times New Roman" w:hAnsi="Times New Roman" w:cs="Times New Roman"/>
          <w:color w:val="000000" w:themeColor="text1"/>
          <w:sz w:val="24"/>
          <w:szCs w:val="24"/>
        </w:rPr>
        <w:t xml:space="preserve">de transmisión sexual, accidentes de tránsito y problemas en la salud mental como depresión y suicidio. </w:t>
      </w:r>
      <w:sdt>
        <w:sdtPr>
          <w:rPr>
            <w:rFonts w:ascii="Times New Roman" w:hAnsi="Times New Roman" w:cs="Times New Roman"/>
            <w:color w:val="000000" w:themeColor="text1"/>
            <w:sz w:val="24"/>
            <w:szCs w:val="24"/>
          </w:rPr>
          <w:id w:val="641162765"/>
          <w:citation/>
        </w:sdtPr>
        <w:sdtEndPr/>
        <w:sdtContent>
          <w:r w:rsidR="005A0569" w:rsidRPr="000846B7">
            <w:rPr>
              <w:rFonts w:ascii="Times New Roman" w:hAnsi="Times New Roman" w:cs="Times New Roman"/>
              <w:color w:val="000000" w:themeColor="text1"/>
              <w:sz w:val="24"/>
              <w:szCs w:val="24"/>
            </w:rPr>
            <w:fldChar w:fldCharType="begin"/>
          </w:r>
          <w:r w:rsidR="003875DA" w:rsidRPr="000846B7">
            <w:rPr>
              <w:rFonts w:ascii="Times New Roman" w:hAnsi="Times New Roman" w:cs="Times New Roman"/>
              <w:color w:val="000000" w:themeColor="text1"/>
              <w:sz w:val="24"/>
              <w:szCs w:val="24"/>
            </w:rPr>
            <w:instrText xml:space="preserve">CITATION San08 \l 12298 </w:instrText>
          </w:r>
          <w:r w:rsidR="005A0569" w:rsidRPr="000846B7">
            <w:rPr>
              <w:rFonts w:ascii="Times New Roman" w:hAnsi="Times New Roman" w:cs="Times New Roman"/>
              <w:color w:val="000000" w:themeColor="text1"/>
              <w:sz w:val="24"/>
              <w:szCs w:val="24"/>
            </w:rPr>
            <w:fldChar w:fldCharType="separate"/>
          </w:r>
          <w:r w:rsidR="00134762" w:rsidRPr="00134762">
            <w:rPr>
              <w:rFonts w:ascii="Times New Roman" w:hAnsi="Times New Roman" w:cs="Times New Roman"/>
              <w:noProof/>
              <w:color w:val="000000" w:themeColor="text1"/>
              <w:sz w:val="24"/>
              <w:szCs w:val="24"/>
            </w:rPr>
            <w:t>(Santander, y otros, 2008)</w:t>
          </w:r>
          <w:r w:rsidR="005A0569" w:rsidRPr="000846B7">
            <w:rPr>
              <w:rFonts w:ascii="Times New Roman" w:hAnsi="Times New Roman" w:cs="Times New Roman"/>
              <w:color w:val="000000" w:themeColor="text1"/>
              <w:sz w:val="24"/>
              <w:szCs w:val="24"/>
            </w:rPr>
            <w:fldChar w:fldCharType="end"/>
          </w:r>
        </w:sdtContent>
      </w:sdt>
      <w:r w:rsidR="005A0569" w:rsidRPr="000846B7">
        <w:rPr>
          <w:rFonts w:ascii="Times New Roman" w:hAnsi="Times New Roman" w:cs="Times New Roman"/>
          <w:noProof/>
          <w:color w:val="000000" w:themeColor="text1"/>
          <w:sz w:val="24"/>
          <w:szCs w:val="24"/>
        </w:rPr>
        <w:t>.</w:t>
      </w:r>
    </w:p>
    <w:p w:rsidR="005A471F" w:rsidRDefault="005A471F" w:rsidP="000B0AA3">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L</w:t>
      </w:r>
      <w:r>
        <w:rPr>
          <w:rFonts w:ascii="Times New Roman" w:hAnsi="Times New Roman" w:cs="Times New Roman"/>
          <w:sz w:val="24"/>
          <w:szCs w:val="24"/>
        </w:rPr>
        <w:t xml:space="preserve">a adolescencia </w:t>
      </w:r>
      <w:r w:rsidR="005A0569" w:rsidRPr="00D055D6">
        <w:rPr>
          <w:rFonts w:ascii="Times New Roman" w:hAnsi="Times New Roman" w:cs="Times New Roman"/>
          <w:noProof/>
          <w:sz w:val="24"/>
          <w:szCs w:val="24"/>
        </w:rPr>
        <w:t xml:space="preserve"> </w:t>
      </w:r>
      <w:r w:rsidR="00611678" w:rsidRPr="007F7A92">
        <w:rPr>
          <w:rFonts w:ascii="Times New Roman" w:hAnsi="Times New Roman" w:cs="Times New Roman"/>
          <w:sz w:val="24"/>
          <w:szCs w:val="24"/>
        </w:rPr>
        <w:t>es una etapa de l</w:t>
      </w:r>
      <w:r w:rsidR="001C26CF" w:rsidRPr="007F7A92">
        <w:rPr>
          <w:rFonts w:ascii="Times New Roman" w:hAnsi="Times New Roman" w:cs="Times New Roman"/>
          <w:sz w:val="24"/>
          <w:szCs w:val="24"/>
        </w:rPr>
        <w:t>a</w:t>
      </w:r>
      <w:r w:rsidR="00E71374" w:rsidRPr="007F7A92">
        <w:rPr>
          <w:rFonts w:ascii="Times New Roman" w:hAnsi="Times New Roman" w:cs="Times New Roman"/>
          <w:sz w:val="24"/>
          <w:szCs w:val="24"/>
        </w:rPr>
        <w:t xml:space="preserve"> </w:t>
      </w:r>
      <w:r w:rsidR="001C26CF" w:rsidRPr="007F7A92">
        <w:rPr>
          <w:rFonts w:ascii="Times New Roman" w:hAnsi="Times New Roman" w:cs="Times New Roman"/>
          <w:sz w:val="24"/>
          <w:szCs w:val="24"/>
        </w:rPr>
        <w:t>vida, en la que podemos trabajar</w:t>
      </w:r>
      <w:r w:rsidR="00FC5086" w:rsidRPr="007F7A92">
        <w:rPr>
          <w:rFonts w:ascii="Times New Roman" w:hAnsi="Times New Roman" w:cs="Times New Roman"/>
          <w:sz w:val="24"/>
          <w:szCs w:val="24"/>
        </w:rPr>
        <w:t xml:space="preserve"> </w:t>
      </w:r>
      <w:r w:rsidR="00C42881" w:rsidRPr="007F7A92">
        <w:rPr>
          <w:rFonts w:ascii="Times New Roman" w:hAnsi="Times New Roman" w:cs="Times New Roman"/>
          <w:sz w:val="24"/>
          <w:szCs w:val="24"/>
        </w:rPr>
        <w:t xml:space="preserve">en procesos de cambio, pudiendo </w:t>
      </w:r>
      <w:r w:rsidR="00611678" w:rsidRPr="007F7A92">
        <w:rPr>
          <w:rFonts w:ascii="Times New Roman" w:hAnsi="Times New Roman" w:cs="Times New Roman"/>
          <w:sz w:val="24"/>
          <w:szCs w:val="24"/>
        </w:rPr>
        <w:t>incorpora</w:t>
      </w:r>
      <w:r w:rsidR="00C42881" w:rsidRPr="007F7A92">
        <w:rPr>
          <w:rFonts w:ascii="Times New Roman" w:hAnsi="Times New Roman" w:cs="Times New Roman"/>
          <w:sz w:val="24"/>
          <w:szCs w:val="24"/>
        </w:rPr>
        <w:t>r</w:t>
      </w:r>
      <w:r w:rsidR="00611678" w:rsidRPr="007F7A92">
        <w:rPr>
          <w:rFonts w:ascii="Times New Roman" w:hAnsi="Times New Roman" w:cs="Times New Roman"/>
          <w:sz w:val="24"/>
          <w:szCs w:val="24"/>
        </w:rPr>
        <w:t xml:space="preserve"> valores</w:t>
      </w:r>
      <w:r w:rsidR="006B587C" w:rsidRPr="007F7A92">
        <w:rPr>
          <w:rFonts w:ascii="Times New Roman" w:hAnsi="Times New Roman" w:cs="Times New Roman"/>
          <w:sz w:val="24"/>
          <w:szCs w:val="24"/>
        </w:rPr>
        <w:t xml:space="preserve"> que garanticen comportamientos</w:t>
      </w:r>
      <w:r w:rsidR="00611678" w:rsidRPr="007F7A92">
        <w:rPr>
          <w:rFonts w:ascii="Times New Roman" w:hAnsi="Times New Roman" w:cs="Times New Roman"/>
          <w:sz w:val="24"/>
          <w:szCs w:val="24"/>
        </w:rPr>
        <w:t xml:space="preserve"> adecuados referentes a la salud y a la conducta social durante su adultez</w:t>
      </w:r>
      <w:r w:rsidR="00C86DD4" w:rsidRPr="007F7A92">
        <w:rPr>
          <w:rFonts w:ascii="Times New Roman" w:hAnsi="Times New Roman" w:cs="Times New Roman"/>
          <w:sz w:val="24"/>
          <w:szCs w:val="24"/>
        </w:rPr>
        <w:t>.</w:t>
      </w:r>
      <w:r w:rsidR="00C86DD4" w:rsidRPr="00D055D6">
        <w:rPr>
          <w:rFonts w:ascii="Times New Roman" w:hAnsi="Times New Roman" w:cs="Times New Roman"/>
          <w:sz w:val="24"/>
          <w:szCs w:val="24"/>
        </w:rPr>
        <w:t xml:space="preserve"> </w:t>
      </w:r>
      <w:sdt>
        <w:sdtPr>
          <w:rPr>
            <w:rFonts w:ascii="Times New Roman" w:hAnsi="Times New Roman" w:cs="Times New Roman"/>
            <w:sz w:val="24"/>
            <w:szCs w:val="24"/>
          </w:rPr>
          <w:id w:val="822926646"/>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Rod08 \l 12298 </w:instrText>
          </w:r>
          <w:r>
            <w:rPr>
              <w:rFonts w:ascii="Times New Roman" w:hAnsi="Times New Roman" w:cs="Times New Roman"/>
              <w:sz w:val="24"/>
              <w:szCs w:val="24"/>
            </w:rPr>
            <w:fldChar w:fldCharType="separate"/>
          </w:r>
          <w:r w:rsidR="00134762" w:rsidRPr="00134762">
            <w:rPr>
              <w:rFonts w:ascii="Times New Roman" w:hAnsi="Times New Roman" w:cs="Times New Roman"/>
              <w:noProof/>
              <w:sz w:val="24"/>
              <w:szCs w:val="24"/>
            </w:rPr>
            <w:t>(Rodríguez Cabrera, y otros, 2008)</w:t>
          </w:r>
          <w:r>
            <w:rPr>
              <w:rFonts w:ascii="Times New Roman" w:hAnsi="Times New Roman" w:cs="Times New Roman"/>
              <w:sz w:val="24"/>
              <w:szCs w:val="24"/>
            </w:rPr>
            <w:fldChar w:fldCharType="end"/>
          </w:r>
        </w:sdtContent>
      </w:sdt>
      <w:r>
        <w:rPr>
          <w:rFonts w:ascii="Times New Roman" w:hAnsi="Times New Roman" w:cs="Times New Roman"/>
          <w:sz w:val="24"/>
          <w:szCs w:val="24"/>
        </w:rPr>
        <w:t>, opinión que es compartida por Martín y Reyes (2003),</w:t>
      </w:r>
      <w:sdt>
        <w:sdtPr>
          <w:rPr>
            <w:rFonts w:ascii="Times New Roman" w:hAnsi="Times New Roman" w:cs="Times New Roman"/>
            <w:sz w:val="24"/>
            <w:szCs w:val="24"/>
          </w:rPr>
          <w:id w:val="-1375687968"/>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Mar03 \l 12298 </w:instrText>
          </w:r>
          <w:r>
            <w:rPr>
              <w:rFonts w:ascii="Times New Roman" w:hAnsi="Times New Roman" w:cs="Times New Roman"/>
              <w:sz w:val="24"/>
              <w:szCs w:val="24"/>
            </w:rPr>
            <w:fldChar w:fldCharType="separate"/>
          </w:r>
          <w:r w:rsidR="00134762">
            <w:rPr>
              <w:rFonts w:ascii="Times New Roman" w:hAnsi="Times New Roman" w:cs="Times New Roman"/>
              <w:noProof/>
              <w:sz w:val="24"/>
              <w:szCs w:val="24"/>
            </w:rPr>
            <w:t xml:space="preserve"> </w:t>
          </w:r>
          <w:r w:rsidR="00134762" w:rsidRPr="00134762">
            <w:rPr>
              <w:rFonts w:ascii="Times New Roman" w:hAnsi="Times New Roman" w:cs="Times New Roman"/>
              <w:noProof/>
              <w:sz w:val="24"/>
              <w:szCs w:val="24"/>
            </w:rPr>
            <w:t>(Martín Alfonso &amp; Reyes Díaz, 2003)</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quienes consideran que </w:t>
      </w:r>
      <w:r w:rsidR="000B0AA3">
        <w:rPr>
          <w:rFonts w:ascii="Times New Roman" w:hAnsi="Times New Roman" w:cs="Times New Roman"/>
          <w:sz w:val="24"/>
          <w:szCs w:val="24"/>
        </w:rPr>
        <w:t xml:space="preserve">los centros de salud, instituciones educativas y la familia deben </w:t>
      </w:r>
      <w:r>
        <w:rPr>
          <w:rFonts w:ascii="Times New Roman" w:hAnsi="Times New Roman" w:cs="Times New Roman"/>
          <w:sz w:val="24"/>
          <w:szCs w:val="24"/>
        </w:rPr>
        <w:t xml:space="preserve"> trabajar en factores protectores de la salud</w:t>
      </w:r>
      <w:r w:rsidR="000B0AA3">
        <w:rPr>
          <w:rFonts w:ascii="Times New Roman" w:hAnsi="Times New Roman" w:cs="Times New Roman"/>
          <w:sz w:val="24"/>
          <w:szCs w:val="24"/>
        </w:rPr>
        <w:t xml:space="preserve">, </w:t>
      </w:r>
      <w:r w:rsidR="000B0AA3">
        <w:rPr>
          <w:rFonts w:ascii="Times New Roman" w:hAnsi="Times New Roman" w:cs="Times New Roman"/>
          <w:sz w:val="24"/>
          <w:szCs w:val="24"/>
        </w:rPr>
        <w:lastRenderedPageBreak/>
        <w:t xml:space="preserve">con el fin de que los adolescentes identifiquen elementos </w:t>
      </w:r>
      <w:proofErr w:type="spellStart"/>
      <w:r w:rsidR="000B0AA3">
        <w:rPr>
          <w:rFonts w:ascii="Times New Roman" w:hAnsi="Times New Roman" w:cs="Times New Roman"/>
          <w:sz w:val="24"/>
          <w:szCs w:val="24"/>
        </w:rPr>
        <w:t>resilientes</w:t>
      </w:r>
      <w:proofErr w:type="spellEnd"/>
      <w:r w:rsidR="000B0AA3">
        <w:rPr>
          <w:rFonts w:ascii="Times New Roman" w:hAnsi="Times New Roman" w:cs="Times New Roman"/>
          <w:sz w:val="24"/>
          <w:szCs w:val="24"/>
        </w:rPr>
        <w:t xml:space="preserve"> que favorezcan la conducta sexual responsable.</w:t>
      </w:r>
    </w:p>
    <w:p w:rsidR="00FA7353" w:rsidRPr="00D055D6" w:rsidRDefault="007E4894" w:rsidP="00D055D6">
      <w:pPr>
        <w:spacing w:after="0" w:line="480" w:lineRule="auto"/>
        <w:jc w:val="both"/>
        <w:rPr>
          <w:rFonts w:ascii="Times New Roman" w:hAnsi="Times New Roman" w:cs="Times New Roman"/>
          <w:sz w:val="24"/>
          <w:szCs w:val="24"/>
        </w:rPr>
      </w:pPr>
      <w:r w:rsidRPr="00D055D6">
        <w:rPr>
          <w:rFonts w:ascii="Times New Roman" w:hAnsi="Times New Roman" w:cs="Times New Roman"/>
          <w:sz w:val="24"/>
          <w:szCs w:val="24"/>
        </w:rPr>
        <w:t xml:space="preserve">El presente artículo tiene por objetivo determinar las principales conductas sexuales de riesgo en </w:t>
      </w:r>
      <w:r w:rsidR="00E71374">
        <w:rPr>
          <w:rFonts w:ascii="Times New Roman" w:hAnsi="Times New Roman" w:cs="Times New Roman"/>
          <w:sz w:val="24"/>
          <w:szCs w:val="24"/>
        </w:rPr>
        <w:t>jóvenes</w:t>
      </w:r>
      <w:r w:rsidRPr="00D055D6">
        <w:rPr>
          <w:rFonts w:ascii="Times New Roman" w:hAnsi="Times New Roman" w:cs="Times New Roman"/>
          <w:sz w:val="24"/>
          <w:szCs w:val="24"/>
        </w:rPr>
        <w:t xml:space="preserve"> y su relación con el nivel de popularidad </w:t>
      </w:r>
      <w:r w:rsidR="00FC61CF">
        <w:rPr>
          <w:rFonts w:ascii="Times New Roman" w:hAnsi="Times New Roman" w:cs="Times New Roman"/>
          <w:sz w:val="24"/>
          <w:szCs w:val="24"/>
        </w:rPr>
        <w:t xml:space="preserve">o impopularidad </w:t>
      </w:r>
      <w:r w:rsidRPr="00D055D6">
        <w:rPr>
          <w:rFonts w:ascii="Times New Roman" w:hAnsi="Times New Roman" w:cs="Times New Roman"/>
          <w:sz w:val="24"/>
          <w:szCs w:val="24"/>
        </w:rPr>
        <w:t xml:space="preserve">en una estructura </w:t>
      </w:r>
      <w:r w:rsidR="00420BC7" w:rsidRPr="00D055D6">
        <w:rPr>
          <w:rFonts w:ascii="Times New Roman" w:hAnsi="Times New Roman" w:cs="Times New Roman"/>
          <w:sz w:val="24"/>
          <w:szCs w:val="24"/>
        </w:rPr>
        <w:t xml:space="preserve">o red </w:t>
      </w:r>
      <w:r w:rsidRPr="00D055D6">
        <w:rPr>
          <w:rFonts w:ascii="Times New Roman" w:hAnsi="Times New Roman" w:cs="Times New Roman"/>
          <w:sz w:val="24"/>
          <w:szCs w:val="24"/>
        </w:rPr>
        <w:t>social.</w:t>
      </w:r>
    </w:p>
    <w:p w:rsidR="00D82401" w:rsidRPr="000E0B54" w:rsidRDefault="00F640B9" w:rsidP="00D055D6">
      <w:pPr>
        <w:spacing w:after="0" w:line="480" w:lineRule="auto"/>
        <w:jc w:val="both"/>
        <w:rPr>
          <w:rFonts w:ascii="Times New Roman" w:hAnsi="Times New Roman" w:cs="Times New Roman"/>
          <w:sz w:val="24"/>
          <w:szCs w:val="24"/>
        </w:rPr>
      </w:pPr>
      <w:r w:rsidRPr="000E0B54">
        <w:rPr>
          <w:rFonts w:ascii="Times New Roman" w:hAnsi="Times New Roman" w:cs="Times New Roman"/>
          <w:sz w:val="24"/>
          <w:szCs w:val="24"/>
        </w:rPr>
        <w:t>Método</w:t>
      </w:r>
    </w:p>
    <w:p w:rsidR="00F30C92" w:rsidRPr="00831F55" w:rsidRDefault="00C42881" w:rsidP="00D055D6">
      <w:pPr>
        <w:pStyle w:val="NormalWeb"/>
        <w:spacing w:before="0" w:beforeAutospacing="0" w:after="0" w:afterAutospacing="0" w:line="480" w:lineRule="auto"/>
        <w:jc w:val="both"/>
        <w:rPr>
          <w:rFonts w:eastAsiaTheme="minorHAnsi"/>
          <w:lang w:eastAsia="en-US"/>
        </w:rPr>
      </w:pPr>
      <w:r w:rsidRPr="00D055D6">
        <w:rPr>
          <w:rFonts w:eastAsiaTheme="minorHAnsi"/>
          <w:lang w:eastAsia="en-US"/>
        </w:rPr>
        <w:t xml:space="preserve">Se trata de una investigación </w:t>
      </w:r>
      <w:proofErr w:type="spellStart"/>
      <w:r w:rsidRPr="00D055D6">
        <w:rPr>
          <w:rFonts w:eastAsiaTheme="minorHAnsi"/>
          <w:lang w:eastAsia="en-US"/>
        </w:rPr>
        <w:t>cuali</w:t>
      </w:r>
      <w:proofErr w:type="spellEnd"/>
      <w:r w:rsidRPr="00D055D6">
        <w:rPr>
          <w:rFonts w:eastAsiaTheme="minorHAnsi"/>
          <w:lang w:eastAsia="en-US"/>
        </w:rPr>
        <w:t>-cuantitativa, con una muestra de 3</w:t>
      </w:r>
      <w:r w:rsidR="00B63F82" w:rsidRPr="00D055D6">
        <w:rPr>
          <w:rFonts w:eastAsiaTheme="minorHAnsi"/>
          <w:lang w:eastAsia="en-US"/>
        </w:rPr>
        <w:t>9</w:t>
      </w:r>
      <w:r w:rsidR="004C19E2" w:rsidRPr="00D055D6">
        <w:rPr>
          <w:rFonts w:eastAsiaTheme="minorHAnsi"/>
          <w:lang w:eastAsia="en-US"/>
        </w:rPr>
        <w:t>2</w:t>
      </w:r>
      <w:r w:rsidRPr="00D055D6">
        <w:rPr>
          <w:rFonts w:eastAsiaTheme="minorHAnsi"/>
          <w:lang w:eastAsia="en-US"/>
        </w:rPr>
        <w:t xml:space="preserve"> estudiantes de la Universidad Estatal de Milagro, Ecuador,</w:t>
      </w:r>
      <w:r w:rsidR="004C19E2" w:rsidRPr="00D055D6">
        <w:rPr>
          <w:rFonts w:eastAsiaTheme="minorHAnsi"/>
          <w:lang w:eastAsia="en-US"/>
        </w:rPr>
        <w:t xml:space="preserve"> </w:t>
      </w:r>
      <w:r w:rsidR="00B63F82" w:rsidRPr="00D055D6">
        <w:rPr>
          <w:rFonts w:eastAsiaTheme="minorHAnsi"/>
          <w:lang w:eastAsia="en-US"/>
        </w:rPr>
        <w:t>27,8</w:t>
      </w:r>
      <w:r w:rsidR="004C19E2" w:rsidRPr="00D055D6">
        <w:rPr>
          <w:rFonts w:eastAsiaTheme="minorHAnsi"/>
          <w:lang w:eastAsia="en-US"/>
        </w:rPr>
        <w:t>%</w:t>
      </w:r>
      <w:r w:rsidR="00B63F82" w:rsidRPr="00D055D6">
        <w:rPr>
          <w:rFonts w:eastAsiaTheme="minorHAnsi"/>
          <w:lang w:eastAsia="en-US"/>
        </w:rPr>
        <w:t xml:space="preserve"> hombres y </w:t>
      </w:r>
      <w:r w:rsidR="004C19E2" w:rsidRPr="00D055D6">
        <w:rPr>
          <w:rFonts w:eastAsiaTheme="minorHAnsi"/>
          <w:lang w:eastAsia="en-US"/>
        </w:rPr>
        <w:t>7</w:t>
      </w:r>
      <w:r w:rsidR="00B63F82" w:rsidRPr="00D055D6">
        <w:rPr>
          <w:rFonts w:eastAsiaTheme="minorHAnsi"/>
          <w:lang w:eastAsia="en-US"/>
        </w:rPr>
        <w:t>2.2</w:t>
      </w:r>
      <w:r w:rsidR="004C19E2" w:rsidRPr="00D055D6">
        <w:rPr>
          <w:rFonts w:eastAsiaTheme="minorHAnsi"/>
          <w:lang w:eastAsia="en-US"/>
        </w:rPr>
        <w:t xml:space="preserve">% mujeres, cuya </w:t>
      </w:r>
      <w:r w:rsidR="009246A6" w:rsidRPr="00D055D6">
        <w:rPr>
          <w:rFonts w:eastAsiaTheme="minorHAnsi"/>
          <w:lang w:eastAsia="en-US"/>
        </w:rPr>
        <w:t xml:space="preserve"> </w:t>
      </w:r>
      <w:r w:rsidR="004C19E2" w:rsidRPr="00D055D6">
        <w:rPr>
          <w:rFonts w:eastAsiaTheme="minorHAnsi"/>
          <w:lang w:eastAsia="en-US"/>
        </w:rPr>
        <w:t>mediana</w:t>
      </w:r>
      <w:r w:rsidR="009246A6" w:rsidRPr="00D055D6">
        <w:rPr>
          <w:rFonts w:eastAsiaTheme="minorHAnsi"/>
          <w:lang w:eastAsia="en-US"/>
        </w:rPr>
        <w:t xml:space="preserve"> es </w:t>
      </w:r>
      <w:r w:rsidR="00B63F82" w:rsidRPr="00D055D6">
        <w:rPr>
          <w:rFonts w:eastAsiaTheme="minorHAnsi"/>
          <w:lang w:eastAsia="en-US"/>
        </w:rPr>
        <w:t>21</w:t>
      </w:r>
      <w:r w:rsidR="004C19E2" w:rsidRPr="00D055D6">
        <w:rPr>
          <w:rFonts w:eastAsiaTheme="minorHAnsi"/>
          <w:lang w:eastAsia="en-US"/>
        </w:rPr>
        <w:t xml:space="preserve"> años de edad</w:t>
      </w:r>
      <w:r w:rsidR="00B17E0B">
        <w:rPr>
          <w:rFonts w:eastAsiaTheme="minorHAnsi"/>
          <w:lang w:eastAsia="en-US"/>
        </w:rPr>
        <w:t xml:space="preserve">, </w:t>
      </w:r>
      <w:r w:rsidR="00B63F82" w:rsidRPr="00D055D6">
        <w:rPr>
          <w:rFonts w:eastAsiaTheme="minorHAnsi"/>
          <w:lang w:eastAsia="en-US"/>
        </w:rPr>
        <w:t xml:space="preserve">con una </w:t>
      </w:r>
      <w:proofErr w:type="spellStart"/>
      <w:r w:rsidR="00B63F82" w:rsidRPr="00D055D6">
        <w:rPr>
          <w:rFonts w:eastAsiaTheme="minorHAnsi"/>
          <w:lang w:eastAsia="en-US"/>
        </w:rPr>
        <w:t>Dt</w:t>
      </w:r>
      <w:proofErr w:type="spellEnd"/>
      <w:r w:rsidR="00B63F82" w:rsidRPr="00D055D6">
        <w:rPr>
          <w:rFonts w:eastAsiaTheme="minorHAnsi"/>
          <w:lang w:eastAsia="en-US"/>
        </w:rPr>
        <w:t xml:space="preserve"> 2,242</w:t>
      </w:r>
      <w:r w:rsidR="004C19E2" w:rsidRPr="00D055D6">
        <w:rPr>
          <w:rFonts w:eastAsiaTheme="minorHAnsi"/>
          <w:lang w:eastAsia="en-US"/>
        </w:rPr>
        <w:t>,</w:t>
      </w:r>
      <w:r w:rsidR="009246A6" w:rsidRPr="00D055D6">
        <w:rPr>
          <w:rFonts w:eastAsiaTheme="minorHAnsi"/>
          <w:lang w:eastAsia="en-US"/>
        </w:rPr>
        <w:t xml:space="preserve"> </w:t>
      </w:r>
      <w:r w:rsidRPr="00D055D6">
        <w:rPr>
          <w:rFonts w:eastAsiaTheme="minorHAnsi"/>
          <w:lang w:eastAsia="en-US"/>
        </w:rPr>
        <w:t>los criterios de inclusión para est</w:t>
      </w:r>
      <w:r w:rsidR="004C19E2" w:rsidRPr="00D055D6">
        <w:rPr>
          <w:rFonts w:eastAsiaTheme="minorHAnsi"/>
          <w:lang w:eastAsia="en-US"/>
        </w:rPr>
        <w:t xml:space="preserve">e proceso investigativo, </w:t>
      </w:r>
      <w:r w:rsidR="00A87A75">
        <w:rPr>
          <w:rFonts w:eastAsiaTheme="minorHAnsi"/>
          <w:lang w:eastAsia="en-US"/>
        </w:rPr>
        <w:t>es</w:t>
      </w:r>
      <w:r w:rsidRPr="00D055D6">
        <w:rPr>
          <w:rFonts w:eastAsiaTheme="minorHAnsi"/>
          <w:lang w:eastAsia="en-US"/>
        </w:rPr>
        <w:t xml:space="preserve"> </w:t>
      </w:r>
      <w:r w:rsidR="004639CF" w:rsidRPr="00D055D6">
        <w:rPr>
          <w:rFonts w:eastAsiaTheme="minorHAnsi"/>
          <w:lang w:eastAsia="en-US"/>
        </w:rPr>
        <w:t>ser parte de</w:t>
      </w:r>
      <w:r w:rsidRPr="00D055D6">
        <w:rPr>
          <w:rFonts w:eastAsiaTheme="minorHAnsi"/>
          <w:lang w:eastAsia="en-US"/>
        </w:rPr>
        <w:t xml:space="preserve"> la carrera de Psicología, Enfermería, Nutrición </w:t>
      </w:r>
      <w:r w:rsidR="004C19E2" w:rsidRPr="00D055D6">
        <w:rPr>
          <w:rFonts w:eastAsiaTheme="minorHAnsi"/>
          <w:lang w:eastAsia="en-US"/>
        </w:rPr>
        <w:t xml:space="preserve">Humana </w:t>
      </w:r>
      <w:r w:rsidRPr="00D055D6">
        <w:rPr>
          <w:rFonts w:eastAsiaTheme="minorHAnsi"/>
          <w:lang w:eastAsia="en-US"/>
        </w:rPr>
        <w:t xml:space="preserve">o Terapia respiratoria, </w:t>
      </w:r>
      <w:r w:rsidR="00B17E0B">
        <w:rPr>
          <w:rFonts w:eastAsiaTheme="minorHAnsi"/>
          <w:lang w:eastAsia="en-US"/>
        </w:rPr>
        <w:t xml:space="preserve"> </w:t>
      </w:r>
      <w:r w:rsidR="00F34709">
        <w:rPr>
          <w:rFonts w:eastAsiaTheme="minorHAnsi"/>
          <w:lang w:eastAsia="en-US"/>
        </w:rPr>
        <w:t>en edades comprendida</w:t>
      </w:r>
      <w:r w:rsidR="00F34709" w:rsidRPr="00D055D6">
        <w:rPr>
          <w:rFonts w:eastAsiaTheme="minorHAnsi"/>
          <w:lang w:eastAsia="en-US"/>
        </w:rPr>
        <w:t xml:space="preserve">s </w:t>
      </w:r>
      <w:r w:rsidR="00F34709" w:rsidRPr="00D055D6">
        <w:rPr>
          <w:rFonts w:eastAsiaTheme="minorHAnsi"/>
          <w:lang w:eastAsia="en-US"/>
        </w:rPr>
        <w:lastRenderedPageBreak/>
        <w:t xml:space="preserve">en el rango de 17 a 25 años </w:t>
      </w:r>
      <w:r w:rsidR="00420BC7" w:rsidRPr="00FC61CF">
        <w:rPr>
          <w:rFonts w:eastAsiaTheme="minorHAnsi"/>
          <w:lang w:eastAsia="en-US"/>
        </w:rPr>
        <w:t xml:space="preserve">y </w:t>
      </w:r>
      <w:r w:rsidRPr="00FC61CF">
        <w:rPr>
          <w:rFonts w:eastAsiaTheme="minorHAnsi"/>
          <w:lang w:eastAsia="en-US"/>
        </w:rPr>
        <w:t>pertenecer a un curso donde mínimo el 90 % de los estudiantes decidan participar en la investigación, para así asegurar los resultados del análisis de redes sociales</w:t>
      </w:r>
      <w:r w:rsidR="00F30C92" w:rsidRPr="00FC61CF">
        <w:rPr>
          <w:rFonts w:eastAsiaTheme="minorHAnsi"/>
          <w:lang w:eastAsia="en-US"/>
        </w:rPr>
        <w:t>.</w:t>
      </w:r>
      <w:r w:rsidR="00831F55">
        <w:rPr>
          <w:rFonts w:eastAsiaTheme="minorHAnsi"/>
          <w:lang w:eastAsia="en-US"/>
        </w:rPr>
        <w:t xml:space="preserve"> Se seleccionaron estas carreras para el estudio, </w:t>
      </w:r>
      <w:r w:rsidR="00831F55" w:rsidRPr="00831F55">
        <w:rPr>
          <w:rFonts w:eastAsiaTheme="minorHAnsi"/>
          <w:lang w:eastAsia="en-US"/>
        </w:rPr>
        <w:t xml:space="preserve">porque las líneas de investigación se relacionan con el tema investigado, lo que permitió obtener de manera oportuna el apoyo de las autoridades para realizar la investigación.  </w:t>
      </w:r>
    </w:p>
    <w:p w:rsidR="00FB4531" w:rsidRPr="000E0B54" w:rsidRDefault="00FB4531" w:rsidP="00D055D6">
      <w:pPr>
        <w:pStyle w:val="NormalWeb"/>
        <w:spacing w:before="0" w:beforeAutospacing="0" w:after="0" w:afterAutospacing="0" w:line="480" w:lineRule="auto"/>
        <w:jc w:val="both"/>
        <w:rPr>
          <w:rFonts w:eastAsiaTheme="minorHAnsi"/>
          <w:lang w:eastAsia="en-US"/>
        </w:rPr>
      </w:pPr>
      <w:r w:rsidRPr="000E0B54">
        <w:rPr>
          <w:rFonts w:eastAsiaTheme="minorHAnsi"/>
          <w:lang w:eastAsia="en-US"/>
        </w:rPr>
        <w:t>Medida</w:t>
      </w:r>
    </w:p>
    <w:p w:rsidR="003B0D11" w:rsidRPr="00D055D6" w:rsidRDefault="00F30C92" w:rsidP="00D055D6">
      <w:pPr>
        <w:pStyle w:val="NormalWeb"/>
        <w:numPr>
          <w:ilvl w:val="0"/>
          <w:numId w:val="10"/>
        </w:numPr>
        <w:spacing w:before="0" w:beforeAutospacing="0" w:after="0" w:afterAutospacing="0" w:line="480" w:lineRule="auto"/>
        <w:jc w:val="both"/>
        <w:rPr>
          <w:rFonts w:eastAsiaTheme="minorHAnsi"/>
          <w:bCs/>
          <w:lang w:eastAsia="en-US"/>
        </w:rPr>
      </w:pPr>
      <w:r w:rsidRPr="00D055D6">
        <w:rPr>
          <w:rFonts w:eastAsiaTheme="minorHAnsi"/>
          <w:lang w:eastAsia="en-US"/>
        </w:rPr>
        <w:t>El</w:t>
      </w:r>
      <w:r w:rsidR="00C42881" w:rsidRPr="00D055D6">
        <w:rPr>
          <w:rFonts w:eastAsiaTheme="minorHAnsi"/>
          <w:lang w:eastAsia="en-US"/>
        </w:rPr>
        <w:t xml:space="preserve"> </w:t>
      </w:r>
      <w:r w:rsidR="008748BF" w:rsidRPr="00D055D6">
        <w:rPr>
          <w:rFonts w:eastAsiaTheme="minorHAnsi"/>
          <w:lang w:eastAsia="en-US"/>
        </w:rPr>
        <w:t>instrumento de</w:t>
      </w:r>
      <w:r w:rsidR="00C42881" w:rsidRPr="00D055D6">
        <w:rPr>
          <w:rFonts w:eastAsiaTheme="minorHAnsi"/>
          <w:lang w:eastAsia="en-US"/>
        </w:rPr>
        <w:t xml:space="preserve"> medición utilizado para la variable conductas sexuales de riesgo </w:t>
      </w:r>
      <w:r w:rsidR="00A87A75">
        <w:rPr>
          <w:rFonts w:eastAsiaTheme="minorHAnsi"/>
          <w:lang w:eastAsia="en-US"/>
        </w:rPr>
        <w:t>es</w:t>
      </w:r>
      <w:r w:rsidR="00C8194C" w:rsidRPr="00D055D6">
        <w:rPr>
          <w:rFonts w:eastAsiaTheme="minorHAnsi"/>
          <w:lang w:eastAsia="en-US"/>
        </w:rPr>
        <w:t xml:space="preserve"> la escala </w:t>
      </w:r>
      <w:proofErr w:type="spellStart"/>
      <w:r w:rsidR="00C8194C" w:rsidRPr="00D055D6">
        <w:rPr>
          <w:rFonts w:eastAsiaTheme="minorHAnsi"/>
          <w:lang w:val="es-ES" w:eastAsia="en-US"/>
        </w:rPr>
        <w:t>Self-Efficacy</w:t>
      </w:r>
      <w:proofErr w:type="spellEnd"/>
      <w:r w:rsidR="00C8194C" w:rsidRPr="00D055D6">
        <w:rPr>
          <w:rFonts w:eastAsiaTheme="minorHAnsi"/>
          <w:lang w:val="es-ES" w:eastAsia="en-US"/>
        </w:rPr>
        <w:t xml:space="preserve"> </w:t>
      </w:r>
      <w:proofErr w:type="spellStart"/>
      <w:r w:rsidR="00C8194C" w:rsidRPr="00D055D6">
        <w:rPr>
          <w:rFonts w:eastAsiaTheme="minorHAnsi"/>
          <w:lang w:val="es-ES" w:eastAsia="en-US"/>
        </w:rPr>
        <w:t>for</w:t>
      </w:r>
      <w:proofErr w:type="spellEnd"/>
      <w:r w:rsidR="00C8194C" w:rsidRPr="00D055D6">
        <w:rPr>
          <w:rFonts w:eastAsiaTheme="minorHAnsi"/>
          <w:lang w:val="es-ES" w:eastAsia="en-US"/>
        </w:rPr>
        <w:t xml:space="preserve"> AIDS (SEA-27)</w:t>
      </w:r>
      <w:r w:rsidR="008748BF" w:rsidRPr="00D055D6">
        <w:rPr>
          <w:rFonts w:eastAsiaTheme="minorHAnsi"/>
          <w:lang w:val="es-ES" w:eastAsia="en-US"/>
        </w:rPr>
        <w:t>, validada</w:t>
      </w:r>
      <w:r w:rsidR="00C8194C" w:rsidRPr="00D055D6">
        <w:rPr>
          <w:rFonts w:eastAsiaTheme="minorHAnsi"/>
          <w:lang w:val="es-ES" w:eastAsia="en-US"/>
        </w:rPr>
        <w:t xml:space="preserve"> al español por</w:t>
      </w:r>
      <w:r w:rsidR="004C13F3" w:rsidRPr="00D055D6">
        <w:rPr>
          <w:rFonts w:eastAsiaTheme="minorHAnsi"/>
          <w:lang w:val="es-ES" w:eastAsia="en-US"/>
        </w:rPr>
        <w:t xml:space="preserve"> </w:t>
      </w:r>
      <w:sdt>
        <w:sdtPr>
          <w:rPr>
            <w:rFonts w:eastAsiaTheme="minorHAnsi"/>
            <w:lang w:val="es-ES" w:eastAsia="en-US"/>
          </w:rPr>
          <w:id w:val="-1254734035"/>
          <w:citation/>
        </w:sdtPr>
        <w:sdtEndPr/>
        <w:sdtContent>
          <w:r w:rsidR="004C13F3" w:rsidRPr="00D055D6">
            <w:rPr>
              <w:rFonts w:eastAsiaTheme="minorHAnsi"/>
              <w:lang w:val="es-ES" w:eastAsia="en-US"/>
            </w:rPr>
            <w:fldChar w:fldCharType="begin"/>
          </w:r>
          <w:r w:rsidR="003875DA">
            <w:rPr>
              <w:rFonts w:eastAsiaTheme="minorHAnsi"/>
              <w:lang w:eastAsia="en-US"/>
            </w:rPr>
            <w:instrText xml:space="preserve">CITATION Lóp01 \l 12298 </w:instrText>
          </w:r>
          <w:r w:rsidR="004C13F3" w:rsidRPr="00D055D6">
            <w:rPr>
              <w:rFonts w:eastAsiaTheme="minorHAnsi"/>
              <w:lang w:val="es-ES" w:eastAsia="en-US"/>
            </w:rPr>
            <w:fldChar w:fldCharType="separate"/>
          </w:r>
          <w:r w:rsidR="00134762" w:rsidRPr="00134762">
            <w:rPr>
              <w:rFonts w:eastAsiaTheme="minorHAnsi"/>
              <w:noProof/>
              <w:lang w:eastAsia="en-US"/>
            </w:rPr>
            <w:t>(López-Rosales &amp; Moral-De la Rubia, Validación de una escala de autoeficacia para la prevención del SIDA en adolescentes, 2001)</w:t>
          </w:r>
          <w:r w:rsidR="004C13F3" w:rsidRPr="00D055D6">
            <w:rPr>
              <w:rFonts w:eastAsiaTheme="minorHAnsi"/>
              <w:lang w:val="es-ES" w:eastAsia="en-US"/>
            </w:rPr>
            <w:fldChar w:fldCharType="end"/>
          </w:r>
        </w:sdtContent>
      </w:sdt>
      <w:r w:rsidR="00C8194C" w:rsidRPr="00D055D6">
        <w:rPr>
          <w:rFonts w:eastAsiaTheme="minorHAnsi"/>
          <w:lang w:val="es-ES" w:eastAsia="en-US"/>
        </w:rPr>
        <w:t xml:space="preserve">: Escala de Autoeficacia de 27 </w:t>
      </w:r>
      <w:r w:rsidR="00C8194C" w:rsidRPr="00D055D6">
        <w:rPr>
          <w:rFonts w:eastAsiaTheme="minorHAnsi"/>
          <w:lang w:val="es-ES" w:eastAsia="en-US"/>
        </w:rPr>
        <w:lastRenderedPageBreak/>
        <w:t xml:space="preserve">elementos para prevenir el SIDA </w:t>
      </w:r>
      <w:r w:rsidR="00C8194C" w:rsidRPr="00D055D6">
        <w:rPr>
          <w:rFonts w:eastAsiaTheme="minorHAnsi"/>
          <w:bCs/>
          <w:lang w:val="es-ES" w:eastAsia="en-US"/>
        </w:rPr>
        <w:t>(SEA-27)</w:t>
      </w:r>
      <w:r w:rsidR="003B0D11" w:rsidRPr="00D055D6">
        <w:rPr>
          <w:rFonts w:eastAsiaTheme="minorHAnsi"/>
          <w:bCs/>
          <w:lang w:val="es-ES" w:eastAsia="en-US"/>
        </w:rPr>
        <w:t xml:space="preserve"> </w:t>
      </w:r>
      <w:r w:rsidR="003B0D11" w:rsidRPr="00D055D6">
        <w:rPr>
          <w:rFonts w:eastAsiaTheme="minorEastAsia"/>
          <w:bCs/>
          <w:lang w:val="es-ES"/>
        </w:rPr>
        <w:t>el cuestionario además contiene</w:t>
      </w:r>
      <w:r w:rsidR="00831F55">
        <w:rPr>
          <w:rFonts w:eastAsiaTheme="minorEastAsia"/>
          <w:bCs/>
          <w:lang w:val="es-ES"/>
        </w:rPr>
        <w:t xml:space="preserve"> </w:t>
      </w:r>
      <w:r w:rsidR="003B0D11" w:rsidRPr="00D055D6">
        <w:rPr>
          <w:rFonts w:eastAsiaTheme="minorEastAsia"/>
          <w:bCs/>
          <w:lang w:val="es-ES"/>
        </w:rPr>
        <w:t>preguntas sociodemográficas. C</w:t>
      </w:r>
      <w:r w:rsidR="003B0D11" w:rsidRPr="00D055D6">
        <w:rPr>
          <w:rFonts w:eastAsiaTheme="minorHAnsi"/>
          <w:bCs/>
          <w:lang w:val="es-ES" w:eastAsia="en-US"/>
        </w:rPr>
        <w:t>onsta de 27 reactivos tipo Likert y evalúa la autoeficacia desde la teoría socio</w:t>
      </w:r>
      <w:r w:rsidR="00A96874" w:rsidRPr="00D055D6">
        <w:rPr>
          <w:rFonts w:eastAsiaTheme="minorHAnsi"/>
          <w:bCs/>
          <w:lang w:val="es-ES" w:eastAsia="en-US"/>
        </w:rPr>
        <w:t>-</w:t>
      </w:r>
      <w:r w:rsidR="003B0D11" w:rsidRPr="00D055D6">
        <w:rPr>
          <w:rFonts w:eastAsiaTheme="minorHAnsi"/>
          <w:bCs/>
          <w:lang w:val="es-ES" w:eastAsia="en-US"/>
        </w:rPr>
        <w:t xml:space="preserve">cognitiva de </w:t>
      </w:r>
      <w:r w:rsidR="00831F55" w:rsidRPr="00831F55">
        <w:rPr>
          <w:rFonts w:eastAsiaTheme="minorHAnsi"/>
          <w:noProof/>
          <w:lang w:eastAsia="en-US"/>
        </w:rPr>
        <w:t xml:space="preserve">Bandura, </w:t>
      </w:r>
      <w:r w:rsidR="00831F55">
        <w:rPr>
          <w:rFonts w:eastAsiaTheme="minorHAnsi"/>
          <w:noProof/>
          <w:lang w:eastAsia="en-US"/>
        </w:rPr>
        <w:t>(</w:t>
      </w:r>
      <w:r w:rsidR="00831F55" w:rsidRPr="00831F55">
        <w:rPr>
          <w:rFonts w:eastAsiaTheme="minorHAnsi"/>
          <w:noProof/>
          <w:lang w:eastAsia="en-US"/>
        </w:rPr>
        <w:t>1977)</w:t>
      </w:r>
      <w:r w:rsidR="00CC645D" w:rsidRPr="00D055D6">
        <w:rPr>
          <w:rFonts w:eastAsiaTheme="minorHAnsi"/>
          <w:bCs/>
          <w:color w:val="FF0000"/>
          <w:lang w:val="es-ES" w:eastAsia="en-US"/>
        </w:rPr>
        <w:t>,</w:t>
      </w:r>
      <w:r w:rsidR="003B0D11" w:rsidRPr="00D055D6">
        <w:rPr>
          <w:rFonts w:eastAsiaTheme="minorHAnsi"/>
          <w:bCs/>
          <w:lang w:val="es-ES" w:eastAsia="en-US"/>
        </w:rPr>
        <w:t xml:space="preserve"> en tres aspectos de la conducta relacionadas con el sexo:</w:t>
      </w:r>
    </w:p>
    <w:p w:rsidR="00AC0B01" w:rsidRPr="00D055D6" w:rsidRDefault="002E7F56" w:rsidP="00D055D6">
      <w:pPr>
        <w:pStyle w:val="NormalWeb"/>
        <w:numPr>
          <w:ilvl w:val="0"/>
          <w:numId w:val="10"/>
        </w:numPr>
        <w:spacing w:before="0" w:beforeAutospacing="0" w:after="0" w:afterAutospacing="0" w:line="480" w:lineRule="auto"/>
        <w:ind w:left="357" w:hanging="357"/>
        <w:jc w:val="both"/>
        <w:rPr>
          <w:bCs/>
        </w:rPr>
      </w:pPr>
      <w:r w:rsidRPr="00D055D6">
        <w:rPr>
          <w:rFonts w:eastAsiaTheme="minorEastAsia"/>
          <w:bCs/>
          <w:lang w:val="es-ES"/>
        </w:rPr>
        <w:t>Capacidad para decir no a las relaciones sexuales bajo diferentes circunstancias.</w:t>
      </w:r>
    </w:p>
    <w:p w:rsidR="00AC0B01" w:rsidRPr="00D055D6" w:rsidRDefault="002E7F56" w:rsidP="00D055D6">
      <w:pPr>
        <w:pStyle w:val="NormalWeb"/>
        <w:numPr>
          <w:ilvl w:val="0"/>
          <w:numId w:val="10"/>
        </w:numPr>
        <w:spacing w:before="0" w:beforeAutospacing="0" w:after="0" w:afterAutospacing="0" w:line="480" w:lineRule="auto"/>
        <w:ind w:left="357" w:hanging="357"/>
        <w:jc w:val="both"/>
        <w:rPr>
          <w:bCs/>
        </w:rPr>
      </w:pPr>
      <w:r w:rsidRPr="00D055D6">
        <w:rPr>
          <w:rFonts w:eastAsiaTheme="minorEastAsia"/>
          <w:bCs/>
          <w:lang w:val="es-ES"/>
        </w:rPr>
        <w:t>Capacidad percibida para preguntar al compañero sobre las relaciones sexuales anteriores y otras conductas de riesgo como el consumo de drogas.</w:t>
      </w:r>
    </w:p>
    <w:p w:rsidR="003B0D11" w:rsidRPr="00D055D6" w:rsidRDefault="002E7F56" w:rsidP="00D055D6">
      <w:pPr>
        <w:pStyle w:val="NormalWeb"/>
        <w:numPr>
          <w:ilvl w:val="0"/>
          <w:numId w:val="10"/>
        </w:numPr>
        <w:spacing w:before="0" w:beforeAutospacing="0" w:after="0" w:afterAutospacing="0" w:line="480" w:lineRule="auto"/>
        <w:ind w:left="357" w:hanging="357"/>
        <w:jc w:val="both"/>
        <w:rPr>
          <w:rFonts w:eastAsiaTheme="minorHAnsi"/>
          <w:lang w:eastAsia="en-US"/>
        </w:rPr>
      </w:pPr>
      <w:r w:rsidRPr="00D055D6">
        <w:rPr>
          <w:rFonts w:eastAsiaTheme="minorEastAsia"/>
          <w:bCs/>
          <w:lang w:val="es-ES"/>
        </w:rPr>
        <w:t>Capacidad percibida para adquirir y utilizar correctamente preservativos.</w:t>
      </w:r>
      <w:r w:rsidR="003B0D11" w:rsidRPr="00D055D6">
        <w:rPr>
          <w:rFonts w:eastAsiaTheme="minorEastAsia"/>
          <w:bCs/>
          <w:lang w:val="es-ES"/>
        </w:rPr>
        <w:t xml:space="preserve"> </w:t>
      </w:r>
    </w:p>
    <w:p w:rsidR="00C8194C" w:rsidRPr="00D055D6" w:rsidRDefault="003B0D11" w:rsidP="00D055D6">
      <w:pPr>
        <w:pStyle w:val="NormalWeb"/>
        <w:spacing w:before="0" w:beforeAutospacing="0" w:after="0" w:afterAutospacing="0" w:line="480" w:lineRule="auto"/>
        <w:jc w:val="both"/>
        <w:rPr>
          <w:rFonts w:eastAsiaTheme="minorHAnsi"/>
          <w:lang w:eastAsia="en-US"/>
        </w:rPr>
      </w:pPr>
      <w:r w:rsidRPr="00D055D6">
        <w:rPr>
          <w:rFonts w:eastAsiaTheme="minorHAnsi"/>
          <w:lang w:eastAsia="en-US"/>
        </w:rPr>
        <w:t>L</w:t>
      </w:r>
      <w:r w:rsidR="00FB4531" w:rsidRPr="00D055D6">
        <w:rPr>
          <w:rFonts w:eastAsiaTheme="minorHAnsi"/>
          <w:lang w:eastAsia="en-US"/>
        </w:rPr>
        <w:t xml:space="preserve">os datos fueron analizados a través del SPSS </w:t>
      </w:r>
      <w:proofErr w:type="spellStart"/>
      <w:r w:rsidR="00FB4531" w:rsidRPr="00D055D6">
        <w:rPr>
          <w:rFonts w:eastAsiaTheme="minorHAnsi"/>
          <w:lang w:eastAsia="en-US"/>
        </w:rPr>
        <w:t>Statistics</w:t>
      </w:r>
      <w:proofErr w:type="spellEnd"/>
      <w:r w:rsidR="00FB4531" w:rsidRPr="00D055D6">
        <w:rPr>
          <w:rFonts w:eastAsiaTheme="minorHAnsi"/>
          <w:lang w:eastAsia="en-US"/>
        </w:rPr>
        <w:t xml:space="preserve"> v20</w:t>
      </w:r>
      <w:r w:rsidR="00A96874" w:rsidRPr="00D055D6">
        <w:rPr>
          <w:rFonts w:eastAsiaTheme="minorHAnsi"/>
          <w:lang w:eastAsia="en-US"/>
        </w:rPr>
        <w:t xml:space="preserve">, </w:t>
      </w:r>
      <w:r w:rsidR="00C809AD" w:rsidRPr="00D055D6">
        <w:rPr>
          <w:rFonts w:eastAsiaTheme="minorHAnsi"/>
          <w:lang w:eastAsia="en-US"/>
        </w:rPr>
        <w:t xml:space="preserve">siendo éstos </w:t>
      </w:r>
      <w:r w:rsidR="00C809AD" w:rsidRPr="00D055D6">
        <w:rPr>
          <w:rFonts w:eastAsiaTheme="minorHAnsi"/>
          <w:lang w:eastAsia="en-US"/>
        </w:rPr>
        <w:lastRenderedPageBreak/>
        <w:t>primero</w:t>
      </w:r>
      <w:r w:rsidR="00A96874" w:rsidRPr="00D055D6">
        <w:rPr>
          <w:rFonts w:eastAsiaTheme="minorHAnsi"/>
          <w:lang w:eastAsia="en-US"/>
        </w:rPr>
        <w:t xml:space="preserve"> registrados en hoja de cálculo Excel-97.</w:t>
      </w:r>
    </w:p>
    <w:p w:rsidR="00C809AD" w:rsidRPr="00D055D6" w:rsidRDefault="00282514" w:rsidP="00D055D6">
      <w:pPr>
        <w:pStyle w:val="NormalWeb"/>
        <w:spacing w:before="0" w:beforeAutospacing="0" w:after="0" w:afterAutospacing="0" w:line="480" w:lineRule="auto"/>
        <w:jc w:val="both"/>
        <w:rPr>
          <w:rFonts w:eastAsiaTheme="minorHAnsi"/>
          <w:lang w:eastAsia="en-US"/>
        </w:rPr>
      </w:pPr>
      <w:r w:rsidRPr="00D055D6">
        <w:rPr>
          <w:rFonts w:eastAsiaTheme="minorHAnsi"/>
          <w:lang w:eastAsia="en-US"/>
        </w:rPr>
        <w:t>Par</w:t>
      </w:r>
      <w:r w:rsidR="00C42881" w:rsidRPr="00D055D6">
        <w:rPr>
          <w:rFonts w:eastAsiaTheme="minorHAnsi"/>
          <w:lang w:eastAsia="en-US"/>
        </w:rPr>
        <w:t>a la variable nivel de popularidad</w:t>
      </w:r>
      <w:r w:rsidR="006F3AD3" w:rsidRPr="00D055D6">
        <w:rPr>
          <w:rFonts w:eastAsiaTheme="minorHAnsi"/>
          <w:lang w:eastAsia="en-US"/>
        </w:rPr>
        <w:t xml:space="preserve">, </w:t>
      </w:r>
      <w:r w:rsidR="00E30147" w:rsidRPr="00D055D6">
        <w:rPr>
          <w:rFonts w:eastAsiaTheme="minorHAnsi"/>
          <w:lang w:eastAsia="en-US"/>
        </w:rPr>
        <w:t xml:space="preserve">se </w:t>
      </w:r>
      <w:r w:rsidR="00C8194C" w:rsidRPr="00D055D6">
        <w:rPr>
          <w:rFonts w:eastAsiaTheme="minorHAnsi"/>
          <w:lang w:eastAsia="en-US"/>
        </w:rPr>
        <w:t>aplic</w:t>
      </w:r>
      <w:r w:rsidR="00A87A75">
        <w:rPr>
          <w:rFonts w:eastAsiaTheme="minorHAnsi"/>
          <w:lang w:eastAsia="en-US"/>
        </w:rPr>
        <w:t>a</w:t>
      </w:r>
      <w:r w:rsidR="00C8194C" w:rsidRPr="00D055D6">
        <w:rPr>
          <w:rFonts w:eastAsiaTheme="minorHAnsi"/>
          <w:lang w:eastAsia="en-US"/>
        </w:rPr>
        <w:t xml:space="preserve"> el </w:t>
      </w:r>
      <w:proofErr w:type="spellStart"/>
      <w:r w:rsidR="00C8194C" w:rsidRPr="00D055D6">
        <w:rPr>
          <w:rFonts w:eastAsiaTheme="minorHAnsi"/>
          <w:lang w:eastAsia="en-US"/>
        </w:rPr>
        <w:t>sociograma</w:t>
      </w:r>
      <w:proofErr w:type="spellEnd"/>
      <w:r w:rsidR="00C8194C" w:rsidRPr="00D055D6">
        <w:rPr>
          <w:rFonts w:eastAsiaTheme="minorHAnsi"/>
          <w:lang w:eastAsia="en-US"/>
        </w:rPr>
        <w:t xml:space="preserve"> que contiene </w:t>
      </w:r>
      <w:r w:rsidR="00C8194C" w:rsidRPr="00D055D6">
        <w:rPr>
          <w:rFonts w:eastAsiaTheme="minorHAnsi"/>
          <w:lang w:val="es-ES" w:eastAsia="en-US"/>
        </w:rPr>
        <w:t>4 preguntas</w:t>
      </w:r>
      <w:r w:rsidR="00C809AD" w:rsidRPr="00D055D6">
        <w:rPr>
          <w:rFonts w:eastAsiaTheme="minorHAnsi"/>
          <w:lang w:val="es-ES" w:eastAsia="en-US"/>
        </w:rPr>
        <w:t xml:space="preserve">, </w:t>
      </w:r>
      <w:r w:rsidR="00FB4531" w:rsidRPr="00D055D6">
        <w:rPr>
          <w:rFonts w:eastAsiaTheme="minorHAnsi"/>
          <w:lang w:val="es-ES" w:eastAsia="en-US"/>
        </w:rPr>
        <w:t>las mismas que fueron analizadas a través d</w:t>
      </w:r>
      <w:r w:rsidR="00C8194C" w:rsidRPr="00D055D6">
        <w:rPr>
          <w:rFonts w:eastAsiaTheme="minorHAnsi"/>
          <w:lang w:val="es-ES" w:eastAsia="en-US"/>
        </w:rPr>
        <w:t>el programa informático CIVS</w:t>
      </w:r>
      <w:r w:rsidR="007F1D68">
        <w:rPr>
          <w:rFonts w:eastAsiaTheme="minorHAnsi"/>
          <w:lang w:val="es-ES" w:eastAsia="en-US"/>
        </w:rPr>
        <w:t>OC</w:t>
      </w:r>
      <w:r w:rsidR="00C8194C" w:rsidRPr="00D055D6">
        <w:rPr>
          <w:rFonts w:eastAsiaTheme="minorHAnsi"/>
          <w:lang w:val="es-ES" w:eastAsia="en-US"/>
        </w:rPr>
        <w:t>, que mide</w:t>
      </w:r>
      <w:r w:rsidR="00C8194C" w:rsidRPr="00D055D6">
        <w:rPr>
          <w:rFonts w:eastAsiaTheme="minorHAnsi"/>
          <w:lang w:eastAsia="en-US"/>
        </w:rPr>
        <w:t xml:space="preserve"> 13 índices </w:t>
      </w:r>
      <w:proofErr w:type="spellStart"/>
      <w:r w:rsidR="00C8194C" w:rsidRPr="00D055D6">
        <w:rPr>
          <w:rFonts w:eastAsiaTheme="minorHAnsi"/>
          <w:lang w:eastAsia="en-US"/>
        </w:rPr>
        <w:t>sociométricos</w:t>
      </w:r>
      <w:proofErr w:type="spellEnd"/>
      <w:r w:rsidR="00C8194C" w:rsidRPr="00D055D6">
        <w:rPr>
          <w:rFonts w:eastAsiaTheme="minorHAnsi"/>
          <w:lang w:eastAsia="en-US"/>
        </w:rPr>
        <w:t xml:space="preserve"> individuales y 5 </w:t>
      </w:r>
      <w:r w:rsidR="00C809AD" w:rsidRPr="00D055D6">
        <w:rPr>
          <w:rFonts w:eastAsiaTheme="minorHAnsi"/>
          <w:lang w:eastAsia="en-US"/>
        </w:rPr>
        <w:t xml:space="preserve">índices </w:t>
      </w:r>
      <w:proofErr w:type="spellStart"/>
      <w:r w:rsidR="00C809AD" w:rsidRPr="00D055D6">
        <w:rPr>
          <w:rFonts w:eastAsiaTheme="minorHAnsi"/>
          <w:lang w:eastAsia="en-US"/>
        </w:rPr>
        <w:t>sociométricos</w:t>
      </w:r>
      <w:proofErr w:type="spellEnd"/>
      <w:r w:rsidR="00C809AD" w:rsidRPr="00D055D6">
        <w:rPr>
          <w:rFonts w:eastAsiaTheme="minorHAnsi"/>
          <w:lang w:eastAsia="en-US"/>
        </w:rPr>
        <w:t xml:space="preserve"> grupales </w:t>
      </w:r>
      <w:sdt>
        <w:sdtPr>
          <w:rPr>
            <w:rFonts w:eastAsiaTheme="minorHAnsi"/>
            <w:lang w:eastAsia="en-US"/>
          </w:rPr>
          <w:id w:val="-1829126729"/>
          <w:citation/>
        </w:sdtPr>
        <w:sdtEndPr/>
        <w:sdtContent>
          <w:r w:rsidR="00C809AD" w:rsidRPr="00D055D6">
            <w:rPr>
              <w:rFonts w:eastAsiaTheme="minorHAnsi"/>
              <w:lang w:eastAsia="en-US"/>
            </w:rPr>
            <w:fldChar w:fldCharType="begin"/>
          </w:r>
          <w:r w:rsidR="0090502A">
            <w:rPr>
              <w:rFonts w:eastAsiaTheme="minorHAnsi"/>
              <w:lang w:eastAsia="en-US"/>
            </w:rPr>
            <w:instrText xml:space="preserve">CITATION Bar04 \l 12298 </w:instrText>
          </w:r>
          <w:r w:rsidR="00C809AD" w:rsidRPr="00D055D6">
            <w:rPr>
              <w:rFonts w:eastAsiaTheme="minorHAnsi"/>
              <w:lang w:eastAsia="en-US"/>
            </w:rPr>
            <w:fldChar w:fldCharType="separate"/>
          </w:r>
          <w:r w:rsidR="00134762" w:rsidRPr="00134762">
            <w:rPr>
              <w:rFonts w:eastAsiaTheme="minorHAnsi"/>
              <w:noProof/>
              <w:lang w:eastAsia="en-US"/>
            </w:rPr>
            <w:t>(Barrasa &amp; Gil, 2004)</w:t>
          </w:r>
          <w:r w:rsidR="00C809AD" w:rsidRPr="00D055D6">
            <w:rPr>
              <w:rFonts w:eastAsiaTheme="minorHAnsi"/>
              <w:lang w:eastAsia="en-US"/>
            </w:rPr>
            <w:fldChar w:fldCharType="end"/>
          </w:r>
        </w:sdtContent>
      </w:sdt>
    </w:p>
    <w:p w:rsidR="00C11EBE" w:rsidRPr="00D055D6" w:rsidRDefault="003B0D11" w:rsidP="00D055D6">
      <w:pPr>
        <w:pStyle w:val="NormalWeb"/>
        <w:spacing w:before="0" w:beforeAutospacing="0" w:after="0" w:afterAutospacing="0" w:line="480" w:lineRule="auto"/>
        <w:jc w:val="both"/>
        <w:rPr>
          <w:rFonts w:eastAsiaTheme="minorHAnsi"/>
          <w:lang w:eastAsia="en-US"/>
        </w:rPr>
      </w:pPr>
      <w:r w:rsidRPr="00D055D6">
        <w:rPr>
          <w:rFonts w:eastAsiaTheme="minorHAnsi"/>
          <w:lang w:eastAsia="en-US"/>
        </w:rPr>
        <w:t xml:space="preserve">A través de </w:t>
      </w:r>
      <w:r w:rsidR="008748BF" w:rsidRPr="00D055D6">
        <w:rPr>
          <w:rFonts w:eastAsiaTheme="minorHAnsi"/>
          <w:lang w:eastAsia="en-US"/>
        </w:rPr>
        <w:t>este programa</w:t>
      </w:r>
      <w:r w:rsidRPr="00D055D6">
        <w:rPr>
          <w:rFonts w:eastAsiaTheme="minorHAnsi"/>
          <w:lang w:eastAsia="en-US"/>
        </w:rPr>
        <w:t xml:space="preserve"> </w:t>
      </w:r>
      <w:r w:rsidR="006F3AD3" w:rsidRPr="00D055D6">
        <w:rPr>
          <w:rFonts w:eastAsiaTheme="minorHAnsi"/>
          <w:lang w:eastAsia="en-US"/>
        </w:rPr>
        <w:t xml:space="preserve">se pueden obtener, entre otros, índices </w:t>
      </w:r>
      <w:proofErr w:type="spellStart"/>
      <w:r w:rsidR="006F3AD3" w:rsidRPr="00D055D6">
        <w:rPr>
          <w:rFonts w:eastAsiaTheme="minorHAnsi"/>
          <w:lang w:eastAsia="en-US"/>
        </w:rPr>
        <w:t>sociométricos</w:t>
      </w:r>
      <w:proofErr w:type="spellEnd"/>
      <w:r w:rsidR="006F3AD3" w:rsidRPr="00D055D6">
        <w:rPr>
          <w:rFonts w:eastAsiaTheme="minorHAnsi"/>
          <w:lang w:eastAsia="en-US"/>
        </w:rPr>
        <w:t xml:space="preserve"> de elección, rechazo, percepción de elección y percepción de rechazo entr</w:t>
      </w:r>
      <w:r w:rsidR="00C11EBE" w:rsidRPr="00D055D6">
        <w:rPr>
          <w:rFonts w:eastAsiaTheme="minorHAnsi"/>
          <w:lang w:eastAsia="en-US"/>
        </w:rPr>
        <w:t>e los miembros de un mismo grup</w:t>
      </w:r>
      <w:r w:rsidR="00E30147" w:rsidRPr="00D055D6">
        <w:rPr>
          <w:rFonts w:eastAsiaTheme="minorHAnsi"/>
          <w:lang w:eastAsia="en-US"/>
        </w:rPr>
        <w:t>o</w:t>
      </w:r>
      <w:r w:rsidR="00C11EBE" w:rsidRPr="00D055D6">
        <w:rPr>
          <w:rFonts w:eastAsiaTheme="minorHAnsi"/>
          <w:lang w:eastAsia="en-US"/>
        </w:rPr>
        <w:t>.</w:t>
      </w:r>
    </w:p>
    <w:p w:rsidR="00C11EBE" w:rsidRPr="00D055D6" w:rsidRDefault="00C11EBE" w:rsidP="00D055D6">
      <w:pPr>
        <w:pStyle w:val="NormalWeb"/>
        <w:spacing w:before="0" w:beforeAutospacing="0" w:after="0" w:afterAutospacing="0" w:line="480" w:lineRule="auto"/>
        <w:jc w:val="both"/>
        <w:rPr>
          <w:rFonts w:eastAsiaTheme="minorHAnsi"/>
          <w:lang w:eastAsia="en-US"/>
        </w:rPr>
      </w:pPr>
      <w:r w:rsidRPr="00D055D6">
        <w:rPr>
          <w:rFonts w:eastAsiaTheme="minorHAnsi"/>
          <w:lang w:eastAsia="en-US"/>
        </w:rPr>
        <w:t>Los d</w:t>
      </w:r>
      <w:r w:rsidR="006F3AD3" w:rsidRPr="00D055D6">
        <w:rPr>
          <w:rFonts w:eastAsiaTheme="minorHAnsi"/>
          <w:lang w:eastAsia="en-US"/>
        </w:rPr>
        <w:t xml:space="preserve">atos </w:t>
      </w:r>
      <w:r w:rsidRPr="00D055D6">
        <w:rPr>
          <w:rFonts w:eastAsiaTheme="minorHAnsi"/>
          <w:lang w:eastAsia="en-US"/>
        </w:rPr>
        <w:t>obtenidos</w:t>
      </w:r>
      <w:r w:rsidR="006F3AD3" w:rsidRPr="00D055D6">
        <w:rPr>
          <w:rFonts w:eastAsiaTheme="minorHAnsi"/>
          <w:lang w:eastAsia="en-US"/>
        </w:rPr>
        <w:t xml:space="preserve"> permiten observar la posición </w:t>
      </w:r>
      <w:proofErr w:type="spellStart"/>
      <w:r w:rsidR="006F3AD3" w:rsidRPr="00D055D6">
        <w:rPr>
          <w:rFonts w:eastAsiaTheme="minorHAnsi"/>
          <w:lang w:eastAsia="en-US"/>
        </w:rPr>
        <w:t>sociométrica</w:t>
      </w:r>
      <w:proofErr w:type="spellEnd"/>
      <w:r w:rsidR="006F3AD3" w:rsidRPr="00D055D6">
        <w:rPr>
          <w:rFonts w:eastAsiaTheme="minorHAnsi"/>
          <w:lang w:eastAsia="en-US"/>
        </w:rPr>
        <w:t xml:space="preserve"> de los individuos, es decir las características de cada uno de los miembros a nivel de relaciones inter e </w:t>
      </w:r>
      <w:proofErr w:type="spellStart"/>
      <w:r w:rsidR="006F3AD3" w:rsidRPr="00D055D6">
        <w:rPr>
          <w:rFonts w:eastAsiaTheme="minorHAnsi"/>
          <w:lang w:eastAsia="en-US"/>
        </w:rPr>
        <w:t>intragrupales</w:t>
      </w:r>
      <w:proofErr w:type="spellEnd"/>
      <w:r w:rsidR="006F3AD3" w:rsidRPr="00D055D6">
        <w:rPr>
          <w:rFonts w:eastAsiaTheme="minorHAnsi"/>
          <w:lang w:eastAsia="en-US"/>
        </w:rPr>
        <w:t xml:space="preserve">. </w:t>
      </w:r>
    </w:p>
    <w:p w:rsidR="00F71124" w:rsidRDefault="006F3AD3" w:rsidP="00D055D6">
      <w:pPr>
        <w:pStyle w:val="NormalWeb"/>
        <w:spacing w:before="0" w:beforeAutospacing="0" w:after="0" w:afterAutospacing="0" w:line="480" w:lineRule="auto"/>
        <w:jc w:val="both"/>
        <w:rPr>
          <w:rFonts w:eastAsiaTheme="minorHAnsi"/>
          <w:lang w:eastAsia="en-US"/>
        </w:rPr>
      </w:pPr>
      <w:r w:rsidRPr="00D055D6">
        <w:rPr>
          <w:rFonts w:eastAsiaTheme="minorHAnsi"/>
          <w:lang w:eastAsia="en-US"/>
        </w:rPr>
        <w:lastRenderedPageBreak/>
        <w:t>Mediante el CIVS</w:t>
      </w:r>
      <w:r w:rsidR="007F1D68">
        <w:rPr>
          <w:rFonts w:eastAsiaTheme="minorHAnsi"/>
          <w:lang w:eastAsia="en-US"/>
        </w:rPr>
        <w:t>OC</w:t>
      </w:r>
      <w:r w:rsidRPr="00D055D6">
        <w:rPr>
          <w:rFonts w:eastAsiaTheme="minorHAnsi"/>
          <w:lang w:eastAsia="en-US"/>
        </w:rPr>
        <w:t xml:space="preserve"> también se pueden calcular los índices de Popularidad e Impopularidad de los individuos así como también los índices </w:t>
      </w:r>
      <w:proofErr w:type="spellStart"/>
      <w:r w:rsidRPr="00D055D6">
        <w:rPr>
          <w:rFonts w:eastAsiaTheme="minorHAnsi"/>
          <w:lang w:eastAsia="en-US"/>
        </w:rPr>
        <w:t>sociométricos</w:t>
      </w:r>
      <w:proofErr w:type="spellEnd"/>
      <w:r w:rsidRPr="00D055D6">
        <w:rPr>
          <w:rFonts w:eastAsiaTheme="minorHAnsi"/>
          <w:lang w:eastAsia="en-US"/>
        </w:rPr>
        <w:t xml:space="preserve"> grupales, que evalúan </w:t>
      </w:r>
      <w:r w:rsidR="00F71124" w:rsidRPr="00831F55">
        <w:rPr>
          <w:rFonts w:eastAsiaTheme="minorHAnsi"/>
          <w:lang w:eastAsia="en-US"/>
        </w:rPr>
        <w:t>distintas dimensiones dentro de un grupo, permitiendo predecir comportamientos en otros grupos.</w:t>
      </w:r>
    </w:p>
    <w:p w:rsidR="00065318" w:rsidRPr="000E0B54" w:rsidRDefault="00065318" w:rsidP="00D055D6">
      <w:pPr>
        <w:spacing w:after="0" w:line="480" w:lineRule="auto"/>
        <w:jc w:val="both"/>
        <w:rPr>
          <w:rFonts w:ascii="Times New Roman" w:hAnsi="Times New Roman" w:cs="Times New Roman"/>
          <w:sz w:val="24"/>
          <w:szCs w:val="24"/>
        </w:rPr>
      </w:pPr>
      <w:r w:rsidRPr="000E0B54">
        <w:rPr>
          <w:rFonts w:ascii="Times New Roman" w:hAnsi="Times New Roman" w:cs="Times New Roman"/>
          <w:sz w:val="24"/>
          <w:szCs w:val="24"/>
        </w:rPr>
        <w:t>Procedimiento</w:t>
      </w:r>
    </w:p>
    <w:p w:rsidR="006C3481" w:rsidRPr="00D055D6" w:rsidRDefault="00810AB8" w:rsidP="00D055D6">
      <w:pPr>
        <w:pStyle w:val="NormalWeb"/>
        <w:spacing w:before="0" w:beforeAutospacing="0" w:after="0" w:afterAutospacing="0" w:line="480" w:lineRule="auto"/>
        <w:jc w:val="both"/>
        <w:rPr>
          <w:rFonts w:eastAsiaTheme="minorHAnsi"/>
          <w:lang w:eastAsia="en-US"/>
        </w:rPr>
      </w:pPr>
      <w:r w:rsidRPr="00D055D6">
        <w:rPr>
          <w:rFonts w:eastAsiaTheme="minorHAnsi"/>
          <w:lang w:eastAsia="en-US"/>
        </w:rPr>
        <w:t xml:space="preserve">Siendo un proyecto institucional, se </w:t>
      </w:r>
      <w:r w:rsidR="00A87A75">
        <w:rPr>
          <w:rFonts w:eastAsiaTheme="minorHAnsi"/>
          <w:lang w:eastAsia="en-US"/>
        </w:rPr>
        <w:t>cuenta</w:t>
      </w:r>
      <w:r w:rsidRPr="00D055D6">
        <w:rPr>
          <w:rFonts w:eastAsiaTheme="minorHAnsi"/>
          <w:lang w:eastAsia="en-US"/>
        </w:rPr>
        <w:t xml:space="preserve"> con la autorización de las autoridades para la aplicación de los instrume</w:t>
      </w:r>
      <w:r w:rsidR="00A87A75">
        <w:rPr>
          <w:rFonts w:eastAsiaTheme="minorHAnsi"/>
          <w:lang w:eastAsia="en-US"/>
        </w:rPr>
        <w:t>ntos de medida, sin embargo se solicita</w:t>
      </w:r>
      <w:r w:rsidRPr="00D055D6">
        <w:rPr>
          <w:rFonts w:eastAsiaTheme="minorHAnsi"/>
          <w:lang w:eastAsia="en-US"/>
        </w:rPr>
        <w:t xml:space="preserve"> </w:t>
      </w:r>
      <w:r w:rsidR="001F657A" w:rsidRPr="00D055D6">
        <w:rPr>
          <w:rFonts w:eastAsiaTheme="minorHAnsi"/>
          <w:lang w:eastAsia="en-US"/>
        </w:rPr>
        <w:t>el consen</w:t>
      </w:r>
      <w:r w:rsidR="000D349E" w:rsidRPr="00D055D6">
        <w:rPr>
          <w:rFonts w:eastAsiaTheme="minorHAnsi"/>
          <w:lang w:eastAsia="en-US"/>
        </w:rPr>
        <w:t>timie</w:t>
      </w:r>
      <w:r w:rsidR="00C56CCD" w:rsidRPr="00D055D6">
        <w:rPr>
          <w:rFonts w:eastAsiaTheme="minorHAnsi"/>
          <w:lang w:eastAsia="en-US"/>
        </w:rPr>
        <w:t>nto de los participantes</w:t>
      </w:r>
      <w:r w:rsidR="00A87A75">
        <w:rPr>
          <w:rFonts w:eastAsiaTheme="minorHAnsi"/>
          <w:lang w:eastAsia="en-US"/>
        </w:rPr>
        <w:t xml:space="preserve"> a través de la firma de </w:t>
      </w:r>
      <w:r w:rsidR="00D11714">
        <w:rPr>
          <w:rFonts w:eastAsiaTheme="minorHAnsi"/>
          <w:lang w:eastAsia="en-US"/>
        </w:rPr>
        <w:t>un</w:t>
      </w:r>
      <w:r w:rsidR="00A87A75">
        <w:rPr>
          <w:rFonts w:eastAsiaTheme="minorHAnsi"/>
          <w:lang w:eastAsia="en-US"/>
        </w:rPr>
        <w:t xml:space="preserve"> acta de compromiso, previo a la aplicación de los instrumentos. Los participantes responden al</w:t>
      </w:r>
      <w:r w:rsidR="00C56CCD" w:rsidRPr="00D055D6">
        <w:rPr>
          <w:rFonts w:eastAsiaTheme="minorHAnsi"/>
          <w:lang w:eastAsia="en-US"/>
        </w:rPr>
        <w:t xml:space="preserve"> </w:t>
      </w:r>
      <w:r w:rsidR="00012BCE" w:rsidRPr="00D055D6">
        <w:rPr>
          <w:rFonts w:eastAsiaTheme="minorHAnsi"/>
          <w:lang w:eastAsia="en-US"/>
        </w:rPr>
        <w:t>cuestionario de manera auto</w:t>
      </w:r>
      <w:r w:rsidR="00B436AA" w:rsidRPr="00D055D6">
        <w:rPr>
          <w:rFonts w:eastAsiaTheme="minorHAnsi"/>
          <w:lang w:eastAsia="en-US"/>
        </w:rPr>
        <w:t>-</w:t>
      </w:r>
      <w:r w:rsidR="00012BCE" w:rsidRPr="00D055D6">
        <w:rPr>
          <w:rFonts w:eastAsiaTheme="minorHAnsi"/>
          <w:lang w:eastAsia="en-US"/>
        </w:rPr>
        <w:t xml:space="preserve">aplicada, en sus propios salones de clase y en horas </w:t>
      </w:r>
      <w:r w:rsidR="00A87A75">
        <w:rPr>
          <w:rFonts w:eastAsiaTheme="minorHAnsi"/>
          <w:lang w:eastAsia="en-US"/>
        </w:rPr>
        <w:t>planificadas</w:t>
      </w:r>
      <w:r w:rsidR="00012BCE" w:rsidRPr="00D055D6">
        <w:rPr>
          <w:rFonts w:eastAsiaTheme="minorHAnsi"/>
          <w:lang w:eastAsia="en-US"/>
        </w:rPr>
        <w:t xml:space="preserve"> para el evento con el objetivo de no interrumpir las labores docentes. Para responder a las </w:t>
      </w:r>
      <w:r w:rsidR="00012BCE" w:rsidRPr="00D055D6">
        <w:rPr>
          <w:rFonts w:eastAsiaTheme="minorHAnsi"/>
          <w:lang w:eastAsia="en-US"/>
        </w:rPr>
        <w:lastRenderedPageBreak/>
        <w:t xml:space="preserve">preguntas del </w:t>
      </w:r>
      <w:proofErr w:type="spellStart"/>
      <w:r w:rsidR="00012BCE" w:rsidRPr="00D055D6">
        <w:rPr>
          <w:rFonts w:eastAsiaTheme="minorHAnsi"/>
          <w:lang w:eastAsia="en-US"/>
        </w:rPr>
        <w:t>sociograma</w:t>
      </w:r>
      <w:proofErr w:type="spellEnd"/>
      <w:r w:rsidR="00012BCE" w:rsidRPr="00D055D6">
        <w:rPr>
          <w:rFonts w:eastAsiaTheme="minorHAnsi"/>
          <w:lang w:eastAsia="en-US"/>
        </w:rPr>
        <w:t xml:space="preserve"> (</w:t>
      </w:r>
      <w:r w:rsidR="001F0C1C" w:rsidRPr="00D055D6">
        <w:rPr>
          <w:rFonts w:eastAsiaTheme="minorHAnsi"/>
          <w:lang w:eastAsia="en-US"/>
        </w:rPr>
        <w:t>redes sociales</w:t>
      </w:r>
      <w:r w:rsidR="00012BCE" w:rsidRPr="00D055D6">
        <w:rPr>
          <w:rFonts w:eastAsiaTheme="minorHAnsi"/>
          <w:lang w:eastAsia="en-US"/>
        </w:rPr>
        <w:t>)</w:t>
      </w:r>
      <w:r w:rsidR="001F0C1C" w:rsidRPr="00D055D6">
        <w:rPr>
          <w:rFonts w:eastAsiaTheme="minorHAnsi"/>
          <w:lang w:eastAsia="en-US"/>
        </w:rPr>
        <w:t xml:space="preserve"> se proyect</w:t>
      </w:r>
      <w:r w:rsidR="00A87A75">
        <w:rPr>
          <w:rFonts w:eastAsiaTheme="minorHAnsi"/>
          <w:lang w:eastAsia="en-US"/>
        </w:rPr>
        <w:t xml:space="preserve">a </w:t>
      </w:r>
      <w:r w:rsidR="001F0C1C" w:rsidRPr="00D055D6">
        <w:rPr>
          <w:rFonts w:eastAsiaTheme="minorHAnsi"/>
          <w:lang w:eastAsia="en-US"/>
        </w:rPr>
        <w:t>la nómina de los estudiantes que pertenec</w:t>
      </w:r>
      <w:r w:rsidR="00A87A75">
        <w:rPr>
          <w:rFonts w:eastAsiaTheme="minorHAnsi"/>
          <w:lang w:eastAsia="en-US"/>
        </w:rPr>
        <w:t>en</w:t>
      </w:r>
      <w:r w:rsidR="001F0C1C" w:rsidRPr="00D055D6">
        <w:rPr>
          <w:rFonts w:eastAsiaTheme="minorHAnsi"/>
          <w:lang w:eastAsia="en-US"/>
        </w:rPr>
        <w:t xml:space="preserve"> al curso para que sea fácil escoger el número de compañeros e</w:t>
      </w:r>
      <w:r w:rsidR="00D76FFA" w:rsidRPr="00D055D6">
        <w:rPr>
          <w:rFonts w:eastAsiaTheme="minorHAnsi"/>
          <w:lang w:eastAsia="en-US"/>
        </w:rPr>
        <w:t>legidos</w:t>
      </w:r>
      <w:r w:rsidR="001F0C1C" w:rsidRPr="00D055D6">
        <w:rPr>
          <w:rFonts w:eastAsiaTheme="minorHAnsi"/>
          <w:lang w:eastAsia="en-US"/>
        </w:rPr>
        <w:t xml:space="preserve"> o rechazados.</w:t>
      </w:r>
    </w:p>
    <w:p w:rsidR="006F3AD3" w:rsidRPr="000E0B54" w:rsidRDefault="008A62DE" w:rsidP="00D055D6">
      <w:pPr>
        <w:spacing w:after="0" w:line="480" w:lineRule="auto"/>
        <w:jc w:val="both"/>
        <w:rPr>
          <w:rFonts w:ascii="Times New Roman" w:hAnsi="Times New Roman" w:cs="Times New Roman"/>
          <w:sz w:val="24"/>
          <w:szCs w:val="24"/>
        </w:rPr>
      </w:pPr>
      <w:r w:rsidRPr="000E0B54">
        <w:rPr>
          <w:rFonts w:ascii="Times New Roman" w:hAnsi="Times New Roman" w:cs="Times New Roman"/>
          <w:sz w:val="24"/>
          <w:szCs w:val="24"/>
        </w:rPr>
        <w:t xml:space="preserve">Resultados </w:t>
      </w:r>
    </w:p>
    <w:p w:rsidR="00934437" w:rsidRPr="00854313" w:rsidRDefault="00C5643C" w:rsidP="00854313">
      <w:pPr>
        <w:spacing w:after="0" w:line="240" w:lineRule="auto"/>
        <w:jc w:val="both"/>
        <w:rPr>
          <w:rFonts w:ascii="Times New Roman" w:hAnsi="Times New Roman" w:cs="Times New Roman"/>
          <w:sz w:val="24"/>
          <w:szCs w:val="24"/>
        </w:rPr>
      </w:pPr>
      <w:r w:rsidRPr="00854313">
        <w:rPr>
          <w:rFonts w:ascii="Times New Roman" w:hAnsi="Times New Roman" w:cs="Times New Roman"/>
          <w:sz w:val="24"/>
          <w:szCs w:val="24"/>
        </w:rPr>
        <w:t xml:space="preserve">Tabla 1.- </w:t>
      </w:r>
      <w:r w:rsidR="00895222">
        <w:rPr>
          <w:rFonts w:ascii="Times New Roman" w:hAnsi="Times New Roman" w:cs="Times New Roman"/>
          <w:sz w:val="24"/>
          <w:szCs w:val="24"/>
        </w:rPr>
        <w:t>Uso del condón como medida de prevención del riesgo</w:t>
      </w:r>
    </w:p>
    <w:p w:rsidR="00C5643C" w:rsidRPr="00D055D6" w:rsidRDefault="005D3ACC" w:rsidP="00934437">
      <w:pPr>
        <w:spacing w:after="0" w:line="240" w:lineRule="auto"/>
        <w:jc w:val="both"/>
        <w:rPr>
          <w:rFonts w:ascii="Times New Roman" w:hAnsi="Times New Roman" w:cs="Times New Roman"/>
          <w:sz w:val="24"/>
          <w:szCs w:val="24"/>
          <w:lang w:val="es-ES"/>
        </w:rPr>
      </w:pPr>
      <w:r w:rsidRPr="005D3ACC">
        <w:rPr>
          <w:noProof/>
          <w:lang w:val="es-ES" w:eastAsia="es-ES"/>
        </w:rPr>
        <w:drawing>
          <wp:inline distT="0" distB="0" distL="0" distR="0" wp14:anchorId="541EC2D4" wp14:editId="3B2512B6">
            <wp:extent cx="2357755" cy="805215"/>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7755" cy="805215"/>
                    </a:xfrm>
                    <a:prstGeom prst="rect">
                      <a:avLst/>
                    </a:prstGeom>
                    <a:noFill/>
                    <a:ln>
                      <a:noFill/>
                    </a:ln>
                  </pic:spPr>
                </pic:pic>
              </a:graphicData>
            </a:graphic>
          </wp:inline>
        </w:drawing>
      </w:r>
    </w:p>
    <w:p w:rsidR="00C13615" w:rsidRPr="00D055D6" w:rsidRDefault="00C13615" w:rsidP="00934437">
      <w:pPr>
        <w:spacing w:after="0" w:line="240" w:lineRule="auto"/>
        <w:jc w:val="both"/>
        <w:rPr>
          <w:rFonts w:ascii="Times New Roman" w:hAnsi="Times New Roman" w:cs="Times New Roman"/>
          <w:sz w:val="24"/>
          <w:szCs w:val="24"/>
          <w:lang w:val="es-ES"/>
        </w:rPr>
      </w:pPr>
      <w:r w:rsidRPr="00D055D6">
        <w:rPr>
          <w:rFonts w:ascii="Times New Roman" w:hAnsi="Times New Roman" w:cs="Times New Roman"/>
          <w:sz w:val="24"/>
          <w:szCs w:val="24"/>
          <w:lang w:val="es-ES"/>
        </w:rPr>
        <w:t>Fuente: Proyecto “La autopercepción y la influencia con la redes sociales en estudiantes universitarios” 2014-2015.</w:t>
      </w:r>
    </w:p>
    <w:p w:rsidR="00934437" w:rsidRDefault="00934437" w:rsidP="00D055D6">
      <w:pPr>
        <w:spacing w:after="0" w:line="480" w:lineRule="auto"/>
        <w:jc w:val="both"/>
        <w:rPr>
          <w:rFonts w:ascii="Times New Roman" w:hAnsi="Times New Roman" w:cs="Times New Roman"/>
          <w:sz w:val="24"/>
          <w:szCs w:val="24"/>
        </w:rPr>
      </w:pPr>
    </w:p>
    <w:p w:rsidR="00931510" w:rsidRPr="00D055D6" w:rsidRDefault="00931510" w:rsidP="00D055D6">
      <w:pPr>
        <w:spacing w:after="0" w:line="480" w:lineRule="auto"/>
        <w:jc w:val="both"/>
        <w:rPr>
          <w:rFonts w:ascii="Times New Roman" w:hAnsi="Times New Roman" w:cs="Times New Roman"/>
          <w:sz w:val="24"/>
          <w:szCs w:val="24"/>
        </w:rPr>
      </w:pPr>
      <w:r w:rsidRPr="00D055D6">
        <w:rPr>
          <w:rFonts w:ascii="Times New Roman" w:hAnsi="Times New Roman" w:cs="Times New Roman"/>
          <w:sz w:val="24"/>
          <w:szCs w:val="24"/>
        </w:rPr>
        <w:t xml:space="preserve">Los resultados sobre las principales conductas sexuales de riesgo </w:t>
      </w:r>
      <w:r w:rsidR="008748BF" w:rsidRPr="00D055D6">
        <w:rPr>
          <w:rFonts w:ascii="Times New Roman" w:hAnsi="Times New Roman" w:cs="Times New Roman"/>
          <w:sz w:val="24"/>
          <w:szCs w:val="24"/>
        </w:rPr>
        <w:t>son pertinentes</w:t>
      </w:r>
      <w:r w:rsidRPr="00D055D6">
        <w:rPr>
          <w:rFonts w:ascii="Times New Roman" w:hAnsi="Times New Roman" w:cs="Times New Roman"/>
          <w:sz w:val="24"/>
          <w:szCs w:val="24"/>
        </w:rPr>
        <w:t xml:space="preserve"> con la literatura planteada.</w:t>
      </w:r>
      <w:r w:rsidR="005D3ACC">
        <w:rPr>
          <w:rFonts w:ascii="Times New Roman" w:hAnsi="Times New Roman" w:cs="Times New Roman"/>
          <w:sz w:val="24"/>
          <w:szCs w:val="24"/>
        </w:rPr>
        <w:t xml:space="preserve"> El uso del condón como medida preventiva para conducta sexual de riesgo es utilizado en un porcentaje ligeramente superior en mujeres</w:t>
      </w:r>
      <w:r w:rsidR="00945B46">
        <w:rPr>
          <w:rFonts w:ascii="Times New Roman" w:hAnsi="Times New Roman" w:cs="Times New Roman"/>
          <w:sz w:val="24"/>
          <w:szCs w:val="24"/>
        </w:rPr>
        <w:t xml:space="preserve"> que en los hombres. (Tabla 1).</w:t>
      </w:r>
    </w:p>
    <w:p w:rsidR="008B400C" w:rsidRPr="00D055D6" w:rsidRDefault="00921670" w:rsidP="00D055D6">
      <w:pPr>
        <w:spacing w:after="0" w:line="480" w:lineRule="auto"/>
        <w:jc w:val="both"/>
        <w:rPr>
          <w:rFonts w:ascii="Times New Roman" w:hAnsi="Times New Roman" w:cs="Times New Roman"/>
          <w:sz w:val="24"/>
          <w:szCs w:val="24"/>
        </w:rPr>
      </w:pPr>
      <w:r w:rsidRPr="00D055D6">
        <w:rPr>
          <w:rFonts w:ascii="Times New Roman" w:hAnsi="Times New Roman" w:cs="Times New Roman"/>
          <w:sz w:val="24"/>
          <w:szCs w:val="24"/>
        </w:rPr>
        <w:t>En la t</w:t>
      </w:r>
      <w:r w:rsidR="000E27F3" w:rsidRPr="00D055D6">
        <w:rPr>
          <w:rFonts w:ascii="Times New Roman" w:hAnsi="Times New Roman" w:cs="Times New Roman"/>
          <w:sz w:val="24"/>
          <w:szCs w:val="24"/>
        </w:rPr>
        <w:t xml:space="preserve">abla </w:t>
      </w:r>
      <w:r w:rsidR="00C5643C" w:rsidRPr="00D055D6">
        <w:rPr>
          <w:rFonts w:ascii="Times New Roman" w:hAnsi="Times New Roman" w:cs="Times New Roman"/>
          <w:sz w:val="24"/>
          <w:szCs w:val="24"/>
        </w:rPr>
        <w:t>2,</w:t>
      </w:r>
      <w:r w:rsidR="000E27F3" w:rsidRPr="00D055D6">
        <w:rPr>
          <w:rFonts w:ascii="Times New Roman" w:hAnsi="Times New Roman" w:cs="Times New Roman"/>
          <w:sz w:val="24"/>
          <w:szCs w:val="24"/>
        </w:rPr>
        <w:t xml:space="preserve"> </w:t>
      </w:r>
      <w:r w:rsidR="007341B6">
        <w:rPr>
          <w:rFonts w:ascii="Times New Roman" w:hAnsi="Times New Roman" w:cs="Times New Roman"/>
          <w:sz w:val="24"/>
          <w:szCs w:val="24"/>
        </w:rPr>
        <w:t>se presen</w:t>
      </w:r>
      <w:r w:rsidR="000608A5">
        <w:rPr>
          <w:rFonts w:ascii="Times New Roman" w:hAnsi="Times New Roman" w:cs="Times New Roman"/>
          <w:sz w:val="24"/>
          <w:szCs w:val="24"/>
        </w:rPr>
        <w:t>tan los datos en</w:t>
      </w:r>
      <w:r w:rsidR="007B228D" w:rsidRPr="00D055D6">
        <w:rPr>
          <w:rFonts w:ascii="Times New Roman" w:hAnsi="Times New Roman" w:cs="Times New Roman"/>
          <w:sz w:val="24"/>
          <w:szCs w:val="24"/>
        </w:rPr>
        <w:t xml:space="preserve"> relación a la percepción que tienen los </w:t>
      </w:r>
      <w:r w:rsidR="00BD7069" w:rsidRPr="00D055D6">
        <w:rPr>
          <w:rFonts w:ascii="Times New Roman" w:hAnsi="Times New Roman" w:cs="Times New Roman"/>
          <w:sz w:val="24"/>
          <w:szCs w:val="24"/>
        </w:rPr>
        <w:t>participantes</w:t>
      </w:r>
      <w:r w:rsidR="00D678BE" w:rsidRPr="00D055D6">
        <w:rPr>
          <w:rFonts w:ascii="Times New Roman" w:hAnsi="Times New Roman" w:cs="Times New Roman"/>
          <w:sz w:val="24"/>
          <w:szCs w:val="24"/>
        </w:rPr>
        <w:t xml:space="preserve"> con respecto</w:t>
      </w:r>
      <w:r w:rsidR="008B400C" w:rsidRPr="00D055D6">
        <w:rPr>
          <w:rFonts w:ascii="Times New Roman" w:hAnsi="Times New Roman" w:cs="Times New Roman"/>
          <w:sz w:val="24"/>
          <w:szCs w:val="24"/>
        </w:rPr>
        <w:t xml:space="preserve"> </w:t>
      </w:r>
      <w:r w:rsidR="000608A5">
        <w:rPr>
          <w:rFonts w:ascii="Times New Roman" w:hAnsi="Times New Roman" w:cs="Times New Roman"/>
          <w:sz w:val="24"/>
          <w:szCs w:val="24"/>
        </w:rPr>
        <w:t xml:space="preserve">a las </w:t>
      </w:r>
      <w:r w:rsidR="000608A5">
        <w:rPr>
          <w:rFonts w:ascii="Times New Roman" w:hAnsi="Times New Roman" w:cs="Times New Roman"/>
          <w:sz w:val="24"/>
          <w:szCs w:val="24"/>
        </w:rPr>
        <w:lastRenderedPageBreak/>
        <w:t xml:space="preserve">conductas sexuales de riesgo detectadas: </w:t>
      </w:r>
      <w:r w:rsidR="00D678BE" w:rsidRPr="00D055D6">
        <w:rPr>
          <w:rFonts w:ascii="Times New Roman" w:hAnsi="Times New Roman" w:cs="Times New Roman"/>
          <w:sz w:val="24"/>
          <w:szCs w:val="24"/>
        </w:rPr>
        <w:t>Riesgo</w:t>
      </w:r>
      <w:r w:rsidR="007B228D" w:rsidRPr="00D055D6">
        <w:rPr>
          <w:rFonts w:ascii="Times New Roman" w:hAnsi="Times New Roman" w:cs="Times New Roman"/>
          <w:sz w:val="24"/>
          <w:szCs w:val="24"/>
        </w:rPr>
        <w:t xml:space="preserve"> 1</w:t>
      </w:r>
      <w:r w:rsidR="008B400C" w:rsidRPr="00D055D6">
        <w:rPr>
          <w:rFonts w:ascii="Times New Roman" w:hAnsi="Times New Roman" w:cs="Times New Roman"/>
          <w:sz w:val="24"/>
          <w:szCs w:val="24"/>
        </w:rPr>
        <w:t>:</w:t>
      </w:r>
      <w:r w:rsidR="007B228D" w:rsidRPr="00D055D6">
        <w:rPr>
          <w:rFonts w:ascii="Times New Roman" w:hAnsi="Times New Roman" w:cs="Times New Roman"/>
          <w:sz w:val="24"/>
          <w:szCs w:val="24"/>
        </w:rPr>
        <w:t xml:space="preserve"> </w:t>
      </w:r>
      <w:r w:rsidR="008B400C" w:rsidRPr="00D055D6">
        <w:rPr>
          <w:rFonts w:ascii="Times New Roman" w:hAnsi="Times New Roman" w:cs="Times New Roman"/>
          <w:sz w:val="24"/>
          <w:szCs w:val="24"/>
        </w:rPr>
        <w:t>T</w:t>
      </w:r>
      <w:r w:rsidR="007B228D" w:rsidRPr="00D055D6">
        <w:rPr>
          <w:rFonts w:ascii="Times New Roman" w:hAnsi="Times New Roman" w:cs="Times New Roman"/>
          <w:sz w:val="24"/>
          <w:szCs w:val="24"/>
        </w:rPr>
        <w:t>ener relaciones sexuales sin condón (</w:t>
      </w:r>
      <w:r w:rsidR="00D715B6" w:rsidRPr="00D055D6">
        <w:rPr>
          <w:rFonts w:ascii="Times New Roman" w:hAnsi="Times New Roman" w:cs="Times New Roman"/>
          <w:sz w:val="24"/>
          <w:szCs w:val="24"/>
        </w:rPr>
        <w:t>64</w:t>
      </w:r>
      <w:r w:rsidR="008B400C" w:rsidRPr="00D055D6">
        <w:rPr>
          <w:rFonts w:ascii="Times New Roman" w:hAnsi="Times New Roman" w:cs="Times New Roman"/>
          <w:sz w:val="24"/>
          <w:szCs w:val="24"/>
        </w:rPr>
        <w:t xml:space="preserve">%), del cual el 20% corresponde a </w:t>
      </w:r>
      <w:r w:rsidR="00A7296E">
        <w:rPr>
          <w:rFonts w:ascii="Times New Roman" w:hAnsi="Times New Roman" w:cs="Times New Roman"/>
          <w:sz w:val="24"/>
          <w:szCs w:val="24"/>
        </w:rPr>
        <w:t xml:space="preserve">los participantes </w:t>
      </w:r>
      <w:r w:rsidR="008748BF">
        <w:rPr>
          <w:rFonts w:ascii="Times New Roman" w:hAnsi="Times New Roman" w:cs="Times New Roman"/>
          <w:sz w:val="24"/>
          <w:szCs w:val="24"/>
        </w:rPr>
        <w:t xml:space="preserve">masculinos </w:t>
      </w:r>
      <w:r w:rsidR="008748BF" w:rsidRPr="00D055D6">
        <w:rPr>
          <w:rFonts w:ascii="Times New Roman" w:hAnsi="Times New Roman" w:cs="Times New Roman"/>
          <w:sz w:val="24"/>
          <w:szCs w:val="24"/>
        </w:rPr>
        <w:t>y</w:t>
      </w:r>
      <w:r w:rsidR="008B400C" w:rsidRPr="00D055D6">
        <w:rPr>
          <w:rFonts w:ascii="Times New Roman" w:hAnsi="Times New Roman" w:cs="Times New Roman"/>
          <w:sz w:val="24"/>
          <w:szCs w:val="24"/>
        </w:rPr>
        <w:t xml:space="preserve"> el 44% a </w:t>
      </w:r>
      <w:r w:rsidR="00A7296E">
        <w:rPr>
          <w:rFonts w:ascii="Times New Roman" w:hAnsi="Times New Roman" w:cs="Times New Roman"/>
          <w:sz w:val="24"/>
          <w:szCs w:val="24"/>
        </w:rPr>
        <w:t>las féminas.</w:t>
      </w:r>
      <w:r w:rsidR="00DC4BDF" w:rsidRPr="00D055D6">
        <w:rPr>
          <w:rFonts w:ascii="Times New Roman" w:hAnsi="Times New Roman" w:cs="Times New Roman"/>
          <w:sz w:val="24"/>
          <w:szCs w:val="24"/>
        </w:rPr>
        <w:t xml:space="preserve"> </w:t>
      </w:r>
    </w:p>
    <w:p w:rsidR="007B228D" w:rsidRPr="00D055D6" w:rsidRDefault="008B400C" w:rsidP="00D055D6">
      <w:pPr>
        <w:spacing w:after="0" w:line="480" w:lineRule="auto"/>
        <w:jc w:val="both"/>
        <w:rPr>
          <w:rFonts w:ascii="Times New Roman" w:hAnsi="Times New Roman" w:cs="Times New Roman"/>
          <w:sz w:val="24"/>
          <w:szCs w:val="24"/>
        </w:rPr>
      </w:pPr>
      <w:r w:rsidRPr="00D055D6">
        <w:rPr>
          <w:rFonts w:ascii="Times New Roman" w:hAnsi="Times New Roman" w:cs="Times New Roman"/>
          <w:sz w:val="24"/>
          <w:szCs w:val="24"/>
        </w:rPr>
        <w:t xml:space="preserve">En relación al </w:t>
      </w:r>
      <w:r w:rsidR="007B228D" w:rsidRPr="00D055D6">
        <w:rPr>
          <w:rFonts w:ascii="Times New Roman" w:hAnsi="Times New Roman" w:cs="Times New Roman"/>
          <w:sz w:val="24"/>
          <w:szCs w:val="24"/>
        </w:rPr>
        <w:t xml:space="preserve">Riesgo 2: </w:t>
      </w:r>
      <w:r w:rsidRPr="00D055D6">
        <w:rPr>
          <w:rFonts w:ascii="Times New Roman" w:hAnsi="Times New Roman" w:cs="Times New Roman"/>
          <w:sz w:val="24"/>
          <w:szCs w:val="24"/>
        </w:rPr>
        <w:t>Ser infiel a la pareja</w:t>
      </w:r>
      <w:r w:rsidR="007B228D" w:rsidRPr="00D055D6">
        <w:rPr>
          <w:rFonts w:ascii="Times New Roman" w:hAnsi="Times New Roman" w:cs="Times New Roman"/>
          <w:sz w:val="24"/>
          <w:szCs w:val="24"/>
        </w:rPr>
        <w:t xml:space="preserve"> (</w:t>
      </w:r>
      <w:r w:rsidR="00D715B6" w:rsidRPr="00D055D6">
        <w:rPr>
          <w:rFonts w:ascii="Times New Roman" w:hAnsi="Times New Roman" w:cs="Times New Roman"/>
          <w:sz w:val="24"/>
          <w:szCs w:val="24"/>
        </w:rPr>
        <w:t>34</w:t>
      </w:r>
      <w:r w:rsidRPr="00D055D6">
        <w:rPr>
          <w:rFonts w:ascii="Times New Roman" w:hAnsi="Times New Roman" w:cs="Times New Roman"/>
          <w:sz w:val="24"/>
          <w:szCs w:val="24"/>
        </w:rPr>
        <w:t xml:space="preserve">%), de los cuáles el 26% corresponde a la percepción que tiene la mujer sobre este riesgo </w:t>
      </w:r>
      <w:r w:rsidR="007B228D" w:rsidRPr="00D055D6">
        <w:rPr>
          <w:rFonts w:ascii="Times New Roman" w:hAnsi="Times New Roman" w:cs="Times New Roman"/>
          <w:sz w:val="24"/>
          <w:szCs w:val="24"/>
        </w:rPr>
        <w:t xml:space="preserve">y </w:t>
      </w:r>
      <w:r w:rsidRPr="00D055D6">
        <w:rPr>
          <w:rFonts w:ascii="Times New Roman" w:hAnsi="Times New Roman" w:cs="Times New Roman"/>
          <w:sz w:val="24"/>
          <w:szCs w:val="24"/>
        </w:rPr>
        <w:t xml:space="preserve">solamente el 8% está relacionado a </w:t>
      </w:r>
      <w:r w:rsidR="00A7296E">
        <w:rPr>
          <w:rFonts w:ascii="Times New Roman" w:hAnsi="Times New Roman" w:cs="Times New Roman"/>
          <w:sz w:val="24"/>
          <w:szCs w:val="24"/>
        </w:rPr>
        <w:t>la percepción del hombre</w:t>
      </w:r>
      <w:r w:rsidRPr="00D055D6">
        <w:rPr>
          <w:rFonts w:ascii="Times New Roman" w:hAnsi="Times New Roman" w:cs="Times New Roman"/>
          <w:sz w:val="24"/>
          <w:szCs w:val="24"/>
        </w:rPr>
        <w:t xml:space="preserve">. El </w:t>
      </w:r>
      <w:r w:rsidR="007B228D" w:rsidRPr="00D055D6">
        <w:rPr>
          <w:rFonts w:ascii="Times New Roman" w:hAnsi="Times New Roman" w:cs="Times New Roman"/>
          <w:sz w:val="24"/>
          <w:szCs w:val="24"/>
        </w:rPr>
        <w:t xml:space="preserve">Riesgo 3: Combinar el alcohol </w:t>
      </w:r>
      <w:r w:rsidRPr="00D055D6">
        <w:rPr>
          <w:rFonts w:ascii="Times New Roman" w:hAnsi="Times New Roman" w:cs="Times New Roman"/>
          <w:sz w:val="24"/>
          <w:szCs w:val="24"/>
        </w:rPr>
        <w:t>con</w:t>
      </w:r>
      <w:r w:rsidR="007B228D" w:rsidRPr="00D055D6">
        <w:rPr>
          <w:rFonts w:ascii="Times New Roman" w:hAnsi="Times New Roman" w:cs="Times New Roman"/>
          <w:sz w:val="24"/>
          <w:szCs w:val="24"/>
        </w:rPr>
        <w:t xml:space="preserve"> las relaciones sexuales (</w:t>
      </w:r>
      <w:r w:rsidR="00D715B6" w:rsidRPr="00D055D6">
        <w:rPr>
          <w:rFonts w:ascii="Times New Roman" w:hAnsi="Times New Roman" w:cs="Times New Roman"/>
          <w:sz w:val="24"/>
          <w:szCs w:val="24"/>
        </w:rPr>
        <w:t>32</w:t>
      </w:r>
      <w:r w:rsidRPr="00D055D6">
        <w:rPr>
          <w:rFonts w:ascii="Times New Roman" w:hAnsi="Times New Roman" w:cs="Times New Roman"/>
          <w:sz w:val="24"/>
          <w:szCs w:val="24"/>
        </w:rPr>
        <w:t xml:space="preserve">%), la percepción más alta sobre este riesgo corresponde a las mujeres con </w:t>
      </w:r>
      <w:r w:rsidR="00A67B1A" w:rsidRPr="00D055D6">
        <w:rPr>
          <w:rFonts w:ascii="Times New Roman" w:hAnsi="Times New Roman" w:cs="Times New Roman"/>
          <w:sz w:val="24"/>
          <w:szCs w:val="24"/>
        </w:rPr>
        <w:t>un 25% y el 7% para los varones.</w:t>
      </w:r>
    </w:p>
    <w:p w:rsidR="00EB2EED" w:rsidRPr="009E3B8C" w:rsidRDefault="008204A3" w:rsidP="00854313">
      <w:pPr>
        <w:spacing w:after="0" w:line="240" w:lineRule="auto"/>
        <w:jc w:val="both"/>
        <w:rPr>
          <w:rFonts w:ascii="Times New Roman" w:hAnsi="Times New Roman" w:cs="Times New Roman"/>
          <w:sz w:val="24"/>
          <w:szCs w:val="24"/>
        </w:rPr>
      </w:pPr>
      <w:r w:rsidRPr="00D055D6">
        <w:rPr>
          <w:rFonts w:ascii="Times New Roman" w:hAnsi="Times New Roman" w:cs="Times New Roman"/>
          <w:sz w:val="24"/>
          <w:szCs w:val="24"/>
        </w:rPr>
        <w:t>Tabla</w:t>
      </w:r>
      <w:r w:rsidR="00921670" w:rsidRPr="00D055D6">
        <w:rPr>
          <w:rFonts w:ascii="Times New Roman" w:hAnsi="Times New Roman" w:cs="Times New Roman"/>
          <w:sz w:val="24"/>
          <w:szCs w:val="24"/>
        </w:rPr>
        <w:t xml:space="preserve"> </w:t>
      </w:r>
      <w:r w:rsidR="00C5643C" w:rsidRPr="00D055D6">
        <w:rPr>
          <w:rFonts w:ascii="Times New Roman" w:hAnsi="Times New Roman" w:cs="Times New Roman"/>
          <w:sz w:val="24"/>
          <w:szCs w:val="24"/>
        </w:rPr>
        <w:t>2</w:t>
      </w:r>
      <w:r w:rsidR="00763837" w:rsidRPr="00D055D6">
        <w:rPr>
          <w:rFonts w:ascii="Times New Roman" w:hAnsi="Times New Roman" w:cs="Times New Roman"/>
          <w:sz w:val="24"/>
          <w:szCs w:val="24"/>
        </w:rPr>
        <w:t>:</w:t>
      </w:r>
      <w:r w:rsidR="00763837" w:rsidRPr="00D055D6">
        <w:rPr>
          <w:rFonts w:ascii="Times New Roman" w:hAnsi="Times New Roman" w:cs="Times New Roman"/>
          <w:i/>
          <w:sz w:val="24"/>
          <w:szCs w:val="24"/>
        </w:rPr>
        <w:t xml:space="preserve"> </w:t>
      </w:r>
      <w:r w:rsidR="00763837" w:rsidRPr="009E3B8C">
        <w:rPr>
          <w:rFonts w:ascii="Times New Roman" w:hAnsi="Times New Roman" w:cs="Times New Roman"/>
          <w:sz w:val="24"/>
          <w:szCs w:val="24"/>
        </w:rPr>
        <w:t>Percepción</w:t>
      </w:r>
      <w:r w:rsidR="00C5643C" w:rsidRPr="009E3B8C">
        <w:rPr>
          <w:rFonts w:ascii="Times New Roman" w:hAnsi="Times New Roman" w:cs="Times New Roman"/>
          <w:sz w:val="24"/>
          <w:szCs w:val="24"/>
        </w:rPr>
        <w:t xml:space="preserve"> del riesgo para conducta sexual.</w:t>
      </w:r>
    </w:p>
    <w:p w:rsidR="00015720" w:rsidRPr="00D055D6" w:rsidRDefault="00EF6EA0" w:rsidP="00D055D6">
      <w:pPr>
        <w:spacing w:after="0" w:line="480" w:lineRule="auto"/>
        <w:jc w:val="both"/>
        <w:rPr>
          <w:rFonts w:ascii="Times New Roman" w:hAnsi="Times New Roman" w:cs="Times New Roman"/>
          <w:sz w:val="24"/>
          <w:szCs w:val="24"/>
        </w:rPr>
      </w:pPr>
      <w:r w:rsidRPr="00EF6EA0">
        <w:rPr>
          <w:noProof/>
          <w:lang w:val="es-ES" w:eastAsia="es-ES"/>
        </w:rPr>
        <w:drawing>
          <wp:inline distT="0" distB="0" distL="0" distR="0" wp14:anchorId="184BA5D7" wp14:editId="2925D4CA">
            <wp:extent cx="2393343" cy="1149694"/>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790" cy="1153271"/>
                    </a:xfrm>
                    <a:prstGeom prst="rect">
                      <a:avLst/>
                    </a:prstGeom>
                    <a:noFill/>
                    <a:ln>
                      <a:noFill/>
                    </a:ln>
                  </pic:spPr>
                </pic:pic>
              </a:graphicData>
            </a:graphic>
          </wp:inline>
        </w:drawing>
      </w:r>
    </w:p>
    <w:p w:rsidR="00BD7069" w:rsidRPr="00D055D6" w:rsidRDefault="00484742" w:rsidP="00A7296E">
      <w:pPr>
        <w:spacing w:after="0" w:line="240" w:lineRule="auto"/>
        <w:jc w:val="both"/>
        <w:rPr>
          <w:rFonts w:ascii="Times New Roman" w:hAnsi="Times New Roman" w:cs="Times New Roman"/>
          <w:sz w:val="24"/>
          <w:szCs w:val="24"/>
          <w:lang w:val="es-ES"/>
        </w:rPr>
      </w:pPr>
      <w:r w:rsidRPr="00D055D6">
        <w:rPr>
          <w:rFonts w:ascii="Times New Roman" w:hAnsi="Times New Roman" w:cs="Times New Roman"/>
          <w:sz w:val="24"/>
          <w:szCs w:val="24"/>
          <w:lang w:val="es-ES"/>
        </w:rPr>
        <w:t>Fuente: Proyecto “La autopercepción y la influencia con la redes sociales en estudiantes universitarios” 2014-2015.</w:t>
      </w:r>
    </w:p>
    <w:p w:rsidR="00484742" w:rsidRPr="00D055D6" w:rsidRDefault="00484742" w:rsidP="00D055D6">
      <w:pPr>
        <w:spacing w:after="0" w:line="480" w:lineRule="auto"/>
        <w:jc w:val="both"/>
        <w:rPr>
          <w:rFonts w:ascii="Times New Roman" w:hAnsi="Times New Roman" w:cs="Times New Roman"/>
          <w:sz w:val="24"/>
          <w:szCs w:val="24"/>
          <w:lang w:val="es-ES"/>
        </w:rPr>
      </w:pPr>
    </w:p>
    <w:p w:rsidR="004639CF" w:rsidRPr="00D055D6" w:rsidRDefault="00C93F15" w:rsidP="00D055D6">
      <w:pPr>
        <w:spacing w:after="0" w:line="480" w:lineRule="auto"/>
        <w:jc w:val="both"/>
        <w:rPr>
          <w:rFonts w:ascii="Times New Roman" w:hAnsi="Times New Roman" w:cs="Times New Roman"/>
          <w:color w:val="FF0000"/>
          <w:sz w:val="24"/>
          <w:szCs w:val="24"/>
        </w:rPr>
      </w:pPr>
      <w:r w:rsidRPr="00D055D6">
        <w:rPr>
          <w:rFonts w:ascii="Times New Roman" w:hAnsi="Times New Roman" w:cs="Times New Roman"/>
          <w:sz w:val="24"/>
          <w:szCs w:val="24"/>
        </w:rPr>
        <w:lastRenderedPageBreak/>
        <w:t>Por otra parte se evidencia</w:t>
      </w:r>
      <w:r w:rsidR="004639CF" w:rsidRPr="00D055D6">
        <w:rPr>
          <w:rFonts w:ascii="Times New Roman" w:hAnsi="Times New Roman" w:cs="Times New Roman"/>
          <w:sz w:val="24"/>
          <w:szCs w:val="24"/>
        </w:rPr>
        <w:t xml:space="preserve"> que el grupo de los más populares </w:t>
      </w:r>
      <w:r w:rsidRPr="00D055D6">
        <w:rPr>
          <w:rFonts w:ascii="Times New Roman" w:hAnsi="Times New Roman" w:cs="Times New Roman"/>
          <w:sz w:val="24"/>
          <w:szCs w:val="24"/>
        </w:rPr>
        <w:t xml:space="preserve">(grado en que el sujeto es elegido por el resto del grupo), </w:t>
      </w:r>
      <w:r w:rsidR="004639CF" w:rsidRPr="00D055D6">
        <w:rPr>
          <w:rFonts w:ascii="Times New Roman" w:hAnsi="Times New Roman" w:cs="Times New Roman"/>
          <w:sz w:val="24"/>
          <w:szCs w:val="24"/>
        </w:rPr>
        <w:t xml:space="preserve">corresponden a un </w:t>
      </w:r>
      <w:r w:rsidR="00881111" w:rsidRPr="00D055D6">
        <w:rPr>
          <w:rFonts w:ascii="Times New Roman" w:hAnsi="Times New Roman" w:cs="Times New Roman"/>
          <w:sz w:val="24"/>
          <w:szCs w:val="24"/>
        </w:rPr>
        <w:t>40%</w:t>
      </w:r>
      <w:r w:rsidR="004639CF" w:rsidRPr="00D055D6">
        <w:rPr>
          <w:rFonts w:ascii="Times New Roman" w:hAnsi="Times New Roman" w:cs="Times New Roman"/>
          <w:sz w:val="24"/>
          <w:szCs w:val="24"/>
        </w:rPr>
        <w:t xml:space="preserve"> de la muestra y la de los </w:t>
      </w:r>
      <w:r w:rsidR="00881111" w:rsidRPr="00D055D6">
        <w:rPr>
          <w:rFonts w:ascii="Times New Roman" w:hAnsi="Times New Roman" w:cs="Times New Roman"/>
          <w:sz w:val="24"/>
          <w:szCs w:val="24"/>
        </w:rPr>
        <w:t>impopulares al 60</w:t>
      </w:r>
      <w:r w:rsidR="004639CF" w:rsidRPr="00D055D6">
        <w:rPr>
          <w:rFonts w:ascii="Times New Roman" w:hAnsi="Times New Roman" w:cs="Times New Roman"/>
          <w:sz w:val="24"/>
          <w:szCs w:val="24"/>
        </w:rPr>
        <w:t>%</w:t>
      </w:r>
      <w:r w:rsidR="00881111" w:rsidRPr="00D055D6">
        <w:rPr>
          <w:rFonts w:ascii="Times New Roman" w:hAnsi="Times New Roman" w:cs="Times New Roman"/>
          <w:sz w:val="24"/>
          <w:szCs w:val="24"/>
        </w:rPr>
        <w:t xml:space="preserve"> de la misma</w:t>
      </w:r>
      <w:r w:rsidR="00881111" w:rsidRPr="00D055D6">
        <w:rPr>
          <w:rFonts w:ascii="Times New Roman" w:hAnsi="Times New Roman" w:cs="Times New Roman"/>
          <w:color w:val="FF0000"/>
          <w:sz w:val="24"/>
          <w:szCs w:val="24"/>
        </w:rPr>
        <w:t>.</w:t>
      </w:r>
    </w:p>
    <w:p w:rsidR="00A001DA" w:rsidRDefault="0049661E" w:rsidP="00D055D6">
      <w:pPr>
        <w:pStyle w:val="Prrafodelista"/>
        <w:spacing w:after="0" w:line="480" w:lineRule="auto"/>
        <w:ind w:left="0"/>
        <w:jc w:val="both"/>
        <w:rPr>
          <w:rFonts w:ascii="Times New Roman" w:hAnsi="Times New Roman" w:cs="Times New Roman"/>
          <w:sz w:val="24"/>
          <w:szCs w:val="24"/>
        </w:rPr>
      </w:pPr>
      <w:r w:rsidRPr="00D055D6">
        <w:rPr>
          <w:rFonts w:ascii="Times New Roman" w:hAnsi="Times New Roman" w:cs="Times New Roman"/>
          <w:sz w:val="24"/>
          <w:szCs w:val="24"/>
        </w:rPr>
        <w:t>L</w:t>
      </w:r>
      <w:r w:rsidR="005011B1" w:rsidRPr="00D055D6">
        <w:rPr>
          <w:rFonts w:ascii="Times New Roman" w:hAnsi="Times New Roman" w:cs="Times New Roman"/>
          <w:sz w:val="24"/>
          <w:szCs w:val="24"/>
        </w:rPr>
        <w:t xml:space="preserve">a percepción acertada de elecciones </w:t>
      </w:r>
      <w:r w:rsidR="007C69D6" w:rsidRPr="00D055D6">
        <w:rPr>
          <w:rFonts w:ascii="Times New Roman" w:hAnsi="Times New Roman" w:cs="Times New Roman"/>
          <w:sz w:val="24"/>
          <w:szCs w:val="24"/>
        </w:rPr>
        <w:t xml:space="preserve">(número de sujetos por los que se cree elegido el participante), </w:t>
      </w:r>
      <w:r w:rsidR="00C20B91" w:rsidRPr="00D055D6">
        <w:rPr>
          <w:rFonts w:ascii="Times New Roman" w:hAnsi="Times New Roman" w:cs="Times New Roman"/>
          <w:sz w:val="24"/>
          <w:szCs w:val="24"/>
        </w:rPr>
        <w:t xml:space="preserve">y la </w:t>
      </w:r>
      <w:proofErr w:type="spellStart"/>
      <w:r w:rsidR="00C20B91" w:rsidRPr="00D055D6">
        <w:rPr>
          <w:rFonts w:ascii="Times New Roman" w:hAnsi="Times New Roman" w:cs="Times New Roman"/>
          <w:sz w:val="24"/>
          <w:szCs w:val="24"/>
        </w:rPr>
        <w:t>expansividad</w:t>
      </w:r>
      <w:proofErr w:type="spellEnd"/>
      <w:r w:rsidR="00C20B91" w:rsidRPr="00D055D6">
        <w:rPr>
          <w:rFonts w:ascii="Times New Roman" w:hAnsi="Times New Roman" w:cs="Times New Roman"/>
          <w:sz w:val="24"/>
          <w:szCs w:val="24"/>
        </w:rPr>
        <w:t xml:space="preserve"> de elecciones </w:t>
      </w:r>
      <w:r w:rsidR="007C69D6" w:rsidRPr="00D055D6">
        <w:rPr>
          <w:rFonts w:ascii="Times New Roman" w:hAnsi="Times New Roman" w:cs="Times New Roman"/>
          <w:sz w:val="24"/>
          <w:szCs w:val="24"/>
        </w:rPr>
        <w:t xml:space="preserve">(número de elecciones emitidas por el sujeto), </w:t>
      </w:r>
      <w:r w:rsidR="005011B1" w:rsidRPr="00D055D6">
        <w:rPr>
          <w:rFonts w:ascii="Times New Roman" w:hAnsi="Times New Roman" w:cs="Times New Roman"/>
          <w:sz w:val="24"/>
          <w:szCs w:val="24"/>
        </w:rPr>
        <w:t xml:space="preserve">tiene una relación significativa </w:t>
      </w:r>
      <w:r w:rsidR="00443C10" w:rsidRPr="00D055D6">
        <w:rPr>
          <w:rFonts w:ascii="Times New Roman" w:hAnsi="Times New Roman" w:cs="Times New Roman"/>
          <w:sz w:val="24"/>
          <w:szCs w:val="24"/>
        </w:rPr>
        <w:t>al 0,01 (bilateral</w:t>
      </w:r>
      <w:r w:rsidR="00A7296E">
        <w:rPr>
          <w:rFonts w:ascii="Times New Roman" w:hAnsi="Times New Roman" w:cs="Times New Roman"/>
          <w:sz w:val="24"/>
          <w:szCs w:val="24"/>
        </w:rPr>
        <w:t>) con la edad del participante.</w:t>
      </w:r>
    </w:p>
    <w:p w:rsidR="0049661E" w:rsidRPr="00D055D6" w:rsidRDefault="00A7296E" w:rsidP="00D055D6">
      <w:pPr>
        <w:pStyle w:val="Prrafodelista"/>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De igual manera</w:t>
      </w:r>
      <w:r w:rsidR="0049661E" w:rsidRPr="00D055D6">
        <w:rPr>
          <w:rFonts w:ascii="Times New Roman" w:hAnsi="Times New Roman" w:cs="Times New Roman"/>
          <w:sz w:val="24"/>
          <w:szCs w:val="24"/>
        </w:rPr>
        <w:t xml:space="preserve"> se ha determinado una correlación significativa a nivel 0.05 (bilateral) entre el número de sujetos por los que se cree rechazado el participante </w:t>
      </w:r>
      <w:r w:rsidR="002F1580" w:rsidRPr="00D055D6">
        <w:rPr>
          <w:rFonts w:ascii="Times New Roman" w:hAnsi="Times New Roman" w:cs="Times New Roman"/>
          <w:sz w:val="24"/>
          <w:szCs w:val="24"/>
        </w:rPr>
        <w:t>y la conducta de riesgo 2, (C</w:t>
      </w:r>
      <w:r w:rsidR="0049661E" w:rsidRPr="00D055D6">
        <w:rPr>
          <w:rFonts w:ascii="Times New Roman" w:hAnsi="Times New Roman" w:cs="Times New Roman"/>
          <w:sz w:val="24"/>
          <w:szCs w:val="24"/>
        </w:rPr>
        <w:t>ombinar el alcohol con las relaciones sexuales). (</w:t>
      </w:r>
      <w:r w:rsidR="002F1580" w:rsidRPr="00D055D6">
        <w:rPr>
          <w:rFonts w:ascii="Times New Roman" w:hAnsi="Times New Roman" w:cs="Times New Roman"/>
          <w:sz w:val="24"/>
          <w:szCs w:val="24"/>
        </w:rPr>
        <w:t>Tabla</w:t>
      </w:r>
      <w:r w:rsidR="0049661E" w:rsidRPr="00D055D6">
        <w:rPr>
          <w:rFonts w:ascii="Times New Roman" w:hAnsi="Times New Roman" w:cs="Times New Roman"/>
          <w:sz w:val="24"/>
          <w:szCs w:val="24"/>
        </w:rPr>
        <w:t xml:space="preserve"> 3 y tabla 4).</w:t>
      </w:r>
    </w:p>
    <w:p w:rsidR="00DA784F" w:rsidRPr="00A7296E" w:rsidRDefault="00DA784F" w:rsidP="00A7296E">
      <w:pPr>
        <w:spacing w:after="0" w:line="240" w:lineRule="auto"/>
        <w:jc w:val="both"/>
        <w:rPr>
          <w:rFonts w:ascii="Times New Roman" w:hAnsi="Times New Roman" w:cs="Times New Roman"/>
          <w:sz w:val="24"/>
          <w:szCs w:val="24"/>
        </w:rPr>
      </w:pPr>
      <w:r w:rsidRPr="00A7296E">
        <w:rPr>
          <w:rFonts w:ascii="Times New Roman" w:hAnsi="Times New Roman" w:cs="Times New Roman"/>
          <w:sz w:val="24"/>
          <w:szCs w:val="24"/>
        </w:rPr>
        <w:t xml:space="preserve">Tabla 3.- </w:t>
      </w:r>
      <w:r w:rsidR="00C20B91" w:rsidRPr="00A7296E">
        <w:rPr>
          <w:rFonts w:ascii="Times New Roman" w:hAnsi="Times New Roman" w:cs="Times New Roman"/>
          <w:sz w:val="24"/>
          <w:szCs w:val="24"/>
        </w:rPr>
        <w:t xml:space="preserve">La </w:t>
      </w:r>
      <w:r w:rsidRPr="00A7296E">
        <w:rPr>
          <w:rFonts w:ascii="Times New Roman" w:hAnsi="Times New Roman" w:cs="Times New Roman"/>
          <w:sz w:val="24"/>
          <w:szCs w:val="24"/>
        </w:rPr>
        <w:t>Percepción de elecciones</w:t>
      </w:r>
      <w:r w:rsidR="00C20B91" w:rsidRPr="00A7296E">
        <w:rPr>
          <w:rFonts w:ascii="Times New Roman" w:hAnsi="Times New Roman" w:cs="Times New Roman"/>
          <w:sz w:val="24"/>
          <w:szCs w:val="24"/>
        </w:rPr>
        <w:t xml:space="preserve">, la </w:t>
      </w:r>
      <w:proofErr w:type="spellStart"/>
      <w:r w:rsidR="00C20B91" w:rsidRPr="00A7296E">
        <w:rPr>
          <w:rFonts w:ascii="Times New Roman" w:hAnsi="Times New Roman" w:cs="Times New Roman"/>
          <w:sz w:val="24"/>
          <w:szCs w:val="24"/>
        </w:rPr>
        <w:t>expansividad</w:t>
      </w:r>
      <w:proofErr w:type="spellEnd"/>
      <w:r w:rsidR="00C20B91" w:rsidRPr="00A7296E">
        <w:rPr>
          <w:rFonts w:ascii="Times New Roman" w:hAnsi="Times New Roman" w:cs="Times New Roman"/>
          <w:sz w:val="24"/>
          <w:szCs w:val="24"/>
        </w:rPr>
        <w:t xml:space="preserve"> de elecciones</w:t>
      </w:r>
      <w:r w:rsidRPr="00A7296E">
        <w:rPr>
          <w:rFonts w:ascii="Times New Roman" w:hAnsi="Times New Roman" w:cs="Times New Roman"/>
          <w:sz w:val="24"/>
          <w:szCs w:val="24"/>
        </w:rPr>
        <w:t xml:space="preserve"> y </w:t>
      </w:r>
      <w:r w:rsidR="00C20B91" w:rsidRPr="00A7296E">
        <w:rPr>
          <w:rFonts w:ascii="Times New Roman" w:hAnsi="Times New Roman" w:cs="Times New Roman"/>
          <w:sz w:val="24"/>
          <w:szCs w:val="24"/>
        </w:rPr>
        <w:t xml:space="preserve">su </w:t>
      </w:r>
      <w:r w:rsidRPr="00A7296E">
        <w:rPr>
          <w:rFonts w:ascii="Times New Roman" w:hAnsi="Times New Roman" w:cs="Times New Roman"/>
          <w:sz w:val="24"/>
          <w:szCs w:val="24"/>
        </w:rPr>
        <w:lastRenderedPageBreak/>
        <w:t>relación con la edad de los participantes.</w:t>
      </w:r>
    </w:p>
    <w:p w:rsidR="008E01F9" w:rsidRPr="00D055D6" w:rsidRDefault="003D0B2B" w:rsidP="00D055D6">
      <w:pPr>
        <w:spacing w:after="0" w:line="480" w:lineRule="auto"/>
        <w:jc w:val="both"/>
        <w:rPr>
          <w:rFonts w:ascii="Times New Roman" w:hAnsi="Times New Roman" w:cs="Times New Roman"/>
          <w:sz w:val="24"/>
          <w:szCs w:val="24"/>
        </w:rPr>
      </w:pPr>
      <w:r w:rsidRPr="003D0B2B">
        <w:rPr>
          <w:noProof/>
          <w:lang w:val="es-ES" w:eastAsia="es-ES"/>
        </w:rPr>
        <w:drawing>
          <wp:inline distT="0" distB="0" distL="0" distR="0" wp14:anchorId="2B611F41" wp14:editId="47F8BA3C">
            <wp:extent cx="2467155" cy="1630045"/>
            <wp:effectExtent l="0" t="0" r="952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1741" cy="1639682"/>
                    </a:xfrm>
                    <a:prstGeom prst="rect">
                      <a:avLst/>
                    </a:prstGeom>
                    <a:noFill/>
                    <a:ln>
                      <a:noFill/>
                    </a:ln>
                  </pic:spPr>
                </pic:pic>
              </a:graphicData>
            </a:graphic>
          </wp:inline>
        </w:drawing>
      </w:r>
    </w:p>
    <w:p w:rsidR="00621CC3" w:rsidRPr="00D055D6" w:rsidRDefault="00621CC3" w:rsidP="00D11714">
      <w:pPr>
        <w:spacing w:after="0" w:line="240" w:lineRule="auto"/>
        <w:jc w:val="both"/>
        <w:rPr>
          <w:rFonts w:ascii="Times New Roman" w:hAnsi="Times New Roman" w:cs="Times New Roman"/>
          <w:sz w:val="24"/>
          <w:szCs w:val="24"/>
          <w:lang w:val="es-ES"/>
        </w:rPr>
      </w:pPr>
      <w:r w:rsidRPr="00D055D6">
        <w:rPr>
          <w:rFonts w:ascii="Times New Roman" w:hAnsi="Times New Roman" w:cs="Times New Roman"/>
          <w:sz w:val="24"/>
          <w:szCs w:val="24"/>
          <w:lang w:val="es-ES"/>
        </w:rPr>
        <w:t>Fuente: Proyecto “La autopercepción y la influencia con la redes sociales en estudiantes universitarios” 2014-2015.</w:t>
      </w:r>
    </w:p>
    <w:p w:rsidR="00934437" w:rsidRPr="00D055D6" w:rsidRDefault="00934437" w:rsidP="00D055D6">
      <w:pPr>
        <w:pStyle w:val="Prrafodelista"/>
        <w:spacing w:after="0" w:line="480" w:lineRule="auto"/>
        <w:ind w:left="0"/>
        <w:jc w:val="both"/>
        <w:rPr>
          <w:rFonts w:ascii="Times New Roman" w:hAnsi="Times New Roman" w:cs="Times New Roman"/>
          <w:sz w:val="24"/>
          <w:szCs w:val="24"/>
          <w:lang w:val="es-ES"/>
        </w:rPr>
      </w:pPr>
    </w:p>
    <w:p w:rsidR="002F1580" w:rsidRPr="00D055D6" w:rsidRDefault="002F1580" w:rsidP="00A7296E">
      <w:pPr>
        <w:pStyle w:val="Prrafodelista"/>
        <w:spacing w:after="0" w:line="240" w:lineRule="auto"/>
        <w:ind w:left="0"/>
        <w:jc w:val="both"/>
        <w:rPr>
          <w:rFonts w:ascii="Times New Roman" w:hAnsi="Times New Roman" w:cs="Times New Roman"/>
          <w:i/>
          <w:sz w:val="24"/>
          <w:szCs w:val="24"/>
        </w:rPr>
      </w:pPr>
      <w:r w:rsidRPr="00A7296E">
        <w:rPr>
          <w:rFonts w:ascii="Times New Roman" w:hAnsi="Times New Roman" w:cs="Times New Roman"/>
          <w:sz w:val="24"/>
          <w:szCs w:val="24"/>
        </w:rPr>
        <w:t>Tabla 4.- La percepción de rechazos y relación con la conducta de combinar el alcohol con las relaciones sexuales</w:t>
      </w:r>
      <w:r w:rsidRPr="00D055D6">
        <w:rPr>
          <w:rFonts w:ascii="Times New Roman" w:hAnsi="Times New Roman" w:cs="Times New Roman"/>
          <w:i/>
          <w:sz w:val="24"/>
          <w:szCs w:val="24"/>
        </w:rPr>
        <w:t>.</w:t>
      </w:r>
    </w:p>
    <w:p w:rsidR="0011066D" w:rsidRPr="00D055D6" w:rsidRDefault="003D0B2B" w:rsidP="00D055D6">
      <w:pPr>
        <w:pStyle w:val="Prrafodelista"/>
        <w:spacing w:after="0" w:line="480" w:lineRule="auto"/>
        <w:ind w:left="0"/>
        <w:jc w:val="both"/>
        <w:rPr>
          <w:rFonts w:ascii="Times New Roman" w:hAnsi="Times New Roman" w:cs="Times New Roman"/>
          <w:i/>
          <w:sz w:val="24"/>
          <w:szCs w:val="24"/>
        </w:rPr>
      </w:pPr>
      <w:r w:rsidRPr="003D0B2B">
        <w:rPr>
          <w:noProof/>
          <w:lang w:val="es-ES" w:eastAsia="es-ES"/>
        </w:rPr>
        <w:drawing>
          <wp:inline distT="0" distB="0" distL="0" distR="0" wp14:anchorId="2C0D5D6D" wp14:editId="17C5D8F8">
            <wp:extent cx="2449175" cy="2018582"/>
            <wp:effectExtent l="0" t="0" r="889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9406" cy="2043498"/>
                    </a:xfrm>
                    <a:prstGeom prst="rect">
                      <a:avLst/>
                    </a:prstGeom>
                    <a:noFill/>
                    <a:ln>
                      <a:noFill/>
                    </a:ln>
                  </pic:spPr>
                </pic:pic>
              </a:graphicData>
            </a:graphic>
          </wp:inline>
        </w:drawing>
      </w:r>
    </w:p>
    <w:p w:rsidR="00621CC3" w:rsidRPr="00D055D6" w:rsidRDefault="00621CC3" w:rsidP="00A7296E">
      <w:pPr>
        <w:spacing w:after="0" w:line="240" w:lineRule="auto"/>
        <w:jc w:val="both"/>
        <w:rPr>
          <w:rFonts w:ascii="Times New Roman" w:hAnsi="Times New Roman" w:cs="Times New Roman"/>
          <w:sz w:val="24"/>
          <w:szCs w:val="24"/>
          <w:lang w:val="es-ES"/>
        </w:rPr>
      </w:pPr>
      <w:r w:rsidRPr="00D055D6">
        <w:rPr>
          <w:rFonts w:ascii="Times New Roman" w:hAnsi="Times New Roman" w:cs="Times New Roman"/>
          <w:sz w:val="24"/>
          <w:szCs w:val="24"/>
          <w:lang w:val="es-ES"/>
        </w:rPr>
        <w:t>Fuente: Proyecto “La autopercepción y la influencia con la redes sociales en estudiantes universitarios” 2014-2015.</w:t>
      </w:r>
    </w:p>
    <w:p w:rsidR="00621CC3" w:rsidRPr="00D055D6" w:rsidRDefault="00621CC3" w:rsidP="00D055D6">
      <w:pPr>
        <w:spacing w:after="0" w:line="480" w:lineRule="auto"/>
        <w:jc w:val="both"/>
        <w:rPr>
          <w:rFonts w:ascii="Times New Roman" w:hAnsi="Times New Roman" w:cs="Times New Roman"/>
          <w:b/>
          <w:sz w:val="24"/>
          <w:szCs w:val="24"/>
          <w:lang w:val="es-ES"/>
        </w:rPr>
      </w:pPr>
    </w:p>
    <w:p w:rsidR="009874B5" w:rsidRPr="000E0B54" w:rsidRDefault="00A87C19" w:rsidP="00D055D6">
      <w:pPr>
        <w:spacing w:after="0" w:line="480" w:lineRule="auto"/>
        <w:jc w:val="both"/>
        <w:rPr>
          <w:rFonts w:ascii="Times New Roman" w:hAnsi="Times New Roman" w:cs="Times New Roman"/>
          <w:sz w:val="24"/>
          <w:szCs w:val="24"/>
        </w:rPr>
      </w:pPr>
      <w:r w:rsidRPr="000E0B54">
        <w:rPr>
          <w:rFonts w:ascii="Times New Roman" w:hAnsi="Times New Roman" w:cs="Times New Roman"/>
          <w:sz w:val="24"/>
          <w:szCs w:val="24"/>
        </w:rPr>
        <w:t>C</w:t>
      </w:r>
      <w:r w:rsidR="004F32AA" w:rsidRPr="000E0B54">
        <w:rPr>
          <w:rFonts w:ascii="Times New Roman" w:hAnsi="Times New Roman" w:cs="Times New Roman"/>
          <w:sz w:val="24"/>
          <w:szCs w:val="24"/>
        </w:rPr>
        <w:t>onclusiones</w:t>
      </w:r>
      <w:r w:rsidR="007B228D" w:rsidRPr="000E0B54">
        <w:rPr>
          <w:rFonts w:ascii="Times New Roman" w:hAnsi="Times New Roman" w:cs="Times New Roman"/>
          <w:sz w:val="24"/>
          <w:szCs w:val="24"/>
        </w:rPr>
        <w:t xml:space="preserve"> y </w:t>
      </w:r>
      <w:r w:rsidR="00EB0401" w:rsidRPr="000E0B54">
        <w:rPr>
          <w:rFonts w:ascii="Times New Roman" w:hAnsi="Times New Roman" w:cs="Times New Roman"/>
          <w:sz w:val="24"/>
          <w:szCs w:val="24"/>
        </w:rPr>
        <w:t>d</w:t>
      </w:r>
      <w:r w:rsidR="007B228D" w:rsidRPr="000E0B54">
        <w:rPr>
          <w:rFonts w:ascii="Times New Roman" w:hAnsi="Times New Roman" w:cs="Times New Roman"/>
          <w:sz w:val="24"/>
          <w:szCs w:val="24"/>
        </w:rPr>
        <w:t xml:space="preserve">iscusión  </w:t>
      </w:r>
    </w:p>
    <w:p w:rsidR="00363DC3" w:rsidRPr="00D055D6" w:rsidRDefault="009E5C4B" w:rsidP="00D055D6">
      <w:pPr>
        <w:pStyle w:val="Prrafodelista"/>
        <w:numPr>
          <w:ilvl w:val="0"/>
          <w:numId w:val="11"/>
        </w:numPr>
        <w:spacing w:after="0" w:line="480" w:lineRule="auto"/>
        <w:jc w:val="both"/>
        <w:rPr>
          <w:rFonts w:ascii="Times New Roman" w:hAnsi="Times New Roman" w:cs="Times New Roman"/>
          <w:sz w:val="24"/>
          <w:szCs w:val="24"/>
        </w:rPr>
      </w:pPr>
      <w:r w:rsidRPr="00D055D6">
        <w:rPr>
          <w:rFonts w:ascii="Times New Roman" w:hAnsi="Times New Roman" w:cs="Times New Roman"/>
          <w:sz w:val="24"/>
          <w:szCs w:val="24"/>
        </w:rPr>
        <w:t xml:space="preserve">En base a </w:t>
      </w:r>
      <w:r w:rsidR="00DC4BDF" w:rsidRPr="00D055D6">
        <w:rPr>
          <w:rFonts w:ascii="Times New Roman" w:hAnsi="Times New Roman" w:cs="Times New Roman"/>
          <w:sz w:val="24"/>
          <w:szCs w:val="24"/>
        </w:rPr>
        <w:t xml:space="preserve">los resultados obtenidos, </w:t>
      </w:r>
      <w:r w:rsidR="00C672A9" w:rsidRPr="00D055D6">
        <w:rPr>
          <w:rFonts w:ascii="Times New Roman" w:hAnsi="Times New Roman" w:cs="Times New Roman"/>
          <w:sz w:val="24"/>
          <w:szCs w:val="24"/>
        </w:rPr>
        <w:t>en</w:t>
      </w:r>
      <w:r w:rsidRPr="00D055D6">
        <w:rPr>
          <w:rFonts w:ascii="Times New Roman" w:hAnsi="Times New Roman" w:cs="Times New Roman"/>
          <w:sz w:val="24"/>
          <w:szCs w:val="24"/>
        </w:rPr>
        <w:t xml:space="preserve"> una muestra de 392 participantes en la investigación, </w:t>
      </w:r>
      <w:r w:rsidRPr="00D055D6">
        <w:rPr>
          <w:rFonts w:ascii="Times New Roman" w:hAnsi="Times New Roman" w:cs="Times New Roman"/>
          <w:sz w:val="24"/>
          <w:szCs w:val="24"/>
        </w:rPr>
        <w:lastRenderedPageBreak/>
        <w:t xml:space="preserve">el 70% no han tenido relaciones sexuales frente a un 30% </w:t>
      </w:r>
      <w:r w:rsidR="00766854" w:rsidRPr="00D055D6">
        <w:rPr>
          <w:rFonts w:ascii="Times New Roman" w:hAnsi="Times New Roman" w:cs="Times New Roman"/>
          <w:sz w:val="24"/>
          <w:szCs w:val="24"/>
        </w:rPr>
        <w:t xml:space="preserve">de personas sexualmente </w:t>
      </w:r>
      <w:r w:rsidR="00363DC3" w:rsidRPr="00D055D6">
        <w:rPr>
          <w:rFonts w:ascii="Times New Roman" w:hAnsi="Times New Roman" w:cs="Times New Roman"/>
          <w:sz w:val="24"/>
          <w:szCs w:val="24"/>
        </w:rPr>
        <w:t xml:space="preserve">activas. </w:t>
      </w:r>
      <w:r w:rsidRPr="00D055D6">
        <w:rPr>
          <w:rFonts w:ascii="Times New Roman" w:hAnsi="Times New Roman" w:cs="Times New Roman"/>
          <w:sz w:val="24"/>
          <w:szCs w:val="24"/>
        </w:rPr>
        <w:t xml:space="preserve">El inicio de la vida sexual en los hombres se da en un rango entre los 14 y </w:t>
      </w:r>
      <w:r w:rsidR="00766854" w:rsidRPr="00D055D6">
        <w:rPr>
          <w:rFonts w:ascii="Times New Roman" w:hAnsi="Times New Roman" w:cs="Times New Roman"/>
          <w:sz w:val="24"/>
          <w:szCs w:val="24"/>
        </w:rPr>
        <w:t>17 años y corresponde al 67,44%,</w:t>
      </w:r>
      <w:r w:rsidRPr="00D055D6">
        <w:rPr>
          <w:rFonts w:ascii="Times New Roman" w:hAnsi="Times New Roman" w:cs="Times New Roman"/>
          <w:sz w:val="24"/>
          <w:szCs w:val="24"/>
        </w:rPr>
        <w:t xml:space="preserve"> sin embargo a la edad de 14 años se inician sexualmente el 26,74%</w:t>
      </w:r>
      <w:r w:rsidR="00C672A9" w:rsidRPr="00D055D6">
        <w:rPr>
          <w:rFonts w:ascii="Times New Roman" w:hAnsi="Times New Roman" w:cs="Times New Roman"/>
          <w:sz w:val="24"/>
          <w:szCs w:val="24"/>
        </w:rPr>
        <w:t xml:space="preserve">., esta información se relaciona con el estudio realizado por </w:t>
      </w:r>
      <w:r w:rsidR="009954EB" w:rsidRPr="00EE121F">
        <w:rPr>
          <w:rFonts w:ascii="Times New Roman" w:hAnsi="Times New Roman" w:cs="Times New Roman"/>
          <w:noProof/>
          <w:sz w:val="24"/>
          <w:szCs w:val="24"/>
        </w:rPr>
        <w:t>Ló</w:t>
      </w:r>
      <w:r w:rsidR="009954EB">
        <w:rPr>
          <w:rFonts w:ascii="Times New Roman" w:hAnsi="Times New Roman" w:cs="Times New Roman"/>
          <w:noProof/>
          <w:sz w:val="24"/>
          <w:szCs w:val="24"/>
        </w:rPr>
        <w:t>pez-Rosales &amp; Moral-de la Rubia:</w:t>
      </w:r>
      <w:r w:rsidR="009954EB" w:rsidRPr="00EE121F">
        <w:rPr>
          <w:rFonts w:ascii="Times New Roman" w:hAnsi="Times New Roman" w:cs="Times New Roman"/>
          <w:noProof/>
          <w:sz w:val="24"/>
          <w:szCs w:val="24"/>
        </w:rPr>
        <w:t xml:space="preserve"> Sexo, autoeficacia y actitud hacia conductas sexuales de </w:t>
      </w:r>
      <w:r w:rsidR="009954EB">
        <w:rPr>
          <w:rFonts w:ascii="Times New Roman" w:hAnsi="Times New Roman" w:cs="Times New Roman"/>
          <w:noProof/>
          <w:sz w:val="24"/>
          <w:szCs w:val="24"/>
        </w:rPr>
        <w:t>riesgo en población adolescente</w:t>
      </w:r>
      <w:r w:rsidR="009954EB" w:rsidRPr="00EE121F">
        <w:rPr>
          <w:rFonts w:ascii="Times New Roman" w:hAnsi="Times New Roman" w:cs="Times New Roman"/>
          <w:noProof/>
          <w:sz w:val="24"/>
          <w:szCs w:val="24"/>
        </w:rPr>
        <w:t xml:space="preserve"> </w:t>
      </w:r>
      <w:r w:rsidR="009954EB">
        <w:rPr>
          <w:rFonts w:ascii="Times New Roman" w:hAnsi="Times New Roman" w:cs="Times New Roman"/>
          <w:noProof/>
          <w:sz w:val="24"/>
          <w:szCs w:val="24"/>
        </w:rPr>
        <w:t>(</w:t>
      </w:r>
      <w:r w:rsidR="009954EB" w:rsidRPr="00EE121F">
        <w:rPr>
          <w:rFonts w:ascii="Times New Roman" w:hAnsi="Times New Roman" w:cs="Times New Roman"/>
          <w:noProof/>
          <w:sz w:val="24"/>
          <w:szCs w:val="24"/>
        </w:rPr>
        <w:t>2012)</w:t>
      </w:r>
      <w:r w:rsidR="009954EB">
        <w:rPr>
          <w:rFonts w:ascii="Times New Roman" w:hAnsi="Times New Roman" w:cs="Times New Roman"/>
          <w:noProof/>
          <w:sz w:val="24"/>
          <w:szCs w:val="24"/>
        </w:rPr>
        <w:t>,</w:t>
      </w:r>
      <w:r w:rsidR="0051138A" w:rsidRPr="00D055D6">
        <w:rPr>
          <w:rFonts w:ascii="Times New Roman" w:hAnsi="Times New Roman" w:cs="Times New Roman"/>
          <w:sz w:val="24"/>
          <w:szCs w:val="24"/>
        </w:rPr>
        <w:t xml:space="preserve"> en el que se determina que un cuarto de la población es sexualmente activa y el inicio en los varones se da entre los 13 años aproximadamente. </w:t>
      </w:r>
    </w:p>
    <w:p w:rsidR="00446A39" w:rsidRPr="00D055D6" w:rsidRDefault="009E5C4B" w:rsidP="00D055D6">
      <w:pPr>
        <w:pStyle w:val="Prrafodelista"/>
        <w:numPr>
          <w:ilvl w:val="0"/>
          <w:numId w:val="11"/>
        </w:numPr>
        <w:spacing w:after="0" w:line="480" w:lineRule="auto"/>
        <w:jc w:val="both"/>
        <w:rPr>
          <w:rFonts w:ascii="Times New Roman" w:hAnsi="Times New Roman" w:cs="Times New Roman"/>
          <w:color w:val="FF0000"/>
          <w:sz w:val="24"/>
          <w:szCs w:val="24"/>
        </w:rPr>
      </w:pPr>
      <w:r w:rsidRPr="00D055D6">
        <w:rPr>
          <w:rFonts w:ascii="Times New Roman" w:hAnsi="Times New Roman" w:cs="Times New Roman"/>
          <w:sz w:val="24"/>
          <w:szCs w:val="24"/>
        </w:rPr>
        <w:t xml:space="preserve">En las mujeres el 41,80% inician su vida sexual entre los 17 y 18 años, de éste porcentaje, más de la mitad (54,42%) se inician </w:t>
      </w:r>
      <w:r w:rsidRPr="00D055D6">
        <w:rPr>
          <w:rFonts w:ascii="Times New Roman" w:hAnsi="Times New Roman" w:cs="Times New Roman"/>
          <w:sz w:val="24"/>
          <w:szCs w:val="24"/>
        </w:rPr>
        <w:lastRenderedPageBreak/>
        <w:t>sexualmente a los 18 años de edad.</w:t>
      </w:r>
      <w:r w:rsidR="00446A39" w:rsidRPr="00D055D6">
        <w:rPr>
          <w:rFonts w:ascii="Times New Roman" w:hAnsi="Times New Roman" w:cs="Times New Roman"/>
          <w:sz w:val="24"/>
          <w:szCs w:val="24"/>
        </w:rPr>
        <w:t xml:space="preserve"> </w:t>
      </w:r>
      <w:r w:rsidR="00363DC3" w:rsidRPr="00D055D6">
        <w:rPr>
          <w:rFonts w:ascii="Times New Roman" w:hAnsi="Times New Roman" w:cs="Times New Roman"/>
          <w:sz w:val="24"/>
          <w:szCs w:val="24"/>
        </w:rPr>
        <w:t xml:space="preserve">Este resultado podría estar relacionado con el estudio sobre Resistencia al sexo: Cultura y Personalidad de </w:t>
      </w:r>
      <w:r w:rsidR="00934437" w:rsidRPr="00831F55">
        <w:rPr>
          <w:rFonts w:ascii="Times New Roman" w:hAnsi="Times New Roman" w:cs="Times New Roman"/>
          <w:noProof/>
          <w:sz w:val="24"/>
          <w:szCs w:val="24"/>
        </w:rPr>
        <w:t>Rodríguez-Yarimar &amp; Toro-Alfonso</w:t>
      </w:r>
      <w:r w:rsidR="00934437">
        <w:rPr>
          <w:rFonts w:ascii="Times New Roman" w:hAnsi="Times New Roman" w:cs="Times New Roman"/>
          <w:noProof/>
          <w:sz w:val="24"/>
          <w:szCs w:val="24"/>
        </w:rPr>
        <w:t xml:space="preserve"> (</w:t>
      </w:r>
      <w:r w:rsidR="00934437" w:rsidRPr="00831F55">
        <w:rPr>
          <w:rFonts w:ascii="Times New Roman" w:hAnsi="Times New Roman" w:cs="Times New Roman"/>
          <w:noProof/>
          <w:sz w:val="24"/>
          <w:szCs w:val="24"/>
        </w:rPr>
        <w:t>2011)</w:t>
      </w:r>
      <w:r w:rsidR="003B44F7" w:rsidRPr="00D055D6">
        <w:rPr>
          <w:rFonts w:ascii="Times New Roman" w:hAnsi="Times New Roman" w:cs="Times New Roman"/>
          <w:sz w:val="24"/>
          <w:szCs w:val="24"/>
        </w:rPr>
        <w:t xml:space="preserve"> quienes entre las conclusiones determinan que el entorno social de la mujer sigue interfiriendo en las decisiones de ellas </w:t>
      </w:r>
      <w:r w:rsidR="0050039D" w:rsidRPr="00D055D6">
        <w:rPr>
          <w:rFonts w:ascii="Times New Roman" w:hAnsi="Times New Roman" w:cs="Times New Roman"/>
          <w:sz w:val="24"/>
          <w:szCs w:val="24"/>
        </w:rPr>
        <w:t xml:space="preserve">de mantener </w:t>
      </w:r>
      <w:r w:rsidR="0073539B" w:rsidRPr="00D055D6">
        <w:rPr>
          <w:rFonts w:ascii="Times New Roman" w:hAnsi="Times New Roman" w:cs="Times New Roman"/>
          <w:sz w:val="24"/>
          <w:szCs w:val="24"/>
        </w:rPr>
        <w:t xml:space="preserve">relaciones sexuales </w:t>
      </w:r>
      <w:r w:rsidR="003B44F7" w:rsidRPr="00D055D6">
        <w:rPr>
          <w:rFonts w:ascii="Times New Roman" w:hAnsi="Times New Roman" w:cs="Times New Roman"/>
          <w:sz w:val="24"/>
          <w:szCs w:val="24"/>
        </w:rPr>
        <w:t xml:space="preserve">y cómo la percepción de las consecuencias </w:t>
      </w:r>
      <w:r w:rsidR="0073539B" w:rsidRPr="00D055D6">
        <w:rPr>
          <w:rFonts w:ascii="Times New Roman" w:hAnsi="Times New Roman" w:cs="Times New Roman"/>
          <w:sz w:val="24"/>
          <w:szCs w:val="24"/>
        </w:rPr>
        <w:t>incide</w:t>
      </w:r>
      <w:r w:rsidR="003B44F7" w:rsidRPr="00D055D6">
        <w:rPr>
          <w:rFonts w:ascii="Times New Roman" w:hAnsi="Times New Roman" w:cs="Times New Roman"/>
          <w:sz w:val="24"/>
          <w:szCs w:val="24"/>
        </w:rPr>
        <w:t xml:space="preserve"> en </w:t>
      </w:r>
      <w:r w:rsidR="0073539B" w:rsidRPr="00D055D6">
        <w:rPr>
          <w:rFonts w:ascii="Times New Roman" w:hAnsi="Times New Roman" w:cs="Times New Roman"/>
          <w:sz w:val="24"/>
          <w:szCs w:val="24"/>
        </w:rPr>
        <w:t>el proceso de</w:t>
      </w:r>
      <w:r w:rsidR="00C31368" w:rsidRPr="00D055D6">
        <w:rPr>
          <w:rFonts w:ascii="Times New Roman" w:hAnsi="Times New Roman" w:cs="Times New Roman"/>
          <w:sz w:val="24"/>
          <w:szCs w:val="24"/>
        </w:rPr>
        <w:t xml:space="preserve"> autonomía sexual de la mujer. </w:t>
      </w:r>
      <w:r w:rsidR="008748BF">
        <w:rPr>
          <w:rFonts w:ascii="Times New Roman" w:hAnsi="Times New Roman" w:cs="Times New Roman"/>
          <w:sz w:val="24"/>
          <w:szCs w:val="24"/>
        </w:rPr>
        <w:t>Es</w:t>
      </w:r>
      <w:r w:rsidR="00C31368" w:rsidRPr="00D055D6">
        <w:rPr>
          <w:rFonts w:ascii="Times New Roman" w:hAnsi="Times New Roman" w:cs="Times New Roman"/>
          <w:sz w:val="24"/>
          <w:szCs w:val="24"/>
        </w:rPr>
        <w:t xml:space="preserve"> de gran importancia considerar </w:t>
      </w:r>
      <w:r w:rsidR="008748BF">
        <w:rPr>
          <w:rFonts w:ascii="Times New Roman" w:hAnsi="Times New Roman" w:cs="Times New Roman"/>
          <w:sz w:val="24"/>
          <w:szCs w:val="24"/>
        </w:rPr>
        <w:t>e</w:t>
      </w:r>
      <w:r w:rsidR="00EE63D9" w:rsidRPr="00D055D6">
        <w:rPr>
          <w:rFonts w:ascii="Times New Roman" w:hAnsi="Times New Roman" w:cs="Times New Roman"/>
          <w:sz w:val="24"/>
          <w:szCs w:val="24"/>
        </w:rPr>
        <w:t xml:space="preserve">studios </w:t>
      </w:r>
      <w:r w:rsidR="00C31368" w:rsidRPr="00D055D6">
        <w:rPr>
          <w:rFonts w:ascii="Times New Roman" w:hAnsi="Times New Roman" w:cs="Times New Roman"/>
          <w:sz w:val="24"/>
          <w:szCs w:val="24"/>
        </w:rPr>
        <w:t>desde el enfoque de género</w:t>
      </w:r>
      <w:r w:rsidR="008748BF">
        <w:rPr>
          <w:rFonts w:ascii="Times New Roman" w:hAnsi="Times New Roman" w:cs="Times New Roman"/>
          <w:sz w:val="24"/>
          <w:szCs w:val="24"/>
        </w:rPr>
        <w:t>,</w:t>
      </w:r>
      <w:r w:rsidR="00EE63D9" w:rsidRPr="00D055D6">
        <w:rPr>
          <w:rFonts w:ascii="Times New Roman" w:hAnsi="Times New Roman" w:cs="Times New Roman"/>
          <w:sz w:val="24"/>
          <w:szCs w:val="24"/>
        </w:rPr>
        <w:t xml:space="preserve"> sobre</w:t>
      </w:r>
      <w:r w:rsidR="00C31368" w:rsidRPr="00D055D6">
        <w:rPr>
          <w:rFonts w:ascii="Times New Roman" w:hAnsi="Times New Roman" w:cs="Times New Roman"/>
          <w:sz w:val="24"/>
          <w:szCs w:val="24"/>
        </w:rPr>
        <w:t xml:space="preserve"> </w:t>
      </w:r>
      <w:r w:rsidR="008748BF" w:rsidRPr="00D055D6">
        <w:rPr>
          <w:rFonts w:ascii="Times New Roman" w:hAnsi="Times New Roman" w:cs="Times New Roman"/>
          <w:sz w:val="24"/>
          <w:szCs w:val="24"/>
        </w:rPr>
        <w:t>las consecuencias</w:t>
      </w:r>
      <w:r w:rsidR="00C31368" w:rsidRPr="00D055D6">
        <w:rPr>
          <w:rFonts w:ascii="Times New Roman" w:hAnsi="Times New Roman" w:cs="Times New Roman"/>
          <w:sz w:val="24"/>
          <w:szCs w:val="24"/>
        </w:rPr>
        <w:t xml:space="preserve"> de las creencias y las percepciones, que puedan in</w:t>
      </w:r>
      <w:r w:rsidR="00885F24">
        <w:rPr>
          <w:rFonts w:ascii="Times New Roman" w:hAnsi="Times New Roman" w:cs="Times New Roman"/>
          <w:sz w:val="24"/>
          <w:szCs w:val="24"/>
        </w:rPr>
        <w:t>terferir</w:t>
      </w:r>
      <w:r w:rsidR="00C31368" w:rsidRPr="00D055D6">
        <w:rPr>
          <w:rFonts w:ascii="Times New Roman" w:hAnsi="Times New Roman" w:cs="Times New Roman"/>
          <w:sz w:val="24"/>
          <w:szCs w:val="24"/>
        </w:rPr>
        <w:t xml:space="preserve"> a la hora de tomar decisiones relacionadas con la sexualidad tanto del hombre como de la mujer.</w:t>
      </w:r>
    </w:p>
    <w:p w:rsidR="00F14345" w:rsidRPr="00D055D6" w:rsidRDefault="00F14345" w:rsidP="00D055D6">
      <w:pPr>
        <w:pStyle w:val="Sinespaciado"/>
        <w:numPr>
          <w:ilvl w:val="0"/>
          <w:numId w:val="7"/>
        </w:numPr>
        <w:spacing w:line="480" w:lineRule="auto"/>
        <w:jc w:val="both"/>
        <w:rPr>
          <w:rFonts w:ascii="Times New Roman" w:eastAsiaTheme="majorEastAsia" w:hAnsi="Times New Roman" w:cs="Times New Roman"/>
          <w:sz w:val="24"/>
          <w:szCs w:val="24"/>
        </w:rPr>
      </w:pPr>
      <w:r w:rsidRPr="00D055D6">
        <w:rPr>
          <w:rFonts w:ascii="Times New Roman" w:eastAsiaTheme="majorEastAsia" w:hAnsi="Times New Roman" w:cs="Times New Roman"/>
          <w:bCs/>
          <w:color w:val="000000" w:themeColor="text1"/>
          <w:sz w:val="24"/>
          <w:szCs w:val="24"/>
        </w:rPr>
        <w:lastRenderedPageBreak/>
        <w:t xml:space="preserve">Las relaciones sexuales sin condón </w:t>
      </w:r>
      <w:r w:rsidR="008748BF">
        <w:rPr>
          <w:rFonts w:ascii="Times New Roman" w:eastAsiaTheme="majorEastAsia" w:hAnsi="Times New Roman" w:cs="Times New Roman"/>
          <w:bCs/>
          <w:color w:val="000000" w:themeColor="text1"/>
          <w:sz w:val="24"/>
          <w:szCs w:val="24"/>
        </w:rPr>
        <w:t xml:space="preserve">se </w:t>
      </w:r>
      <w:r w:rsidRPr="00D055D6">
        <w:rPr>
          <w:rFonts w:ascii="Times New Roman" w:eastAsiaTheme="majorEastAsia" w:hAnsi="Times New Roman" w:cs="Times New Roman"/>
          <w:bCs/>
          <w:color w:val="000000" w:themeColor="text1"/>
          <w:sz w:val="24"/>
          <w:szCs w:val="24"/>
        </w:rPr>
        <w:t>identifica</w:t>
      </w:r>
      <w:r w:rsidR="008748BF">
        <w:rPr>
          <w:rFonts w:ascii="Times New Roman" w:eastAsiaTheme="majorEastAsia" w:hAnsi="Times New Roman" w:cs="Times New Roman"/>
          <w:bCs/>
          <w:color w:val="000000" w:themeColor="text1"/>
          <w:sz w:val="24"/>
          <w:szCs w:val="24"/>
        </w:rPr>
        <w:t>n</w:t>
      </w:r>
      <w:r w:rsidRPr="00D055D6">
        <w:rPr>
          <w:rFonts w:ascii="Times New Roman" w:eastAsiaTheme="majorEastAsia" w:hAnsi="Times New Roman" w:cs="Times New Roman"/>
          <w:bCs/>
          <w:color w:val="000000" w:themeColor="text1"/>
          <w:sz w:val="24"/>
          <w:szCs w:val="24"/>
        </w:rPr>
        <w:t xml:space="preserve"> en primer lugar como conducta sexual de </w:t>
      </w:r>
      <w:r w:rsidR="00072BEB" w:rsidRPr="00D055D6">
        <w:rPr>
          <w:rFonts w:ascii="Times New Roman" w:eastAsiaTheme="majorEastAsia" w:hAnsi="Times New Roman" w:cs="Times New Roman"/>
          <w:bCs/>
          <w:color w:val="000000" w:themeColor="text1"/>
          <w:sz w:val="24"/>
          <w:szCs w:val="24"/>
        </w:rPr>
        <w:t xml:space="preserve">mayor </w:t>
      </w:r>
      <w:r w:rsidRPr="00D055D6">
        <w:rPr>
          <w:rFonts w:ascii="Times New Roman" w:eastAsiaTheme="majorEastAsia" w:hAnsi="Times New Roman" w:cs="Times New Roman"/>
          <w:bCs/>
          <w:color w:val="000000" w:themeColor="text1"/>
          <w:sz w:val="24"/>
          <w:szCs w:val="24"/>
        </w:rPr>
        <w:t xml:space="preserve">riesgo por </w:t>
      </w:r>
      <w:r w:rsidRPr="00D055D6">
        <w:rPr>
          <w:rFonts w:ascii="Times New Roman" w:eastAsiaTheme="majorEastAsia" w:hAnsi="Times New Roman" w:cs="Times New Roman"/>
          <w:bCs/>
          <w:sz w:val="24"/>
          <w:szCs w:val="24"/>
        </w:rPr>
        <w:t xml:space="preserve">los participantes, resultado que coincide con los estudios de </w:t>
      </w:r>
      <w:r w:rsidR="0099325A" w:rsidRPr="00831F55">
        <w:rPr>
          <w:rFonts w:ascii="Times New Roman" w:hAnsi="Times New Roman" w:cs="Times New Roman"/>
          <w:noProof/>
          <w:sz w:val="24"/>
          <w:szCs w:val="24"/>
        </w:rPr>
        <w:t>Gallegos, Villarroel ,</w:t>
      </w:r>
      <w:r w:rsidR="0099325A">
        <w:rPr>
          <w:rFonts w:ascii="Times New Roman" w:hAnsi="Times New Roman" w:cs="Times New Roman"/>
          <w:noProof/>
          <w:sz w:val="24"/>
          <w:szCs w:val="24"/>
        </w:rPr>
        <w:t xml:space="preserve"> Loveland-Cherry, Ronis, &amp; Zhou</w:t>
      </w:r>
      <w:r w:rsidR="0099325A" w:rsidRPr="00831F55">
        <w:rPr>
          <w:rFonts w:ascii="Times New Roman" w:hAnsi="Times New Roman" w:cs="Times New Roman"/>
          <w:noProof/>
          <w:sz w:val="24"/>
          <w:szCs w:val="24"/>
        </w:rPr>
        <w:t xml:space="preserve"> </w:t>
      </w:r>
      <w:r w:rsidR="0099325A">
        <w:rPr>
          <w:rFonts w:ascii="Times New Roman" w:hAnsi="Times New Roman" w:cs="Times New Roman"/>
          <w:noProof/>
          <w:sz w:val="24"/>
          <w:szCs w:val="24"/>
        </w:rPr>
        <w:t>(</w:t>
      </w:r>
      <w:r w:rsidR="0099325A" w:rsidRPr="00831F55">
        <w:rPr>
          <w:rFonts w:ascii="Times New Roman" w:hAnsi="Times New Roman" w:cs="Times New Roman"/>
          <w:noProof/>
          <w:sz w:val="24"/>
          <w:szCs w:val="24"/>
        </w:rPr>
        <w:t>2008)</w:t>
      </w:r>
      <w:r w:rsidR="00727AEC">
        <w:rPr>
          <w:rFonts w:ascii="Times New Roman" w:hAnsi="Times New Roman" w:cs="Times New Roman"/>
          <w:sz w:val="24"/>
          <w:szCs w:val="24"/>
        </w:rPr>
        <w:t xml:space="preserve"> y</w:t>
      </w:r>
      <w:r w:rsidR="0099325A">
        <w:rPr>
          <w:rFonts w:ascii="Times New Roman" w:hAnsi="Times New Roman" w:cs="Times New Roman"/>
          <w:sz w:val="24"/>
          <w:szCs w:val="24"/>
        </w:rPr>
        <w:t xml:space="preserve"> de</w:t>
      </w:r>
      <w:r w:rsidR="00727AEC">
        <w:rPr>
          <w:rFonts w:ascii="Times New Roman" w:eastAsiaTheme="majorEastAsia" w:hAnsi="Times New Roman" w:cs="Times New Roman"/>
          <w:bCs/>
          <w:sz w:val="24"/>
          <w:szCs w:val="24"/>
        </w:rPr>
        <w:t xml:space="preserve"> </w:t>
      </w:r>
      <w:r w:rsidR="0099325A" w:rsidRPr="00831F55">
        <w:rPr>
          <w:rFonts w:ascii="Times New Roman" w:eastAsiaTheme="majorEastAsia" w:hAnsi="Times New Roman" w:cs="Times New Roman"/>
          <w:noProof/>
          <w:sz w:val="24"/>
          <w:szCs w:val="24"/>
        </w:rPr>
        <w:t>Pulido, Avalos, Ferná</w:t>
      </w:r>
      <w:r w:rsidR="0099325A">
        <w:rPr>
          <w:rFonts w:ascii="Times New Roman" w:eastAsiaTheme="majorEastAsia" w:hAnsi="Times New Roman" w:cs="Times New Roman"/>
          <w:noProof/>
          <w:sz w:val="24"/>
          <w:szCs w:val="24"/>
        </w:rPr>
        <w:t>ndez, García, Hernández, &amp; Ruiz (</w:t>
      </w:r>
      <w:r w:rsidR="0099325A" w:rsidRPr="00831F55">
        <w:rPr>
          <w:rFonts w:ascii="Times New Roman" w:eastAsiaTheme="majorEastAsia" w:hAnsi="Times New Roman" w:cs="Times New Roman"/>
          <w:noProof/>
          <w:sz w:val="24"/>
          <w:szCs w:val="24"/>
        </w:rPr>
        <w:t>2013)</w:t>
      </w:r>
      <w:r w:rsidR="00DA1D71" w:rsidRPr="00D055D6">
        <w:rPr>
          <w:rFonts w:ascii="Times New Roman" w:eastAsiaTheme="majorEastAsia" w:hAnsi="Times New Roman" w:cs="Times New Roman"/>
          <w:bCs/>
          <w:color w:val="FF0000"/>
          <w:sz w:val="24"/>
          <w:szCs w:val="24"/>
        </w:rPr>
        <w:t xml:space="preserve"> </w:t>
      </w:r>
      <w:r w:rsidRPr="00581E3F">
        <w:rPr>
          <w:rFonts w:ascii="Times New Roman" w:eastAsiaTheme="majorEastAsia" w:hAnsi="Times New Roman" w:cs="Times New Roman"/>
          <w:bCs/>
          <w:sz w:val="24"/>
          <w:szCs w:val="24"/>
        </w:rPr>
        <w:t>en el que</w:t>
      </w:r>
      <w:r w:rsidRPr="00D055D6">
        <w:rPr>
          <w:rFonts w:ascii="Times New Roman" w:eastAsiaTheme="majorEastAsia" w:hAnsi="Times New Roman" w:cs="Times New Roman"/>
          <w:bCs/>
          <w:sz w:val="24"/>
          <w:szCs w:val="24"/>
        </w:rPr>
        <w:t xml:space="preserve"> </w:t>
      </w:r>
      <w:r w:rsidR="0099325A">
        <w:rPr>
          <w:rFonts w:ascii="Times New Roman" w:eastAsiaTheme="majorEastAsia" w:hAnsi="Times New Roman" w:cs="Times New Roman"/>
          <w:bCs/>
          <w:sz w:val="24"/>
          <w:szCs w:val="24"/>
        </w:rPr>
        <w:t xml:space="preserve">se </w:t>
      </w:r>
      <w:r w:rsidRPr="00D055D6">
        <w:rPr>
          <w:rFonts w:ascii="Times New Roman" w:eastAsiaTheme="majorEastAsia" w:hAnsi="Times New Roman" w:cs="Times New Roman"/>
          <w:bCs/>
          <w:sz w:val="24"/>
          <w:szCs w:val="24"/>
        </w:rPr>
        <w:t xml:space="preserve">menciona </w:t>
      </w:r>
      <w:r w:rsidR="00736C82">
        <w:rPr>
          <w:rFonts w:ascii="Times New Roman" w:eastAsiaTheme="majorEastAsia" w:hAnsi="Times New Roman" w:cs="Times New Roman"/>
          <w:bCs/>
          <w:sz w:val="24"/>
          <w:szCs w:val="24"/>
        </w:rPr>
        <w:t xml:space="preserve">que </w:t>
      </w:r>
      <w:r w:rsidRPr="00D055D6">
        <w:rPr>
          <w:rFonts w:ascii="Times New Roman" w:eastAsiaTheme="majorEastAsia" w:hAnsi="Times New Roman" w:cs="Times New Roman"/>
          <w:bCs/>
          <w:sz w:val="24"/>
          <w:szCs w:val="24"/>
        </w:rPr>
        <w:t xml:space="preserve">un alto porcentaje de </w:t>
      </w:r>
      <w:r w:rsidR="008748BF" w:rsidRPr="00D055D6">
        <w:rPr>
          <w:rFonts w:ascii="Times New Roman" w:eastAsiaTheme="majorEastAsia" w:hAnsi="Times New Roman" w:cs="Times New Roman"/>
          <w:bCs/>
          <w:sz w:val="24"/>
          <w:szCs w:val="24"/>
        </w:rPr>
        <w:t>estudiantes mantienen</w:t>
      </w:r>
      <w:r w:rsidRPr="00D055D6">
        <w:rPr>
          <w:rFonts w:ascii="Times New Roman" w:eastAsiaTheme="majorEastAsia" w:hAnsi="Times New Roman" w:cs="Times New Roman"/>
          <w:bCs/>
          <w:sz w:val="24"/>
          <w:szCs w:val="24"/>
        </w:rPr>
        <w:t xml:space="preserve"> relaciones sexuales sin condón.</w:t>
      </w:r>
    </w:p>
    <w:p w:rsidR="00F14345" w:rsidRPr="00970D6B" w:rsidRDefault="00F14345" w:rsidP="00D055D6">
      <w:pPr>
        <w:pStyle w:val="Sinespaciado"/>
        <w:numPr>
          <w:ilvl w:val="0"/>
          <w:numId w:val="7"/>
        </w:numPr>
        <w:spacing w:line="480" w:lineRule="auto"/>
        <w:jc w:val="both"/>
        <w:rPr>
          <w:rFonts w:ascii="Times New Roman" w:eastAsiaTheme="majorEastAsia" w:hAnsi="Times New Roman" w:cs="Times New Roman"/>
          <w:color w:val="000000" w:themeColor="text1"/>
          <w:sz w:val="24"/>
          <w:szCs w:val="24"/>
        </w:rPr>
      </w:pPr>
      <w:r w:rsidRPr="00D055D6">
        <w:rPr>
          <w:rFonts w:ascii="Times New Roman" w:eastAsiaTheme="majorEastAsia" w:hAnsi="Times New Roman" w:cs="Times New Roman"/>
          <w:bCs/>
          <w:color w:val="000000" w:themeColor="text1"/>
          <w:sz w:val="24"/>
          <w:szCs w:val="24"/>
        </w:rPr>
        <w:t xml:space="preserve">Otra coincidencia se establece con los </w:t>
      </w:r>
      <w:r w:rsidRPr="00EE121F">
        <w:rPr>
          <w:rFonts w:ascii="Times New Roman" w:eastAsiaTheme="majorEastAsia" w:hAnsi="Times New Roman" w:cs="Times New Roman"/>
          <w:bCs/>
          <w:color w:val="000000" w:themeColor="text1"/>
          <w:sz w:val="24"/>
          <w:szCs w:val="24"/>
        </w:rPr>
        <w:t>estudios de</w:t>
      </w:r>
      <w:r w:rsidR="009954EB">
        <w:rPr>
          <w:rFonts w:ascii="Times New Roman" w:eastAsiaTheme="majorEastAsia" w:hAnsi="Times New Roman" w:cs="Times New Roman"/>
          <w:bCs/>
          <w:color w:val="000000" w:themeColor="text1"/>
          <w:sz w:val="24"/>
          <w:szCs w:val="24"/>
        </w:rPr>
        <w:t xml:space="preserve"> </w:t>
      </w:r>
      <w:r w:rsidR="009954EB" w:rsidRPr="00EE121F">
        <w:rPr>
          <w:rFonts w:ascii="Times New Roman" w:hAnsi="Times New Roman" w:cs="Times New Roman"/>
          <w:noProof/>
          <w:color w:val="000000" w:themeColor="text1"/>
          <w:sz w:val="24"/>
          <w:szCs w:val="24"/>
        </w:rPr>
        <w:t>Garcìa Vega, Menèndez Robledo, Fernàn</w:t>
      </w:r>
      <w:r w:rsidR="009954EB">
        <w:rPr>
          <w:rFonts w:ascii="Times New Roman" w:hAnsi="Times New Roman" w:cs="Times New Roman"/>
          <w:noProof/>
          <w:color w:val="000000" w:themeColor="text1"/>
          <w:sz w:val="24"/>
          <w:szCs w:val="24"/>
        </w:rPr>
        <w:t>dez Garcìa, &amp; Cuesta Izquierdo (</w:t>
      </w:r>
      <w:r w:rsidR="009954EB" w:rsidRPr="00EE121F">
        <w:rPr>
          <w:rFonts w:ascii="Times New Roman" w:hAnsi="Times New Roman" w:cs="Times New Roman"/>
          <w:noProof/>
          <w:color w:val="000000" w:themeColor="text1"/>
          <w:sz w:val="24"/>
          <w:szCs w:val="24"/>
        </w:rPr>
        <w:t>2012)</w:t>
      </w:r>
      <w:r w:rsidR="00EE121F">
        <w:rPr>
          <w:rFonts w:ascii="Times New Roman" w:eastAsiaTheme="majorEastAsia" w:hAnsi="Times New Roman" w:cs="Times New Roman"/>
          <w:bCs/>
          <w:color w:val="000000" w:themeColor="text1"/>
          <w:sz w:val="24"/>
          <w:szCs w:val="24"/>
        </w:rPr>
        <w:t xml:space="preserve"> </w:t>
      </w:r>
      <w:r w:rsidR="009954EB">
        <w:rPr>
          <w:rFonts w:ascii="Times New Roman" w:eastAsiaTheme="majorEastAsia" w:hAnsi="Times New Roman" w:cs="Times New Roman"/>
          <w:bCs/>
          <w:color w:val="000000" w:themeColor="text1"/>
          <w:sz w:val="24"/>
          <w:szCs w:val="24"/>
        </w:rPr>
        <w:t xml:space="preserve">, </w:t>
      </w:r>
      <w:r w:rsidRPr="00D055D6">
        <w:rPr>
          <w:rFonts w:ascii="Times New Roman" w:eastAsiaTheme="majorEastAsia" w:hAnsi="Times New Roman" w:cs="Times New Roman"/>
          <w:bCs/>
          <w:color w:val="000000" w:themeColor="text1"/>
          <w:sz w:val="24"/>
          <w:szCs w:val="24"/>
        </w:rPr>
        <w:t xml:space="preserve">quienes mencionan como factor de riesgo la </w:t>
      </w:r>
      <w:r w:rsidR="00934437">
        <w:rPr>
          <w:rFonts w:ascii="Times New Roman" w:eastAsiaTheme="majorEastAsia" w:hAnsi="Times New Roman" w:cs="Times New Roman"/>
          <w:bCs/>
          <w:color w:val="000000" w:themeColor="text1"/>
          <w:sz w:val="24"/>
          <w:szCs w:val="24"/>
        </w:rPr>
        <w:t>relación</w:t>
      </w:r>
      <w:r w:rsidRPr="00D055D6">
        <w:rPr>
          <w:rFonts w:ascii="Times New Roman" w:eastAsiaTheme="majorEastAsia" w:hAnsi="Times New Roman" w:cs="Times New Roman"/>
          <w:bCs/>
          <w:color w:val="000000" w:themeColor="text1"/>
          <w:sz w:val="24"/>
          <w:szCs w:val="24"/>
        </w:rPr>
        <w:t xml:space="preserve"> entre actividad sexual y el uso de alcohol, </w:t>
      </w:r>
      <w:r w:rsidR="008748BF" w:rsidRPr="00D055D6">
        <w:rPr>
          <w:rFonts w:ascii="Times New Roman" w:eastAsiaTheme="majorEastAsia" w:hAnsi="Times New Roman" w:cs="Times New Roman"/>
          <w:bCs/>
          <w:color w:val="000000" w:themeColor="text1"/>
          <w:sz w:val="24"/>
          <w:szCs w:val="24"/>
        </w:rPr>
        <w:t>factor identificado</w:t>
      </w:r>
      <w:r w:rsidRPr="00D055D6">
        <w:rPr>
          <w:rFonts w:ascii="Times New Roman" w:eastAsiaTheme="majorEastAsia" w:hAnsi="Times New Roman" w:cs="Times New Roman"/>
          <w:bCs/>
          <w:color w:val="000000" w:themeColor="text1"/>
          <w:sz w:val="24"/>
          <w:szCs w:val="24"/>
        </w:rPr>
        <w:t xml:space="preserve"> por los participantes de la presente i</w:t>
      </w:r>
      <w:r w:rsidR="00736C82">
        <w:rPr>
          <w:rFonts w:ascii="Times New Roman" w:eastAsiaTheme="majorEastAsia" w:hAnsi="Times New Roman" w:cs="Times New Roman"/>
          <w:bCs/>
          <w:color w:val="000000" w:themeColor="text1"/>
          <w:sz w:val="24"/>
          <w:szCs w:val="24"/>
        </w:rPr>
        <w:t xml:space="preserve">nvestigación en el tercer lugar, </w:t>
      </w:r>
      <w:r w:rsidR="005F08DE" w:rsidRPr="00D055D6">
        <w:rPr>
          <w:rFonts w:ascii="Times New Roman" w:eastAsiaTheme="majorEastAsia" w:hAnsi="Times New Roman" w:cs="Times New Roman"/>
          <w:bCs/>
          <w:color w:val="000000" w:themeColor="text1"/>
          <w:sz w:val="24"/>
          <w:szCs w:val="24"/>
        </w:rPr>
        <w:lastRenderedPageBreak/>
        <w:t>como percepción de</w:t>
      </w:r>
      <w:r w:rsidRPr="00D055D6">
        <w:rPr>
          <w:rFonts w:ascii="Times New Roman" w:eastAsiaTheme="majorEastAsia" w:hAnsi="Times New Roman" w:cs="Times New Roman"/>
          <w:bCs/>
          <w:color w:val="000000" w:themeColor="text1"/>
          <w:sz w:val="24"/>
          <w:szCs w:val="24"/>
        </w:rPr>
        <w:t xml:space="preserve"> conducta sexual de riesgo.</w:t>
      </w:r>
    </w:p>
    <w:p w:rsidR="00945B46" w:rsidRPr="00D56C0B" w:rsidRDefault="009F5A91" w:rsidP="00D055D6">
      <w:pPr>
        <w:pStyle w:val="Sinespaciado"/>
        <w:numPr>
          <w:ilvl w:val="0"/>
          <w:numId w:val="9"/>
        </w:numPr>
        <w:spacing w:line="480" w:lineRule="auto"/>
        <w:jc w:val="both"/>
        <w:rPr>
          <w:rFonts w:ascii="Times New Roman" w:hAnsi="Times New Roman" w:cs="Times New Roman"/>
          <w:sz w:val="24"/>
          <w:szCs w:val="24"/>
        </w:rPr>
      </w:pPr>
      <w:r w:rsidRPr="00D055D6">
        <w:rPr>
          <w:rFonts w:ascii="Times New Roman" w:eastAsiaTheme="majorEastAsia" w:hAnsi="Times New Roman" w:cs="Times New Roman"/>
          <w:bCs/>
          <w:sz w:val="24"/>
          <w:szCs w:val="24"/>
        </w:rPr>
        <w:t xml:space="preserve">Los hallazgos en esta investigación permiten establecer que los comportamientos sexuales de riesgo tienen relación con el nivel de </w:t>
      </w:r>
      <w:r w:rsidR="00CA6338" w:rsidRPr="00D055D6">
        <w:rPr>
          <w:rFonts w:ascii="Times New Roman" w:eastAsiaTheme="majorEastAsia" w:hAnsi="Times New Roman" w:cs="Times New Roman"/>
          <w:bCs/>
          <w:sz w:val="24"/>
          <w:szCs w:val="24"/>
        </w:rPr>
        <w:t>im</w:t>
      </w:r>
      <w:r w:rsidRPr="00D055D6">
        <w:rPr>
          <w:rFonts w:ascii="Times New Roman" w:eastAsiaTheme="majorEastAsia" w:hAnsi="Times New Roman" w:cs="Times New Roman"/>
          <w:bCs/>
          <w:sz w:val="24"/>
          <w:szCs w:val="24"/>
        </w:rPr>
        <w:t xml:space="preserve">popularidad que un </w:t>
      </w:r>
      <w:r w:rsidR="0036384F">
        <w:rPr>
          <w:rFonts w:ascii="Times New Roman" w:eastAsiaTheme="majorEastAsia" w:hAnsi="Times New Roman" w:cs="Times New Roman"/>
          <w:bCs/>
          <w:sz w:val="24"/>
          <w:szCs w:val="24"/>
        </w:rPr>
        <w:t xml:space="preserve">joven </w:t>
      </w:r>
      <w:r w:rsidRPr="00D055D6">
        <w:rPr>
          <w:rFonts w:ascii="Times New Roman" w:eastAsiaTheme="majorEastAsia" w:hAnsi="Times New Roman" w:cs="Times New Roman"/>
          <w:bCs/>
          <w:sz w:val="24"/>
          <w:szCs w:val="24"/>
        </w:rPr>
        <w:t>puede tener dentr</w:t>
      </w:r>
      <w:r w:rsidR="00CA6338" w:rsidRPr="00D055D6">
        <w:rPr>
          <w:rFonts w:ascii="Times New Roman" w:eastAsiaTheme="majorEastAsia" w:hAnsi="Times New Roman" w:cs="Times New Roman"/>
          <w:bCs/>
          <w:sz w:val="24"/>
          <w:szCs w:val="24"/>
        </w:rPr>
        <w:t xml:space="preserve">o de su red o estructura social (ser infiel a </w:t>
      </w:r>
      <w:r w:rsidR="008748BF" w:rsidRPr="00D055D6">
        <w:rPr>
          <w:rFonts w:ascii="Times New Roman" w:eastAsiaTheme="majorEastAsia" w:hAnsi="Times New Roman" w:cs="Times New Roman"/>
          <w:bCs/>
          <w:sz w:val="24"/>
          <w:szCs w:val="24"/>
        </w:rPr>
        <w:t>la pareja</w:t>
      </w:r>
      <w:r w:rsidR="00CA6338" w:rsidRPr="00D055D6">
        <w:rPr>
          <w:rFonts w:ascii="Times New Roman" w:eastAsiaTheme="majorEastAsia" w:hAnsi="Times New Roman" w:cs="Times New Roman"/>
          <w:bCs/>
          <w:sz w:val="24"/>
          <w:szCs w:val="24"/>
        </w:rPr>
        <w:t>: Sig. Bilateral,</w:t>
      </w:r>
      <w:r w:rsidR="00736C82">
        <w:rPr>
          <w:rFonts w:ascii="Times New Roman" w:eastAsiaTheme="majorEastAsia" w:hAnsi="Times New Roman" w:cs="Times New Roman"/>
          <w:bCs/>
          <w:sz w:val="24"/>
          <w:szCs w:val="24"/>
        </w:rPr>
        <w:t xml:space="preserve"> </w:t>
      </w:r>
      <w:r w:rsidR="00CA6338" w:rsidRPr="00D055D6">
        <w:rPr>
          <w:rFonts w:ascii="Times New Roman" w:eastAsiaTheme="majorEastAsia" w:hAnsi="Times New Roman" w:cs="Times New Roman"/>
          <w:bCs/>
          <w:sz w:val="24"/>
          <w:szCs w:val="24"/>
        </w:rPr>
        <w:t>878 y Correlación de Pearson -,010).</w:t>
      </w:r>
      <w:r w:rsidRPr="00D055D6">
        <w:rPr>
          <w:rFonts w:ascii="Times New Roman" w:eastAsiaTheme="majorEastAsia" w:hAnsi="Times New Roman" w:cs="Times New Roman"/>
          <w:bCs/>
          <w:sz w:val="24"/>
          <w:szCs w:val="24"/>
        </w:rPr>
        <w:t xml:space="preserve"> En el presente estudio, los comportamientos sexuales de riesgo </w:t>
      </w:r>
      <w:r w:rsidR="00CA6338" w:rsidRPr="00D055D6">
        <w:rPr>
          <w:rFonts w:ascii="Times New Roman" w:eastAsiaTheme="majorEastAsia" w:hAnsi="Times New Roman" w:cs="Times New Roman"/>
          <w:bCs/>
          <w:sz w:val="24"/>
          <w:szCs w:val="24"/>
        </w:rPr>
        <w:t>no presentaron</w:t>
      </w:r>
      <w:r w:rsidRPr="00D055D6">
        <w:rPr>
          <w:rFonts w:ascii="Times New Roman" w:eastAsiaTheme="majorEastAsia" w:hAnsi="Times New Roman" w:cs="Times New Roman"/>
          <w:bCs/>
          <w:sz w:val="24"/>
          <w:szCs w:val="24"/>
        </w:rPr>
        <w:t xml:space="preserve"> una correlación con el nivel de popularidad (tener pareja estable: significancia bilateral ,012; Correlación de </w:t>
      </w:r>
      <w:r w:rsidR="00CA6338" w:rsidRPr="00D055D6">
        <w:rPr>
          <w:rFonts w:ascii="Times New Roman" w:eastAsiaTheme="majorEastAsia" w:hAnsi="Times New Roman" w:cs="Times New Roman"/>
          <w:bCs/>
          <w:sz w:val="24"/>
          <w:szCs w:val="24"/>
        </w:rPr>
        <w:t>Pearson: 0).</w:t>
      </w:r>
      <w:r w:rsidR="00945B46">
        <w:rPr>
          <w:rFonts w:ascii="Times New Roman" w:eastAsiaTheme="majorEastAsia" w:hAnsi="Times New Roman" w:cs="Times New Roman"/>
          <w:bCs/>
          <w:sz w:val="24"/>
          <w:szCs w:val="24"/>
        </w:rPr>
        <w:t xml:space="preserve"> Lo que significa que un joven que es impopular en su medio social tiene mayor tendencia a tener comportamientos sexuales </w:t>
      </w:r>
      <w:r w:rsidR="004F3232">
        <w:rPr>
          <w:rFonts w:ascii="Times New Roman" w:eastAsiaTheme="majorEastAsia" w:hAnsi="Times New Roman" w:cs="Times New Roman"/>
          <w:bCs/>
          <w:sz w:val="24"/>
          <w:szCs w:val="24"/>
        </w:rPr>
        <w:t>riesgosos.</w:t>
      </w:r>
    </w:p>
    <w:p w:rsidR="008A01BE" w:rsidRPr="00D56C0B" w:rsidRDefault="00D56C0B" w:rsidP="00D055D6">
      <w:pPr>
        <w:pStyle w:val="Sinespaciado"/>
        <w:numPr>
          <w:ilvl w:val="0"/>
          <w:numId w:val="9"/>
        </w:numPr>
        <w:spacing w:line="480" w:lineRule="auto"/>
        <w:jc w:val="both"/>
        <w:rPr>
          <w:rFonts w:ascii="Times New Roman" w:hAnsi="Times New Roman" w:cs="Times New Roman"/>
          <w:sz w:val="24"/>
          <w:szCs w:val="24"/>
        </w:rPr>
      </w:pPr>
      <w:r w:rsidRPr="00D56C0B">
        <w:rPr>
          <w:rFonts w:ascii="Times New Roman" w:eastAsiaTheme="majorEastAsia" w:hAnsi="Times New Roman" w:cs="Times New Roman"/>
          <w:bCs/>
          <w:sz w:val="24"/>
          <w:szCs w:val="24"/>
        </w:rPr>
        <w:lastRenderedPageBreak/>
        <w:t>L</w:t>
      </w:r>
      <w:r w:rsidR="008A01BE" w:rsidRPr="00D56C0B">
        <w:rPr>
          <w:rFonts w:ascii="Times New Roman" w:eastAsiaTheme="majorEastAsia" w:hAnsi="Times New Roman" w:cs="Times New Roman"/>
          <w:bCs/>
          <w:sz w:val="24"/>
          <w:szCs w:val="24"/>
        </w:rPr>
        <w:t xml:space="preserve">a percepción de los tres </w:t>
      </w:r>
      <w:r w:rsidRPr="00D56C0B">
        <w:rPr>
          <w:rFonts w:ascii="Times New Roman" w:eastAsiaTheme="majorEastAsia" w:hAnsi="Times New Roman" w:cs="Times New Roman"/>
          <w:bCs/>
          <w:sz w:val="24"/>
          <w:szCs w:val="24"/>
        </w:rPr>
        <w:t xml:space="preserve">principales </w:t>
      </w:r>
      <w:r w:rsidR="008A01BE" w:rsidRPr="00D56C0B">
        <w:rPr>
          <w:rFonts w:ascii="Times New Roman" w:eastAsiaTheme="majorEastAsia" w:hAnsi="Times New Roman" w:cs="Times New Roman"/>
          <w:bCs/>
          <w:sz w:val="24"/>
          <w:szCs w:val="24"/>
        </w:rPr>
        <w:t xml:space="preserve">riesgos </w:t>
      </w:r>
      <w:r w:rsidRPr="00D56C0B">
        <w:rPr>
          <w:rFonts w:ascii="Times New Roman" w:eastAsiaTheme="majorEastAsia" w:hAnsi="Times New Roman" w:cs="Times New Roman"/>
          <w:bCs/>
          <w:sz w:val="24"/>
          <w:szCs w:val="24"/>
        </w:rPr>
        <w:t xml:space="preserve">sexuales </w:t>
      </w:r>
      <w:r w:rsidR="008A01BE" w:rsidRPr="00D56C0B">
        <w:rPr>
          <w:rFonts w:ascii="Times New Roman" w:eastAsiaTheme="majorEastAsia" w:hAnsi="Times New Roman" w:cs="Times New Roman"/>
          <w:bCs/>
          <w:sz w:val="24"/>
          <w:szCs w:val="24"/>
        </w:rPr>
        <w:t xml:space="preserve">identificados </w:t>
      </w:r>
      <w:r w:rsidR="00DE333F" w:rsidRPr="00D56C0B">
        <w:rPr>
          <w:rFonts w:ascii="Times New Roman" w:eastAsiaTheme="majorEastAsia" w:hAnsi="Times New Roman" w:cs="Times New Roman"/>
          <w:bCs/>
          <w:sz w:val="24"/>
          <w:szCs w:val="24"/>
        </w:rPr>
        <w:t>en el estudio,</w:t>
      </w:r>
      <w:r w:rsidRPr="00D56C0B">
        <w:rPr>
          <w:rFonts w:ascii="Times New Roman" w:eastAsiaTheme="majorEastAsia" w:hAnsi="Times New Roman" w:cs="Times New Roman"/>
          <w:bCs/>
          <w:sz w:val="24"/>
          <w:szCs w:val="24"/>
        </w:rPr>
        <w:t xml:space="preserve"> son</w:t>
      </w:r>
      <w:r w:rsidR="00DE333F" w:rsidRPr="00D56C0B">
        <w:rPr>
          <w:rFonts w:ascii="Times New Roman" w:eastAsiaTheme="majorEastAsia" w:hAnsi="Times New Roman" w:cs="Times New Roman"/>
          <w:bCs/>
          <w:sz w:val="24"/>
          <w:szCs w:val="24"/>
        </w:rPr>
        <w:t xml:space="preserve"> </w:t>
      </w:r>
      <w:r w:rsidR="008A01BE" w:rsidRPr="00D56C0B">
        <w:rPr>
          <w:rFonts w:ascii="Times New Roman" w:eastAsiaTheme="majorEastAsia" w:hAnsi="Times New Roman" w:cs="Times New Roman"/>
          <w:bCs/>
          <w:sz w:val="24"/>
          <w:szCs w:val="24"/>
        </w:rPr>
        <w:t>1. Tener relaciones sexuales sin condón, 2. Ser infiel a la pareja; y, 3. Combinar el alcohol con las relaciones sexuales</w:t>
      </w:r>
      <w:r w:rsidR="00EF6EA0" w:rsidRPr="00D56C0B">
        <w:rPr>
          <w:rFonts w:ascii="Times New Roman" w:eastAsiaTheme="majorEastAsia" w:hAnsi="Times New Roman" w:cs="Times New Roman"/>
          <w:bCs/>
          <w:sz w:val="24"/>
          <w:szCs w:val="24"/>
        </w:rPr>
        <w:t>,</w:t>
      </w:r>
      <w:r w:rsidR="008A01BE" w:rsidRPr="00D56C0B">
        <w:rPr>
          <w:rFonts w:ascii="Times New Roman" w:eastAsiaTheme="majorEastAsia" w:hAnsi="Times New Roman" w:cs="Times New Roman"/>
          <w:bCs/>
          <w:sz w:val="24"/>
          <w:szCs w:val="24"/>
        </w:rPr>
        <w:t xml:space="preserve"> </w:t>
      </w:r>
      <w:r w:rsidRPr="00D56C0B">
        <w:rPr>
          <w:rFonts w:ascii="Times New Roman" w:eastAsiaTheme="majorEastAsia" w:hAnsi="Times New Roman" w:cs="Times New Roman"/>
          <w:bCs/>
          <w:sz w:val="24"/>
          <w:szCs w:val="24"/>
        </w:rPr>
        <w:t xml:space="preserve">los que </w:t>
      </w:r>
      <w:r w:rsidR="008A01BE" w:rsidRPr="00D56C0B">
        <w:rPr>
          <w:rFonts w:ascii="Times New Roman" w:eastAsiaTheme="majorEastAsia" w:hAnsi="Times New Roman" w:cs="Times New Roman"/>
          <w:bCs/>
          <w:sz w:val="24"/>
          <w:szCs w:val="24"/>
        </w:rPr>
        <w:t>fueron altamente percibidos por las mujeres a diferencia de los hombres</w:t>
      </w:r>
      <w:r w:rsidRPr="00D56C0B">
        <w:rPr>
          <w:rFonts w:ascii="Times New Roman" w:eastAsiaTheme="majorEastAsia" w:hAnsi="Times New Roman" w:cs="Times New Roman"/>
          <w:bCs/>
          <w:sz w:val="24"/>
          <w:szCs w:val="24"/>
        </w:rPr>
        <w:t>.</w:t>
      </w:r>
    </w:p>
    <w:p w:rsidR="005A04BF" w:rsidRPr="008A01BE" w:rsidRDefault="00970D6B" w:rsidP="00D055D6">
      <w:pPr>
        <w:pStyle w:val="Sinespaciado"/>
        <w:numPr>
          <w:ilvl w:val="0"/>
          <w:numId w:val="9"/>
        </w:numPr>
        <w:spacing w:line="480" w:lineRule="auto"/>
        <w:jc w:val="both"/>
        <w:rPr>
          <w:rFonts w:ascii="Times New Roman" w:hAnsi="Times New Roman" w:cs="Times New Roman"/>
          <w:sz w:val="24"/>
          <w:szCs w:val="24"/>
        </w:rPr>
      </w:pPr>
      <w:r w:rsidRPr="008A01BE">
        <w:rPr>
          <w:rFonts w:ascii="Times New Roman" w:hAnsi="Times New Roman" w:cs="Times New Roman"/>
          <w:sz w:val="24"/>
          <w:szCs w:val="24"/>
        </w:rPr>
        <w:t>Finalmente, l</w:t>
      </w:r>
      <w:r w:rsidR="009F5A91" w:rsidRPr="008A01BE">
        <w:rPr>
          <w:rFonts w:ascii="Times New Roman" w:hAnsi="Times New Roman" w:cs="Times New Roman"/>
          <w:sz w:val="24"/>
          <w:szCs w:val="24"/>
        </w:rPr>
        <w:t>a</w:t>
      </w:r>
      <w:r w:rsidR="005A04BF" w:rsidRPr="008A01BE">
        <w:rPr>
          <w:rFonts w:ascii="Times New Roman" w:hAnsi="Times New Roman" w:cs="Times New Roman"/>
          <w:sz w:val="24"/>
          <w:szCs w:val="24"/>
        </w:rPr>
        <w:t xml:space="preserve">s conductas sexuales de riesgo relacionadas a factores de </w:t>
      </w:r>
      <w:r w:rsidRPr="008A01BE">
        <w:rPr>
          <w:rFonts w:ascii="Times New Roman" w:hAnsi="Times New Roman" w:cs="Times New Roman"/>
          <w:sz w:val="24"/>
          <w:szCs w:val="24"/>
        </w:rPr>
        <w:t xml:space="preserve">la </w:t>
      </w:r>
      <w:r w:rsidR="005A04BF" w:rsidRPr="008A01BE">
        <w:rPr>
          <w:rFonts w:ascii="Times New Roman" w:hAnsi="Times New Roman" w:cs="Times New Roman"/>
          <w:sz w:val="24"/>
          <w:szCs w:val="24"/>
        </w:rPr>
        <w:t>estructura</w:t>
      </w:r>
      <w:r w:rsidRPr="008A01BE">
        <w:rPr>
          <w:rFonts w:ascii="Times New Roman" w:hAnsi="Times New Roman" w:cs="Times New Roman"/>
          <w:sz w:val="24"/>
          <w:szCs w:val="24"/>
        </w:rPr>
        <w:t xml:space="preserve"> social</w:t>
      </w:r>
      <w:r w:rsidR="005A04BF" w:rsidRPr="008A01BE">
        <w:rPr>
          <w:rFonts w:ascii="Times New Roman" w:hAnsi="Times New Roman" w:cs="Times New Roman"/>
          <w:sz w:val="24"/>
          <w:szCs w:val="24"/>
        </w:rPr>
        <w:t xml:space="preserve"> </w:t>
      </w:r>
      <w:r w:rsidR="00D56C0B">
        <w:rPr>
          <w:rFonts w:ascii="Times New Roman" w:hAnsi="Times New Roman" w:cs="Times New Roman"/>
          <w:sz w:val="24"/>
          <w:szCs w:val="24"/>
        </w:rPr>
        <w:t xml:space="preserve">en el entorno universitario, </w:t>
      </w:r>
      <w:r w:rsidR="005A04BF" w:rsidRPr="008A01BE">
        <w:rPr>
          <w:rFonts w:ascii="Times New Roman" w:hAnsi="Times New Roman" w:cs="Times New Roman"/>
          <w:sz w:val="24"/>
          <w:szCs w:val="24"/>
        </w:rPr>
        <w:t>como la</w:t>
      </w:r>
      <w:r w:rsidR="009F5A91" w:rsidRPr="008A01BE">
        <w:rPr>
          <w:rFonts w:ascii="Times New Roman" w:hAnsi="Times New Roman" w:cs="Times New Roman"/>
          <w:sz w:val="24"/>
          <w:szCs w:val="24"/>
        </w:rPr>
        <w:t xml:space="preserve"> </w:t>
      </w:r>
      <w:r w:rsidR="0050039D" w:rsidRPr="008A01BE">
        <w:rPr>
          <w:rFonts w:ascii="Times New Roman" w:hAnsi="Times New Roman" w:cs="Times New Roman"/>
          <w:sz w:val="24"/>
          <w:szCs w:val="24"/>
        </w:rPr>
        <w:t>popularidad</w:t>
      </w:r>
      <w:r w:rsidR="00CA6338" w:rsidRPr="008A01BE">
        <w:rPr>
          <w:rFonts w:ascii="Times New Roman" w:hAnsi="Times New Roman" w:cs="Times New Roman"/>
          <w:sz w:val="24"/>
          <w:szCs w:val="24"/>
        </w:rPr>
        <w:t xml:space="preserve"> </w:t>
      </w:r>
      <w:r w:rsidR="004F3232">
        <w:rPr>
          <w:rFonts w:ascii="Times New Roman" w:hAnsi="Times New Roman" w:cs="Times New Roman"/>
          <w:sz w:val="24"/>
          <w:szCs w:val="24"/>
        </w:rPr>
        <w:t>e</w:t>
      </w:r>
      <w:r w:rsidR="00CA6338" w:rsidRPr="008A01BE">
        <w:rPr>
          <w:rFonts w:ascii="Times New Roman" w:hAnsi="Times New Roman" w:cs="Times New Roman"/>
          <w:sz w:val="24"/>
          <w:szCs w:val="24"/>
        </w:rPr>
        <w:t xml:space="preserve"> impopularidad</w:t>
      </w:r>
      <w:r w:rsidR="0050039D" w:rsidRPr="008A01BE">
        <w:rPr>
          <w:rFonts w:ascii="Times New Roman" w:hAnsi="Times New Roman" w:cs="Times New Roman"/>
          <w:sz w:val="24"/>
          <w:szCs w:val="24"/>
        </w:rPr>
        <w:t>,</w:t>
      </w:r>
      <w:r w:rsidR="005A04BF" w:rsidRPr="008A01BE">
        <w:rPr>
          <w:rFonts w:ascii="Times New Roman" w:hAnsi="Times New Roman" w:cs="Times New Roman"/>
          <w:sz w:val="24"/>
          <w:szCs w:val="24"/>
        </w:rPr>
        <w:t xml:space="preserve"> son estudios que deben continuarse realizando ya que no existe mayor información al respecto</w:t>
      </w:r>
      <w:r w:rsidR="00D56C0B">
        <w:rPr>
          <w:rFonts w:ascii="Times New Roman" w:hAnsi="Times New Roman" w:cs="Times New Roman"/>
          <w:sz w:val="24"/>
          <w:szCs w:val="24"/>
        </w:rPr>
        <w:t xml:space="preserve"> y podrían aportar en el conocimiento más profundo de las conductas de riesgo en población joven</w:t>
      </w:r>
      <w:r w:rsidR="005A04BF" w:rsidRPr="008A01BE">
        <w:rPr>
          <w:rFonts w:ascii="Times New Roman" w:hAnsi="Times New Roman" w:cs="Times New Roman"/>
          <w:sz w:val="24"/>
          <w:szCs w:val="24"/>
        </w:rPr>
        <w:t>.</w:t>
      </w:r>
    </w:p>
    <w:p w:rsidR="00134762" w:rsidRDefault="00134762" w:rsidP="00D055D6">
      <w:pPr>
        <w:spacing w:after="0" w:line="480" w:lineRule="auto"/>
        <w:jc w:val="both"/>
        <w:rPr>
          <w:rFonts w:ascii="Times New Roman" w:hAnsi="Times New Roman" w:cs="Times New Roman"/>
          <w:sz w:val="24"/>
          <w:szCs w:val="24"/>
        </w:rPr>
      </w:pPr>
    </w:p>
    <w:p w:rsidR="00134762" w:rsidRDefault="00134762" w:rsidP="00D055D6">
      <w:pPr>
        <w:spacing w:after="0" w:line="480" w:lineRule="auto"/>
        <w:jc w:val="both"/>
        <w:rPr>
          <w:rFonts w:ascii="Times New Roman" w:hAnsi="Times New Roman" w:cs="Times New Roman"/>
          <w:sz w:val="24"/>
          <w:szCs w:val="24"/>
        </w:rPr>
      </w:pPr>
    </w:p>
    <w:p w:rsidR="00967391" w:rsidRDefault="0009591C" w:rsidP="00D055D6">
      <w:pPr>
        <w:spacing w:after="0" w:line="480" w:lineRule="auto"/>
        <w:jc w:val="both"/>
        <w:rPr>
          <w:rFonts w:ascii="Times New Roman" w:hAnsi="Times New Roman" w:cs="Times New Roman"/>
          <w:sz w:val="24"/>
          <w:szCs w:val="24"/>
        </w:rPr>
      </w:pPr>
      <w:r w:rsidRPr="0050517F">
        <w:rPr>
          <w:rFonts w:ascii="Times New Roman" w:hAnsi="Times New Roman" w:cs="Times New Roman"/>
          <w:sz w:val="24"/>
          <w:szCs w:val="24"/>
        </w:rPr>
        <w:lastRenderedPageBreak/>
        <w:t xml:space="preserve">Referencias </w:t>
      </w:r>
    </w:p>
    <w:p w:rsidR="00134762" w:rsidRDefault="00134762" w:rsidP="00134762">
      <w:pPr>
        <w:pStyle w:val="Bibliografa"/>
        <w:ind w:left="720" w:hanging="720"/>
        <w:rPr>
          <w:noProof/>
        </w:rPr>
      </w:pPr>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BIBLIOGRAPHY  \l 3082 </w:instrText>
      </w:r>
      <w:r>
        <w:rPr>
          <w:rFonts w:ascii="Times New Roman" w:hAnsi="Times New Roman" w:cs="Times New Roman"/>
          <w:sz w:val="24"/>
          <w:szCs w:val="24"/>
        </w:rPr>
        <w:fldChar w:fldCharType="separate"/>
      </w:r>
      <w:r>
        <w:rPr>
          <w:noProof/>
        </w:rPr>
        <w:t xml:space="preserve">Balsa, A. I., Homer, J., French, M., &amp; Norton, E. (2010). Uso de Alcohol y Popularidad entre Adolescentes Uruguayos. </w:t>
      </w:r>
      <w:r>
        <w:rPr>
          <w:i/>
          <w:iCs/>
          <w:noProof/>
        </w:rPr>
        <w:t>Journal of Research on Adolescense, 21</w:t>
      </w:r>
      <w:r>
        <w:rPr>
          <w:noProof/>
        </w:rPr>
        <w:t>(3), 559-568.</w:t>
      </w:r>
    </w:p>
    <w:p w:rsidR="00134762" w:rsidRDefault="00134762" w:rsidP="00134762">
      <w:pPr>
        <w:pStyle w:val="Bibliografa"/>
        <w:ind w:left="720" w:hanging="720"/>
        <w:rPr>
          <w:noProof/>
        </w:rPr>
      </w:pPr>
      <w:r>
        <w:rPr>
          <w:noProof/>
        </w:rPr>
        <w:t xml:space="preserve">Bandura, A. (1977). Self-efficacy: Toward a Unifyng Theory of Behavioral Change. </w:t>
      </w:r>
      <w:r>
        <w:rPr>
          <w:i/>
          <w:iCs/>
          <w:noProof/>
        </w:rPr>
        <w:t>Pshychological Review, 84</w:t>
      </w:r>
      <w:r>
        <w:rPr>
          <w:noProof/>
        </w:rPr>
        <w:t>(2), 191-215. Obtenido de http://www.uky.edu/~eushe2/Bandura/Bandura1977PR.pdf</w:t>
      </w:r>
    </w:p>
    <w:p w:rsidR="00134762" w:rsidRDefault="00134762" w:rsidP="00134762">
      <w:pPr>
        <w:pStyle w:val="Bibliografa"/>
        <w:ind w:left="720" w:hanging="720"/>
        <w:rPr>
          <w:noProof/>
        </w:rPr>
      </w:pPr>
      <w:r>
        <w:rPr>
          <w:noProof/>
        </w:rPr>
        <w:t xml:space="preserve">Barrasa, Á., &amp; Gil, F. (2004). Un programa informático para el cálculo y la representación de índices y valores sociométricos. </w:t>
      </w:r>
      <w:r>
        <w:rPr>
          <w:i/>
          <w:iCs/>
          <w:noProof/>
        </w:rPr>
        <w:t>Psicothema, 16</w:t>
      </w:r>
      <w:r>
        <w:rPr>
          <w:noProof/>
        </w:rPr>
        <w:t>(2), 329-335. Obtenido de http://www.psicothema.com/pdf/1202.pdf</w:t>
      </w:r>
    </w:p>
    <w:p w:rsidR="00134762" w:rsidRDefault="00134762" w:rsidP="00134762">
      <w:pPr>
        <w:pStyle w:val="Bibliografa"/>
        <w:ind w:left="720" w:hanging="720"/>
        <w:rPr>
          <w:noProof/>
        </w:rPr>
      </w:pPr>
      <w:r>
        <w:rPr>
          <w:noProof/>
        </w:rPr>
        <w:t xml:space="preserve">Bruyn, E. H., &amp; Cillessen, A. (2012). Dominance- Popularity Status, Behavior , and the Emergence of Sexual Activity in Young Adolescents. </w:t>
      </w:r>
      <w:r>
        <w:rPr>
          <w:i/>
          <w:iCs/>
          <w:noProof/>
        </w:rPr>
        <w:t>Evolutionary Psychology, 10</w:t>
      </w:r>
      <w:r>
        <w:rPr>
          <w:noProof/>
        </w:rPr>
        <w:t>(2), 296 - 319.</w:t>
      </w:r>
    </w:p>
    <w:p w:rsidR="00134762" w:rsidRDefault="00134762" w:rsidP="00134762">
      <w:pPr>
        <w:pStyle w:val="Bibliografa"/>
        <w:ind w:left="720" w:hanging="720"/>
        <w:rPr>
          <w:noProof/>
        </w:rPr>
      </w:pPr>
      <w:r>
        <w:rPr>
          <w:noProof/>
        </w:rPr>
        <w:t xml:space="preserve">Concalves Càmara, S., Castellà Sarriera, J., &amp; Carlotto, M. S. (2007). Predictores de Conductas Sexuales. </w:t>
      </w:r>
      <w:r>
        <w:rPr>
          <w:i/>
          <w:iCs/>
          <w:noProof/>
        </w:rPr>
        <w:t>Revista Interamericana de Psicología/Interamerican Journal of Psychology, 41</w:t>
      </w:r>
      <w:r>
        <w:rPr>
          <w:noProof/>
        </w:rPr>
        <w:t>(2), 161-166. Obtenido de http://www.psicorip.org/Resumos/PerP/RIP/RIP041a5/RIP04117.pdf</w:t>
      </w:r>
    </w:p>
    <w:p w:rsidR="00134762" w:rsidRDefault="00134762" w:rsidP="00134762">
      <w:pPr>
        <w:pStyle w:val="Bibliografa"/>
        <w:ind w:left="720" w:hanging="720"/>
        <w:rPr>
          <w:noProof/>
        </w:rPr>
      </w:pPr>
      <w:r>
        <w:rPr>
          <w:noProof/>
        </w:rPr>
        <w:lastRenderedPageBreak/>
        <w:t xml:space="preserve">Estévez López, E., Martínez Ferrer, B., &amp; Jiménez Gutiérrez, T. I. (2009). Las Relaciones sociales en la Escuela: El Problema del Rechazo Escolar. </w:t>
      </w:r>
      <w:r>
        <w:rPr>
          <w:i/>
          <w:iCs/>
          <w:noProof/>
        </w:rPr>
        <w:t>Psicología Educativa, 15</w:t>
      </w:r>
      <w:r>
        <w:rPr>
          <w:noProof/>
        </w:rPr>
        <w:t>(1), 5 - 12. Obtenido de https://www.uv.es/lisis/belen/psicolog-educt.pdf</w:t>
      </w:r>
    </w:p>
    <w:p w:rsidR="00134762" w:rsidRDefault="00134762" w:rsidP="00134762">
      <w:pPr>
        <w:pStyle w:val="Bibliografa"/>
        <w:ind w:left="720" w:hanging="720"/>
        <w:rPr>
          <w:noProof/>
        </w:rPr>
      </w:pPr>
      <w:r>
        <w:rPr>
          <w:noProof/>
        </w:rPr>
        <w:t xml:space="preserve">Gallegos, E. C., Villarroel , A. M., Loveland-Cherry, C., Ronis, D. L., &amp; Zhou, Y. (2008). Intervención para reducir riesgo en conductas sexuales de adolescentes: un ensayo aleatorizado y controlado. </w:t>
      </w:r>
      <w:r>
        <w:rPr>
          <w:i/>
          <w:iCs/>
          <w:noProof/>
        </w:rPr>
        <w:t>Salud Pùblica, 50</w:t>
      </w:r>
      <w:r>
        <w:rPr>
          <w:noProof/>
        </w:rPr>
        <w:t>(1), 59-66. Obtenido de http://www.redalyc.org/articulo.oa?id=10650109</w:t>
      </w:r>
    </w:p>
    <w:p w:rsidR="00134762" w:rsidRDefault="00134762" w:rsidP="00134762">
      <w:pPr>
        <w:pStyle w:val="Bibliografa"/>
        <w:ind w:left="720" w:hanging="720"/>
        <w:rPr>
          <w:noProof/>
        </w:rPr>
      </w:pPr>
      <w:r>
        <w:rPr>
          <w:noProof/>
        </w:rPr>
        <w:t xml:space="preserve">Galvàn, J., Guadalupe, G., &amp; Hernàndez, A. (2008). Aproximación de las redes sociales : una vía alterna para el estudio de la conducta de uso de drogas y su tratamiento. </w:t>
      </w:r>
      <w:r>
        <w:rPr>
          <w:i/>
          <w:iCs/>
          <w:noProof/>
        </w:rPr>
        <w:t>Salud Mental, 31</w:t>
      </w:r>
      <w:r>
        <w:rPr>
          <w:noProof/>
        </w:rPr>
        <w:t>(5), 391-402. Obtenido de http://www.redalyc.org/pdf/582/58231506.pdf</w:t>
      </w:r>
    </w:p>
    <w:p w:rsidR="00134762" w:rsidRDefault="00134762" w:rsidP="00134762">
      <w:pPr>
        <w:pStyle w:val="Bibliografa"/>
        <w:ind w:left="720" w:hanging="720"/>
        <w:rPr>
          <w:noProof/>
        </w:rPr>
      </w:pPr>
      <w:r>
        <w:rPr>
          <w:noProof/>
        </w:rPr>
        <w:t xml:space="preserve">Garcìa Vega, E., Menèndez Robledo, E., Fernàndez Garcìa, P., &amp; Cuesta Izquierdo, M. (2012). Sexualidad, Anticoncepciòn y Conducta Sexual de Riesgo en Adolescentes. </w:t>
      </w:r>
      <w:r>
        <w:rPr>
          <w:i/>
          <w:iCs/>
          <w:noProof/>
        </w:rPr>
        <w:t>International Journal of Psychological Research, 5</w:t>
      </w:r>
      <w:r>
        <w:rPr>
          <w:noProof/>
        </w:rPr>
        <w:t>(1), 79-87.</w:t>
      </w:r>
    </w:p>
    <w:p w:rsidR="00134762" w:rsidRDefault="00134762" w:rsidP="00134762">
      <w:pPr>
        <w:pStyle w:val="Bibliografa"/>
        <w:ind w:left="720" w:hanging="720"/>
        <w:rPr>
          <w:noProof/>
        </w:rPr>
      </w:pPr>
      <w:r>
        <w:rPr>
          <w:noProof/>
        </w:rPr>
        <w:t xml:space="preserve">Garcia Vega, E., Menéndez, E., García, P., &amp; Rico, R. (2010). Influencia del </w:t>
      </w:r>
      <w:r>
        <w:rPr>
          <w:noProof/>
        </w:rPr>
        <w:lastRenderedPageBreak/>
        <w:t xml:space="preserve">sexo y del género en el comportamiento sexual de una población adolescente. </w:t>
      </w:r>
      <w:r>
        <w:rPr>
          <w:i/>
          <w:iCs/>
          <w:noProof/>
        </w:rPr>
        <w:t>Psicothema, 22</w:t>
      </w:r>
      <w:r>
        <w:rPr>
          <w:noProof/>
        </w:rPr>
        <w:t>(4), 606-612. Obtenido de http://www.psicothema.com/pdf/3774.pdf</w:t>
      </w:r>
    </w:p>
    <w:p w:rsidR="00134762" w:rsidRDefault="00134762" w:rsidP="00134762">
      <w:pPr>
        <w:pStyle w:val="Bibliografa"/>
        <w:ind w:left="720" w:hanging="720"/>
        <w:rPr>
          <w:noProof/>
        </w:rPr>
      </w:pPr>
      <w:r>
        <w:rPr>
          <w:noProof/>
        </w:rPr>
        <w:t xml:space="preserve">García-Rodríguez, G., &amp; Díaz-Loving, R. (septiembre-diciembre de 2011). Predictores psicosociales del comportamiento sexual. </w:t>
      </w:r>
      <w:r>
        <w:rPr>
          <w:i/>
          <w:iCs/>
          <w:noProof/>
        </w:rPr>
        <w:t>Interamerican Journal of Psychology, 45</w:t>
      </w:r>
      <w:r>
        <w:rPr>
          <w:noProof/>
        </w:rPr>
        <w:t>(3), 405-418. Obtenido de http://www.redalyc.org/pdf/284/28425426010.pdf</w:t>
      </w:r>
    </w:p>
    <w:p w:rsidR="00134762" w:rsidRDefault="00134762" w:rsidP="00134762">
      <w:pPr>
        <w:pStyle w:val="Bibliografa"/>
        <w:ind w:left="720" w:hanging="720"/>
        <w:rPr>
          <w:noProof/>
        </w:rPr>
      </w:pPr>
      <w:r>
        <w:rPr>
          <w:noProof/>
        </w:rPr>
        <w:t xml:space="preserve">Inglés, C. J., Hidalgo, M. D., Méndez, F. X., &amp; Inderbitzen, H. M. (2003). The Teenage Inventory of Social Skills: reliabity and validity of the Spanish Translation. </w:t>
      </w:r>
      <w:r>
        <w:rPr>
          <w:i/>
          <w:iCs/>
          <w:noProof/>
        </w:rPr>
        <w:t>Journal of Adolescence</w:t>
      </w:r>
      <w:r>
        <w:rPr>
          <w:noProof/>
        </w:rPr>
        <w:t>, 505-510.</w:t>
      </w:r>
    </w:p>
    <w:p w:rsidR="00134762" w:rsidRDefault="00134762" w:rsidP="00134762">
      <w:pPr>
        <w:pStyle w:val="Bibliografa"/>
        <w:ind w:left="720" w:hanging="720"/>
        <w:rPr>
          <w:noProof/>
        </w:rPr>
      </w:pPr>
      <w:r>
        <w:rPr>
          <w:noProof/>
        </w:rPr>
        <w:t>Instituto Nacional de Estadísticas y Censos, INEC. (2010). Ecuador en Cifras. Embarazo Adolescente. Quito, Pichincha, Ecuador. Obtenido de http://www.ecuadorencifras.gob.ec/documentos/web-inec/Infografias/embarazos_adolescentes1.pdf</w:t>
      </w:r>
    </w:p>
    <w:p w:rsidR="00134762" w:rsidRDefault="00134762" w:rsidP="00134762">
      <w:pPr>
        <w:pStyle w:val="Bibliografa"/>
        <w:ind w:left="720" w:hanging="720"/>
        <w:rPr>
          <w:noProof/>
        </w:rPr>
      </w:pPr>
      <w:r>
        <w:rPr>
          <w:noProof/>
        </w:rPr>
        <w:t xml:space="preserve">Kadushin, C. (2013). </w:t>
      </w:r>
      <w:r>
        <w:rPr>
          <w:i/>
          <w:iCs/>
          <w:noProof/>
        </w:rPr>
        <w:t>Comprender las redes sociales: Teorías, conceptos y hallazgos</w:t>
      </w:r>
      <w:r>
        <w:rPr>
          <w:noProof/>
        </w:rPr>
        <w:t xml:space="preserve"> (1 ed.). Madrid, España: Centro de Investigaciones Sociológicas CIS.</w:t>
      </w:r>
    </w:p>
    <w:p w:rsidR="00134762" w:rsidRDefault="00134762" w:rsidP="00134762">
      <w:pPr>
        <w:pStyle w:val="Bibliografa"/>
        <w:ind w:left="720" w:hanging="720"/>
        <w:rPr>
          <w:noProof/>
        </w:rPr>
      </w:pPr>
      <w:r>
        <w:rPr>
          <w:noProof/>
        </w:rPr>
        <w:lastRenderedPageBreak/>
        <w:t xml:space="preserve">Lomba, L., Apostolo, J., &amp; Mendes, F. (2009). Consumo de drogas, alcohol y conductas sexuales en los ambientes recreativos nocturnos de Portugal. </w:t>
      </w:r>
      <w:r>
        <w:rPr>
          <w:i/>
          <w:iCs/>
          <w:noProof/>
        </w:rPr>
        <w:t>Adicciones, 21</w:t>
      </w:r>
      <w:r>
        <w:rPr>
          <w:noProof/>
        </w:rPr>
        <w:t>(4), 309-325.</w:t>
      </w:r>
    </w:p>
    <w:p w:rsidR="00134762" w:rsidRDefault="00134762" w:rsidP="00134762">
      <w:pPr>
        <w:pStyle w:val="Bibliografa"/>
        <w:ind w:left="720" w:hanging="720"/>
        <w:rPr>
          <w:noProof/>
        </w:rPr>
      </w:pPr>
      <w:r>
        <w:rPr>
          <w:noProof/>
        </w:rPr>
        <w:t xml:space="preserve">López-García, K. S., &amp; Da-Costa-Junior, M. L. (2008). Conducta antisocial y consumo de alcohol en adolescentes escolares. </w:t>
      </w:r>
      <w:r>
        <w:rPr>
          <w:i/>
          <w:iCs/>
          <w:noProof/>
        </w:rPr>
        <w:t>Latino-am Enfermagem, 16</w:t>
      </w:r>
      <w:r>
        <w:rPr>
          <w:noProof/>
        </w:rPr>
        <w:t>(2), 1-7. Obtenido de http://www.scielo.br/pdf/rlae/v16n2/es_20.pdf</w:t>
      </w:r>
    </w:p>
    <w:p w:rsidR="00134762" w:rsidRDefault="00134762" w:rsidP="00134762">
      <w:pPr>
        <w:pStyle w:val="Bibliografa"/>
        <w:ind w:left="720" w:hanging="720"/>
        <w:rPr>
          <w:noProof/>
        </w:rPr>
      </w:pPr>
      <w:r>
        <w:rPr>
          <w:noProof/>
        </w:rPr>
        <w:t xml:space="preserve">López-Rosales, F., &amp; Moral-De la Rubia, J. (octubre de 2001). Validación de una escala de autoeficacia para la prevención del SIDA en adolescentes. </w:t>
      </w:r>
      <w:r>
        <w:rPr>
          <w:i/>
          <w:iCs/>
          <w:noProof/>
        </w:rPr>
        <w:t>Salud Pública, 43</w:t>
      </w:r>
      <w:r>
        <w:rPr>
          <w:noProof/>
        </w:rPr>
        <w:t>(5), 421-432. Obtenido de http://www.scielo.org.mx/scielo.php?pid=S0036-36342001000500006&amp;script=sci_arttext</w:t>
      </w:r>
    </w:p>
    <w:p w:rsidR="00134762" w:rsidRDefault="00134762" w:rsidP="00134762">
      <w:pPr>
        <w:pStyle w:val="Bibliografa"/>
        <w:ind w:left="720" w:hanging="720"/>
        <w:rPr>
          <w:noProof/>
        </w:rPr>
      </w:pPr>
      <w:r>
        <w:rPr>
          <w:noProof/>
        </w:rPr>
        <w:t xml:space="preserve">López-Rosales, F., &amp; Moral-de la Rubia, J. (2012). Sexo, autoeficacia y actitud hacia conductas sexuales de riesgo en población adolescente. </w:t>
      </w:r>
      <w:r>
        <w:rPr>
          <w:i/>
          <w:iCs/>
          <w:noProof/>
        </w:rPr>
        <w:t>Centro de Investigacionales Universidad Autónoma de Nuevo León</w:t>
      </w:r>
      <w:r>
        <w:rPr>
          <w:noProof/>
        </w:rPr>
        <w:t>, 207-219. Recuperado el Octubre de 2015, de http://www.uclm.es/Ab/educacion/ensayos/pdf/revista16/16_12.pdf</w:t>
      </w:r>
    </w:p>
    <w:p w:rsidR="00134762" w:rsidRDefault="00134762" w:rsidP="00134762">
      <w:pPr>
        <w:pStyle w:val="Bibliografa"/>
        <w:ind w:left="720" w:hanging="720"/>
        <w:rPr>
          <w:noProof/>
        </w:rPr>
      </w:pPr>
      <w:r>
        <w:rPr>
          <w:noProof/>
        </w:rPr>
        <w:lastRenderedPageBreak/>
        <w:t xml:space="preserve">Martín Alfonso, L., &amp; Reyes Díaz, Z. (2003). Conducta sexual, embarazo y aborto en la adolescencia, un enfoque integral de promoción de la salud. </w:t>
      </w:r>
      <w:r>
        <w:rPr>
          <w:i/>
          <w:iCs/>
          <w:noProof/>
        </w:rPr>
        <w:t>Revista Cubana Salud Pública, 29</w:t>
      </w:r>
      <w:r>
        <w:rPr>
          <w:noProof/>
        </w:rPr>
        <w:t>(2), 183-187.</w:t>
      </w:r>
    </w:p>
    <w:p w:rsidR="00134762" w:rsidRDefault="00134762" w:rsidP="00134762">
      <w:pPr>
        <w:pStyle w:val="Bibliografa"/>
        <w:ind w:left="720" w:hanging="720"/>
        <w:rPr>
          <w:noProof/>
        </w:rPr>
      </w:pPr>
      <w:r>
        <w:rPr>
          <w:noProof/>
        </w:rPr>
        <w:t xml:space="preserve">Mendez-Ruiz, M. D., Mendez-Ruiz, M. T., Alonso-Castillo, M. M., Uribe-Alvarado, J. I., &amp; Armendáriz-García, N. A. (2015). Relación de percepción de riesgo y consumo de alcohol en adolescentes. </w:t>
      </w:r>
      <w:r>
        <w:rPr>
          <w:i/>
          <w:iCs/>
          <w:noProof/>
        </w:rPr>
        <w:t>SMAD, Revista Electrónica en Salud Mental, Alcohol y Drogas, 11</w:t>
      </w:r>
      <w:r>
        <w:rPr>
          <w:noProof/>
        </w:rPr>
        <w:t>(3), 161-167.</w:t>
      </w:r>
    </w:p>
    <w:p w:rsidR="00134762" w:rsidRDefault="00134762" w:rsidP="00134762">
      <w:pPr>
        <w:pStyle w:val="Bibliografa"/>
        <w:ind w:left="720" w:hanging="720"/>
        <w:rPr>
          <w:noProof/>
        </w:rPr>
      </w:pPr>
      <w:r>
        <w:rPr>
          <w:noProof/>
        </w:rPr>
        <w:t>Ministerio Coordinador de Desarrollo Social. (2011). Estrategia Nacional Intersectorial de Prevenciòn del Embarazo Adolescente y Planificación Familiar. Quito, Pichincha, Ecuador. Obtenido de http://www.desarrollosocial.gob.ec/wp-content/uploads/downloads/2015/04/Proyecto_enipla.pdf</w:t>
      </w:r>
    </w:p>
    <w:p w:rsidR="00134762" w:rsidRDefault="00134762" w:rsidP="00134762">
      <w:pPr>
        <w:pStyle w:val="Bibliografa"/>
        <w:ind w:left="720" w:hanging="720"/>
        <w:rPr>
          <w:noProof/>
        </w:rPr>
      </w:pPr>
      <w:r>
        <w:rPr>
          <w:noProof/>
        </w:rPr>
        <w:t xml:space="preserve">Ministerio de Salud Pública del Ecuador. (2013). </w:t>
      </w:r>
      <w:r>
        <w:rPr>
          <w:i/>
          <w:iCs/>
          <w:noProof/>
        </w:rPr>
        <w:t>Cuidados Obstétricos Neonatales Escenciales.</w:t>
      </w:r>
      <w:r>
        <w:rPr>
          <w:noProof/>
        </w:rPr>
        <w:t xml:space="preserve"> Obtenido de Ministerio de Salud Pùblica del Ecuador: http://www.htmc.gob.ec/DOC/GUIAS%20DE%20PRACTICAS%20CLINICAS%20MSP/Normas/Norma%20Cone%20digital%2027-05-14.pdf</w:t>
      </w:r>
    </w:p>
    <w:p w:rsidR="00134762" w:rsidRDefault="00134762" w:rsidP="00134762">
      <w:pPr>
        <w:pStyle w:val="Bibliografa"/>
        <w:ind w:left="720" w:hanging="720"/>
        <w:rPr>
          <w:noProof/>
        </w:rPr>
      </w:pPr>
      <w:r>
        <w:rPr>
          <w:noProof/>
        </w:rPr>
        <w:lastRenderedPageBreak/>
        <w:t xml:space="preserve">Navarro-Pertusa, E., Reig-Ferrer , A., Barberá Heredia , E., &amp; Ferrer Cascales, R. (2006). Grupo de iguales e iniciación sexual adolescente: diferencias de género. </w:t>
      </w:r>
      <w:r>
        <w:rPr>
          <w:i/>
          <w:iCs/>
          <w:noProof/>
        </w:rPr>
        <w:t>International Journal of Clinical and Health Psychology, 6</w:t>
      </w:r>
      <w:r>
        <w:rPr>
          <w:noProof/>
        </w:rPr>
        <w:t>(1), 79-96. Obtenido de http://rua.ua.es/dspace/bitstream/10045/9202/1/IJCHP_2006.pdf</w:t>
      </w:r>
    </w:p>
    <w:p w:rsidR="00134762" w:rsidRDefault="00134762" w:rsidP="00134762">
      <w:pPr>
        <w:pStyle w:val="Bibliografa"/>
        <w:ind w:left="720" w:hanging="720"/>
        <w:rPr>
          <w:noProof/>
        </w:rPr>
      </w:pPr>
      <w:r>
        <w:rPr>
          <w:noProof/>
        </w:rPr>
        <w:t xml:space="preserve">Ong, J., Wong, W., Lee, A., Holroyd, E., &amp; Yuen Huang, S. (2013). Sexual activity and adolescent health risk behaviours amongst high school students in three ethnic Chinese urban populations. </w:t>
      </w:r>
      <w:r>
        <w:rPr>
          <w:i/>
          <w:iCs/>
          <w:noProof/>
        </w:rPr>
        <w:t>Journal of Clinical Nursing, 22</w:t>
      </w:r>
      <w:r>
        <w:rPr>
          <w:noProof/>
        </w:rPr>
        <w:t>(1), 3270-3279. Obtenido de http://www.readcube.com/articles/10.1111%2Fjocn.12267?r3_referer=wol&amp;tracking_action=preview_click&amp;show_checkout=1&amp;purchase_referrer=onlinelibrary.wiley.com&amp;purchase_site_license=LICENSE_DENIED</w:t>
      </w:r>
    </w:p>
    <w:p w:rsidR="00134762" w:rsidRDefault="00134762" w:rsidP="00134762">
      <w:pPr>
        <w:pStyle w:val="Bibliografa"/>
        <w:ind w:left="720" w:hanging="720"/>
        <w:rPr>
          <w:noProof/>
        </w:rPr>
      </w:pPr>
      <w:r>
        <w:rPr>
          <w:noProof/>
        </w:rPr>
        <w:t xml:space="preserve">Orcasita, L. T., Uribe, A. F., Castellanos, L. P., &amp; Gutierrez Rodríguez, M. (2012). Apoyo social y conductas sexuales de riesgo en adolescentes del municipio de Lebrija-Santander. </w:t>
      </w:r>
      <w:r>
        <w:rPr>
          <w:i/>
          <w:iCs/>
          <w:noProof/>
        </w:rPr>
        <w:t>Revista de Psicología , 30</w:t>
      </w:r>
      <w:r>
        <w:rPr>
          <w:noProof/>
        </w:rPr>
        <w:t>(2), 371-406. Obtenido de http://pepsic.bvsalud.org/scielo.php?pid=S0254-92472012000200006&amp;script=sci_arttext</w:t>
      </w:r>
    </w:p>
    <w:p w:rsidR="00134762" w:rsidRDefault="00134762" w:rsidP="00134762">
      <w:pPr>
        <w:pStyle w:val="Bibliografa"/>
        <w:ind w:left="720" w:hanging="720"/>
        <w:rPr>
          <w:noProof/>
        </w:rPr>
      </w:pPr>
      <w:r>
        <w:rPr>
          <w:noProof/>
        </w:rPr>
        <w:lastRenderedPageBreak/>
        <w:t xml:space="preserve">Organización Mundial de la Salud. (noviembre de 2013). </w:t>
      </w:r>
      <w:r>
        <w:rPr>
          <w:i/>
          <w:iCs/>
          <w:noProof/>
        </w:rPr>
        <w:t>Organización Mundial de la Salud</w:t>
      </w:r>
      <w:r>
        <w:rPr>
          <w:noProof/>
        </w:rPr>
        <w:t>. Obtenido de Organización Mundial de la Salud: http://www.who.int/mediacentre/factsheets/fs110/es/</w:t>
      </w:r>
    </w:p>
    <w:p w:rsidR="00134762" w:rsidRDefault="00134762" w:rsidP="00134762">
      <w:pPr>
        <w:pStyle w:val="Bibliografa"/>
        <w:ind w:left="720" w:hanging="720"/>
        <w:rPr>
          <w:noProof/>
        </w:rPr>
      </w:pPr>
      <w:r>
        <w:rPr>
          <w:noProof/>
        </w:rPr>
        <w:t xml:space="preserve">Pérez-Jiménez, D., Santiago-Rivas, M., &amp; Serrano-García, I. (2009). Comportamiento sexual y autoeficacia para la negociación de sexo más seguro en personas heterosexuales. </w:t>
      </w:r>
      <w:r>
        <w:rPr>
          <w:i/>
          <w:iCs/>
          <w:noProof/>
        </w:rPr>
        <w:t>Interamerican Journal of Psychology, 43</w:t>
      </w:r>
      <w:r>
        <w:rPr>
          <w:noProof/>
        </w:rPr>
        <w:t>(2), 414-424. Obtenido de http://www.redalyc.org/articulo.oa?id=28412891022</w:t>
      </w:r>
    </w:p>
    <w:p w:rsidR="00134762" w:rsidRDefault="00134762" w:rsidP="00134762">
      <w:pPr>
        <w:pStyle w:val="Bibliografa"/>
        <w:ind w:left="720" w:hanging="720"/>
        <w:rPr>
          <w:noProof/>
        </w:rPr>
      </w:pPr>
      <w:r>
        <w:rPr>
          <w:noProof/>
        </w:rPr>
        <w:t xml:space="preserve">Pulido, M. A., Avalos, C., Fernández, J. C., García, L., Hernández, L., &amp; Ruiz, A. K. (enero-junio de 2013). Conducta sexual de riesgo en tres universidades de la ciudad de Mèxico. </w:t>
      </w:r>
      <w:r>
        <w:rPr>
          <w:i/>
          <w:iCs/>
          <w:noProof/>
        </w:rPr>
        <w:t>Psicología y Salud, 23</w:t>
      </w:r>
      <w:r>
        <w:rPr>
          <w:noProof/>
        </w:rPr>
        <w:t>(1), 25-32. Obtenido de http://www.uv.mx/psicysalud/psicysalud-23-1/23-1/Marco%20Antonio%20Pulido%20Rull.pdf</w:t>
      </w:r>
    </w:p>
    <w:p w:rsidR="00134762" w:rsidRDefault="00134762" w:rsidP="00134762">
      <w:pPr>
        <w:pStyle w:val="Bibliografa"/>
        <w:ind w:left="720" w:hanging="720"/>
        <w:rPr>
          <w:noProof/>
        </w:rPr>
      </w:pPr>
      <w:r>
        <w:rPr>
          <w:noProof/>
        </w:rPr>
        <w:t xml:space="preserve">Rodríguez Cabrera, A., Sanabria Ramos, G., Álvarez Vásquez, L., Gálvez González, A. M., Castañeda Abasca, I., &amp; Rojo Pérez, N. (julio-septiembre de 2008). La gestión social como vía para mejorar la salud sexual y reproductiva de los adolescentes. </w:t>
      </w:r>
      <w:r>
        <w:rPr>
          <w:i/>
          <w:iCs/>
          <w:noProof/>
        </w:rPr>
        <w:t>Revista Cubana de Salud Pública, 34</w:t>
      </w:r>
      <w:r>
        <w:rPr>
          <w:noProof/>
        </w:rPr>
        <w:t xml:space="preserve">(3), 1-11. Obtenido de </w:t>
      </w:r>
      <w:r>
        <w:rPr>
          <w:noProof/>
        </w:rPr>
        <w:lastRenderedPageBreak/>
        <w:t>http://www.redalyc.org/articulo.oa?id=21434310</w:t>
      </w:r>
    </w:p>
    <w:p w:rsidR="00134762" w:rsidRDefault="00134762" w:rsidP="00134762">
      <w:pPr>
        <w:pStyle w:val="Bibliografa"/>
        <w:ind w:left="720" w:hanging="720"/>
        <w:rPr>
          <w:noProof/>
        </w:rPr>
      </w:pPr>
      <w:r>
        <w:rPr>
          <w:noProof/>
        </w:rPr>
        <w:t xml:space="preserve">Rodríguez-Yarimar, R., &amp; Toro-Alfonso, J. (2011). Resistencia al Sexo: Cultura y Personalidad. </w:t>
      </w:r>
      <w:r>
        <w:rPr>
          <w:i/>
          <w:iCs/>
          <w:noProof/>
        </w:rPr>
        <w:t>Interamerican Journal of Psychology, 45</w:t>
      </w:r>
      <w:r>
        <w:rPr>
          <w:noProof/>
        </w:rPr>
        <w:t>(1), 3-9. Obtenido de http://www.redalyc.org/articulo.oa?id=28421134002</w:t>
      </w:r>
    </w:p>
    <w:p w:rsidR="00134762" w:rsidRDefault="00134762" w:rsidP="00134762">
      <w:pPr>
        <w:pStyle w:val="Bibliografa"/>
        <w:ind w:left="720" w:hanging="720"/>
        <w:rPr>
          <w:noProof/>
        </w:rPr>
      </w:pPr>
      <w:r>
        <w:rPr>
          <w:noProof/>
        </w:rPr>
        <w:t xml:space="preserve">Santander, R. S., Zubarew , G. T., Santelices , C. L., Argollo , M. P., Cerda , L. J., &amp; Bórquez, P. M. (2008). Influencia de la familia como factor protector de conductas de riesgo en escolares chilenos. </w:t>
      </w:r>
      <w:r>
        <w:rPr>
          <w:i/>
          <w:iCs/>
          <w:noProof/>
        </w:rPr>
        <w:t>Méd Chile</w:t>
      </w:r>
      <w:r>
        <w:rPr>
          <w:noProof/>
        </w:rPr>
        <w:t>, 317-324. Obtenido de http://www.scielo.cl/pdf/rmc/v136n3/art06.pdf</w:t>
      </w:r>
    </w:p>
    <w:p w:rsidR="00134762" w:rsidRDefault="00134762" w:rsidP="00134762">
      <w:pPr>
        <w:pStyle w:val="Bibliografa"/>
        <w:ind w:left="720" w:hanging="720"/>
        <w:rPr>
          <w:noProof/>
        </w:rPr>
      </w:pPr>
      <w:r>
        <w:rPr>
          <w:noProof/>
        </w:rPr>
        <w:t xml:space="preserve">SENPLADES. (2015). </w:t>
      </w:r>
      <w:r>
        <w:rPr>
          <w:i/>
          <w:iCs/>
          <w:noProof/>
        </w:rPr>
        <w:t>Agenda Zonal , Zona 5 Litoral Centro.</w:t>
      </w:r>
      <w:r>
        <w:rPr>
          <w:noProof/>
        </w:rPr>
        <w:t xml:space="preserve"> Quito: Senplades.</w:t>
      </w:r>
    </w:p>
    <w:p w:rsidR="00134762" w:rsidRDefault="00134762" w:rsidP="00134762">
      <w:pPr>
        <w:spacing w:after="0" w:line="480" w:lineRule="auto"/>
        <w:jc w:val="both"/>
        <w:rPr>
          <w:rFonts w:ascii="Times New Roman" w:hAnsi="Times New Roman" w:cs="Times New Roman"/>
          <w:sz w:val="24"/>
          <w:szCs w:val="24"/>
        </w:rPr>
      </w:pPr>
      <w:r>
        <w:rPr>
          <w:rFonts w:ascii="Times New Roman" w:hAnsi="Times New Roman" w:cs="Times New Roman"/>
          <w:sz w:val="24"/>
          <w:szCs w:val="24"/>
        </w:rPr>
        <w:fldChar w:fldCharType="end"/>
      </w:r>
      <w:bookmarkStart w:id="0" w:name="_GoBack"/>
      <w:bookmarkEnd w:id="0"/>
    </w:p>
    <w:sectPr w:rsidR="00134762" w:rsidSect="00CC2004">
      <w:type w:val="continuous"/>
      <w:pgSz w:w="10773" w:h="15309"/>
      <w:pgMar w:top="1418" w:right="1418" w:bottom="1418" w:left="1418" w:header="709" w:footer="709" w:gutter="0"/>
      <w:cols w:num="2" w:space="5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3BD" w:rsidRDefault="00CD73BD" w:rsidP="00AE3FAA">
      <w:pPr>
        <w:spacing w:after="0" w:line="240" w:lineRule="auto"/>
      </w:pPr>
      <w:r>
        <w:separator/>
      </w:r>
    </w:p>
  </w:endnote>
  <w:endnote w:type="continuationSeparator" w:id="0">
    <w:p w:rsidR="00CD73BD" w:rsidRDefault="00CD73BD" w:rsidP="00AE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432065"/>
      <w:docPartObj>
        <w:docPartGallery w:val="Page Numbers (Bottom of Page)"/>
        <w:docPartUnique/>
      </w:docPartObj>
    </w:sdtPr>
    <w:sdtEndPr/>
    <w:sdtContent>
      <w:p w:rsidR="00D41077" w:rsidRDefault="00D41077">
        <w:pPr>
          <w:pStyle w:val="Piedepgina"/>
          <w:jc w:val="right"/>
        </w:pPr>
        <w:r>
          <w:fldChar w:fldCharType="begin"/>
        </w:r>
        <w:r>
          <w:instrText>PAGE   \* MERGEFORMAT</w:instrText>
        </w:r>
        <w:r>
          <w:fldChar w:fldCharType="separate"/>
        </w:r>
        <w:r w:rsidR="00134762" w:rsidRPr="00134762">
          <w:rPr>
            <w:noProof/>
            <w:lang w:val="es-ES"/>
          </w:rPr>
          <w:t>19</w:t>
        </w:r>
        <w:r>
          <w:fldChar w:fldCharType="end"/>
        </w:r>
      </w:p>
    </w:sdtContent>
  </w:sdt>
  <w:p w:rsidR="00D41077" w:rsidRDefault="00D410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3BD" w:rsidRDefault="00CD73BD" w:rsidP="00AE3FAA">
      <w:pPr>
        <w:spacing w:after="0" w:line="240" w:lineRule="auto"/>
      </w:pPr>
      <w:r>
        <w:separator/>
      </w:r>
    </w:p>
  </w:footnote>
  <w:footnote w:type="continuationSeparator" w:id="0">
    <w:p w:rsidR="00CD73BD" w:rsidRDefault="00CD73BD" w:rsidP="00AE3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73765"/>
    <w:multiLevelType w:val="hybridMultilevel"/>
    <w:tmpl w:val="BDE8E5B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14E96B72"/>
    <w:multiLevelType w:val="hybridMultilevel"/>
    <w:tmpl w:val="6ADE275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3E447CC7"/>
    <w:multiLevelType w:val="hybridMultilevel"/>
    <w:tmpl w:val="7780ED4A"/>
    <w:lvl w:ilvl="0" w:tplc="B8181776">
      <w:start w:val="1"/>
      <w:numFmt w:val="bullet"/>
      <w:lvlText w:val="•"/>
      <w:lvlJc w:val="left"/>
      <w:pPr>
        <w:tabs>
          <w:tab w:val="num" w:pos="360"/>
        </w:tabs>
        <w:ind w:left="360" w:hanging="360"/>
      </w:pPr>
      <w:rPr>
        <w:rFonts w:ascii="Arial" w:hAnsi="Arial" w:hint="default"/>
      </w:rPr>
    </w:lvl>
    <w:lvl w:ilvl="1" w:tplc="65D88792" w:tentative="1">
      <w:start w:val="1"/>
      <w:numFmt w:val="bullet"/>
      <w:lvlText w:val="•"/>
      <w:lvlJc w:val="left"/>
      <w:pPr>
        <w:tabs>
          <w:tab w:val="num" w:pos="1080"/>
        </w:tabs>
        <w:ind w:left="1080" w:hanging="360"/>
      </w:pPr>
      <w:rPr>
        <w:rFonts w:ascii="Arial" w:hAnsi="Arial" w:hint="default"/>
      </w:rPr>
    </w:lvl>
    <w:lvl w:ilvl="2" w:tplc="524EDC3A" w:tentative="1">
      <w:start w:val="1"/>
      <w:numFmt w:val="bullet"/>
      <w:lvlText w:val="•"/>
      <w:lvlJc w:val="left"/>
      <w:pPr>
        <w:tabs>
          <w:tab w:val="num" w:pos="1800"/>
        </w:tabs>
        <w:ind w:left="1800" w:hanging="360"/>
      </w:pPr>
      <w:rPr>
        <w:rFonts w:ascii="Arial" w:hAnsi="Arial" w:hint="default"/>
      </w:rPr>
    </w:lvl>
    <w:lvl w:ilvl="3" w:tplc="58C845B6" w:tentative="1">
      <w:start w:val="1"/>
      <w:numFmt w:val="bullet"/>
      <w:lvlText w:val="•"/>
      <w:lvlJc w:val="left"/>
      <w:pPr>
        <w:tabs>
          <w:tab w:val="num" w:pos="2520"/>
        </w:tabs>
        <w:ind w:left="2520" w:hanging="360"/>
      </w:pPr>
      <w:rPr>
        <w:rFonts w:ascii="Arial" w:hAnsi="Arial" w:hint="default"/>
      </w:rPr>
    </w:lvl>
    <w:lvl w:ilvl="4" w:tplc="B8F623E2" w:tentative="1">
      <w:start w:val="1"/>
      <w:numFmt w:val="bullet"/>
      <w:lvlText w:val="•"/>
      <w:lvlJc w:val="left"/>
      <w:pPr>
        <w:tabs>
          <w:tab w:val="num" w:pos="3240"/>
        </w:tabs>
        <w:ind w:left="3240" w:hanging="360"/>
      </w:pPr>
      <w:rPr>
        <w:rFonts w:ascii="Arial" w:hAnsi="Arial" w:hint="default"/>
      </w:rPr>
    </w:lvl>
    <w:lvl w:ilvl="5" w:tplc="FAD683A4" w:tentative="1">
      <w:start w:val="1"/>
      <w:numFmt w:val="bullet"/>
      <w:lvlText w:val="•"/>
      <w:lvlJc w:val="left"/>
      <w:pPr>
        <w:tabs>
          <w:tab w:val="num" w:pos="3960"/>
        </w:tabs>
        <w:ind w:left="3960" w:hanging="360"/>
      </w:pPr>
      <w:rPr>
        <w:rFonts w:ascii="Arial" w:hAnsi="Arial" w:hint="default"/>
      </w:rPr>
    </w:lvl>
    <w:lvl w:ilvl="6" w:tplc="977CEF26" w:tentative="1">
      <w:start w:val="1"/>
      <w:numFmt w:val="bullet"/>
      <w:lvlText w:val="•"/>
      <w:lvlJc w:val="left"/>
      <w:pPr>
        <w:tabs>
          <w:tab w:val="num" w:pos="4680"/>
        </w:tabs>
        <w:ind w:left="4680" w:hanging="360"/>
      </w:pPr>
      <w:rPr>
        <w:rFonts w:ascii="Arial" w:hAnsi="Arial" w:hint="default"/>
      </w:rPr>
    </w:lvl>
    <w:lvl w:ilvl="7" w:tplc="36B04774" w:tentative="1">
      <w:start w:val="1"/>
      <w:numFmt w:val="bullet"/>
      <w:lvlText w:val="•"/>
      <w:lvlJc w:val="left"/>
      <w:pPr>
        <w:tabs>
          <w:tab w:val="num" w:pos="5400"/>
        </w:tabs>
        <w:ind w:left="5400" w:hanging="360"/>
      </w:pPr>
      <w:rPr>
        <w:rFonts w:ascii="Arial" w:hAnsi="Arial" w:hint="default"/>
      </w:rPr>
    </w:lvl>
    <w:lvl w:ilvl="8" w:tplc="9D4852D0" w:tentative="1">
      <w:start w:val="1"/>
      <w:numFmt w:val="bullet"/>
      <w:lvlText w:val="•"/>
      <w:lvlJc w:val="left"/>
      <w:pPr>
        <w:tabs>
          <w:tab w:val="num" w:pos="6120"/>
        </w:tabs>
        <w:ind w:left="6120" w:hanging="360"/>
      </w:pPr>
      <w:rPr>
        <w:rFonts w:ascii="Arial" w:hAnsi="Arial" w:hint="default"/>
      </w:rPr>
    </w:lvl>
  </w:abstractNum>
  <w:abstractNum w:abstractNumId="3">
    <w:nsid w:val="5EAC25FA"/>
    <w:multiLevelType w:val="hybridMultilevel"/>
    <w:tmpl w:val="497C8EEA"/>
    <w:lvl w:ilvl="0" w:tplc="E8909C6A">
      <w:start w:val="1"/>
      <w:numFmt w:val="bullet"/>
      <w:lvlText w:val=""/>
      <w:lvlJc w:val="left"/>
      <w:pPr>
        <w:ind w:left="720" w:hanging="360"/>
      </w:pPr>
      <w:rPr>
        <w:rFonts w:ascii="Symbol" w:hAnsi="Symbol" w:hint="default"/>
      </w:rPr>
    </w:lvl>
    <w:lvl w:ilvl="1" w:tplc="2202FBEE">
      <w:start w:val="1"/>
      <w:numFmt w:val="bullet"/>
      <w:lvlText w:val="o"/>
      <w:lvlJc w:val="left"/>
      <w:pPr>
        <w:ind w:left="1440" w:hanging="360"/>
      </w:pPr>
      <w:rPr>
        <w:rFonts w:ascii="Courier New" w:hAnsi="Courier New" w:cs="Courier New" w:hint="default"/>
      </w:rPr>
    </w:lvl>
    <w:lvl w:ilvl="2" w:tplc="8D4E7D2A">
      <w:start w:val="1"/>
      <w:numFmt w:val="bullet"/>
      <w:lvlText w:val=""/>
      <w:lvlJc w:val="left"/>
      <w:pPr>
        <w:ind w:left="2160" w:hanging="360"/>
      </w:pPr>
      <w:rPr>
        <w:rFonts w:ascii="Wingdings" w:hAnsi="Wingdings" w:hint="default"/>
      </w:rPr>
    </w:lvl>
    <w:lvl w:ilvl="3" w:tplc="52B2E64A">
      <w:start w:val="1"/>
      <w:numFmt w:val="bullet"/>
      <w:lvlText w:val=""/>
      <w:lvlJc w:val="left"/>
      <w:pPr>
        <w:ind w:left="2880" w:hanging="360"/>
      </w:pPr>
      <w:rPr>
        <w:rFonts w:ascii="Symbol" w:hAnsi="Symbol" w:hint="default"/>
      </w:rPr>
    </w:lvl>
    <w:lvl w:ilvl="4" w:tplc="501469D2">
      <w:start w:val="1"/>
      <w:numFmt w:val="bullet"/>
      <w:lvlText w:val="o"/>
      <w:lvlJc w:val="left"/>
      <w:pPr>
        <w:ind w:left="3600" w:hanging="360"/>
      </w:pPr>
      <w:rPr>
        <w:rFonts w:ascii="Courier New" w:hAnsi="Courier New" w:cs="Courier New" w:hint="default"/>
      </w:rPr>
    </w:lvl>
    <w:lvl w:ilvl="5" w:tplc="2F7E54D2">
      <w:start w:val="1"/>
      <w:numFmt w:val="bullet"/>
      <w:lvlText w:val=""/>
      <w:lvlJc w:val="left"/>
      <w:pPr>
        <w:ind w:left="4320" w:hanging="360"/>
      </w:pPr>
      <w:rPr>
        <w:rFonts w:ascii="Wingdings" w:hAnsi="Wingdings" w:hint="default"/>
      </w:rPr>
    </w:lvl>
    <w:lvl w:ilvl="6" w:tplc="81D2E7FE">
      <w:start w:val="1"/>
      <w:numFmt w:val="bullet"/>
      <w:lvlText w:val=""/>
      <w:lvlJc w:val="left"/>
      <w:pPr>
        <w:ind w:left="5040" w:hanging="360"/>
      </w:pPr>
      <w:rPr>
        <w:rFonts w:ascii="Symbol" w:hAnsi="Symbol" w:hint="default"/>
      </w:rPr>
    </w:lvl>
    <w:lvl w:ilvl="7" w:tplc="8E38944E">
      <w:start w:val="1"/>
      <w:numFmt w:val="bullet"/>
      <w:lvlText w:val="o"/>
      <w:lvlJc w:val="left"/>
      <w:pPr>
        <w:ind w:left="5760" w:hanging="360"/>
      </w:pPr>
      <w:rPr>
        <w:rFonts w:ascii="Courier New" w:hAnsi="Courier New" w:cs="Courier New" w:hint="default"/>
      </w:rPr>
    </w:lvl>
    <w:lvl w:ilvl="8" w:tplc="0B62F8A2">
      <w:start w:val="1"/>
      <w:numFmt w:val="bullet"/>
      <w:lvlText w:val=""/>
      <w:lvlJc w:val="left"/>
      <w:pPr>
        <w:ind w:left="6480" w:hanging="360"/>
      </w:pPr>
      <w:rPr>
        <w:rFonts w:ascii="Wingdings" w:hAnsi="Wingdings" w:hint="default"/>
      </w:rPr>
    </w:lvl>
  </w:abstractNum>
  <w:abstractNum w:abstractNumId="4">
    <w:nsid w:val="61EF682F"/>
    <w:multiLevelType w:val="hybridMultilevel"/>
    <w:tmpl w:val="45D67808"/>
    <w:lvl w:ilvl="0" w:tplc="1D12A434">
      <w:start w:val="1"/>
      <w:numFmt w:val="bullet"/>
      <w:lvlText w:val=""/>
      <w:lvlJc w:val="left"/>
      <w:pPr>
        <w:ind w:left="720" w:hanging="360"/>
      </w:pPr>
      <w:rPr>
        <w:rFonts w:ascii="Symbol" w:hAnsi="Symbol" w:hint="default"/>
      </w:rPr>
    </w:lvl>
    <w:lvl w:ilvl="1" w:tplc="E500D422" w:tentative="1">
      <w:start w:val="1"/>
      <w:numFmt w:val="bullet"/>
      <w:lvlText w:val="o"/>
      <w:lvlJc w:val="left"/>
      <w:pPr>
        <w:ind w:left="1440" w:hanging="360"/>
      </w:pPr>
      <w:rPr>
        <w:rFonts w:ascii="Courier New" w:hAnsi="Courier New" w:cs="Courier New" w:hint="default"/>
      </w:rPr>
    </w:lvl>
    <w:lvl w:ilvl="2" w:tplc="A8262534" w:tentative="1">
      <w:start w:val="1"/>
      <w:numFmt w:val="bullet"/>
      <w:lvlText w:val=""/>
      <w:lvlJc w:val="left"/>
      <w:pPr>
        <w:ind w:left="2160" w:hanging="360"/>
      </w:pPr>
      <w:rPr>
        <w:rFonts w:ascii="Wingdings" w:hAnsi="Wingdings" w:hint="default"/>
      </w:rPr>
    </w:lvl>
    <w:lvl w:ilvl="3" w:tplc="9624740E" w:tentative="1">
      <w:start w:val="1"/>
      <w:numFmt w:val="bullet"/>
      <w:lvlText w:val=""/>
      <w:lvlJc w:val="left"/>
      <w:pPr>
        <w:ind w:left="2880" w:hanging="360"/>
      </w:pPr>
      <w:rPr>
        <w:rFonts w:ascii="Symbol" w:hAnsi="Symbol" w:hint="default"/>
      </w:rPr>
    </w:lvl>
    <w:lvl w:ilvl="4" w:tplc="A424AA9E" w:tentative="1">
      <w:start w:val="1"/>
      <w:numFmt w:val="bullet"/>
      <w:lvlText w:val="o"/>
      <w:lvlJc w:val="left"/>
      <w:pPr>
        <w:ind w:left="3600" w:hanging="360"/>
      </w:pPr>
      <w:rPr>
        <w:rFonts w:ascii="Courier New" w:hAnsi="Courier New" w:cs="Courier New" w:hint="default"/>
      </w:rPr>
    </w:lvl>
    <w:lvl w:ilvl="5" w:tplc="DEFCFD22" w:tentative="1">
      <w:start w:val="1"/>
      <w:numFmt w:val="bullet"/>
      <w:lvlText w:val=""/>
      <w:lvlJc w:val="left"/>
      <w:pPr>
        <w:ind w:left="4320" w:hanging="360"/>
      </w:pPr>
      <w:rPr>
        <w:rFonts w:ascii="Wingdings" w:hAnsi="Wingdings" w:hint="default"/>
      </w:rPr>
    </w:lvl>
    <w:lvl w:ilvl="6" w:tplc="A1CCABAA" w:tentative="1">
      <w:start w:val="1"/>
      <w:numFmt w:val="bullet"/>
      <w:lvlText w:val=""/>
      <w:lvlJc w:val="left"/>
      <w:pPr>
        <w:ind w:left="5040" w:hanging="360"/>
      </w:pPr>
      <w:rPr>
        <w:rFonts w:ascii="Symbol" w:hAnsi="Symbol" w:hint="default"/>
      </w:rPr>
    </w:lvl>
    <w:lvl w:ilvl="7" w:tplc="468AAFAA" w:tentative="1">
      <w:start w:val="1"/>
      <w:numFmt w:val="bullet"/>
      <w:lvlText w:val="o"/>
      <w:lvlJc w:val="left"/>
      <w:pPr>
        <w:ind w:left="5760" w:hanging="360"/>
      </w:pPr>
      <w:rPr>
        <w:rFonts w:ascii="Courier New" w:hAnsi="Courier New" w:cs="Courier New" w:hint="default"/>
      </w:rPr>
    </w:lvl>
    <w:lvl w:ilvl="8" w:tplc="BEA8D486" w:tentative="1">
      <w:start w:val="1"/>
      <w:numFmt w:val="bullet"/>
      <w:lvlText w:val=""/>
      <w:lvlJc w:val="left"/>
      <w:pPr>
        <w:ind w:left="6480" w:hanging="360"/>
      </w:pPr>
      <w:rPr>
        <w:rFonts w:ascii="Wingdings" w:hAnsi="Wingdings" w:hint="default"/>
      </w:rPr>
    </w:lvl>
  </w:abstractNum>
  <w:abstractNum w:abstractNumId="5">
    <w:nsid w:val="645859B9"/>
    <w:multiLevelType w:val="hybridMultilevel"/>
    <w:tmpl w:val="A22AC346"/>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nsid w:val="66B33635"/>
    <w:multiLevelType w:val="multilevel"/>
    <w:tmpl w:val="A9D8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E77B0A"/>
    <w:multiLevelType w:val="hybridMultilevel"/>
    <w:tmpl w:val="7B5ACFFC"/>
    <w:lvl w:ilvl="0" w:tplc="73C6D520">
      <w:start w:val="1"/>
      <w:numFmt w:val="bullet"/>
      <w:lvlText w:val=""/>
      <w:lvlJc w:val="left"/>
      <w:pPr>
        <w:ind w:left="360" w:hanging="360"/>
      </w:pPr>
      <w:rPr>
        <w:rFonts w:ascii="Symbol" w:hAnsi="Symbol" w:hint="default"/>
        <w:color w:val="auto"/>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nsid w:val="72991501"/>
    <w:multiLevelType w:val="multilevel"/>
    <w:tmpl w:val="E774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6403A9"/>
    <w:multiLevelType w:val="hybridMultilevel"/>
    <w:tmpl w:val="3058E5A8"/>
    <w:lvl w:ilvl="0" w:tplc="0E288E4E">
      <w:start w:val="1"/>
      <w:numFmt w:val="bullet"/>
      <w:lvlText w:val="•"/>
      <w:lvlJc w:val="left"/>
      <w:pPr>
        <w:tabs>
          <w:tab w:val="num" w:pos="360"/>
        </w:tabs>
        <w:ind w:left="360" w:hanging="360"/>
      </w:pPr>
      <w:rPr>
        <w:rFonts w:ascii="Arial" w:hAnsi="Arial" w:hint="default"/>
      </w:rPr>
    </w:lvl>
    <w:lvl w:ilvl="1" w:tplc="DDDAB836" w:tentative="1">
      <w:start w:val="1"/>
      <w:numFmt w:val="bullet"/>
      <w:lvlText w:val="•"/>
      <w:lvlJc w:val="left"/>
      <w:pPr>
        <w:tabs>
          <w:tab w:val="num" w:pos="1080"/>
        </w:tabs>
        <w:ind w:left="1080" w:hanging="360"/>
      </w:pPr>
      <w:rPr>
        <w:rFonts w:ascii="Arial" w:hAnsi="Arial" w:hint="default"/>
      </w:rPr>
    </w:lvl>
    <w:lvl w:ilvl="2" w:tplc="A1360E3E" w:tentative="1">
      <w:start w:val="1"/>
      <w:numFmt w:val="bullet"/>
      <w:lvlText w:val="•"/>
      <w:lvlJc w:val="left"/>
      <w:pPr>
        <w:tabs>
          <w:tab w:val="num" w:pos="1800"/>
        </w:tabs>
        <w:ind w:left="1800" w:hanging="360"/>
      </w:pPr>
      <w:rPr>
        <w:rFonts w:ascii="Arial" w:hAnsi="Arial" w:hint="default"/>
      </w:rPr>
    </w:lvl>
    <w:lvl w:ilvl="3" w:tplc="BFBC01AA" w:tentative="1">
      <w:start w:val="1"/>
      <w:numFmt w:val="bullet"/>
      <w:lvlText w:val="•"/>
      <w:lvlJc w:val="left"/>
      <w:pPr>
        <w:tabs>
          <w:tab w:val="num" w:pos="2520"/>
        </w:tabs>
        <w:ind w:left="2520" w:hanging="360"/>
      </w:pPr>
      <w:rPr>
        <w:rFonts w:ascii="Arial" w:hAnsi="Arial" w:hint="default"/>
      </w:rPr>
    </w:lvl>
    <w:lvl w:ilvl="4" w:tplc="1236144A" w:tentative="1">
      <w:start w:val="1"/>
      <w:numFmt w:val="bullet"/>
      <w:lvlText w:val="•"/>
      <w:lvlJc w:val="left"/>
      <w:pPr>
        <w:tabs>
          <w:tab w:val="num" w:pos="3240"/>
        </w:tabs>
        <w:ind w:left="3240" w:hanging="360"/>
      </w:pPr>
      <w:rPr>
        <w:rFonts w:ascii="Arial" w:hAnsi="Arial" w:hint="default"/>
      </w:rPr>
    </w:lvl>
    <w:lvl w:ilvl="5" w:tplc="C62E6470" w:tentative="1">
      <w:start w:val="1"/>
      <w:numFmt w:val="bullet"/>
      <w:lvlText w:val="•"/>
      <w:lvlJc w:val="left"/>
      <w:pPr>
        <w:tabs>
          <w:tab w:val="num" w:pos="3960"/>
        </w:tabs>
        <w:ind w:left="3960" w:hanging="360"/>
      </w:pPr>
      <w:rPr>
        <w:rFonts w:ascii="Arial" w:hAnsi="Arial" w:hint="default"/>
      </w:rPr>
    </w:lvl>
    <w:lvl w:ilvl="6" w:tplc="A44220B8" w:tentative="1">
      <w:start w:val="1"/>
      <w:numFmt w:val="bullet"/>
      <w:lvlText w:val="•"/>
      <w:lvlJc w:val="left"/>
      <w:pPr>
        <w:tabs>
          <w:tab w:val="num" w:pos="4680"/>
        </w:tabs>
        <w:ind w:left="4680" w:hanging="360"/>
      </w:pPr>
      <w:rPr>
        <w:rFonts w:ascii="Arial" w:hAnsi="Arial" w:hint="default"/>
      </w:rPr>
    </w:lvl>
    <w:lvl w:ilvl="7" w:tplc="B41AEC3C" w:tentative="1">
      <w:start w:val="1"/>
      <w:numFmt w:val="bullet"/>
      <w:lvlText w:val="•"/>
      <w:lvlJc w:val="left"/>
      <w:pPr>
        <w:tabs>
          <w:tab w:val="num" w:pos="5400"/>
        </w:tabs>
        <w:ind w:left="5400" w:hanging="360"/>
      </w:pPr>
      <w:rPr>
        <w:rFonts w:ascii="Arial" w:hAnsi="Arial" w:hint="default"/>
      </w:rPr>
    </w:lvl>
    <w:lvl w:ilvl="8" w:tplc="6082BA32" w:tentative="1">
      <w:start w:val="1"/>
      <w:numFmt w:val="bullet"/>
      <w:lvlText w:val="•"/>
      <w:lvlJc w:val="left"/>
      <w:pPr>
        <w:tabs>
          <w:tab w:val="num" w:pos="6120"/>
        </w:tabs>
        <w:ind w:left="6120" w:hanging="360"/>
      </w:pPr>
      <w:rPr>
        <w:rFonts w:ascii="Arial" w:hAnsi="Arial" w:hint="default"/>
      </w:rPr>
    </w:lvl>
  </w:abstractNum>
  <w:abstractNum w:abstractNumId="10">
    <w:nsid w:val="7E555B1C"/>
    <w:multiLevelType w:val="hybridMultilevel"/>
    <w:tmpl w:val="18FCF4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3"/>
  </w:num>
  <w:num w:numId="5">
    <w:abstractNumId w:val="0"/>
  </w:num>
  <w:num w:numId="6">
    <w:abstractNumId w:val="6"/>
  </w:num>
  <w:num w:numId="7">
    <w:abstractNumId w:val="5"/>
  </w:num>
  <w:num w:numId="8">
    <w:abstractNumId w:val="2"/>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BD"/>
    <w:rsid w:val="0000159E"/>
    <w:rsid w:val="00010D0F"/>
    <w:rsid w:val="00012BCE"/>
    <w:rsid w:val="00015720"/>
    <w:rsid w:val="00020AD6"/>
    <w:rsid w:val="00021554"/>
    <w:rsid w:val="00022974"/>
    <w:rsid w:val="00022E9E"/>
    <w:rsid w:val="00030624"/>
    <w:rsid w:val="0003252E"/>
    <w:rsid w:val="0003496B"/>
    <w:rsid w:val="00045F0D"/>
    <w:rsid w:val="00052D2D"/>
    <w:rsid w:val="000608A5"/>
    <w:rsid w:val="000621DD"/>
    <w:rsid w:val="00065318"/>
    <w:rsid w:val="00065B6B"/>
    <w:rsid w:val="00071713"/>
    <w:rsid w:val="00072B88"/>
    <w:rsid w:val="00072BEB"/>
    <w:rsid w:val="00074A00"/>
    <w:rsid w:val="00081BDD"/>
    <w:rsid w:val="00082DC8"/>
    <w:rsid w:val="000846B7"/>
    <w:rsid w:val="000851BD"/>
    <w:rsid w:val="000860C1"/>
    <w:rsid w:val="0009034C"/>
    <w:rsid w:val="0009591C"/>
    <w:rsid w:val="00096E41"/>
    <w:rsid w:val="000A2DF1"/>
    <w:rsid w:val="000B0AA3"/>
    <w:rsid w:val="000C1044"/>
    <w:rsid w:val="000C3085"/>
    <w:rsid w:val="000C4297"/>
    <w:rsid w:val="000C4321"/>
    <w:rsid w:val="000C4822"/>
    <w:rsid w:val="000C5046"/>
    <w:rsid w:val="000C5A71"/>
    <w:rsid w:val="000D1830"/>
    <w:rsid w:val="000D349E"/>
    <w:rsid w:val="000E0833"/>
    <w:rsid w:val="000E0A2F"/>
    <w:rsid w:val="000E0B54"/>
    <w:rsid w:val="000E27F3"/>
    <w:rsid w:val="000E4625"/>
    <w:rsid w:val="000E62D7"/>
    <w:rsid w:val="000E7F49"/>
    <w:rsid w:val="000F1E83"/>
    <w:rsid w:val="00100254"/>
    <w:rsid w:val="00101759"/>
    <w:rsid w:val="00104AF8"/>
    <w:rsid w:val="0010543E"/>
    <w:rsid w:val="0011066D"/>
    <w:rsid w:val="001116F0"/>
    <w:rsid w:val="0011261B"/>
    <w:rsid w:val="001154C0"/>
    <w:rsid w:val="0011607E"/>
    <w:rsid w:val="00122C1C"/>
    <w:rsid w:val="00123351"/>
    <w:rsid w:val="00133DC0"/>
    <w:rsid w:val="00134762"/>
    <w:rsid w:val="001375B6"/>
    <w:rsid w:val="00140D0D"/>
    <w:rsid w:val="00147979"/>
    <w:rsid w:val="00154F14"/>
    <w:rsid w:val="00166787"/>
    <w:rsid w:val="00175519"/>
    <w:rsid w:val="0017649C"/>
    <w:rsid w:val="001855F4"/>
    <w:rsid w:val="001860F5"/>
    <w:rsid w:val="00186E10"/>
    <w:rsid w:val="001A0CF9"/>
    <w:rsid w:val="001A126E"/>
    <w:rsid w:val="001A5793"/>
    <w:rsid w:val="001A70F6"/>
    <w:rsid w:val="001B577F"/>
    <w:rsid w:val="001C0709"/>
    <w:rsid w:val="001C1B61"/>
    <w:rsid w:val="001C2182"/>
    <w:rsid w:val="001C26CF"/>
    <w:rsid w:val="001C3C12"/>
    <w:rsid w:val="001D0F62"/>
    <w:rsid w:val="001D445B"/>
    <w:rsid w:val="001D62A7"/>
    <w:rsid w:val="001E307B"/>
    <w:rsid w:val="001E3BFB"/>
    <w:rsid w:val="001F0C1C"/>
    <w:rsid w:val="001F28D4"/>
    <w:rsid w:val="001F657A"/>
    <w:rsid w:val="00203E2F"/>
    <w:rsid w:val="00213A5C"/>
    <w:rsid w:val="0021437D"/>
    <w:rsid w:val="00223EF7"/>
    <w:rsid w:val="002248B4"/>
    <w:rsid w:val="00224DBE"/>
    <w:rsid w:val="002421C9"/>
    <w:rsid w:val="0024313A"/>
    <w:rsid w:val="002477C3"/>
    <w:rsid w:val="00250256"/>
    <w:rsid w:val="00253412"/>
    <w:rsid w:val="00260466"/>
    <w:rsid w:val="00263075"/>
    <w:rsid w:val="002719AC"/>
    <w:rsid w:val="00282514"/>
    <w:rsid w:val="00284AD0"/>
    <w:rsid w:val="0029017D"/>
    <w:rsid w:val="00297339"/>
    <w:rsid w:val="002A0673"/>
    <w:rsid w:val="002A37C4"/>
    <w:rsid w:val="002A7789"/>
    <w:rsid w:val="002A78B5"/>
    <w:rsid w:val="002B2B94"/>
    <w:rsid w:val="002B33CD"/>
    <w:rsid w:val="002B448A"/>
    <w:rsid w:val="002C35BE"/>
    <w:rsid w:val="002C3B17"/>
    <w:rsid w:val="002C78F2"/>
    <w:rsid w:val="002C7C89"/>
    <w:rsid w:val="002D1156"/>
    <w:rsid w:val="002D2CE3"/>
    <w:rsid w:val="002D4271"/>
    <w:rsid w:val="002D5D42"/>
    <w:rsid w:val="002E1A88"/>
    <w:rsid w:val="002E7F56"/>
    <w:rsid w:val="002F1580"/>
    <w:rsid w:val="002F30B5"/>
    <w:rsid w:val="002F36F0"/>
    <w:rsid w:val="002F6D38"/>
    <w:rsid w:val="002F6F2F"/>
    <w:rsid w:val="003033E1"/>
    <w:rsid w:val="00306F2E"/>
    <w:rsid w:val="00313E11"/>
    <w:rsid w:val="0031493C"/>
    <w:rsid w:val="00317F4D"/>
    <w:rsid w:val="00330778"/>
    <w:rsid w:val="003309C1"/>
    <w:rsid w:val="00333326"/>
    <w:rsid w:val="0033488A"/>
    <w:rsid w:val="003376A6"/>
    <w:rsid w:val="0034238D"/>
    <w:rsid w:val="00342FBE"/>
    <w:rsid w:val="00343FCC"/>
    <w:rsid w:val="00347248"/>
    <w:rsid w:val="00351741"/>
    <w:rsid w:val="00351DBC"/>
    <w:rsid w:val="0036384F"/>
    <w:rsid w:val="00363DC3"/>
    <w:rsid w:val="00363E23"/>
    <w:rsid w:val="0037076E"/>
    <w:rsid w:val="00375674"/>
    <w:rsid w:val="00381A44"/>
    <w:rsid w:val="003875DA"/>
    <w:rsid w:val="003928E0"/>
    <w:rsid w:val="0039692B"/>
    <w:rsid w:val="003A0D3F"/>
    <w:rsid w:val="003A14EF"/>
    <w:rsid w:val="003A2F9D"/>
    <w:rsid w:val="003A7F90"/>
    <w:rsid w:val="003B0D11"/>
    <w:rsid w:val="003B44F7"/>
    <w:rsid w:val="003C6CB9"/>
    <w:rsid w:val="003D0B2B"/>
    <w:rsid w:val="003D22DB"/>
    <w:rsid w:val="003D5045"/>
    <w:rsid w:val="003D5F84"/>
    <w:rsid w:val="003D7E91"/>
    <w:rsid w:val="003E36F3"/>
    <w:rsid w:val="003E7040"/>
    <w:rsid w:val="003F4326"/>
    <w:rsid w:val="003F5598"/>
    <w:rsid w:val="003F7AAD"/>
    <w:rsid w:val="0040044A"/>
    <w:rsid w:val="0040209A"/>
    <w:rsid w:val="004138E1"/>
    <w:rsid w:val="00414485"/>
    <w:rsid w:val="0041621A"/>
    <w:rsid w:val="00420BC7"/>
    <w:rsid w:val="004347E4"/>
    <w:rsid w:val="00435F0F"/>
    <w:rsid w:val="00435FA4"/>
    <w:rsid w:val="00437744"/>
    <w:rsid w:val="004417D2"/>
    <w:rsid w:val="00443C10"/>
    <w:rsid w:val="00446513"/>
    <w:rsid w:val="00446A39"/>
    <w:rsid w:val="00446CA9"/>
    <w:rsid w:val="004502AB"/>
    <w:rsid w:val="00454D63"/>
    <w:rsid w:val="0045575A"/>
    <w:rsid w:val="0045705E"/>
    <w:rsid w:val="004626F1"/>
    <w:rsid w:val="004639CF"/>
    <w:rsid w:val="00470B5B"/>
    <w:rsid w:val="00471873"/>
    <w:rsid w:val="00471FED"/>
    <w:rsid w:val="004745C0"/>
    <w:rsid w:val="004772BE"/>
    <w:rsid w:val="004813C6"/>
    <w:rsid w:val="00483639"/>
    <w:rsid w:val="0048459C"/>
    <w:rsid w:val="00484742"/>
    <w:rsid w:val="00487D98"/>
    <w:rsid w:val="00490D44"/>
    <w:rsid w:val="0049661E"/>
    <w:rsid w:val="004A2A22"/>
    <w:rsid w:val="004A2C94"/>
    <w:rsid w:val="004B22B5"/>
    <w:rsid w:val="004C13F3"/>
    <w:rsid w:val="004C19E2"/>
    <w:rsid w:val="004C2F60"/>
    <w:rsid w:val="004C4C15"/>
    <w:rsid w:val="004C7DB8"/>
    <w:rsid w:val="004D6A5D"/>
    <w:rsid w:val="004D780A"/>
    <w:rsid w:val="004E4EE2"/>
    <w:rsid w:val="004E58A2"/>
    <w:rsid w:val="004E64CC"/>
    <w:rsid w:val="004F213F"/>
    <w:rsid w:val="004F3232"/>
    <w:rsid w:val="004F32AA"/>
    <w:rsid w:val="004F64FB"/>
    <w:rsid w:val="004F695F"/>
    <w:rsid w:val="0050039D"/>
    <w:rsid w:val="005011B1"/>
    <w:rsid w:val="00501A66"/>
    <w:rsid w:val="0050440B"/>
    <w:rsid w:val="0050517F"/>
    <w:rsid w:val="0051138A"/>
    <w:rsid w:val="00512C8A"/>
    <w:rsid w:val="0051411B"/>
    <w:rsid w:val="00515466"/>
    <w:rsid w:val="00516035"/>
    <w:rsid w:val="00526917"/>
    <w:rsid w:val="00530353"/>
    <w:rsid w:val="00546A40"/>
    <w:rsid w:val="005617E0"/>
    <w:rsid w:val="005653F9"/>
    <w:rsid w:val="005710C8"/>
    <w:rsid w:val="00571113"/>
    <w:rsid w:val="00573892"/>
    <w:rsid w:val="00575350"/>
    <w:rsid w:val="00577E86"/>
    <w:rsid w:val="00581D42"/>
    <w:rsid w:val="00581E3F"/>
    <w:rsid w:val="0058602F"/>
    <w:rsid w:val="00586390"/>
    <w:rsid w:val="00587FE2"/>
    <w:rsid w:val="005943E4"/>
    <w:rsid w:val="00595F0F"/>
    <w:rsid w:val="005A04BF"/>
    <w:rsid w:val="005A0569"/>
    <w:rsid w:val="005A471F"/>
    <w:rsid w:val="005A5118"/>
    <w:rsid w:val="005A5334"/>
    <w:rsid w:val="005B6DF7"/>
    <w:rsid w:val="005C0491"/>
    <w:rsid w:val="005C4DE9"/>
    <w:rsid w:val="005C6571"/>
    <w:rsid w:val="005C7BEA"/>
    <w:rsid w:val="005D0FB5"/>
    <w:rsid w:val="005D3874"/>
    <w:rsid w:val="005D3ACC"/>
    <w:rsid w:val="005D4AF9"/>
    <w:rsid w:val="005E02CF"/>
    <w:rsid w:val="005E4D69"/>
    <w:rsid w:val="005E54CC"/>
    <w:rsid w:val="005F08DE"/>
    <w:rsid w:val="005F24AD"/>
    <w:rsid w:val="00600619"/>
    <w:rsid w:val="00607B86"/>
    <w:rsid w:val="00611678"/>
    <w:rsid w:val="006130DE"/>
    <w:rsid w:val="00621CC3"/>
    <w:rsid w:val="00624A02"/>
    <w:rsid w:val="00630A46"/>
    <w:rsid w:val="006313EE"/>
    <w:rsid w:val="00631956"/>
    <w:rsid w:val="00632811"/>
    <w:rsid w:val="00637A0E"/>
    <w:rsid w:val="00644501"/>
    <w:rsid w:val="0064639D"/>
    <w:rsid w:val="00646EF3"/>
    <w:rsid w:val="00653412"/>
    <w:rsid w:val="00653E61"/>
    <w:rsid w:val="00654FAB"/>
    <w:rsid w:val="00657D53"/>
    <w:rsid w:val="00663452"/>
    <w:rsid w:val="0066577E"/>
    <w:rsid w:val="006667A4"/>
    <w:rsid w:val="00666C05"/>
    <w:rsid w:val="006741DD"/>
    <w:rsid w:val="00683B77"/>
    <w:rsid w:val="0068521E"/>
    <w:rsid w:val="006915A1"/>
    <w:rsid w:val="006915D4"/>
    <w:rsid w:val="006B15A6"/>
    <w:rsid w:val="006B587C"/>
    <w:rsid w:val="006C0FBF"/>
    <w:rsid w:val="006C123C"/>
    <w:rsid w:val="006C3481"/>
    <w:rsid w:val="006C46B1"/>
    <w:rsid w:val="006E1E66"/>
    <w:rsid w:val="006E2023"/>
    <w:rsid w:val="006E2E75"/>
    <w:rsid w:val="006E3EF8"/>
    <w:rsid w:val="006E5C92"/>
    <w:rsid w:val="006F3AD3"/>
    <w:rsid w:val="00705782"/>
    <w:rsid w:val="007132ED"/>
    <w:rsid w:val="0071614A"/>
    <w:rsid w:val="00722C76"/>
    <w:rsid w:val="00727AEC"/>
    <w:rsid w:val="007341B6"/>
    <w:rsid w:val="00734941"/>
    <w:rsid w:val="0073539B"/>
    <w:rsid w:val="00735614"/>
    <w:rsid w:val="00736C82"/>
    <w:rsid w:val="0074393B"/>
    <w:rsid w:val="00745DB7"/>
    <w:rsid w:val="00756A82"/>
    <w:rsid w:val="00763837"/>
    <w:rsid w:val="00766854"/>
    <w:rsid w:val="007712D9"/>
    <w:rsid w:val="007716CE"/>
    <w:rsid w:val="00771DAF"/>
    <w:rsid w:val="0077235A"/>
    <w:rsid w:val="00787077"/>
    <w:rsid w:val="0078782E"/>
    <w:rsid w:val="00791335"/>
    <w:rsid w:val="0079410A"/>
    <w:rsid w:val="00794B77"/>
    <w:rsid w:val="00797DA0"/>
    <w:rsid w:val="007A7775"/>
    <w:rsid w:val="007B228D"/>
    <w:rsid w:val="007B229E"/>
    <w:rsid w:val="007C69D6"/>
    <w:rsid w:val="007D0B59"/>
    <w:rsid w:val="007D2078"/>
    <w:rsid w:val="007D3AF1"/>
    <w:rsid w:val="007E05C0"/>
    <w:rsid w:val="007E4894"/>
    <w:rsid w:val="007E593E"/>
    <w:rsid w:val="007F1D68"/>
    <w:rsid w:val="007F42E7"/>
    <w:rsid w:val="007F7A92"/>
    <w:rsid w:val="008066AF"/>
    <w:rsid w:val="00810AB8"/>
    <w:rsid w:val="00813F21"/>
    <w:rsid w:val="008204A3"/>
    <w:rsid w:val="00820C61"/>
    <w:rsid w:val="008210A9"/>
    <w:rsid w:val="0082441F"/>
    <w:rsid w:val="00831F55"/>
    <w:rsid w:val="008427AD"/>
    <w:rsid w:val="0085079B"/>
    <w:rsid w:val="008529AB"/>
    <w:rsid w:val="00854313"/>
    <w:rsid w:val="00856852"/>
    <w:rsid w:val="008576B0"/>
    <w:rsid w:val="00860D43"/>
    <w:rsid w:val="00861007"/>
    <w:rsid w:val="00861884"/>
    <w:rsid w:val="00861CE7"/>
    <w:rsid w:val="00867D5C"/>
    <w:rsid w:val="008748BF"/>
    <w:rsid w:val="008759A7"/>
    <w:rsid w:val="00881111"/>
    <w:rsid w:val="0088596D"/>
    <w:rsid w:val="00885F24"/>
    <w:rsid w:val="0088788F"/>
    <w:rsid w:val="0089159D"/>
    <w:rsid w:val="00895222"/>
    <w:rsid w:val="00896709"/>
    <w:rsid w:val="008A01BE"/>
    <w:rsid w:val="008A3F12"/>
    <w:rsid w:val="008A62DE"/>
    <w:rsid w:val="008B400C"/>
    <w:rsid w:val="008B6792"/>
    <w:rsid w:val="008B7EED"/>
    <w:rsid w:val="008C05A5"/>
    <w:rsid w:val="008D26DB"/>
    <w:rsid w:val="008D5B65"/>
    <w:rsid w:val="008E01F9"/>
    <w:rsid w:val="008E16D6"/>
    <w:rsid w:val="008E1C82"/>
    <w:rsid w:val="008E5153"/>
    <w:rsid w:val="008E6B7A"/>
    <w:rsid w:val="008F01F2"/>
    <w:rsid w:val="009035D1"/>
    <w:rsid w:val="00904077"/>
    <w:rsid w:val="0090502A"/>
    <w:rsid w:val="0090533D"/>
    <w:rsid w:val="009103BA"/>
    <w:rsid w:val="00911505"/>
    <w:rsid w:val="00915289"/>
    <w:rsid w:val="009175C3"/>
    <w:rsid w:val="00921670"/>
    <w:rsid w:val="0092230B"/>
    <w:rsid w:val="009246A6"/>
    <w:rsid w:val="00927EA3"/>
    <w:rsid w:val="00931510"/>
    <w:rsid w:val="00934437"/>
    <w:rsid w:val="00935708"/>
    <w:rsid w:val="00942694"/>
    <w:rsid w:val="00942FD6"/>
    <w:rsid w:val="00944C03"/>
    <w:rsid w:val="00945B46"/>
    <w:rsid w:val="00946CA3"/>
    <w:rsid w:val="00953FFE"/>
    <w:rsid w:val="00956E4F"/>
    <w:rsid w:val="00962EA0"/>
    <w:rsid w:val="00967391"/>
    <w:rsid w:val="00970D6B"/>
    <w:rsid w:val="00974233"/>
    <w:rsid w:val="009874B5"/>
    <w:rsid w:val="0099325A"/>
    <w:rsid w:val="00993D61"/>
    <w:rsid w:val="00994100"/>
    <w:rsid w:val="009954EB"/>
    <w:rsid w:val="009D3920"/>
    <w:rsid w:val="009E3B8C"/>
    <w:rsid w:val="009E5C4B"/>
    <w:rsid w:val="009E7482"/>
    <w:rsid w:val="009F2CE7"/>
    <w:rsid w:val="009F3CB1"/>
    <w:rsid w:val="009F5A91"/>
    <w:rsid w:val="00A001DA"/>
    <w:rsid w:val="00A007A3"/>
    <w:rsid w:val="00A03D73"/>
    <w:rsid w:val="00A06742"/>
    <w:rsid w:val="00A078EF"/>
    <w:rsid w:val="00A22EC2"/>
    <w:rsid w:val="00A300ED"/>
    <w:rsid w:val="00A30605"/>
    <w:rsid w:val="00A3384D"/>
    <w:rsid w:val="00A34FFC"/>
    <w:rsid w:val="00A36F72"/>
    <w:rsid w:val="00A41FDA"/>
    <w:rsid w:val="00A43DA7"/>
    <w:rsid w:val="00A45A16"/>
    <w:rsid w:val="00A46277"/>
    <w:rsid w:val="00A54C2E"/>
    <w:rsid w:val="00A56291"/>
    <w:rsid w:val="00A56381"/>
    <w:rsid w:val="00A67B1A"/>
    <w:rsid w:val="00A7296E"/>
    <w:rsid w:val="00A7338E"/>
    <w:rsid w:val="00A8107F"/>
    <w:rsid w:val="00A85987"/>
    <w:rsid w:val="00A86302"/>
    <w:rsid w:val="00A87A75"/>
    <w:rsid w:val="00A87C19"/>
    <w:rsid w:val="00A96874"/>
    <w:rsid w:val="00A96A32"/>
    <w:rsid w:val="00AA0220"/>
    <w:rsid w:val="00AA02CE"/>
    <w:rsid w:val="00AA144B"/>
    <w:rsid w:val="00AB1F71"/>
    <w:rsid w:val="00AB780D"/>
    <w:rsid w:val="00AC0B01"/>
    <w:rsid w:val="00AD6675"/>
    <w:rsid w:val="00AE3A3F"/>
    <w:rsid w:val="00AE3FAA"/>
    <w:rsid w:val="00AE5D63"/>
    <w:rsid w:val="00B06F37"/>
    <w:rsid w:val="00B11D5A"/>
    <w:rsid w:val="00B17E0B"/>
    <w:rsid w:val="00B23CEF"/>
    <w:rsid w:val="00B3429E"/>
    <w:rsid w:val="00B4185F"/>
    <w:rsid w:val="00B436AA"/>
    <w:rsid w:val="00B4539B"/>
    <w:rsid w:val="00B45569"/>
    <w:rsid w:val="00B468B5"/>
    <w:rsid w:val="00B46D5A"/>
    <w:rsid w:val="00B47B48"/>
    <w:rsid w:val="00B50287"/>
    <w:rsid w:val="00B54B29"/>
    <w:rsid w:val="00B62F0A"/>
    <w:rsid w:val="00B63F82"/>
    <w:rsid w:val="00B64B52"/>
    <w:rsid w:val="00B64CA5"/>
    <w:rsid w:val="00B65896"/>
    <w:rsid w:val="00B66826"/>
    <w:rsid w:val="00B70C2C"/>
    <w:rsid w:val="00B725F0"/>
    <w:rsid w:val="00B7261C"/>
    <w:rsid w:val="00B733F0"/>
    <w:rsid w:val="00B73853"/>
    <w:rsid w:val="00B85CB3"/>
    <w:rsid w:val="00B91BCC"/>
    <w:rsid w:val="00B95E29"/>
    <w:rsid w:val="00BA047E"/>
    <w:rsid w:val="00BA2A32"/>
    <w:rsid w:val="00BC3A72"/>
    <w:rsid w:val="00BD2DD7"/>
    <w:rsid w:val="00BD57E5"/>
    <w:rsid w:val="00BD703C"/>
    <w:rsid w:val="00BD7069"/>
    <w:rsid w:val="00BF1E08"/>
    <w:rsid w:val="00BF4679"/>
    <w:rsid w:val="00BF50EA"/>
    <w:rsid w:val="00BF5C5D"/>
    <w:rsid w:val="00BF5EB0"/>
    <w:rsid w:val="00C06822"/>
    <w:rsid w:val="00C10CC9"/>
    <w:rsid w:val="00C119D7"/>
    <w:rsid w:val="00C11EBE"/>
    <w:rsid w:val="00C13615"/>
    <w:rsid w:val="00C140AC"/>
    <w:rsid w:val="00C15D48"/>
    <w:rsid w:val="00C16C58"/>
    <w:rsid w:val="00C20B91"/>
    <w:rsid w:val="00C239A0"/>
    <w:rsid w:val="00C25412"/>
    <w:rsid w:val="00C31368"/>
    <w:rsid w:val="00C31B27"/>
    <w:rsid w:val="00C3381F"/>
    <w:rsid w:val="00C3620B"/>
    <w:rsid w:val="00C42881"/>
    <w:rsid w:val="00C442AA"/>
    <w:rsid w:val="00C44EA5"/>
    <w:rsid w:val="00C52E87"/>
    <w:rsid w:val="00C5643C"/>
    <w:rsid w:val="00C56CCD"/>
    <w:rsid w:val="00C57D94"/>
    <w:rsid w:val="00C672A9"/>
    <w:rsid w:val="00C728B1"/>
    <w:rsid w:val="00C809AD"/>
    <w:rsid w:val="00C8194C"/>
    <w:rsid w:val="00C835DB"/>
    <w:rsid w:val="00C86DD4"/>
    <w:rsid w:val="00C9362E"/>
    <w:rsid w:val="00C93F15"/>
    <w:rsid w:val="00CA6338"/>
    <w:rsid w:val="00CB1C3E"/>
    <w:rsid w:val="00CB27FD"/>
    <w:rsid w:val="00CC2004"/>
    <w:rsid w:val="00CC45AF"/>
    <w:rsid w:val="00CC645D"/>
    <w:rsid w:val="00CD3FA0"/>
    <w:rsid w:val="00CD5B2A"/>
    <w:rsid w:val="00CD73BD"/>
    <w:rsid w:val="00CF0DCE"/>
    <w:rsid w:val="00CF10E2"/>
    <w:rsid w:val="00CF2C11"/>
    <w:rsid w:val="00CF34F3"/>
    <w:rsid w:val="00CF38A9"/>
    <w:rsid w:val="00CF51DD"/>
    <w:rsid w:val="00D055D6"/>
    <w:rsid w:val="00D11714"/>
    <w:rsid w:val="00D157F1"/>
    <w:rsid w:val="00D159E1"/>
    <w:rsid w:val="00D15D2D"/>
    <w:rsid w:val="00D161F0"/>
    <w:rsid w:val="00D17628"/>
    <w:rsid w:val="00D22C43"/>
    <w:rsid w:val="00D25242"/>
    <w:rsid w:val="00D27663"/>
    <w:rsid w:val="00D33E9A"/>
    <w:rsid w:val="00D41077"/>
    <w:rsid w:val="00D44B27"/>
    <w:rsid w:val="00D47D46"/>
    <w:rsid w:val="00D518F9"/>
    <w:rsid w:val="00D526C3"/>
    <w:rsid w:val="00D52783"/>
    <w:rsid w:val="00D544BA"/>
    <w:rsid w:val="00D55E74"/>
    <w:rsid w:val="00D56C0B"/>
    <w:rsid w:val="00D60281"/>
    <w:rsid w:val="00D64422"/>
    <w:rsid w:val="00D678BE"/>
    <w:rsid w:val="00D715B6"/>
    <w:rsid w:val="00D72D29"/>
    <w:rsid w:val="00D76FFA"/>
    <w:rsid w:val="00D82401"/>
    <w:rsid w:val="00D825C6"/>
    <w:rsid w:val="00D8541C"/>
    <w:rsid w:val="00D86FC7"/>
    <w:rsid w:val="00D87384"/>
    <w:rsid w:val="00D93B54"/>
    <w:rsid w:val="00DA0F30"/>
    <w:rsid w:val="00DA1D4E"/>
    <w:rsid w:val="00DA1D71"/>
    <w:rsid w:val="00DA2FF2"/>
    <w:rsid w:val="00DA45FB"/>
    <w:rsid w:val="00DA784F"/>
    <w:rsid w:val="00DB794B"/>
    <w:rsid w:val="00DC4BDF"/>
    <w:rsid w:val="00DD3598"/>
    <w:rsid w:val="00DE2D1F"/>
    <w:rsid w:val="00DE333F"/>
    <w:rsid w:val="00DE640A"/>
    <w:rsid w:val="00DF09E7"/>
    <w:rsid w:val="00DF0D6B"/>
    <w:rsid w:val="00DF66CC"/>
    <w:rsid w:val="00E04F68"/>
    <w:rsid w:val="00E06B1C"/>
    <w:rsid w:val="00E20F26"/>
    <w:rsid w:val="00E22D70"/>
    <w:rsid w:val="00E23BBD"/>
    <w:rsid w:val="00E30147"/>
    <w:rsid w:val="00E34324"/>
    <w:rsid w:val="00E352F9"/>
    <w:rsid w:val="00E35438"/>
    <w:rsid w:val="00E36738"/>
    <w:rsid w:val="00E41019"/>
    <w:rsid w:val="00E44CD0"/>
    <w:rsid w:val="00E50C6A"/>
    <w:rsid w:val="00E55B74"/>
    <w:rsid w:val="00E579EF"/>
    <w:rsid w:val="00E612E3"/>
    <w:rsid w:val="00E63990"/>
    <w:rsid w:val="00E66BCB"/>
    <w:rsid w:val="00E673D4"/>
    <w:rsid w:val="00E704B6"/>
    <w:rsid w:val="00E71374"/>
    <w:rsid w:val="00E739CD"/>
    <w:rsid w:val="00E76E01"/>
    <w:rsid w:val="00E821F8"/>
    <w:rsid w:val="00E83C54"/>
    <w:rsid w:val="00E84E5E"/>
    <w:rsid w:val="00E90F4F"/>
    <w:rsid w:val="00EA0647"/>
    <w:rsid w:val="00EA4B55"/>
    <w:rsid w:val="00EB0401"/>
    <w:rsid w:val="00EB2EED"/>
    <w:rsid w:val="00EB3136"/>
    <w:rsid w:val="00EB7356"/>
    <w:rsid w:val="00EC2367"/>
    <w:rsid w:val="00EC59C3"/>
    <w:rsid w:val="00ED008D"/>
    <w:rsid w:val="00ED43CC"/>
    <w:rsid w:val="00EE073D"/>
    <w:rsid w:val="00EE121F"/>
    <w:rsid w:val="00EE63D9"/>
    <w:rsid w:val="00EE749F"/>
    <w:rsid w:val="00EF6BC1"/>
    <w:rsid w:val="00EF6EA0"/>
    <w:rsid w:val="00F00CC0"/>
    <w:rsid w:val="00F11397"/>
    <w:rsid w:val="00F14226"/>
    <w:rsid w:val="00F14345"/>
    <w:rsid w:val="00F30C92"/>
    <w:rsid w:val="00F32C0C"/>
    <w:rsid w:val="00F33422"/>
    <w:rsid w:val="00F34590"/>
    <w:rsid w:val="00F34709"/>
    <w:rsid w:val="00F36D8D"/>
    <w:rsid w:val="00F438D0"/>
    <w:rsid w:val="00F47DF9"/>
    <w:rsid w:val="00F54F09"/>
    <w:rsid w:val="00F62870"/>
    <w:rsid w:val="00F640B9"/>
    <w:rsid w:val="00F640D7"/>
    <w:rsid w:val="00F71124"/>
    <w:rsid w:val="00F7288F"/>
    <w:rsid w:val="00F75D17"/>
    <w:rsid w:val="00F77520"/>
    <w:rsid w:val="00F810FA"/>
    <w:rsid w:val="00F831BB"/>
    <w:rsid w:val="00F90FFE"/>
    <w:rsid w:val="00F9793A"/>
    <w:rsid w:val="00F97EED"/>
    <w:rsid w:val="00FA0C22"/>
    <w:rsid w:val="00FA0D06"/>
    <w:rsid w:val="00FA1EC8"/>
    <w:rsid w:val="00FA7353"/>
    <w:rsid w:val="00FB2F7E"/>
    <w:rsid w:val="00FB4531"/>
    <w:rsid w:val="00FB6A8D"/>
    <w:rsid w:val="00FC2150"/>
    <w:rsid w:val="00FC5086"/>
    <w:rsid w:val="00FC61CF"/>
    <w:rsid w:val="00FC6448"/>
    <w:rsid w:val="00FC6D6E"/>
    <w:rsid w:val="00FE148F"/>
    <w:rsid w:val="00FE351C"/>
    <w:rsid w:val="00FF302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6A82"/>
    <w:rPr>
      <w:color w:val="0000FF" w:themeColor="hyperlink"/>
      <w:u w:val="single"/>
    </w:rPr>
  </w:style>
  <w:style w:type="paragraph" w:styleId="Prrafodelista">
    <w:name w:val="List Paragraph"/>
    <w:basedOn w:val="Normal"/>
    <w:uiPriority w:val="34"/>
    <w:qFormat/>
    <w:rsid w:val="00D60281"/>
    <w:pPr>
      <w:ind w:left="720"/>
      <w:contextualSpacing/>
    </w:pPr>
  </w:style>
  <w:style w:type="paragraph" w:styleId="Textodeglobo">
    <w:name w:val="Balloon Text"/>
    <w:basedOn w:val="Normal"/>
    <w:link w:val="TextodegloboCar"/>
    <w:uiPriority w:val="99"/>
    <w:semiHidden/>
    <w:unhideWhenUsed/>
    <w:rsid w:val="001F28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8D4"/>
    <w:rPr>
      <w:rFonts w:ascii="Tahoma" w:hAnsi="Tahoma" w:cs="Tahoma"/>
      <w:sz w:val="16"/>
      <w:szCs w:val="16"/>
    </w:rPr>
  </w:style>
  <w:style w:type="paragraph" w:styleId="Bibliografa">
    <w:name w:val="Bibliography"/>
    <w:basedOn w:val="Normal"/>
    <w:next w:val="Normal"/>
    <w:uiPriority w:val="37"/>
    <w:unhideWhenUsed/>
    <w:rsid w:val="00861CE7"/>
  </w:style>
  <w:style w:type="paragraph" w:styleId="NormalWeb">
    <w:name w:val="Normal (Web)"/>
    <w:basedOn w:val="Normal"/>
    <w:uiPriority w:val="99"/>
    <w:unhideWhenUsed/>
    <w:rsid w:val="00C239A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B7261C"/>
    <w:rPr>
      <w:sz w:val="16"/>
      <w:szCs w:val="16"/>
    </w:rPr>
  </w:style>
  <w:style w:type="paragraph" w:styleId="Textocomentario">
    <w:name w:val="annotation text"/>
    <w:basedOn w:val="Normal"/>
    <w:link w:val="TextocomentarioCar"/>
    <w:uiPriority w:val="99"/>
    <w:semiHidden/>
    <w:unhideWhenUsed/>
    <w:rsid w:val="00B726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261C"/>
    <w:rPr>
      <w:sz w:val="20"/>
      <w:szCs w:val="20"/>
    </w:rPr>
  </w:style>
  <w:style w:type="paragraph" w:styleId="Asuntodelcomentario">
    <w:name w:val="annotation subject"/>
    <w:basedOn w:val="Textocomentario"/>
    <w:next w:val="Textocomentario"/>
    <w:link w:val="AsuntodelcomentarioCar"/>
    <w:uiPriority w:val="99"/>
    <w:semiHidden/>
    <w:unhideWhenUsed/>
    <w:rsid w:val="00B7261C"/>
    <w:rPr>
      <w:b/>
      <w:bCs/>
    </w:rPr>
  </w:style>
  <w:style w:type="character" w:customStyle="1" w:styleId="AsuntodelcomentarioCar">
    <w:name w:val="Asunto del comentario Car"/>
    <w:basedOn w:val="TextocomentarioCar"/>
    <w:link w:val="Asuntodelcomentario"/>
    <w:uiPriority w:val="99"/>
    <w:semiHidden/>
    <w:rsid w:val="00B7261C"/>
    <w:rPr>
      <w:b/>
      <w:bCs/>
      <w:sz w:val="20"/>
      <w:szCs w:val="20"/>
    </w:rPr>
  </w:style>
  <w:style w:type="paragraph" w:styleId="Revisin">
    <w:name w:val="Revision"/>
    <w:hidden/>
    <w:uiPriority w:val="99"/>
    <w:semiHidden/>
    <w:rsid w:val="00E06B1C"/>
    <w:pPr>
      <w:spacing w:after="0" w:line="240" w:lineRule="auto"/>
    </w:pPr>
  </w:style>
  <w:style w:type="paragraph" w:styleId="Textoindependiente">
    <w:name w:val="Body Text"/>
    <w:basedOn w:val="Normal"/>
    <w:link w:val="TextoindependienteCar"/>
    <w:uiPriority w:val="1"/>
    <w:qFormat/>
    <w:rsid w:val="00944C03"/>
    <w:pPr>
      <w:widowControl w:val="0"/>
      <w:spacing w:before="74" w:after="0" w:line="240" w:lineRule="auto"/>
      <w:ind w:left="120"/>
    </w:pPr>
    <w:rPr>
      <w:rFonts w:ascii="Arial" w:eastAsia="Arial" w:hAnsi="Arial"/>
      <w:b/>
      <w:bCs/>
      <w:sz w:val="20"/>
      <w:szCs w:val="20"/>
      <w:lang w:val="en-US"/>
    </w:rPr>
  </w:style>
  <w:style w:type="character" w:customStyle="1" w:styleId="TextoindependienteCar">
    <w:name w:val="Texto independiente Car"/>
    <w:basedOn w:val="Fuentedeprrafopredeter"/>
    <w:link w:val="Textoindependiente"/>
    <w:uiPriority w:val="1"/>
    <w:rsid w:val="00944C03"/>
    <w:rPr>
      <w:rFonts w:ascii="Arial" w:eastAsia="Arial" w:hAnsi="Arial"/>
      <w:b/>
      <w:bCs/>
      <w:sz w:val="20"/>
      <w:szCs w:val="20"/>
      <w:lang w:val="en-US"/>
    </w:rPr>
  </w:style>
  <w:style w:type="paragraph" w:styleId="Encabezado">
    <w:name w:val="header"/>
    <w:basedOn w:val="Normal"/>
    <w:link w:val="EncabezadoCar"/>
    <w:uiPriority w:val="99"/>
    <w:unhideWhenUsed/>
    <w:rsid w:val="00AE3F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3FAA"/>
  </w:style>
  <w:style w:type="paragraph" w:styleId="Piedepgina">
    <w:name w:val="footer"/>
    <w:basedOn w:val="Normal"/>
    <w:link w:val="PiedepginaCar"/>
    <w:uiPriority w:val="99"/>
    <w:unhideWhenUsed/>
    <w:rsid w:val="00AE3F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3FAA"/>
  </w:style>
  <w:style w:type="paragraph" w:styleId="Sinespaciado">
    <w:name w:val="No Spacing"/>
    <w:link w:val="SinespaciadoCar"/>
    <w:uiPriority w:val="1"/>
    <w:qFormat/>
    <w:rsid w:val="00D678BE"/>
    <w:pPr>
      <w:spacing w:after="0" w:line="240" w:lineRule="auto"/>
    </w:pPr>
    <w:rPr>
      <w:rFonts w:eastAsiaTheme="minorEastAsia"/>
      <w:lang w:eastAsia="es-EC"/>
    </w:rPr>
  </w:style>
  <w:style w:type="character" w:customStyle="1" w:styleId="SinespaciadoCar">
    <w:name w:val="Sin espaciado Car"/>
    <w:basedOn w:val="Fuentedeprrafopredeter"/>
    <w:link w:val="Sinespaciado"/>
    <w:uiPriority w:val="1"/>
    <w:rsid w:val="00D678BE"/>
    <w:rPr>
      <w:rFonts w:eastAsiaTheme="minorEastAsia"/>
      <w:lang w:eastAsia="es-EC"/>
    </w:rPr>
  </w:style>
  <w:style w:type="character" w:customStyle="1" w:styleId="hps">
    <w:name w:val="hps"/>
    <w:basedOn w:val="Fuentedeprrafopredeter"/>
    <w:rsid w:val="00EE121F"/>
  </w:style>
  <w:style w:type="paragraph" w:styleId="HTMLconformatoprevio">
    <w:name w:val="HTML Preformatted"/>
    <w:basedOn w:val="Normal"/>
    <w:link w:val="HTMLconformatoprevioCar"/>
    <w:uiPriority w:val="99"/>
    <w:semiHidden/>
    <w:unhideWhenUsed/>
    <w:rsid w:val="00501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501A66"/>
    <w:rPr>
      <w:rFonts w:ascii="Courier New" w:eastAsia="Times New Roman" w:hAnsi="Courier New" w:cs="Courier New"/>
      <w:sz w:val="20"/>
      <w:szCs w:val="20"/>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6A82"/>
    <w:rPr>
      <w:color w:val="0000FF" w:themeColor="hyperlink"/>
      <w:u w:val="single"/>
    </w:rPr>
  </w:style>
  <w:style w:type="paragraph" w:styleId="Prrafodelista">
    <w:name w:val="List Paragraph"/>
    <w:basedOn w:val="Normal"/>
    <w:uiPriority w:val="34"/>
    <w:qFormat/>
    <w:rsid w:val="00D60281"/>
    <w:pPr>
      <w:ind w:left="720"/>
      <w:contextualSpacing/>
    </w:pPr>
  </w:style>
  <w:style w:type="paragraph" w:styleId="Textodeglobo">
    <w:name w:val="Balloon Text"/>
    <w:basedOn w:val="Normal"/>
    <w:link w:val="TextodegloboCar"/>
    <w:uiPriority w:val="99"/>
    <w:semiHidden/>
    <w:unhideWhenUsed/>
    <w:rsid w:val="001F28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28D4"/>
    <w:rPr>
      <w:rFonts w:ascii="Tahoma" w:hAnsi="Tahoma" w:cs="Tahoma"/>
      <w:sz w:val="16"/>
      <w:szCs w:val="16"/>
    </w:rPr>
  </w:style>
  <w:style w:type="paragraph" w:styleId="Bibliografa">
    <w:name w:val="Bibliography"/>
    <w:basedOn w:val="Normal"/>
    <w:next w:val="Normal"/>
    <w:uiPriority w:val="37"/>
    <w:unhideWhenUsed/>
    <w:rsid w:val="00861CE7"/>
  </w:style>
  <w:style w:type="paragraph" w:styleId="NormalWeb">
    <w:name w:val="Normal (Web)"/>
    <w:basedOn w:val="Normal"/>
    <w:uiPriority w:val="99"/>
    <w:unhideWhenUsed/>
    <w:rsid w:val="00C239A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Refdecomentario">
    <w:name w:val="annotation reference"/>
    <w:basedOn w:val="Fuentedeprrafopredeter"/>
    <w:uiPriority w:val="99"/>
    <w:semiHidden/>
    <w:unhideWhenUsed/>
    <w:rsid w:val="00B7261C"/>
    <w:rPr>
      <w:sz w:val="16"/>
      <w:szCs w:val="16"/>
    </w:rPr>
  </w:style>
  <w:style w:type="paragraph" w:styleId="Textocomentario">
    <w:name w:val="annotation text"/>
    <w:basedOn w:val="Normal"/>
    <w:link w:val="TextocomentarioCar"/>
    <w:uiPriority w:val="99"/>
    <w:semiHidden/>
    <w:unhideWhenUsed/>
    <w:rsid w:val="00B726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261C"/>
    <w:rPr>
      <w:sz w:val="20"/>
      <w:szCs w:val="20"/>
    </w:rPr>
  </w:style>
  <w:style w:type="paragraph" w:styleId="Asuntodelcomentario">
    <w:name w:val="annotation subject"/>
    <w:basedOn w:val="Textocomentario"/>
    <w:next w:val="Textocomentario"/>
    <w:link w:val="AsuntodelcomentarioCar"/>
    <w:uiPriority w:val="99"/>
    <w:semiHidden/>
    <w:unhideWhenUsed/>
    <w:rsid w:val="00B7261C"/>
    <w:rPr>
      <w:b/>
      <w:bCs/>
    </w:rPr>
  </w:style>
  <w:style w:type="character" w:customStyle="1" w:styleId="AsuntodelcomentarioCar">
    <w:name w:val="Asunto del comentario Car"/>
    <w:basedOn w:val="TextocomentarioCar"/>
    <w:link w:val="Asuntodelcomentario"/>
    <w:uiPriority w:val="99"/>
    <w:semiHidden/>
    <w:rsid w:val="00B7261C"/>
    <w:rPr>
      <w:b/>
      <w:bCs/>
      <w:sz w:val="20"/>
      <w:szCs w:val="20"/>
    </w:rPr>
  </w:style>
  <w:style w:type="paragraph" w:styleId="Revisin">
    <w:name w:val="Revision"/>
    <w:hidden/>
    <w:uiPriority w:val="99"/>
    <w:semiHidden/>
    <w:rsid w:val="00E06B1C"/>
    <w:pPr>
      <w:spacing w:after="0" w:line="240" w:lineRule="auto"/>
    </w:pPr>
  </w:style>
  <w:style w:type="paragraph" w:styleId="Textoindependiente">
    <w:name w:val="Body Text"/>
    <w:basedOn w:val="Normal"/>
    <w:link w:val="TextoindependienteCar"/>
    <w:uiPriority w:val="1"/>
    <w:qFormat/>
    <w:rsid w:val="00944C03"/>
    <w:pPr>
      <w:widowControl w:val="0"/>
      <w:spacing w:before="74" w:after="0" w:line="240" w:lineRule="auto"/>
      <w:ind w:left="120"/>
    </w:pPr>
    <w:rPr>
      <w:rFonts w:ascii="Arial" w:eastAsia="Arial" w:hAnsi="Arial"/>
      <w:b/>
      <w:bCs/>
      <w:sz w:val="20"/>
      <w:szCs w:val="20"/>
      <w:lang w:val="en-US"/>
    </w:rPr>
  </w:style>
  <w:style w:type="character" w:customStyle="1" w:styleId="TextoindependienteCar">
    <w:name w:val="Texto independiente Car"/>
    <w:basedOn w:val="Fuentedeprrafopredeter"/>
    <w:link w:val="Textoindependiente"/>
    <w:uiPriority w:val="1"/>
    <w:rsid w:val="00944C03"/>
    <w:rPr>
      <w:rFonts w:ascii="Arial" w:eastAsia="Arial" w:hAnsi="Arial"/>
      <w:b/>
      <w:bCs/>
      <w:sz w:val="20"/>
      <w:szCs w:val="20"/>
      <w:lang w:val="en-US"/>
    </w:rPr>
  </w:style>
  <w:style w:type="paragraph" w:styleId="Encabezado">
    <w:name w:val="header"/>
    <w:basedOn w:val="Normal"/>
    <w:link w:val="EncabezadoCar"/>
    <w:uiPriority w:val="99"/>
    <w:unhideWhenUsed/>
    <w:rsid w:val="00AE3F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3FAA"/>
  </w:style>
  <w:style w:type="paragraph" w:styleId="Piedepgina">
    <w:name w:val="footer"/>
    <w:basedOn w:val="Normal"/>
    <w:link w:val="PiedepginaCar"/>
    <w:uiPriority w:val="99"/>
    <w:unhideWhenUsed/>
    <w:rsid w:val="00AE3F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3FAA"/>
  </w:style>
  <w:style w:type="paragraph" w:styleId="Sinespaciado">
    <w:name w:val="No Spacing"/>
    <w:link w:val="SinespaciadoCar"/>
    <w:uiPriority w:val="1"/>
    <w:qFormat/>
    <w:rsid w:val="00D678BE"/>
    <w:pPr>
      <w:spacing w:after="0" w:line="240" w:lineRule="auto"/>
    </w:pPr>
    <w:rPr>
      <w:rFonts w:eastAsiaTheme="minorEastAsia"/>
      <w:lang w:eastAsia="es-EC"/>
    </w:rPr>
  </w:style>
  <w:style w:type="character" w:customStyle="1" w:styleId="SinespaciadoCar">
    <w:name w:val="Sin espaciado Car"/>
    <w:basedOn w:val="Fuentedeprrafopredeter"/>
    <w:link w:val="Sinespaciado"/>
    <w:uiPriority w:val="1"/>
    <w:rsid w:val="00D678BE"/>
    <w:rPr>
      <w:rFonts w:eastAsiaTheme="minorEastAsia"/>
      <w:lang w:eastAsia="es-EC"/>
    </w:rPr>
  </w:style>
  <w:style w:type="character" w:customStyle="1" w:styleId="hps">
    <w:name w:val="hps"/>
    <w:basedOn w:val="Fuentedeprrafopredeter"/>
    <w:rsid w:val="00EE121F"/>
  </w:style>
  <w:style w:type="paragraph" w:styleId="HTMLconformatoprevio">
    <w:name w:val="HTML Preformatted"/>
    <w:basedOn w:val="Normal"/>
    <w:link w:val="HTMLconformatoprevioCar"/>
    <w:uiPriority w:val="99"/>
    <w:semiHidden/>
    <w:unhideWhenUsed/>
    <w:rsid w:val="00501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501A66"/>
    <w:rPr>
      <w:rFonts w:ascii="Courier New" w:eastAsia="Times New Roman" w:hAnsi="Courier New" w:cs="Courier New"/>
      <w:sz w:val="20"/>
      <w:szCs w:val="2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2344">
      <w:bodyDiv w:val="1"/>
      <w:marLeft w:val="0"/>
      <w:marRight w:val="0"/>
      <w:marTop w:val="0"/>
      <w:marBottom w:val="0"/>
      <w:divBdr>
        <w:top w:val="none" w:sz="0" w:space="0" w:color="auto"/>
        <w:left w:val="none" w:sz="0" w:space="0" w:color="auto"/>
        <w:bottom w:val="none" w:sz="0" w:space="0" w:color="auto"/>
        <w:right w:val="none" w:sz="0" w:space="0" w:color="auto"/>
      </w:divBdr>
    </w:div>
    <w:div w:id="93137639">
      <w:bodyDiv w:val="1"/>
      <w:marLeft w:val="0"/>
      <w:marRight w:val="0"/>
      <w:marTop w:val="0"/>
      <w:marBottom w:val="0"/>
      <w:divBdr>
        <w:top w:val="none" w:sz="0" w:space="0" w:color="auto"/>
        <w:left w:val="none" w:sz="0" w:space="0" w:color="auto"/>
        <w:bottom w:val="none" w:sz="0" w:space="0" w:color="auto"/>
        <w:right w:val="none" w:sz="0" w:space="0" w:color="auto"/>
      </w:divBdr>
    </w:div>
    <w:div w:id="102505151">
      <w:bodyDiv w:val="1"/>
      <w:marLeft w:val="0"/>
      <w:marRight w:val="0"/>
      <w:marTop w:val="0"/>
      <w:marBottom w:val="0"/>
      <w:divBdr>
        <w:top w:val="none" w:sz="0" w:space="0" w:color="auto"/>
        <w:left w:val="none" w:sz="0" w:space="0" w:color="auto"/>
        <w:bottom w:val="none" w:sz="0" w:space="0" w:color="auto"/>
        <w:right w:val="none" w:sz="0" w:space="0" w:color="auto"/>
      </w:divBdr>
    </w:div>
    <w:div w:id="115879799">
      <w:bodyDiv w:val="1"/>
      <w:marLeft w:val="0"/>
      <w:marRight w:val="0"/>
      <w:marTop w:val="0"/>
      <w:marBottom w:val="0"/>
      <w:divBdr>
        <w:top w:val="none" w:sz="0" w:space="0" w:color="auto"/>
        <w:left w:val="none" w:sz="0" w:space="0" w:color="auto"/>
        <w:bottom w:val="none" w:sz="0" w:space="0" w:color="auto"/>
        <w:right w:val="none" w:sz="0" w:space="0" w:color="auto"/>
      </w:divBdr>
    </w:div>
    <w:div w:id="118498795">
      <w:bodyDiv w:val="1"/>
      <w:marLeft w:val="0"/>
      <w:marRight w:val="0"/>
      <w:marTop w:val="0"/>
      <w:marBottom w:val="0"/>
      <w:divBdr>
        <w:top w:val="none" w:sz="0" w:space="0" w:color="auto"/>
        <w:left w:val="none" w:sz="0" w:space="0" w:color="auto"/>
        <w:bottom w:val="none" w:sz="0" w:space="0" w:color="auto"/>
        <w:right w:val="none" w:sz="0" w:space="0" w:color="auto"/>
      </w:divBdr>
    </w:div>
    <w:div w:id="120418813">
      <w:bodyDiv w:val="1"/>
      <w:marLeft w:val="0"/>
      <w:marRight w:val="0"/>
      <w:marTop w:val="0"/>
      <w:marBottom w:val="0"/>
      <w:divBdr>
        <w:top w:val="none" w:sz="0" w:space="0" w:color="auto"/>
        <w:left w:val="none" w:sz="0" w:space="0" w:color="auto"/>
        <w:bottom w:val="none" w:sz="0" w:space="0" w:color="auto"/>
        <w:right w:val="none" w:sz="0" w:space="0" w:color="auto"/>
      </w:divBdr>
    </w:div>
    <w:div w:id="124279669">
      <w:bodyDiv w:val="1"/>
      <w:marLeft w:val="0"/>
      <w:marRight w:val="0"/>
      <w:marTop w:val="0"/>
      <w:marBottom w:val="0"/>
      <w:divBdr>
        <w:top w:val="none" w:sz="0" w:space="0" w:color="auto"/>
        <w:left w:val="none" w:sz="0" w:space="0" w:color="auto"/>
        <w:bottom w:val="none" w:sz="0" w:space="0" w:color="auto"/>
        <w:right w:val="none" w:sz="0" w:space="0" w:color="auto"/>
      </w:divBdr>
    </w:div>
    <w:div w:id="129516733">
      <w:bodyDiv w:val="1"/>
      <w:marLeft w:val="0"/>
      <w:marRight w:val="0"/>
      <w:marTop w:val="0"/>
      <w:marBottom w:val="0"/>
      <w:divBdr>
        <w:top w:val="none" w:sz="0" w:space="0" w:color="auto"/>
        <w:left w:val="none" w:sz="0" w:space="0" w:color="auto"/>
        <w:bottom w:val="none" w:sz="0" w:space="0" w:color="auto"/>
        <w:right w:val="none" w:sz="0" w:space="0" w:color="auto"/>
      </w:divBdr>
    </w:div>
    <w:div w:id="130679747">
      <w:bodyDiv w:val="1"/>
      <w:marLeft w:val="0"/>
      <w:marRight w:val="0"/>
      <w:marTop w:val="0"/>
      <w:marBottom w:val="0"/>
      <w:divBdr>
        <w:top w:val="none" w:sz="0" w:space="0" w:color="auto"/>
        <w:left w:val="none" w:sz="0" w:space="0" w:color="auto"/>
        <w:bottom w:val="none" w:sz="0" w:space="0" w:color="auto"/>
        <w:right w:val="none" w:sz="0" w:space="0" w:color="auto"/>
      </w:divBdr>
    </w:div>
    <w:div w:id="151340960">
      <w:bodyDiv w:val="1"/>
      <w:marLeft w:val="0"/>
      <w:marRight w:val="0"/>
      <w:marTop w:val="0"/>
      <w:marBottom w:val="0"/>
      <w:divBdr>
        <w:top w:val="none" w:sz="0" w:space="0" w:color="auto"/>
        <w:left w:val="none" w:sz="0" w:space="0" w:color="auto"/>
        <w:bottom w:val="none" w:sz="0" w:space="0" w:color="auto"/>
        <w:right w:val="none" w:sz="0" w:space="0" w:color="auto"/>
      </w:divBdr>
    </w:div>
    <w:div w:id="167869924">
      <w:bodyDiv w:val="1"/>
      <w:marLeft w:val="0"/>
      <w:marRight w:val="0"/>
      <w:marTop w:val="0"/>
      <w:marBottom w:val="0"/>
      <w:divBdr>
        <w:top w:val="none" w:sz="0" w:space="0" w:color="auto"/>
        <w:left w:val="none" w:sz="0" w:space="0" w:color="auto"/>
        <w:bottom w:val="none" w:sz="0" w:space="0" w:color="auto"/>
        <w:right w:val="none" w:sz="0" w:space="0" w:color="auto"/>
      </w:divBdr>
    </w:div>
    <w:div w:id="181096608">
      <w:bodyDiv w:val="1"/>
      <w:marLeft w:val="0"/>
      <w:marRight w:val="0"/>
      <w:marTop w:val="0"/>
      <w:marBottom w:val="0"/>
      <w:divBdr>
        <w:top w:val="none" w:sz="0" w:space="0" w:color="auto"/>
        <w:left w:val="none" w:sz="0" w:space="0" w:color="auto"/>
        <w:bottom w:val="none" w:sz="0" w:space="0" w:color="auto"/>
        <w:right w:val="none" w:sz="0" w:space="0" w:color="auto"/>
      </w:divBdr>
    </w:div>
    <w:div w:id="190266040">
      <w:bodyDiv w:val="1"/>
      <w:marLeft w:val="0"/>
      <w:marRight w:val="0"/>
      <w:marTop w:val="0"/>
      <w:marBottom w:val="0"/>
      <w:divBdr>
        <w:top w:val="none" w:sz="0" w:space="0" w:color="auto"/>
        <w:left w:val="none" w:sz="0" w:space="0" w:color="auto"/>
        <w:bottom w:val="none" w:sz="0" w:space="0" w:color="auto"/>
        <w:right w:val="none" w:sz="0" w:space="0" w:color="auto"/>
      </w:divBdr>
    </w:div>
    <w:div w:id="203368059">
      <w:bodyDiv w:val="1"/>
      <w:marLeft w:val="0"/>
      <w:marRight w:val="0"/>
      <w:marTop w:val="0"/>
      <w:marBottom w:val="0"/>
      <w:divBdr>
        <w:top w:val="none" w:sz="0" w:space="0" w:color="auto"/>
        <w:left w:val="none" w:sz="0" w:space="0" w:color="auto"/>
        <w:bottom w:val="none" w:sz="0" w:space="0" w:color="auto"/>
        <w:right w:val="none" w:sz="0" w:space="0" w:color="auto"/>
      </w:divBdr>
    </w:div>
    <w:div w:id="203635750">
      <w:bodyDiv w:val="1"/>
      <w:marLeft w:val="0"/>
      <w:marRight w:val="0"/>
      <w:marTop w:val="0"/>
      <w:marBottom w:val="0"/>
      <w:divBdr>
        <w:top w:val="none" w:sz="0" w:space="0" w:color="auto"/>
        <w:left w:val="none" w:sz="0" w:space="0" w:color="auto"/>
        <w:bottom w:val="none" w:sz="0" w:space="0" w:color="auto"/>
        <w:right w:val="none" w:sz="0" w:space="0" w:color="auto"/>
      </w:divBdr>
    </w:div>
    <w:div w:id="222763234">
      <w:bodyDiv w:val="1"/>
      <w:marLeft w:val="0"/>
      <w:marRight w:val="0"/>
      <w:marTop w:val="0"/>
      <w:marBottom w:val="0"/>
      <w:divBdr>
        <w:top w:val="none" w:sz="0" w:space="0" w:color="auto"/>
        <w:left w:val="none" w:sz="0" w:space="0" w:color="auto"/>
        <w:bottom w:val="none" w:sz="0" w:space="0" w:color="auto"/>
        <w:right w:val="none" w:sz="0" w:space="0" w:color="auto"/>
      </w:divBdr>
    </w:div>
    <w:div w:id="250431113">
      <w:bodyDiv w:val="1"/>
      <w:marLeft w:val="0"/>
      <w:marRight w:val="0"/>
      <w:marTop w:val="0"/>
      <w:marBottom w:val="0"/>
      <w:divBdr>
        <w:top w:val="none" w:sz="0" w:space="0" w:color="auto"/>
        <w:left w:val="none" w:sz="0" w:space="0" w:color="auto"/>
        <w:bottom w:val="none" w:sz="0" w:space="0" w:color="auto"/>
        <w:right w:val="none" w:sz="0" w:space="0" w:color="auto"/>
      </w:divBdr>
    </w:div>
    <w:div w:id="250892963">
      <w:bodyDiv w:val="1"/>
      <w:marLeft w:val="0"/>
      <w:marRight w:val="0"/>
      <w:marTop w:val="0"/>
      <w:marBottom w:val="0"/>
      <w:divBdr>
        <w:top w:val="none" w:sz="0" w:space="0" w:color="auto"/>
        <w:left w:val="none" w:sz="0" w:space="0" w:color="auto"/>
        <w:bottom w:val="none" w:sz="0" w:space="0" w:color="auto"/>
        <w:right w:val="none" w:sz="0" w:space="0" w:color="auto"/>
      </w:divBdr>
    </w:div>
    <w:div w:id="252321758">
      <w:bodyDiv w:val="1"/>
      <w:marLeft w:val="0"/>
      <w:marRight w:val="0"/>
      <w:marTop w:val="0"/>
      <w:marBottom w:val="0"/>
      <w:divBdr>
        <w:top w:val="none" w:sz="0" w:space="0" w:color="auto"/>
        <w:left w:val="none" w:sz="0" w:space="0" w:color="auto"/>
        <w:bottom w:val="none" w:sz="0" w:space="0" w:color="auto"/>
        <w:right w:val="none" w:sz="0" w:space="0" w:color="auto"/>
      </w:divBdr>
    </w:div>
    <w:div w:id="261570794">
      <w:bodyDiv w:val="1"/>
      <w:marLeft w:val="0"/>
      <w:marRight w:val="0"/>
      <w:marTop w:val="0"/>
      <w:marBottom w:val="0"/>
      <w:divBdr>
        <w:top w:val="none" w:sz="0" w:space="0" w:color="auto"/>
        <w:left w:val="none" w:sz="0" w:space="0" w:color="auto"/>
        <w:bottom w:val="none" w:sz="0" w:space="0" w:color="auto"/>
        <w:right w:val="none" w:sz="0" w:space="0" w:color="auto"/>
      </w:divBdr>
    </w:div>
    <w:div w:id="267929270">
      <w:bodyDiv w:val="1"/>
      <w:marLeft w:val="0"/>
      <w:marRight w:val="0"/>
      <w:marTop w:val="0"/>
      <w:marBottom w:val="0"/>
      <w:divBdr>
        <w:top w:val="none" w:sz="0" w:space="0" w:color="auto"/>
        <w:left w:val="none" w:sz="0" w:space="0" w:color="auto"/>
        <w:bottom w:val="none" w:sz="0" w:space="0" w:color="auto"/>
        <w:right w:val="none" w:sz="0" w:space="0" w:color="auto"/>
      </w:divBdr>
    </w:div>
    <w:div w:id="278756988">
      <w:bodyDiv w:val="1"/>
      <w:marLeft w:val="0"/>
      <w:marRight w:val="0"/>
      <w:marTop w:val="0"/>
      <w:marBottom w:val="0"/>
      <w:divBdr>
        <w:top w:val="none" w:sz="0" w:space="0" w:color="auto"/>
        <w:left w:val="none" w:sz="0" w:space="0" w:color="auto"/>
        <w:bottom w:val="none" w:sz="0" w:space="0" w:color="auto"/>
        <w:right w:val="none" w:sz="0" w:space="0" w:color="auto"/>
      </w:divBdr>
    </w:div>
    <w:div w:id="302349706">
      <w:bodyDiv w:val="1"/>
      <w:marLeft w:val="0"/>
      <w:marRight w:val="0"/>
      <w:marTop w:val="0"/>
      <w:marBottom w:val="0"/>
      <w:divBdr>
        <w:top w:val="none" w:sz="0" w:space="0" w:color="auto"/>
        <w:left w:val="none" w:sz="0" w:space="0" w:color="auto"/>
        <w:bottom w:val="none" w:sz="0" w:space="0" w:color="auto"/>
        <w:right w:val="none" w:sz="0" w:space="0" w:color="auto"/>
      </w:divBdr>
    </w:div>
    <w:div w:id="313025905">
      <w:bodyDiv w:val="1"/>
      <w:marLeft w:val="0"/>
      <w:marRight w:val="0"/>
      <w:marTop w:val="0"/>
      <w:marBottom w:val="0"/>
      <w:divBdr>
        <w:top w:val="none" w:sz="0" w:space="0" w:color="auto"/>
        <w:left w:val="none" w:sz="0" w:space="0" w:color="auto"/>
        <w:bottom w:val="none" w:sz="0" w:space="0" w:color="auto"/>
        <w:right w:val="none" w:sz="0" w:space="0" w:color="auto"/>
      </w:divBdr>
    </w:div>
    <w:div w:id="317422994">
      <w:bodyDiv w:val="1"/>
      <w:marLeft w:val="0"/>
      <w:marRight w:val="0"/>
      <w:marTop w:val="0"/>
      <w:marBottom w:val="0"/>
      <w:divBdr>
        <w:top w:val="none" w:sz="0" w:space="0" w:color="auto"/>
        <w:left w:val="none" w:sz="0" w:space="0" w:color="auto"/>
        <w:bottom w:val="none" w:sz="0" w:space="0" w:color="auto"/>
        <w:right w:val="none" w:sz="0" w:space="0" w:color="auto"/>
      </w:divBdr>
    </w:div>
    <w:div w:id="334575824">
      <w:bodyDiv w:val="1"/>
      <w:marLeft w:val="0"/>
      <w:marRight w:val="0"/>
      <w:marTop w:val="0"/>
      <w:marBottom w:val="0"/>
      <w:divBdr>
        <w:top w:val="none" w:sz="0" w:space="0" w:color="auto"/>
        <w:left w:val="none" w:sz="0" w:space="0" w:color="auto"/>
        <w:bottom w:val="none" w:sz="0" w:space="0" w:color="auto"/>
        <w:right w:val="none" w:sz="0" w:space="0" w:color="auto"/>
      </w:divBdr>
    </w:div>
    <w:div w:id="343555689">
      <w:bodyDiv w:val="1"/>
      <w:marLeft w:val="0"/>
      <w:marRight w:val="0"/>
      <w:marTop w:val="0"/>
      <w:marBottom w:val="0"/>
      <w:divBdr>
        <w:top w:val="none" w:sz="0" w:space="0" w:color="auto"/>
        <w:left w:val="none" w:sz="0" w:space="0" w:color="auto"/>
        <w:bottom w:val="none" w:sz="0" w:space="0" w:color="auto"/>
        <w:right w:val="none" w:sz="0" w:space="0" w:color="auto"/>
      </w:divBdr>
    </w:div>
    <w:div w:id="382489234">
      <w:bodyDiv w:val="1"/>
      <w:marLeft w:val="0"/>
      <w:marRight w:val="0"/>
      <w:marTop w:val="0"/>
      <w:marBottom w:val="0"/>
      <w:divBdr>
        <w:top w:val="none" w:sz="0" w:space="0" w:color="auto"/>
        <w:left w:val="none" w:sz="0" w:space="0" w:color="auto"/>
        <w:bottom w:val="none" w:sz="0" w:space="0" w:color="auto"/>
        <w:right w:val="none" w:sz="0" w:space="0" w:color="auto"/>
      </w:divBdr>
    </w:div>
    <w:div w:id="389311828">
      <w:bodyDiv w:val="1"/>
      <w:marLeft w:val="0"/>
      <w:marRight w:val="0"/>
      <w:marTop w:val="0"/>
      <w:marBottom w:val="0"/>
      <w:divBdr>
        <w:top w:val="none" w:sz="0" w:space="0" w:color="auto"/>
        <w:left w:val="none" w:sz="0" w:space="0" w:color="auto"/>
        <w:bottom w:val="none" w:sz="0" w:space="0" w:color="auto"/>
        <w:right w:val="none" w:sz="0" w:space="0" w:color="auto"/>
      </w:divBdr>
    </w:div>
    <w:div w:id="398867805">
      <w:bodyDiv w:val="1"/>
      <w:marLeft w:val="0"/>
      <w:marRight w:val="0"/>
      <w:marTop w:val="0"/>
      <w:marBottom w:val="0"/>
      <w:divBdr>
        <w:top w:val="none" w:sz="0" w:space="0" w:color="auto"/>
        <w:left w:val="none" w:sz="0" w:space="0" w:color="auto"/>
        <w:bottom w:val="none" w:sz="0" w:space="0" w:color="auto"/>
        <w:right w:val="none" w:sz="0" w:space="0" w:color="auto"/>
      </w:divBdr>
    </w:div>
    <w:div w:id="410005435">
      <w:bodyDiv w:val="1"/>
      <w:marLeft w:val="0"/>
      <w:marRight w:val="0"/>
      <w:marTop w:val="0"/>
      <w:marBottom w:val="0"/>
      <w:divBdr>
        <w:top w:val="none" w:sz="0" w:space="0" w:color="auto"/>
        <w:left w:val="none" w:sz="0" w:space="0" w:color="auto"/>
        <w:bottom w:val="none" w:sz="0" w:space="0" w:color="auto"/>
        <w:right w:val="none" w:sz="0" w:space="0" w:color="auto"/>
      </w:divBdr>
    </w:div>
    <w:div w:id="411856545">
      <w:bodyDiv w:val="1"/>
      <w:marLeft w:val="0"/>
      <w:marRight w:val="0"/>
      <w:marTop w:val="0"/>
      <w:marBottom w:val="0"/>
      <w:divBdr>
        <w:top w:val="none" w:sz="0" w:space="0" w:color="auto"/>
        <w:left w:val="none" w:sz="0" w:space="0" w:color="auto"/>
        <w:bottom w:val="none" w:sz="0" w:space="0" w:color="auto"/>
        <w:right w:val="none" w:sz="0" w:space="0" w:color="auto"/>
      </w:divBdr>
    </w:div>
    <w:div w:id="446772880">
      <w:bodyDiv w:val="1"/>
      <w:marLeft w:val="0"/>
      <w:marRight w:val="0"/>
      <w:marTop w:val="0"/>
      <w:marBottom w:val="0"/>
      <w:divBdr>
        <w:top w:val="none" w:sz="0" w:space="0" w:color="auto"/>
        <w:left w:val="none" w:sz="0" w:space="0" w:color="auto"/>
        <w:bottom w:val="none" w:sz="0" w:space="0" w:color="auto"/>
        <w:right w:val="none" w:sz="0" w:space="0" w:color="auto"/>
      </w:divBdr>
    </w:div>
    <w:div w:id="451093239">
      <w:bodyDiv w:val="1"/>
      <w:marLeft w:val="0"/>
      <w:marRight w:val="0"/>
      <w:marTop w:val="0"/>
      <w:marBottom w:val="0"/>
      <w:divBdr>
        <w:top w:val="none" w:sz="0" w:space="0" w:color="auto"/>
        <w:left w:val="none" w:sz="0" w:space="0" w:color="auto"/>
        <w:bottom w:val="none" w:sz="0" w:space="0" w:color="auto"/>
        <w:right w:val="none" w:sz="0" w:space="0" w:color="auto"/>
      </w:divBdr>
    </w:div>
    <w:div w:id="455180281">
      <w:bodyDiv w:val="1"/>
      <w:marLeft w:val="0"/>
      <w:marRight w:val="0"/>
      <w:marTop w:val="0"/>
      <w:marBottom w:val="0"/>
      <w:divBdr>
        <w:top w:val="none" w:sz="0" w:space="0" w:color="auto"/>
        <w:left w:val="none" w:sz="0" w:space="0" w:color="auto"/>
        <w:bottom w:val="none" w:sz="0" w:space="0" w:color="auto"/>
        <w:right w:val="none" w:sz="0" w:space="0" w:color="auto"/>
      </w:divBdr>
    </w:div>
    <w:div w:id="488836231">
      <w:bodyDiv w:val="1"/>
      <w:marLeft w:val="0"/>
      <w:marRight w:val="0"/>
      <w:marTop w:val="0"/>
      <w:marBottom w:val="0"/>
      <w:divBdr>
        <w:top w:val="none" w:sz="0" w:space="0" w:color="auto"/>
        <w:left w:val="none" w:sz="0" w:space="0" w:color="auto"/>
        <w:bottom w:val="none" w:sz="0" w:space="0" w:color="auto"/>
        <w:right w:val="none" w:sz="0" w:space="0" w:color="auto"/>
      </w:divBdr>
    </w:div>
    <w:div w:id="499665159">
      <w:bodyDiv w:val="1"/>
      <w:marLeft w:val="0"/>
      <w:marRight w:val="0"/>
      <w:marTop w:val="0"/>
      <w:marBottom w:val="0"/>
      <w:divBdr>
        <w:top w:val="none" w:sz="0" w:space="0" w:color="auto"/>
        <w:left w:val="none" w:sz="0" w:space="0" w:color="auto"/>
        <w:bottom w:val="none" w:sz="0" w:space="0" w:color="auto"/>
        <w:right w:val="none" w:sz="0" w:space="0" w:color="auto"/>
      </w:divBdr>
    </w:div>
    <w:div w:id="526136403">
      <w:bodyDiv w:val="1"/>
      <w:marLeft w:val="0"/>
      <w:marRight w:val="0"/>
      <w:marTop w:val="0"/>
      <w:marBottom w:val="0"/>
      <w:divBdr>
        <w:top w:val="none" w:sz="0" w:space="0" w:color="auto"/>
        <w:left w:val="none" w:sz="0" w:space="0" w:color="auto"/>
        <w:bottom w:val="none" w:sz="0" w:space="0" w:color="auto"/>
        <w:right w:val="none" w:sz="0" w:space="0" w:color="auto"/>
      </w:divBdr>
    </w:div>
    <w:div w:id="527525665">
      <w:bodyDiv w:val="1"/>
      <w:marLeft w:val="0"/>
      <w:marRight w:val="0"/>
      <w:marTop w:val="0"/>
      <w:marBottom w:val="0"/>
      <w:divBdr>
        <w:top w:val="none" w:sz="0" w:space="0" w:color="auto"/>
        <w:left w:val="none" w:sz="0" w:space="0" w:color="auto"/>
        <w:bottom w:val="none" w:sz="0" w:space="0" w:color="auto"/>
        <w:right w:val="none" w:sz="0" w:space="0" w:color="auto"/>
      </w:divBdr>
    </w:div>
    <w:div w:id="542986839">
      <w:bodyDiv w:val="1"/>
      <w:marLeft w:val="0"/>
      <w:marRight w:val="0"/>
      <w:marTop w:val="0"/>
      <w:marBottom w:val="0"/>
      <w:divBdr>
        <w:top w:val="none" w:sz="0" w:space="0" w:color="auto"/>
        <w:left w:val="none" w:sz="0" w:space="0" w:color="auto"/>
        <w:bottom w:val="none" w:sz="0" w:space="0" w:color="auto"/>
        <w:right w:val="none" w:sz="0" w:space="0" w:color="auto"/>
      </w:divBdr>
    </w:div>
    <w:div w:id="545874290">
      <w:bodyDiv w:val="1"/>
      <w:marLeft w:val="0"/>
      <w:marRight w:val="0"/>
      <w:marTop w:val="0"/>
      <w:marBottom w:val="0"/>
      <w:divBdr>
        <w:top w:val="none" w:sz="0" w:space="0" w:color="auto"/>
        <w:left w:val="none" w:sz="0" w:space="0" w:color="auto"/>
        <w:bottom w:val="none" w:sz="0" w:space="0" w:color="auto"/>
        <w:right w:val="none" w:sz="0" w:space="0" w:color="auto"/>
      </w:divBdr>
    </w:div>
    <w:div w:id="561058276">
      <w:bodyDiv w:val="1"/>
      <w:marLeft w:val="0"/>
      <w:marRight w:val="0"/>
      <w:marTop w:val="0"/>
      <w:marBottom w:val="0"/>
      <w:divBdr>
        <w:top w:val="none" w:sz="0" w:space="0" w:color="auto"/>
        <w:left w:val="none" w:sz="0" w:space="0" w:color="auto"/>
        <w:bottom w:val="none" w:sz="0" w:space="0" w:color="auto"/>
        <w:right w:val="none" w:sz="0" w:space="0" w:color="auto"/>
      </w:divBdr>
    </w:div>
    <w:div w:id="587858369">
      <w:bodyDiv w:val="1"/>
      <w:marLeft w:val="0"/>
      <w:marRight w:val="0"/>
      <w:marTop w:val="0"/>
      <w:marBottom w:val="0"/>
      <w:divBdr>
        <w:top w:val="none" w:sz="0" w:space="0" w:color="auto"/>
        <w:left w:val="none" w:sz="0" w:space="0" w:color="auto"/>
        <w:bottom w:val="none" w:sz="0" w:space="0" w:color="auto"/>
        <w:right w:val="none" w:sz="0" w:space="0" w:color="auto"/>
      </w:divBdr>
    </w:div>
    <w:div w:id="591165054">
      <w:bodyDiv w:val="1"/>
      <w:marLeft w:val="0"/>
      <w:marRight w:val="0"/>
      <w:marTop w:val="0"/>
      <w:marBottom w:val="0"/>
      <w:divBdr>
        <w:top w:val="none" w:sz="0" w:space="0" w:color="auto"/>
        <w:left w:val="none" w:sz="0" w:space="0" w:color="auto"/>
        <w:bottom w:val="none" w:sz="0" w:space="0" w:color="auto"/>
        <w:right w:val="none" w:sz="0" w:space="0" w:color="auto"/>
      </w:divBdr>
    </w:div>
    <w:div w:id="604312595">
      <w:bodyDiv w:val="1"/>
      <w:marLeft w:val="0"/>
      <w:marRight w:val="0"/>
      <w:marTop w:val="0"/>
      <w:marBottom w:val="0"/>
      <w:divBdr>
        <w:top w:val="none" w:sz="0" w:space="0" w:color="auto"/>
        <w:left w:val="none" w:sz="0" w:space="0" w:color="auto"/>
        <w:bottom w:val="none" w:sz="0" w:space="0" w:color="auto"/>
        <w:right w:val="none" w:sz="0" w:space="0" w:color="auto"/>
      </w:divBdr>
    </w:div>
    <w:div w:id="609553837">
      <w:bodyDiv w:val="1"/>
      <w:marLeft w:val="0"/>
      <w:marRight w:val="0"/>
      <w:marTop w:val="0"/>
      <w:marBottom w:val="0"/>
      <w:divBdr>
        <w:top w:val="none" w:sz="0" w:space="0" w:color="auto"/>
        <w:left w:val="none" w:sz="0" w:space="0" w:color="auto"/>
        <w:bottom w:val="none" w:sz="0" w:space="0" w:color="auto"/>
        <w:right w:val="none" w:sz="0" w:space="0" w:color="auto"/>
      </w:divBdr>
    </w:div>
    <w:div w:id="610211389">
      <w:bodyDiv w:val="1"/>
      <w:marLeft w:val="0"/>
      <w:marRight w:val="0"/>
      <w:marTop w:val="0"/>
      <w:marBottom w:val="0"/>
      <w:divBdr>
        <w:top w:val="none" w:sz="0" w:space="0" w:color="auto"/>
        <w:left w:val="none" w:sz="0" w:space="0" w:color="auto"/>
        <w:bottom w:val="none" w:sz="0" w:space="0" w:color="auto"/>
        <w:right w:val="none" w:sz="0" w:space="0" w:color="auto"/>
      </w:divBdr>
    </w:div>
    <w:div w:id="611210880">
      <w:bodyDiv w:val="1"/>
      <w:marLeft w:val="0"/>
      <w:marRight w:val="0"/>
      <w:marTop w:val="0"/>
      <w:marBottom w:val="0"/>
      <w:divBdr>
        <w:top w:val="none" w:sz="0" w:space="0" w:color="auto"/>
        <w:left w:val="none" w:sz="0" w:space="0" w:color="auto"/>
        <w:bottom w:val="none" w:sz="0" w:space="0" w:color="auto"/>
        <w:right w:val="none" w:sz="0" w:space="0" w:color="auto"/>
      </w:divBdr>
    </w:div>
    <w:div w:id="637027306">
      <w:bodyDiv w:val="1"/>
      <w:marLeft w:val="0"/>
      <w:marRight w:val="0"/>
      <w:marTop w:val="0"/>
      <w:marBottom w:val="0"/>
      <w:divBdr>
        <w:top w:val="none" w:sz="0" w:space="0" w:color="auto"/>
        <w:left w:val="none" w:sz="0" w:space="0" w:color="auto"/>
        <w:bottom w:val="none" w:sz="0" w:space="0" w:color="auto"/>
        <w:right w:val="none" w:sz="0" w:space="0" w:color="auto"/>
      </w:divBdr>
    </w:div>
    <w:div w:id="646474933">
      <w:bodyDiv w:val="1"/>
      <w:marLeft w:val="0"/>
      <w:marRight w:val="0"/>
      <w:marTop w:val="0"/>
      <w:marBottom w:val="0"/>
      <w:divBdr>
        <w:top w:val="none" w:sz="0" w:space="0" w:color="auto"/>
        <w:left w:val="none" w:sz="0" w:space="0" w:color="auto"/>
        <w:bottom w:val="none" w:sz="0" w:space="0" w:color="auto"/>
        <w:right w:val="none" w:sz="0" w:space="0" w:color="auto"/>
      </w:divBdr>
    </w:div>
    <w:div w:id="650523229">
      <w:bodyDiv w:val="1"/>
      <w:marLeft w:val="0"/>
      <w:marRight w:val="0"/>
      <w:marTop w:val="0"/>
      <w:marBottom w:val="0"/>
      <w:divBdr>
        <w:top w:val="none" w:sz="0" w:space="0" w:color="auto"/>
        <w:left w:val="none" w:sz="0" w:space="0" w:color="auto"/>
        <w:bottom w:val="none" w:sz="0" w:space="0" w:color="auto"/>
        <w:right w:val="none" w:sz="0" w:space="0" w:color="auto"/>
      </w:divBdr>
    </w:div>
    <w:div w:id="652947490">
      <w:bodyDiv w:val="1"/>
      <w:marLeft w:val="0"/>
      <w:marRight w:val="0"/>
      <w:marTop w:val="0"/>
      <w:marBottom w:val="0"/>
      <w:divBdr>
        <w:top w:val="none" w:sz="0" w:space="0" w:color="auto"/>
        <w:left w:val="none" w:sz="0" w:space="0" w:color="auto"/>
        <w:bottom w:val="none" w:sz="0" w:space="0" w:color="auto"/>
        <w:right w:val="none" w:sz="0" w:space="0" w:color="auto"/>
      </w:divBdr>
    </w:div>
    <w:div w:id="662316657">
      <w:bodyDiv w:val="1"/>
      <w:marLeft w:val="0"/>
      <w:marRight w:val="0"/>
      <w:marTop w:val="0"/>
      <w:marBottom w:val="0"/>
      <w:divBdr>
        <w:top w:val="none" w:sz="0" w:space="0" w:color="auto"/>
        <w:left w:val="none" w:sz="0" w:space="0" w:color="auto"/>
        <w:bottom w:val="none" w:sz="0" w:space="0" w:color="auto"/>
        <w:right w:val="none" w:sz="0" w:space="0" w:color="auto"/>
      </w:divBdr>
    </w:div>
    <w:div w:id="677193865">
      <w:bodyDiv w:val="1"/>
      <w:marLeft w:val="0"/>
      <w:marRight w:val="0"/>
      <w:marTop w:val="0"/>
      <w:marBottom w:val="0"/>
      <w:divBdr>
        <w:top w:val="none" w:sz="0" w:space="0" w:color="auto"/>
        <w:left w:val="none" w:sz="0" w:space="0" w:color="auto"/>
        <w:bottom w:val="none" w:sz="0" w:space="0" w:color="auto"/>
        <w:right w:val="none" w:sz="0" w:space="0" w:color="auto"/>
      </w:divBdr>
    </w:div>
    <w:div w:id="684357573">
      <w:bodyDiv w:val="1"/>
      <w:marLeft w:val="0"/>
      <w:marRight w:val="0"/>
      <w:marTop w:val="0"/>
      <w:marBottom w:val="0"/>
      <w:divBdr>
        <w:top w:val="none" w:sz="0" w:space="0" w:color="auto"/>
        <w:left w:val="none" w:sz="0" w:space="0" w:color="auto"/>
        <w:bottom w:val="none" w:sz="0" w:space="0" w:color="auto"/>
        <w:right w:val="none" w:sz="0" w:space="0" w:color="auto"/>
      </w:divBdr>
    </w:div>
    <w:div w:id="698163924">
      <w:bodyDiv w:val="1"/>
      <w:marLeft w:val="0"/>
      <w:marRight w:val="0"/>
      <w:marTop w:val="0"/>
      <w:marBottom w:val="0"/>
      <w:divBdr>
        <w:top w:val="none" w:sz="0" w:space="0" w:color="auto"/>
        <w:left w:val="none" w:sz="0" w:space="0" w:color="auto"/>
        <w:bottom w:val="none" w:sz="0" w:space="0" w:color="auto"/>
        <w:right w:val="none" w:sz="0" w:space="0" w:color="auto"/>
      </w:divBdr>
    </w:div>
    <w:div w:id="742918827">
      <w:bodyDiv w:val="1"/>
      <w:marLeft w:val="0"/>
      <w:marRight w:val="0"/>
      <w:marTop w:val="0"/>
      <w:marBottom w:val="0"/>
      <w:divBdr>
        <w:top w:val="none" w:sz="0" w:space="0" w:color="auto"/>
        <w:left w:val="none" w:sz="0" w:space="0" w:color="auto"/>
        <w:bottom w:val="none" w:sz="0" w:space="0" w:color="auto"/>
        <w:right w:val="none" w:sz="0" w:space="0" w:color="auto"/>
      </w:divBdr>
    </w:div>
    <w:div w:id="748038234">
      <w:bodyDiv w:val="1"/>
      <w:marLeft w:val="0"/>
      <w:marRight w:val="0"/>
      <w:marTop w:val="0"/>
      <w:marBottom w:val="0"/>
      <w:divBdr>
        <w:top w:val="none" w:sz="0" w:space="0" w:color="auto"/>
        <w:left w:val="none" w:sz="0" w:space="0" w:color="auto"/>
        <w:bottom w:val="none" w:sz="0" w:space="0" w:color="auto"/>
        <w:right w:val="none" w:sz="0" w:space="0" w:color="auto"/>
      </w:divBdr>
    </w:div>
    <w:div w:id="760566985">
      <w:bodyDiv w:val="1"/>
      <w:marLeft w:val="0"/>
      <w:marRight w:val="0"/>
      <w:marTop w:val="0"/>
      <w:marBottom w:val="0"/>
      <w:divBdr>
        <w:top w:val="none" w:sz="0" w:space="0" w:color="auto"/>
        <w:left w:val="none" w:sz="0" w:space="0" w:color="auto"/>
        <w:bottom w:val="none" w:sz="0" w:space="0" w:color="auto"/>
        <w:right w:val="none" w:sz="0" w:space="0" w:color="auto"/>
      </w:divBdr>
    </w:div>
    <w:div w:id="801581836">
      <w:bodyDiv w:val="1"/>
      <w:marLeft w:val="0"/>
      <w:marRight w:val="0"/>
      <w:marTop w:val="0"/>
      <w:marBottom w:val="0"/>
      <w:divBdr>
        <w:top w:val="none" w:sz="0" w:space="0" w:color="auto"/>
        <w:left w:val="none" w:sz="0" w:space="0" w:color="auto"/>
        <w:bottom w:val="none" w:sz="0" w:space="0" w:color="auto"/>
        <w:right w:val="none" w:sz="0" w:space="0" w:color="auto"/>
      </w:divBdr>
    </w:div>
    <w:div w:id="821629029">
      <w:bodyDiv w:val="1"/>
      <w:marLeft w:val="0"/>
      <w:marRight w:val="0"/>
      <w:marTop w:val="0"/>
      <w:marBottom w:val="0"/>
      <w:divBdr>
        <w:top w:val="none" w:sz="0" w:space="0" w:color="auto"/>
        <w:left w:val="none" w:sz="0" w:space="0" w:color="auto"/>
        <w:bottom w:val="none" w:sz="0" w:space="0" w:color="auto"/>
        <w:right w:val="none" w:sz="0" w:space="0" w:color="auto"/>
      </w:divBdr>
      <w:divsChild>
        <w:div w:id="998461330">
          <w:marLeft w:val="720"/>
          <w:marRight w:val="0"/>
          <w:marTop w:val="0"/>
          <w:marBottom w:val="0"/>
          <w:divBdr>
            <w:top w:val="none" w:sz="0" w:space="0" w:color="auto"/>
            <w:left w:val="none" w:sz="0" w:space="0" w:color="auto"/>
            <w:bottom w:val="none" w:sz="0" w:space="0" w:color="auto"/>
            <w:right w:val="none" w:sz="0" w:space="0" w:color="auto"/>
          </w:divBdr>
        </w:div>
        <w:div w:id="1835873658">
          <w:marLeft w:val="720"/>
          <w:marRight w:val="0"/>
          <w:marTop w:val="0"/>
          <w:marBottom w:val="0"/>
          <w:divBdr>
            <w:top w:val="none" w:sz="0" w:space="0" w:color="auto"/>
            <w:left w:val="none" w:sz="0" w:space="0" w:color="auto"/>
            <w:bottom w:val="none" w:sz="0" w:space="0" w:color="auto"/>
            <w:right w:val="none" w:sz="0" w:space="0" w:color="auto"/>
          </w:divBdr>
        </w:div>
      </w:divsChild>
    </w:div>
    <w:div w:id="841046684">
      <w:bodyDiv w:val="1"/>
      <w:marLeft w:val="0"/>
      <w:marRight w:val="0"/>
      <w:marTop w:val="0"/>
      <w:marBottom w:val="0"/>
      <w:divBdr>
        <w:top w:val="none" w:sz="0" w:space="0" w:color="auto"/>
        <w:left w:val="none" w:sz="0" w:space="0" w:color="auto"/>
        <w:bottom w:val="none" w:sz="0" w:space="0" w:color="auto"/>
        <w:right w:val="none" w:sz="0" w:space="0" w:color="auto"/>
      </w:divBdr>
    </w:div>
    <w:div w:id="863834317">
      <w:bodyDiv w:val="1"/>
      <w:marLeft w:val="0"/>
      <w:marRight w:val="0"/>
      <w:marTop w:val="0"/>
      <w:marBottom w:val="0"/>
      <w:divBdr>
        <w:top w:val="none" w:sz="0" w:space="0" w:color="auto"/>
        <w:left w:val="none" w:sz="0" w:space="0" w:color="auto"/>
        <w:bottom w:val="none" w:sz="0" w:space="0" w:color="auto"/>
        <w:right w:val="none" w:sz="0" w:space="0" w:color="auto"/>
      </w:divBdr>
    </w:div>
    <w:div w:id="894850516">
      <w:bodyDiv w:val="1"/>
      <w:marLeft w:val="0"/>
      <w:marRight w:val="0"/>
      <w:marTop w:val="0"/>
      <w:marBottom w:val="0"/>
      <w:divBdr>
        <w:top w:val="none" w:sz="0" w:space="0" w:color="auto"/>
        <w:left w:val="none" w:sz="0" w:space="0" w:color="auto"/>
        <w:bottom w:val="none" w:sz="0" w:space="0" w:color="auto"/>
        <w:right w:val="none" w:sz="0" w:space="0" w:color="auto"/>
      </w:divBdr>
    </w:div>
    <w:div w:id="896092902">
      <w:bodyDiv w:val="1"/>
      <w:marLeft w:val="0"/>
      <w:marRight w:val="0"/>
      <w:marTop w:val="0"/>
      <w:marBottom w:val="0"/>
      <w:divBdr>
        <w:top w:val="none" w:sz="0" w:space="0" w:color="auto"/>
        <w:left w:val="none" w:sz="0" w:space="0" w:color="auto"/>
        <w:bottom w:val="none" w:sz="0" w:space="0" w:color="auto"/>
        <w:right w:val="none" w:sz="0" w:space="0" w:color="auto"/>
      </w:divBdr>
    </w:div>
    <w:div w:id="915407141">
      <w:bodyDiv w:val="1"/>
      <w:marLeft w:val="0"/>
      <w:marRight w:val="0"/>
      <w:marTop w:val="0"/>
      <w:marBottom w:val="0"/>
      <w:divBdr>
        <w:top w:val="none" w:sz="0" w:space="0" w:color="auto"/>
        <w:left w:val="none" w:sz="0" w:space="0" w:color="auto"/>
        <w:bottom w:val="none" w:sz="0" w:space="0" w:color="auto"/>
        <w:right w:val="none" w:sz="0" w:space="0" w:color="auto"/>
      </w:divBdr>
    </w:div>
    <w:div w:id="937173673">
      <w:bodyDiv w:val="1"/>
      <w:marLeft w:val="0"/>
      <w:marRight w:val="0"/>
      <w:marTop w:val="0"/>
      <w:marBottom w:val="0"/>
      <w:divBdr>
        <w:top w:val="none" w:sz="0" w:space="0" w:color="auto"/>
        <w:left w:val="none" w:sz="0" w:space="0" w:color="auto"/>
        <w:bottom w:val="none" w:sz="0" w:space="0" w:color="auto"/>
        <w:right w:val="none" w:sz="0" w:space="0" w:color="auto"/>
      </w:divBdr>
    </w:div>
    <w:div w:id="951280873">
      <w:bodyDiv w:val="1"/>
      <w:marLeft w:val="0"/>
      <w:marRight w:val="0"/>
      <w:marTop w:val="0"/>
      <w:marBottom w:val="0"/>
      <w:divBdr>
        <w:top w:val="none" w:sz="0" w:space="0" w:color="auto"/>
        <w:left w:val="none" w:sz="0" w:space="0" w:color="auto"/>
        <w:bottom w:val="none" w:sz="0" w:space="0" w:color="auto"/>
        <w:right w:val="none" w:sz="0" w:space="0" w:color="auto"/>
      </w:divBdr>
    </w:div>
    <w:div w:id="955328800">
      <w:bodyDiv w:val="1"/>
      <w:marLeft w:val="0"/>
      <w:marRight w:val="0"/>
      <w:marTop w:val="0"/>
      <w:marBottom w:val="0"/>
      <w:divBdr>
        <w:top w:val="none" w:sz="0" w:space="0" w:color="auto"/>
        <w:left w:val="none" w:sz="0" w:space="0" w:color="auto"/>
        <w:bottom w:val="none" w:sz="0" w:space="0" w:color="auto"/>
        <w:right w:val="none" w:sz="0" w:space="0" w:color="auto"/>
      </w:divBdr>
    </w:div>
    <w:div w:id="955598854">
      <w:bodyDiv w:val="1"/>
      <w:marLeft w:val="0"/>
      <w:marRight w:val="0"/>
      <w:marTop w:val="0"/>
      <w:marBottom w:val="0"/>
      <w:divBdr>
        <w:top w:val="none" w:sz="0" w:space="0" w:color="auto"/>
        <w:left w:val="none" w:sz="0" w:space="0" w:color="auto"/>
        <w:bottom w:val="none" w:sz="0" w:space="0" w:color="auto"/>
        <w:right w:val="none" w:sz="0" w:space="0" w:color="auto"/>
      </w:divBdr>
    </w:div>
    <w:div w:id="976489631">
      <w:bodyDiv w:val="1"/>
      <w:marLeft w:val="0"/>
      <w:marRight w:val="0"/>
      <w:marTop w:val="0"/>
      <w:marBottom w:val="0"/>
      <w:divBdr>
        <w:top w:val="none" w:sz="0" w:space="0" w:color="auto"/>
        <w:left w:val="none" w:sz="0" w:space="0" w:color="auto"/>
        <w:bottom w:val="none" w:sz="0" w:space="0" w:color="auto"/>
        <w:right w:val="none" w:sz="0" w:space="0" w:color="auto"/>
      </w:divBdr>
    </w:div>
    <w:div w:id="976956545">
      <w:bodyDiv w:val="1"/>
      <w:marLeft w:val="0"/>
      <w:marRight w:val="0"/>
      <w:marTop w:val="0"/>
      <w:marBottom w:val="0"/>
      <w:divBdr>
        <w:top w:val="none" w:sz="0" w:space="0" w:color="auto"/>
        <w:left w:val="none" w:sz="0" w:space="0" w:color="auto"/>
        <w:bottom w:val="none" w:sz="0" w:space="0" w:color="auto"/>
        <w:right w:val="none" w:sz="0" w:space="0" w:color="auto"/>
      </w:divBdr>
      <w:divsChild>
        <w:div w:id="38668446">
          <w:marLeft w:val="720"/>
          <w:marRight w:val="0"/>
          <w:marTop w:val="0"/>
          <w:marBottom w:val="0"/>
          <w:divBdr>
            <w:top w:val="none" w:sz="0" w:space="0" w:color="auto"/>
            <w:left w:val="none" w:sz="0" w:space="0" w:color="auto"/>
            <w:bottom w:val="none" w:sz="0" w:space="0" w:color="auto"/>
            <w:right w:val="none" w:sz="0" w:space="0" w:color="auto"/>
          </w:divBdr>
        </w:div>
        <w:div w:id="346718149">
          <w:marLeft w:val="720"/>
          <w:marRight w:val="0"/>
          <w:marTop w:val="0"/>
          <w:marBottom w:val="0"/>
          <w:divBdr>
            <w:top w:val="none" w:sz="0" w:space="0" w:color="auto"/>
            <w:left w:val="none" w:sz="0" w:space="0" w:color="auto"/>
            <w:bottom w:val="none" w:sz="0" w:space="0" w:color="auto"/>
            <w:right w:val="none" w:sz="0" w:space="0" w:color="auto"/>
          </w:divBdr>
        </w:div>
        <w:div w:id="529034544">
          <w:marLeft w:val="720"/>
          <w:marRight w:val="0"/>
          <w:marTop w:val="0"/>
          <w:marBottom w:val="0"/>
          <w:divBdr>
            <w:top w:val="none" w:sz="0" w:space="0" w:color="auto"/>
            <w:left w:val="none" w:sz="0" w:space="0" w:color="auto"/>
            <w:bottom w:val="none" w:sz="0" w:space="0" w:color="auto"/>
            <w:right w:val="none" w:sz="0" w:space="0" w:color="auto"/>
          </w:divBdr>
        </w:div>
        <w:div w:id="1167987535">
          <w:marLeft w:val="720"/>
          <w:marRight w:val="0"/>
          <w:marTop w:val="0"/>
          <w:marBottom w:val="0"/>
          <w:divBdr>
            <w:top w:val="none" w:sz="0" w:space="0" w:color="auto"/>
            <w:left w:val="none" w:sz="0" w:space="0" w:color="auto"/>
            <w:bottom w:val="none" w:sz="0" w:space="0" w:color="auto"/>
            <w:right w:val="none" w:sz="0" w:space="0" w:color="auto"/>
          </w:divBdr>
        </w:div>
      </w:divsChild>
    </w:div>
    <w:div w:id="1012104736">
      <w:bodyDiv w:val="1"/>
      <w:marLeft w:val="0"/>
      <w:marRight w:val="0"/>
      <w:marTop w:val="0"/>
      <w:marBottom w:val="0"/>
      <w:divBdr>
        <w:top w:val="none" w:sz="0" w:space="0" w:color="auto"/>
        <w:left w:val="none" w:sz="0" w:space="0" w:color="auto"/>
        <w:bottom w:val="none" w:sz="0" w:space="0" w:color="auto"/>
        <w:right w:val="none" w:sz="0" w:space="0" w:color="auto"/>
      </w:divBdr>
    </w:div>
    <w:div w:id="1032653847">
      <w:bodyDiv w:val="1"/>
      <w:marLeft w:val="0"/>
      <w:marRight w:val="0"/>
      <w:marTop w:val="0"/>
      <w:marBottom w:val="0"/>
      <w:divBdr>
        <w:top w:val="none" w:sz="0" w:space="0" w:color="auto"/>
        <w:left w:val="none" w:sz="0" w:space="0" w:color="auto"/>
        <w:bottom w:val="none" w:sz="0" w:space="0" w:color="auto"/>
        <w:right w:val="none" w:sz="0" w:space="0" w:color="auto"/>
      </w:divBdr>
    </w:div>
    <w:div w:id="1040780975">
      <w:bodyDiv w:val="1"/>
      <w:marLeft w:val="0"/>
      <w:marRight w:val="0"/>
      <w:marTop w:val="0"/>
      <w:marBottom w:val="0"/>
      <w:divBdr>
        <w:top w:val="none" w:sz="0" w:space="0" w:color="auto"/>
        <w:left w:val="none" w:sz="0" w:space="0" w:color="auto"/>
        <w:bottom w:val="none" w:sz="0" w:space="0" w:color="auto"/>
        <w:right w:val="none" w:sz="0" w:space="0" w:color="auto"/>
      </w:divBdr>
    </w:div>
    <w:div w:id="1044134664">
      <w:bodyDiv w:val="1"/>
      <w:marLeft w:val="0"/>
      <w:marRight w:val="0"/>
      <w:marTop w:val="0"/>
      <w:marBottom w:val="0"/>
      <w:divBdr>
        <w:top w:val="none" w:sz="0" w:space="0" w:color="auto"/>
        <w:left w:val="none" w:sz="0" w:space="0" w:color="auto"/>
        <w:bottom w:val="none" w:sz="0" w:space="0" w:color="auto"/>
        <w:right w:val="none" w:sz="0" w:space="0" w:color="auto"/>
      </w:divBdr>
    </w:div>
    <w:div w:id="1047875825">
      <w:bodyDiv w:val="1"/>
      <w:marLeft w:val="0"/>
      <w:marRight w:val="0"/>
      <w:marTop w:val="0"/>
      <w:marBottom w:val="0"/>
      <w:divBdr>
        <w:top w:val="none" w:sz="0" w:space="0" w:color="auto"/>
        <w:left w:val="none" w:sz="0" w:space="0" w:color="auto"/>
        <w:bottom w:val="none" w:sz="0" w:space="0" w:color="auto"/>
        <w:right w:val="none" w:sz="0" w:space="0" w:color="auto"/>
      </w:divBdr>
    </w:div>
    <w:div w:id="1054888649">
      <w:bodyDiv w:val="1"/>
      <w:marLeft w:val="0"/>
      <w:marRight w:val="0"/>
      <w:marTop w:val="0"/>
      <w:marBottom w:val="0"/>
      <w:divBdr>
        <w:top w:val="none" w:sz="0" w:space="0" w:color="auto"/>
        <w:left w:val="none" w:sz="0" w:space="0" w:color="auto"/>
        <w:bottom w:val="none" w:sz="0" w:space="0" w:color="auto"/>
        <w:right w:val="none" w:sz="0" w:space="0" w:color="auto"/>
      </w:divBdr>
    </w:div>
    <w:div w:id="1054934350">
      <w:bodyDiv w:val="1"/>
      <w:marLeft w:val="0"/>
      <w:marRight w:val="0"/>
      <w:marTop w:val="0"/>
      <w:marBottom w:val="0"/>
      <w:divBdr>
        <w:top w:val="none" w:sz="0" w:space="0" w:color="auto"/>
        <w:left w:val="none" w:sz="0" w:space="0" w:color="auto"/>
        <w:bottom w:val="none" w:sz="0" w:space="0" w:color="auto"/>
        <w:right w:val="none" w:sz="0" w:space="0" w:color="auto"/>
      </w:divBdr>
    </w:div>
    <w:div w:id="1063140088">
      <w:bodyDiv w:val="1"/>
      <w:marLeft w:val="0"/>
      <w:marRight w:val="0"/>
      <w:marTop w:val="0"/>
      <w:marBottom w:val="0"/>
      <w:divBdr>
        <w:top w:val="none" w:sz="0" w:space="0" w:color="auto"/>
        <w:left w:val="none" w:sz="0" w:space="0" w:color="auto"/>
        <w:bottom w:val="none" w:sz="0" w:space="0" w:color="auto"/>
        <w:right w:val="none" w:sz="0" w:space="0" w:color="auto"/>
      </w:divBdr>
    </w:div>
    <w:div w:id="1079524623">
      <w:bodyDiv w:val="1"/>
      <w:marLeft w:val="0"/>
      <w:marRight w:val="0"/>
      <w:marTop w:val="0"/>
      <w:marBottom w:val="0"/>
      <w:divBdr>
        <w:top w:val="none" w:sz="0" w:space="0" w:color="auto"/>
        <w:left w:val="none" w:sz="0" w:space="0" w:color="auto"/>
        <w:bottom w:val="none" w:sz="0" w:space="0" w:color="auto"/>
        <w:right w:val="none" w:sz="0" w:space="0" w:color="auto"/>
      </w:divBdr>
    </w:div>
    <w:div w:id="1101608703">
      <w:bodyDiv w:val="1"/>
      <w:marLeft w:val="0"/>
      <w:marRight w:val="0"/>
      <w:marTop w:val="0"/>
      <w:marBottom w:val="0"/>
      <w:divBdr>
        <w:top w:val="none" w:sz="0" w:space="0" w:color="auto"/>
        <w:left w:val="none" w:sz="0" w:space="0" w:color="auto"/>
        <w:bottom w:val="none" w:sz="0" w:space="0" w:color="auto"/>
        <w:right w:val="none" w:sz="0" w:space="0" w:color="auto"/>
      </w:divBdr>
    </w:div>
    <w:div w:id="1162237325">
      <w:bodyDiv w:val="1"/>
      <w:marLeft w:val="0"/>
      <w:marRight w:val="0"/>
      <w:marTop w:val="0"/>
      <w:marBottom w:val="0"/>
      <w:divBdr>
        <w:top w:val="none" w:sz="0" w:space="0" w:color="auto"/>
        <w:left w:val="none" w:sz="0" w:space="0" w:color="auto"/>
        <w:bottom w:val="none" w:sz="0" w:space="0" w:color="auto"/>
        <w:right w:val="none" w:sz="0" w:space="0" w:color="auto"/>
      </w:divBdr>
    </w:div>
    <w:div w:id="1189837625">
      <w:bodyDiv w:val="1"/>
      <w:marLeft w:val="0"/>
      <w:marRight w:val="0"/>
      <w:marTop w:val="0"/>
      <w:marBottom w:val="0"/>
      <w:divBdr>
        <w:top w:val="none" w:sz="0" w:space="0" w:color="auto"/>
        <w:left w:val="none" w:sz="0" w:space="0" w:color="auto"/>
        <w:bottom w:val="none" w:sz="0" w:space="0" w:color="auto"/>
        <w:right w:val="none" w:sz="0" w:space="0" w:color="auto"/>
      </w:divBdr>
    </w:div>
    <w:div w:id="1194877077">
      <w:bodyDiv w:val="1"/>
      <w:marLeft w:val="0"/>
      <w:marRight w:val="0"/>
      <w:marTop w:val="0"/>
      <w:marBottom w:val="0"/>
      <w:divBdr>
        <w:top w:val="none" w:sz="0" w:space="0" w:color="auto"/>
        <w:left w:val="none" w:sz="0" w:space="0" w:color="auto"/>
        <w:bottom w:val="none" w:sz="0" w:space="0" w:color="auto"/>
        <w:right w:val="none" w:sz="0" w:space="0" w:color="auto"/>
      </w:divBdr>
    </w:div>
    <w:div w:id="1205023933">
      <w:bodyDiv w:val="1"/>
      <w:marLeft w:val="0"/>
      <w:marRight w:val="0"/>
      <w:marTop w:val="0"/>
      <w:marBottom w:val="0"/>
      <w:divBdr>
        <w:top w:val="none" w:sz="0" w:space="0" w:color="auto"/>
        <w:left w:val="none" w:sz="0" w:space="0" w:color="auto"/>
        <w:bottom w:val="none" w:sz="0" w:space="0" w:color="auto"/>
        <w:right w:val="none" w:sz="0" w:space="0" w:color="auto"/>
      </w:divBdr>
    </w:div>
    <w:div w:id="1216431552">
      <w:bodyDiv w:val="1"/>
      <w:marLeft w:val="0"/>
      <w:marRight w:val="0"/>
      <w:marTop w:val="0"/>
      <w:marBottom w:val="0"/>
      <w:divBdr>
        <w:top w:val="none" w:sz="0" w:space="0" w:color="auto"/>
        <w:left w:val="none" w:sz="0" w:space="0" w:color="auto"/>
        <w:bottom w:val="none" w:sz="0" w:space="0" w:color="auto"/>
        <w:right w:val="none" w:sz="0" w:space="0" w:color="auto"/>
      </w:divBdr>
    </w:div>
    <w:div w:id="1230308781">
      <w:bodyDiv w:val="1"/>
      <w:marLeft w:val="0"/>
      <w:marRight w:val="0"/>
      <w:marTop w:val="0"/>
      <w:marBottom w:val="0"/>
      <w:divBdr>
        <w:top w:val="none" w:sz="0" w:space="0" w:color="auto"/>
        <w:left w:val="none" w:sz="0" w:space="0" w:color="auto"/>
        <w:bottom w:val="none" w:sz="0" w:space="0" w:color="auto"/>
        <w:right w:val="none" w:sz="0" w:space="0" w:color="auto"/>
      </w:divBdr>
    </w:div>
    <w:div w:id="1256207129">
      <w:bodyDiv w:val="1"/>
      <w:marLeft w:val="0"/>
      <w:marRight w:val="0"/>
      <w:marTop w:val="0"/>
      <w:marBottom w:val="0"/>
      <w:divBdr>
        <w:top w:val="none" w:sz="0" w:space="0" w:color="auto"/>
        <w:left w:val="none" w:sz="0" w:space="0" w:color="auto"/>
        <w:bottom w:val="none" w:sz="0" w:space="0" w:color="auto"/>
        <w:right w:val="none" w:sz="0" w:space="0" w:color="auto"/>
      </w:divBdr>
    </w:div>
    <w:div w:id="1258295626">
      <w:bodyDiv w:val="1"/>
      <w:marLeft w:val="0"/>
      <w:marRight w:val="0"/>
      <w:marTop w:val="0"/>
      <w:marBottom w:val="0"/>
      <w:divBdr>
        <w:top w:val="none" w:sz="0" w:space="0" w:color="auto"/>
        <w:left w:val="none" w:sz="0" w:space="0" w:color="auto"/>
        <w:bottom w:val="none" w:sz="0" w:space="0" w:color="auto"/>
        <w:right w:val="none" w:sz="0" w:space="0" w:color="auto"/>
      </w:divBdr>
    </w:div>
    <w:div w:id="1279676398">
      <w:bodyDiv w:val="1"/>
      <w:marLeft w:val="0"/>
      <w:marRight w:val="0"/>
      <w:marTop w:val="0"/>
      <w:marBottom w:val="0"/>
      <w:divBdr>
        <w:top w:val="none" w:sz="0" w:space="0" w:color="auto"/>
        <w:left w:val="none" w:sz="0" w:space="0" w:color="auto"/>
        <w:bottom w:val="none" w:sz="0" w:space="0" w:color="auto"/>
        <w:right w:val="none" w:sz="0" w:space="0" w:color="auto"/>
      </w:divBdr>
    </w:div>
    <w:div w:id="1296059959">
      <w:bodyDiv w:val="1"/>
      <w:marLeft w:val="0"/>
      <w:marRight w:val="0"/>
      <w:marTop w:val="0"/>
      <w:marBottom w:val="0"/>
      <w:divBdr>
        <w:top w:val="none" w:sz="0" w:space="0" w:color="auto"/>
        <w:left w:val="none" w:sz="0" w:space="0" w:color="auto"/>
        <w:bottom w:val="none" w:sz="0" w:space="0" w:color="auto"/>
        <w:right w:val="none" w:sz="0" w:space="0" w:color="auto"/>
      </w:divBdr>
    </w:div>
    <w:div w:id="1302149513">
      <w:bodyDiv w:val="1"/>
      <w:marLeft w:val="0"/>
      <w:marRight w:val="0"/>
      <w:marTop w:val="0"/>
      <w:marBottom w:val="0"/>
      <w:divBdr>
        <w:top w:val="none" w:sz="0" w:space="0" w:color="auto"/>
        <w:left w:val="none" w:sz="0" w:space="0" w:color="auto"/>
        <w:bottom w:val="none" w:sz="0" w:space="0" w:color="auto"/>
        <w:right w:val="none" w:sz="0" w:space="0" w:color="auto"/>
      </w:divBdr>
    </w:div>
    <w:div w:id="1305044720">
      <w:bodyDiv w:val="1"/>
      <w:marLeft w:val="0"/>
      <w:marRight w:val="0"/>
      <w:marTop w:val="0"/>
      <w:marBottom w:val="0"/>
      <w:divBdr>
        <w:top w:val="none" w:sz="0" w:space="0" w:color="auto"/>
        <w:left w:val="none" w:sz="0" w:space="0" w:color="auto"/>
        <w:bottom w:val="none" w:sz="0" w:space="0" w:color="auto"/>
        <w:right w:val="none" w:sz="0" w:space="0" w:color="auto"/>
      </w:divBdr>
    </w:div>
    <w:div w:id="1314332821">
      <w:bodyDiv w:val="1"/>
      <w:marLeft w:val="0"/>
      <w:marRight w:val="0"/>
      <w:marTop w:val="0"/>
      <w:marBottom w:val="0"/>
      <w:divBdr>
        <w:top w:val="none" w:sz="0" w:space="0" w:color="auto"/>
        <w:left w:val="none" w:sz="0" w:space="0" w:color="auto"/>
        <w:bottom w:val="none" w:sz="0" w:space="0" w:color="auto"/>
        <w:right w:val="none" w:sz="0" w:space="0" w:color="auto"/>
      </w:divBdr>
    </w:div>
    <w:div w:id="1321730799">
      <w:bodyDiv w:val="1"/>
      <w:marLeft w:val="0"/>
      <w:marRight w:val="0"/>
      <w:marTop w:val="0"/>
      <w:marBottom w:val="0"/>
      <w:divBdr>
        <w:top w:val="none" w:sz="0" w:space="0" w:color="auto"/>
        <w:left w:val="none" w:sz="0" w:space="0" w:color="auto"/>
        <w:bottom w:val="none" w:sz="0" w:space="0" w:color="auto"/>
        <w:right w:val="none" w:sz="0" w:space="0" w:color="auto"/>
      </w:divBdr>
    </w:div>
    <w:div w:id="1328708697">
      <w:bodyDiv w:val="1"/>
      <w:marLeft w:val="0"/>
      <w:marRight w:val="0"/>
      <w:marTop w:val="0"/>
      <w:marBottom w:val="0"/>
      <w:divBdr>
        <w:top w:val="none" w:sz="0" w:space="0" w:color="auto"/>
        <w:left w:val="none" w:sz="0" w:space="0" w:color="auto"/>
        <w:bottom w:val="none" w:sz="0" w:space="0" w:color="auto"/>
        <w:right w:val="none" w:sz="0" w:space="0" w:color="auto"/>
      </w:divBdr>
    </w:div>
    <w:div w:id="1330521684">
      <w:bodyDiv w:val="1"/>
      <w:marLeft w:val="0"/>
      <w:marRight w:val="0"/>
      <w:marTop w:val="0"/>
      <w:marBottom w:val="0"/>
      <w:divBdr>
        <w:top w:val="none" w:sz="0" w:space="0" w:color="auto"/>
        <w:left w:val="none" w:sz="0" w:space="0" w:color="auto"/>
        <w:bottom w:val="none" w:sz="0" w:space="0" w:color="auto"/>
        <w:right w:val="none" w:sz="0" w:space="0" w:color="auto"/>
      </w:divBdr>
    </w:div>
    <w:div w:id="1342659080">
      <w:bodyDiv w:val="1"/>
      <w:marLeft w:val="0"/>
      <w:marRight w:val="0"/>
      <w:marTop w:val="0"/>
      <w:marBottom w:val="0"/>
      <w:divBdr>
        <w:top w:val="none" w:sz="0" w:space="0" w:color="auto"/>
        <w:left w:val="none" w:sz="0" w:space="0" w:color="auto"/>
        <w:bottom w:val="none" w:sz="0" w:space="0" w:color="auto"/>
        <w:right w:val="none" w:sz="0" w:space="0" w:color="auto"/>
      </w:divBdr>
    </w:div>
    <w:div w:id="1355422824">
      <w:bodyDiv w:val="1"/>
      <w:marLeft w:val="0"/>
      <w:marRight w:val="0"/>
      <w:marTop w:val="0"/>
      <w:marBottom w:val="0"/>
      <w:divBdr>
        <w:top w:val="none" w:sz="0" w:space="0" w:color="auto"/>
        <w:left w:val="none" w:sz="0" w:space="0" w:color="auto"/>
        <w:bottom w:val="none" w:sz="0" w:space="0" w:color="auto"/>
        <w:right w:val="none" w:sz="0" w:space="0" w:color="auto"/>
      </w:divBdr>
    </w:div>
    <w:div w:id="1355809909">
      <w:bodyDiv w:val="1"/>
      <w:marLeft w:val="0"/>
      <w:marRight w:val="0"/>
      <w:marTop w:val="0"/>
      <w:marBottom w:val="0"/>
      <w:divBdr>
        <w:top w:val="none" w:sz="0" w:space="0" w:color="auto"/>
        <w:left w:val="none" w:sz="0" w:space="0" w:color="auto"/>
        <w:bottom w:val="none" w:sz="0" w:space="0" w:color="auto"/>
        <w:right w:val="none" w:sz="0" w:space="0" w:color="auto"/>
      </w:divBdr>
    </w:div>
    <w:div w:id="1367019394">
      <w:bodyDiv w:val="1"/>
      <w:marLeft w:val="0"/>
      <w:marRight w:val="0"/>
      <w:marTop w:val="0"/>
      <w:marBottom w:val="0"/>
      <w:divBdr>
        <w:top w:val="none" w:sz="0" w:space="0" w:color="auto"/>
        <w:left w:val="none" w:sz="0" w:space="0" w:color="auto"/>
        <w:bottom w:val="none" w:sz="0" w:space="0" w:color="auto"/>
        <w:right w:val="none" w:sz="0" w:space="0" w:color="auto"/>
      </w:divBdr>
    </w:div>
    <w:div w:id="1379430507">
      <w:bodyDiv w:val="1"/>
      <w:marLeft w:val="0"/>
      <w:marRight w:val="0"/>
      <w:marTop w:val="0"/>
      <w:marBottom w:val="0"/>
      <w:divBdr>
        <w:top w:val="none" w:sz="0" w:space="0" w:color="auto"/>
        <w:left w:val="none" w:sz="0" w:space="0" w:color="auto"/>
        <w:bottom w:val="none" w:sz="0" w:space="0" w:color="auto"/>
        <w:right w:val="none" w:sz="0" w:space="0" w:color="auto"/>
      </w:divBdr>
    </w:div>
    <w:div w:id="1405954775">
      <w:bodyDiv w:val="1"/>
      <w:marLeft w:val="0"/>
      <w:marRight w:val="0"/>
      <w:marTop w:val="0"/>
      <w:marBottom w:val="0"/>
      <w:divBdr>
        <w:top w:val="none" w:sz="0" w:space="0" w:color="auto"/>
        <w:left w:val="none" w:sz="0" w:space="0" w:color="auto"/>
        <w:bottom w:val="none" w:sz="0" w:space="0" w:color="auto"/>
        <w:right w:val="none" w:sz="0" w:space="0" w:color="auto"/>
      </w:divBdr>
    </w:div>
    <w:div w:id="1406151236">
      <w:bodyDiv w:val="1"/>
      <w:marLeft w:val="0"/>
      <w:marRight w:val="0"/>
      <w:marTop w:val="0"/>
      <w:marBottom w:val="0"/>
      <w:divBdr>
        <w:top w:val="none" w:sz="0" w:space="0" w:color="auto"/>
        <w:left w:val="none" w:sz="0" w:space="0" w:color="auto"/>
        <w:bottom w:val="none" w:sz="0" w:space="0" w:color="auto"/>
        <w:right w:val="none" w:sz="0" w:space="0" w:color="auto"/>
      </w:divBdr>
    </w:div>
    <w:div w:id="1418208895">
      <w:bodyDiv w:val="1"/>
      <w:marLeft w:val="0"/>
      <w:marRight w:val="0"/>
      <w:marTop w:val="0"/>
      <w:marBottom w:val="0"/>
      <w:divBdr>
        <w:top w:val="none" w:sz="0" w:space="0" w:color="auto"/>
        <w:left w:val="none" w:sz="0" w:space="0" w:color="auto"/>
        <w:bottom w:val="none" w:sz="0" w:space="0" w:color="auto"/>
        <w:right w:val="none" w:sz="0" w:space="0" w:color="auto"/>
      </w:divBdr>
    </w:div>
    <w:div w:id="1448812843">
      <w:bodyDiv w:val="1"/>
      <w:marLeft w:val="0"/>
      <w:marRight w:val="0"/>
      <w:marTop w:val="0"/>
      <w:marBottom w:val="0"/>
      <w:divBdr>
        <w:top w:val="none" w:sz="0" w:space="0" w:color="auto"/>
        <w:left w:val="none" w:sz="0" w:space="0" w:color="auto"/>
        <w:bottom w:val="none" w:sz="0" w:space="0" w:color="auto"/>
        <w:right w:val="none" w:sz="0" w:space="0" w:color="auto"/>
      </w:divBdr>
    </w:div>
    <w:div w:id="1449541630">
      <w:bodyDiv w:val="1"/>
      <w:marLeft w:val="0"/>
      <w:marRight w:val="0"/>
      <w:marTop w:val="0"/>
      <w:marBottom w:val="0"/>
      <w:divBdr>
        <w:top w:val="none" w:sz="0" w:space="0" w:color="auto"/>
        <w:left w:val="none" w:sz="0" w:space="0" w:color="auto"/>
        <w:bottom w:val="none" w:sz="0" w:space="0" w:color="auto"/>
        <w:right w:val="none" w:sz="0" w:space="0" w:color="auto"/>
      </w:divBdr>
    </w:div>
    <w:div w:id="1466316270">
      <w:bodyDiv w:val="1"/>
      <w:marLeft w:val="0"/>
      <w:marRight w:val="0"/>
      <w:marTop w:val="0"/>
      <w:marBottom w:val="0"/>
      <w:divBdr>
        <w:top w:val="none" w:sz="0" w:space="0" w:color="auto"/>
        <w:left w:val="none" w:sz="0" w:space="0" w:color="auto"/>
        <w:bottom w:val="none" w:sz="0" w:space="0" w:color="auto"/>
        <w:right w:val="none" w:sz="0" w:space="0" w:color="auto"/>
      </w:divBdr>
      <w:divsChild>
        <w:div w:id="877165703">
          <w:marLeft w:val="0"/>
          <w:marRight w:val="0"/>
          <w:marTop w:val="0"/>
          <w:marBottom w:val="0"/>
          <w:divBdr>
            <w:top w:val="none" w:sz="0" w:space="0" w:color="auto"/>
            <w:left w:val="none" w:sz="0" w:space="0" w:color="auto"/>
            <w:bottom w:val="none" w:sz="0" w:space="0" w:color="auto"/>
            <w:right w:val="none" w:sz="0" w:space="0" w:color="auto"/>
          </w:divBdr>
        </w:div>
        <w:div w:id="1926064151">
          <w:marLeft w:val="0"/>
          <w:marRight w:val="0"/>
          <w:marTop w:val="0"/>
          <w:marBottom w:val="0"/>
          <w:divBdr>
            <w:top w:val="none" w:sz="0" w:space="0" w:color="auto"/>
            <w:left w:val="none" w:sz="0" w:space="0" w:color="auto"/>
            <w:bottom w:val="none" w:sz="0" w:space="0" w:color="auto"/>
            <w:right w:val="none" w:sz="0" w:space="0" w:color="auto"/>
          </w:divBdr>
        </w:div>
        <w:div w:id="1507553600">
          <w:marLeft w:val="0"/>
          <w:marRight w:val="0"/>
          <w:marTop w:val="0"/>
          <w:marBottom w:val="0"/>
          <w:divBdr>
            <w:top w:val="none" w:sz="0" w:space="0" w:color="auto"/>
            <w:left w:val="none" w:sz="0" w:space="0" w:color="auto"/>
            <w:bottom w:val="none" w:sz="0" w:space="0" w:color="auto"/>
            <w:right w:val="none" w:sz="0" w:space="0" w:color="auto"/>
          </w:divBdr>
        </w:div>
        <w:div w:id="1101073925">
          <w:marLeft w:val="0"/>
          <w:marRight w:val="0"/>
          <w:marTop w:val="0"/>
          <w:marBottom w:val="0"/>
          <w:divBdr>
            <w:top w:val="none" w:sz="0" w:space="0" w:color="auto"/>
            <w:left w:val="none" w:sz="0" w:space="0" w:color="auto"/>
            <w:bottom w:val="none" w:sz="0" w:space="0" w:color="auto"/>
            <w:right w:val="none" w:sz="0" w:space="0" w:color="auto"/>
          </w:divBdr>
        </w:div>
        <w:div w:id="1741558200">
          <w:marLeft w:val="0"/>
          <w:marRight w:val="0"/>
          <w:marTop w:val="0"/>
          <w:marBottom w:val="0"/>
          <w:divBdr>
            <w:top w:val="none" w:sz="0" w:space="0" w:color="auto"/>
            <w:left w:val="none" w:sz="0" w:space="0" w:color="auto"/>
            <w:bottom w:val="none" w:sz="0" w:space="0" w:color="auto"/>
            <w:right w:val="none" w:sz="0" w:space="0" w:color="auto"/>
          </w:divBdr>
        </w:div>
        <w:div w:id="1061561845">
          <w:marLeft w:val="0"/>
          <w:marRight w:val="0"/>
          <w:marTop w:val="0"/>
          <w:marBottom w:val="0"/>
          <w:divBdr>
            <w:top w:val="none" w:sz="0" w:space="0" w:color="auto"/>
            <w:left w:val="none" w:sz="0" w:space="0" w:color="auto"/>
            <w:bottom w:val="none" w:sz="0" w:space="0" w:color="auto"/>
            <w:right w:val="none" w:sz="0" w:space="0" w:color="auto"/>
          </w:divBdr>
        </w:div>
        <w:div w:id="700085229">
          <w:marLeft w:val="0"/>
          <w:marRight w:val="0"/>
          <w:marTop w:val="0"/>
          <w:marBottom w:val="0"/>
          <w:divBdr>
            <w:top w:val="none" w:sz="0" w:space="0" w:color="auto"/>
            <w:left w:val="none" w:sz="0" w:space="0" w:color="auto"/>
            <w:bottom w:val="none" w:sz="0" w:space="0" w:color="auto"/>
            <w:right w:val="none" w:sz="0" w:space="0" w:color="auto"/>
          </w:divBdr>
        </w:div>
        <w:div w:id="1667393672">
          <w:marLeft w:val="0"/>
          <w:marRight w:val="0"/>
          <w:marTop w:val="0"/>
          <w:marBottom w:val="0"/>
          <w:divBdr>
            <w:top w:val="none" w:sz="0" w:space="0" w:color="auto"/>
            <w:left w:val="none" w:sz="0" w:space="0" w:color="auto"/>
            <w:bottom w:val="none" w:sz="0" w:space="0" w:color="auto"/>
            <w:right w:val="none" w:sz="0" w:space="0" w:color="auto"/>
          </w:divBdr>
        </w:div>
      </w:divsChild>
    </w:div>
    <w:div w:id="1477842824">
      <w:bodyDiv w:val="1"/>
      <w:marLeft w:val="0"/>
      <w:marRight w:val="0"/>
      <w:marTop w:val="0"/>
      <w:marBottom w:val="0"/>
      <w:divBdr>
        <w:top w:val="none" w:sz="0" w:space="0" w:color="auto"/>
        <w:left w:val="none" w:sz="0" w:space="0" w:color="auto"/>
        <w:bottom w:val="none" w:sz="0" w:space="0" w:color="auto"/>
        <w:right w:val="none" w:sz="0" w:space="0" w:color="auto"/>
      </w:divBdr>
    </w:div>
    <w:div w:id="1492404424">
      <w:bodyDiv w:val="1"/>
      <w:marLeft w:val="0"/>
      <w:marRight w:val="0"/>
      <w:marTop w:val="0"/>
      <w:marBottom w:val="0"/>
      <w:divBdr>
        <w:top w:val="none" w:sz="0" w:space="0" w:color="auto"/>
        <w:left w:val="none" w:sz="0" w:space="0" w:color="auto"/>
        <w:bottom w:val="none" w:sz="0" w:space="0" w:color="auto"/>
        <w:right w:val="none" w:sz="0" w:space="0" w:color="auto"/>
      </w:divBdr>
    </w:div>
    <w:div w:id="1496460724">
      <w:bodyDiv w:val="1"/>
      <w:marLeft w:val="0"/>
      <w:marRight w:val="0"/>
      <w:marTop w:val="0"/>
      <w:marBottom w:val="0"/>
      <w:divBdr>
        <w:top w:val="none" w:sz="0" w:space="0" w:color="auto"/>
        <w:left w:val="none" w:sz="0" w:space="0" w:color="auto"/>
        <w:bottom w:val="none" w:sz="0" w:space="0" w:color="auto"/>
        <w:right w:val="none" w:sz="0" w:space="0" w:color="auto"/>
      </w:divBdr>
    </w:div>
    <w:div w:id="1508903104">
      <w:bodyDiv w:val="1"/>
      <w:marLeft w:val="0"/>
      <w:marRight w:val="0"/>
      <w:marTop w:val="0"/>
      <w:marBottom w:val="0"/>
      <w:divBdr>
        <w:top w:val="none" w:sz="0" w:space="0" w:color="auto"/>
        <w:left w:val="none" w:sz="0" w:space="0" w:color="auto"/>
        <w:bottom w:val="none" w:sz="0" w:space="0" w:color="auto"/>
        <w:right w:val="none" w:sz="0" w:space="0" w:color="auto"/>
      </w:divBdr>
    </w:div>
    <w:div w:id="1518544776">
      <w:bodyDiv w:val="1"/>
      <w:marLeft w:val="0"/>
      <w:marRight w:val="0"/>
      <w:marTop w:val="0"/>
      <w:marBottom w:val="0"/>
      <w:divBdr>
        <w:top w:val="none" w:sz="0" w:space="0" w:color="auto"/>
        <w:left w:val="none" w:sz="0" w:space="0" w:color="auto"/>
        <w:bottom w:val="none" w:sz="0" w:space="0" w:color="auto"/>
        <w:right w:val="none" w:sz="0" w:space="0" w:color="auto"/>
      </w:divBdr>
    </w:div>
    <w:div w:id="1525291088">
      <w:bodyDiv w:val="1"/>
      <w:marLeft w:val="0"/>
      <w:marRight w:val="0"/>
      <w:marTop w:val="0"/>
      <w:marBottom w:val="0"/>
      <w:divBdr>
        <w:top w:val="none" w:sz="0" w:space="0" w:color="auto"/>
        <w:left w:val="none" w:sz="0" w:space="0" w:color="auto"/>
        <w:bottom w:val="none" w:sz="0" w:space="0" w:color="auto"/>
        <w:right w:val="none" w:sz="0" w:space="0" w:color="auto"/>
      </w:divBdr>
    </w:div>
    <w:div w:id="1557357730">
      <w:bodyDiv w:val="1"/>
      <w:marLeft w:val="0"/>
      <w:marRight w:val="0"/>
      <w:marTop w:val="0"/>
      <w:marBottom w:val="0"/>
      <w:divBdr>
        <w:top w:val="none" w:sz="0" w:space="0" w:color="auto"/>
        <w:left w:val="none" w:sz="0" w:space="0" w:color="auto"/>
        <w:bottom w:val="none" w:sz="0" w:space="0" w:color="auto"/>
        <w:right w:val="none" w:sz="0" w:space="0" w:color="auto"/>
      </w:divBdr>
    </w:div>
    <w:div w:id="1572347912">
      <w:bodyDiv w:val="1"/>
      <w:marLeft w:val="0"/>
      <w:marRight w:val="0"/>
      <w:marTop w:val="0"/>
      <w:marBottom w:val="0"/>
      <w:divBdr>
        <w:top w:val="none" w:sz="0" w:space="0" w:color="auto"/>
        <w:left w:val="none" w:sz="0" w:space="0" w:color="auto"/>
        <w:bottom w:val="none" w:sz="0" w:space="0" w:color="auto"/>
        <w:right w:val="none" w:sz="0" w:space="0" w:color="auto"/>
      </w:divBdr>
    </w:div>
    <w:div w:id="1578512804">
      <w:bodyDiv w:val="1"/>
      <w:marLeft w:val="0"/>
      <w:marRight w:val="0"/>
      <w:marTop w:val="0"/>
      <w:marBottom w:val="0"/>
      <w:divBdr>
        <w:top w:val="none" w:sz="0" w:space="0" w:color="auto"/>
        <w:left w:val="none" w:sz="0" w:space="0" w:color="auto"/>
        <w:bottom w:val="none" w:sz="0" w:space="0" w:color="auto"/>
        <w:right w:val="none" w:sz="0" w:space="0" w:color="auto"/>
      </w:divBdr>
    </w:div>
    <w:div w:id="1607928932">
      <w:bodyDiv w:val="1"/>
      <w:marLeft w:val="0"/>
      <w:marRight w:val="0"/>
      <w:marTop w:val="0"/>
      <w:marBottom w:val="0"/>
      <w:divBdr>
        <w:top w:val="none" w:sz="0" w:space="0" w:color="auto"/>
        <w:left w:val="none" w:sz="0" w:space="0" w:color="auto"/>
        <w:bottom w:val="none" w:sz="0" w:space="0" w:color="auto"/>
        <w:right w:val="none" w:sz="0" w:space="0" w:color="auto"/>
      </w:divBdr>
    </w:div>
    <w:div w:id="1611815417">
      <w:bodyDiv w:val="1"/>
      <w:marLeft w:val="0"/>
      <w:marRight w:val="0"/>
      <w:marTop w:val="0"/>
      <w:marBottom w:val="0"/>
      <w:divBdr>
        <w:top w:val="none" w:sz="0" w:space="0" w:color="auto"/>
        <w:left w:val="none" w:sz="0" w:space="0" w:color="auto"/>
        <w:bottom w:val="none" w:sz="0" w:space="0" w:color="auto"/>
        <w:right w:val="none" w:sz="0" w:space="0" w:color="auto"/>
      </w:divBdr>
    </w:div>
    <w:div w:id="1624538891">
      <w:bodyDiv w:val="1"/>
      <w:marLeft w:val="0"/>
      <w:marRight w:val="0"/>
      <w:marTop w:val="0"/>
      <w:marBottom w:val="0"/>
      <w:divBdr>
        <w:top w:val="none" w:sz="0" w:space="0" w:color="auto"/>
        <w:left w:val="none" w:sz="0" w:space="0" w:color="auto"/>
        <w:bottom w:val="none" w:sz="0" w:space="0" w:color="auto"/>
        <w:right w:val="none" w:sz="0" w:space="0" w:color="auto"/>
      </w:divBdr>
    </w:div>
    <w:div w:id="1628005990">
      <w:bodyDiv w:val="1"/>
      <w:marLeft w:val="0"/>
      <w:marRight w:val="0"/>
      <w:marTop w:val="0"/>
      <w:marBottom w:val="0"/>
      <w:divBdr>
        <w:top w:val="none" w:sz="0" w:space="0" w:color="auto"/>
        <w:left w:val="none" w:sz="0" w:space="0" w:color="auto"/>
        <w:bottom w:val="none" w:sz="0" w:space="0" w:color="auto"/>
        <w:right w:val="none" w:sz="0" w:space="0" w:color="auto"/>
      </w:divBdr>
    </w:div>
    <w:div w:id="1655184131">
      <w:bodyDiv w:val="1"/>
      <w:marLeft w:val="0"/>
      <w:marRight w:val="0"/>
      <w:marTop w:val="0"/>
      <w:marBottom w:val="0"/>
      <w:divBdr>
        <w:top w:val="none" w:sz="0" w:space="0" w:color="auto"/>
        <w:left w:val="none" w:sz="0" w:space="0" w:color="auto"/>
        <w:bottom w:val="none" w:sz="0" w:space="0" w:color="auto"/>
        <w:right w:val="none" w:sz="0" w:space="0" w:color="auto"/>
      </w:divBdr>
    </w:div>
    <w:div w:id="1664775335">
      <w:bodyDiv w:val="1"/>
      <w:marLeft w:val="0"/>
      <w:marRight w:val="0"/>
      <w:marTop w:val="0"/>
      <w:marBottom w:val="0"/>
      <w:divBdr>
        <w:top w:val="none" w:sz="0" w:space="0" w:color="auto"/>
        <w:left w:val="none" w:sz="0" w:space="0" w:color="auto"/>
        <w:bottom w:val="none" w:sz="0" w:space="0" w:color="auto"/>
        <w:right w:val="none" w:sz="0" w:space="0" w:color="auto"/>
      </w:divBdr>
    </w:div>
    <w:div w:id="1666516527">
      <w:bodyDiv w:val="1"/>
      <w:marLeft w:val="0"/>
      <w:marRight w:val="0"/>
      <w:marTop w:val="0"/>
      <w:marBottom w:val="0"/>
      <w:divBdr>
        <w:top w:val="none" w:sz="0" w:space="0" w:color="auto"/>
        <w:left w:val="none" w:sz="0" w:space="0" w:color="auto"/>
        <w:bottom w:val="none" w:sz="0" w:space="0" w:color="auto"/>
        <w:right w:val="none" w:sz="0" w:space="0" w:color="auto"/>
      </w:divBdr>
    </w:div>
    <w:div w:id="1675185030">
      <w:bodyDiv w:val="1"/>
      <w:marLeft w:val="0"/>
      <w:marRight w:val="0"/>
      <w:marTop w:val="0"/>
      <w:marBottom w:val="0"/>
      <w:divBdr>
        <w:top w:val="none" w:sz="0" w:space="0" w:color="auto"/>
        <w:left w:val="none" w:sz="0" w:space="0" w:color="auto"/>
        <w:bottom w:val="none" w:sz="0" w:space="0" w:color="auto"/>
        <w:right w:val="none" w:sz="0" w:space="0" w:color="auto"/>
      </w:divBdr>
    </w:div>
    <w:div w:id="1698002064">
      <w:bodyDiv w:val="1"/>
      <w:marLeft w:val="0"/>
      <w:marRight w:val="0"/>
      <w:marTop w:val="0"/>
      <w:marBottom w:val="0"/>
      <w:divBdr>
        <w:top w:val="none" w:sz="0" w:space="0" w:color="auto"/>
        <w:left w:val="none" w:sz="0" w:space="0" w:color="auto"/>
        <w:bottom w:val="none" w:sz="0" w:space="0" w:color="auto"/>
        <w:right w:val="none" w:sz="0" w:space="0" w:color="auto"/>
      </w:divBdr>
    </w:div>
    <w:div w:id="1735590931">
      <w:bodyDiv w:val="1"/>
      <w:marLeft w:val="0"/>
      <w:marRight w:val="0"/>
      <w:marTop w:val="0"/>
      <w:marBottom w:val="0"/>
      <w:divBdr>
        <w:top w:val="none" w:sz="0" w:space="0" w:color="auto"/>
        <w:left w:val="none" w:sz="0" w:space="0" w:color="auto"/>
        <w:bottom w:val="none" w:sz="0" w:space="0" w:color="auto"/>
        <w:right w:val="none" w:sz="0" w:space="0" w:color="auto"/>
      </w:divBdr>
    </w:div>
    <w:div w:id="1751854291">
      <w:bodyDiv w:val="1"/>
      <w:marLeft w:val="0"/>
      <w:marRight w:val="0"/>
      <w:marTop w:val="0"/>
      <w:marBottom w:val="0"/>
      <w:divBdr>
        <w:top w:val="none" w:sz="0" w:space="0" w:color="auto"/>
        <w:left w:val="none" w:sz="0" w:space="0" w:color="auto"/>
        <w:bottom w:val="none" w:sz="0" w:space="0" w:color="auto"/>
        <w:right w:val="none" w:sz="0" w:space="0" w:color="auto"/>
      </w:divBdr>
    </w:div>
    <w:div w:id="1751923020">
      <w:bodyDiv w:val="1"/>
      <w:marLeft w:val="0"/>
      <w:marRight w:val="0"/>
      <w:marTop w:val="0"/>
      <w:marBottom w:val="0"/>
      <w:divBdr>
        <w:top w:val="none" w:sz="0" w:space="0" w:color="auto"/>
        <w:left w:val="none" w:sz="0" w:space="0" w:color="auto"/>
        <w:bottom w:val="none" w:sz="0" w:space="0" w:color="auto"/>
        <w:right w:val="none" w:sz="0" w:space="0" w:color="auto"/>
      </w:divBdr>
    </w:div>
    <w:div w:id="1771924956">
      <w:bodyDiv w:val="1"/>
      <w:marLeft w:val="0"/>
      <w:marRight w:val="0"/>
      <w:marTop w:val="0"/>
      <w:marBottom w:val="0"/>
      <w:divBdr>
        <w:top w:val="none" w:sz="0" w:space="0" w:color="auto"/>
        <w:left w:val="none" w:sz="0" w:space="0" w:color="auto"/>
        <w:bottom w:val="none" w:sz="0" w:space="0" w:color="auto"/>
        <w:right w:val="none" w:sz="0" w:space="0" w:color="auto"/>
      </w:divBdr>
    </w:div>
    <w:div w:id="1775782719">
      <w:bodyDiv w:val="1"/>
      <w:marLeft w:val="0"/>
      <w:marRight w:val="0"/>
      <w:marTop w:val="0"/>
      <w:marBottom w:val="0"/>
      <w:divBdr>
        <w:top w:val="none" w:sz="0" w:space="0" w:color="auto"/>
        <w:left w:val="none" w:sz="0" w:space="0" w:color="auto"/>
        <w:bottom w:val="none" w:sz="0" w:space="0" w:color="auto"/>
        <w:right w:val="none" w:sz="0" w:space="0" w:color="auto"/>
      </w:divBdr>
    </w:div>
    <w:div w:id="1779720254">
      <w:bodyDiv w:val="1"/>
      <w:marLeft w:val="0"/>
      <w:marRight w:val="0"/>
      <w:marTop w:val="0"/>
      <w:marBottom w:val="0"/>
      <w:divBdr>
        <w:top w:val="none" w:sz="0" w:space="0" w:color="auto"/>
        <w:left w:val="none" w:sz="0" w:space="0" w:color="auto"/>
        <w:bottom w:val="none" w:sz="0" w:space="0" w:color="auto"/>
        <w:right w:val="none" w:sz="0" w:space="0" w:color="auto"/>
      </w:divBdr>
    </w:div>
    <w:div w:id="1804614705">
      <w:bodyDiv w:val="1"/>
      <w:marLeft w:val="0"/>
      <w:marRight w:val="0"/>
      <w:marTop w:val="0"/>
      <w:marBottom w:val="0"/>
      <w:divBdr>
        <w:top w:val="none" w:sz="0" w:space="0" w:color="auto"/>
        <w:left w:val="none" w:sz="0" w:space="0" w:color="auto"/>
        <w:bottom w:val="none" w:sz="0" w:space="0" w:color="auto"/>
        <w:right w:val="none" w:sz="0" w:space="0" w:color="auto"/>
      </w:divBdr>
    </w:div>
    <w:div w:id="1807091204">
      <w:bodyDiv w:val="1"/>
      <w:marLeft w:val="0"/>
      <w:marRight w:val="0"/>
      <w:marTop w:val="0"/>
      <w:marBottom w:val="0"/>
      <w:divBdr>
        <w:top w:val="none" w:sz="0" w:space="0" w:color="auto"/>
        <w:left w:val="none" w:sz="0" w:space="0" w:color="auto"/>
        <w:bottom w:val="none" w:sz="0" w:space="0" w:color="auto"/>
        <w:right w:val="none" w:sz="0" w:space="0" w:color="auto"/>
      </w:divBdr>
      <w:divsChild>
        <w:div w:id="653725465">
          <w:marLeft w:val="0"/>
          <w:marRight w:val="0"/>
          <w:marTop w:val="0"/>
          <w:marBottom w:val="0"/>
          <w:divBdr>
            <w:top w:val="none" w:sz="0" w:space="0" w:color="auto"/>
            <w:left w:val="none" w:sz="0" w:space="0" w:color="auto"/>
            <w:bottom w:val="none" w:sz="0" w:space="0" w:color="auto"/>
            <w:right w:val="none" w:sz="0" w:space="0" w:color="auto"/>
          </w:divBdr>
        </w:div>
        <w:div w:id="805856860">
          <w:marLeft w:val="0"/>
          <w:marRight w:val="0"/>
          <w:marTop w:val="0"/>
          <w:marBottom w:val="0"/>
          <w:divBdr>
            <w:top w:val="none" w:sz="0" w:space="0" w:color="auto"/>
            <w:left w:val="none" w:sz="0" w:space="0" w:color="auto"/>
            <w:bottom w:val="none" w:sz="0" w:space="0" w:color="auto"/>
            <w:right w:val="none" w:sz="0" w:space="0" w:color="auto"/>
          </w:divBdr>
        </w:div>
        <w:div w:id="1255439768">
          <w:marLeft w:val="0"/>
          <w:marRight w:val="0"/>
          <w:marTop w:val="0"/>
          <w:marBottom w:val="0"/>
          <w:divBdr>
            <w:top w:val="none" w:sz="0" w:space="0" w:color="auto"/>
            <w:left w:val="none" w:sz="0" w:space="0" w:color="auto"/>
            <w:bottom w:val="none" w:sz="0" w:space="0" w:color="auto"/>
            <w:right w:val="none" w:sz="0" w:space="0" w:color="auto"/>
          </w:divBdr>
        </w:div>
        <w:div w:id="1585451834">
          <w:marLeft w:val="0"/>
          <w:marRight w:val="0"/>
          <w:marTop w:val="0"/>
          <w:marBottom w:val="0"/>
          <w:divBdr>
            <w:top w:val="none" w:sz="0" w:space="0" w:color="auto"/>
            <w:left w:val="none" w:sz="0" w:space="0" w:color="auto"/>
            <w:bottom w:val="none" w:sz="0" w:space="0" w:color="auto"/>
            <w:right w:val="none" w:sz="0" w:space="0" w:color="auto"/>
          </w:divBdr>
        </w:div>
        <w:div w:id="1975328389">
          <w:marLeft w:val="0"/>
          <w:marRight w:val="0"/>
          <w:marTop w:val="0"/>
          <w:marBottom w:val="0"/>
          <w:divBdr>
            <w:top w:val="none" w:sz="0" w:space="0" w:color="auto"/>
            <w:left w:val="none" w:sz="0" w:space="0" w:color="auto"/>
            <w:bottom w:val="none" w:sz="0" w:space="0" w:color="auto"/>
            <w:right w:val="none" w:sz="0" w:space="0" w:color="auto"/>
          </w:divBdr>
        </w:div>
      </w:divsChild>
    </w:div>
    <w:div w:id="1843231573">
      <w:bodyDiv w:val="1"/>
      <w:marLeft w:val="0"/>
      <w:marRight w:val="0"/>
      <w:marTop w:val="0"/>
      <w:marBottom w:val="0"/>
      <w:divBdr>
        <w:top w:val="none" w:sz="0" w:space="0" w:color="auto"/>
        <w:left w:val="none" w:sz="0" w:space="0" w:color="auto"/>
        <w:bottom w:val="none" w:sz="0" w:space="0" w:color="auto"/>
        <w:right w:val="none" w:sz="0" w:space="0" w:color="auto"/>
      </w:divBdr>
    </w:div>
    <w:div w:id="1865241381">
      <w:bodyDiv w:val="1"/>
      <w:marLeft w:val="0"/>
      <w:marRight w:val="0"/>
      <w:marTop w:val="0"/>
      <w:marBottom w:val="0"/>
      <w:divBdr>
        <w:top w:val="none" w:sz="0" w:space="0" w:color="auto"/>
        <w:left w:val="none" w:sz="0" w:space="0" w:color="auto"/>
        <w:bottom w:val="none" w:sz="0" w:space="0" w:color="auto"/>
        <w:right w:val="none" w:sz="0" w:space="0" w:color="auto"/>
      </w:divBdr>
      <w:divsChild>
        <w:div w:id="1197504261">
          <w:marLeft w:val="0"/>
          <w:marRight w:val="0"/>
          <w:marTop w:val="0"/>
          <w:marBottom w:val="0"/>
          <w:divBdr>
            <w:top w:val="none" w:sz="0" w:space="0" w:color="auto"/>
            <w:left w:val="none" w:sz="0" w:space="0" w:color="auto"/>
            <w:bottom w:val="none" w:sz="0" w:space="0" w:color="auto"/>
            <w:right w:val="none" w:sz="0" w:space="0" w:color="auto"/>
          </w:divBdr>
        </w:div>
        <w:div w:id="616914371">
          <w:marLeft w:val="0"/>
          <w:marRight w:val="0"/>
          <w:marTop w:val="0"/>
          <w:marBottom w:val="0"/>
          <w:divBdr>
            <w:top w:val="none" w:sz="0" w:space="0" w:color="auto"/>
            <w:left w:val="none" w:sz="0" w:space="0" w:color="auto"/>
            <w:bottom w:val="none" w:sz="0" w:space="0" w:color="auto"/>
            <w:right w:val="none" w:sz="0" w:space="0" w:color="auto"/>
          </w:divBdr>
        </w:div>
        <w:div w:id="542525066">
          <w:marLeft w:val="0"/>
          <w:marRight w:val="0"/>
          <w:marTop w:val="0"/>
          <w:marBottom w:val="0"/>
          <w:divBdr>
            <w:top w:val="none" w:sz="0" w:space="0" w:color="auto"/>
            <w:left w:val="none" w:sz="0" w:space="0" w:color="auto"/>
            <w:bottom w:val="none" w:sz="0" w:space="0" w:color="auto"/>
            <w:right w:val="none" w:sz="0" w:space="0" w:color="auto"/>
          </w:divBdr>
        </w:div>
        <w:div w:id="667945364">
          <w:marLeft w:val="0"/>
          <w:marRight w:val="0"/>
          <w:marTop w:val="0"/>
          <w:marBottom w:val="0"/>
          <w:divBdr>
            <w:top w:val="none" w:sz="0" w:space="0" w:color="auto"/>
            <w:left w:val="none" w:sz="0" w:space="0" w:color="auto"/>
            <w:bottom w:val="none" w:sz="0" w:space="0" w:color="auto"/>
            <w:right w:val="none" w:sz="0" w:space="0" w:color="auto"/>
          </w:divBdr>
        </w:div>
      </w:divsChild>
    </w:div>
    <w:div w:id="1865560644">
      <w:bodyDiv w:val="1"/>
      <w:marLeft w:val="0"/>
      <w:marRight w:val="0"/>
      <w:marTop w:val="0"/>
      <w:marBottom w:val="0"/>
      <w:divBdr>
        <w:top w:val="none" w:sz="0" w:space="0" w:color="auto"/>
        <w:left w:val="none" w:sz="0" w:space="0" w:color="auto"/>
        <w:bottom w:val="none" w:sz="0" w:space="0" w:color="auto"/>
        <w:right w:val="none" w:sz="0" w:space="0" w:color="auto"/>
      </w:divBdr>
    </w:div>
    <w:div w:id="1868133021">
      <w:bodyDiv w:val="1"/>
      <w:marLeft w:val="0"/>
      <w:marRight w:val="0"/>
      <w:marTop w:val="0"/>
      <w:marBottom w:val="0"/>
      <w:divBdr>
        <w:top w:val="none" w:sz="0" w:space="0" w:color="auto"/>
        <w:left w:val="none" w:sz="0" w:space="0" w:color="auto"/>
        <w:bottom w:val="none" w:sz="0" w:space="0" w:color="auto"/>
        <w:right w:val="none" w:sz="0" w:space="0" w:color="auto"/>
      </w:divBdr>
    </w:div>
    <w:div w:id="1908150021">
      <w:bodyDiv w:val="1"/>
      <w:marLeft w:val="0"/>
      <w:marRight w:val="0"/>
      <w:marTop w:val="0"/>
      <w:marBottom w:val="0"/>
      <w:divBdr>
        <w:top w:val="none" w:sz="0" w:space="0" w:color="auto"/>
        <w:left w:val="none" w:sz="0" w:space="0" w:color="auto"/>
        <w:bottom w:val="none" w:sz="0" w:space="0" w:color="auto"/>
        <w:right w:val="none" w:sz="0" w:space="0" w:color="auto"/>
      </w:divBdr>
    </w:div>
    <w:div w:id="1958634835">
      <w:bodyDiv w:val="1"/>
      <w:marLeft w:val="0"/>
      <w:marRight w:val="0"/>
      <w:marTop w:val="0"/>
      <w:marBottom w:val="0"/>
      <w:divBdr>
        <w:top w:val="none" w:sz="0" w:space="0" w:color="auto"/>
        <w:left w:val="none" w:sz="0" w:space="0" w:color="auto"/>
        <w:bottom w:val="none" w:sz="0" w:space="0" w:color="auto"/>
        <w:right w:val="none" w:sz="0" w:space="0" w:color="auto"/>
      </w:divBdr>
    </w:div>
    <w:div w:id="1965311171">
      <w:bodyDiv w:val="1"/>
      <w:marLeft w:val="0"/>
      <w:marRight w:val="0"/>
      <w:marTop w:val="0"/>
      <w:marBottom w:val="0"/>
      <w:divBdr>
        <w:top w:val="none" w:sz="0" w:space="0" w:color="auto"/>
        <w:left w:val="none" w:sz="0" w:space="0" w:color="auto"/>
        <w:bottom w:val="none" w:sz="0" w:space="0" w:color="auto"/>
        <w:right w:val="none" w:sz="0" w:space="0" w:color="auto"/>
      </w:divBdr>
    </w:div>
    <w:div w:id="1972779819">
      <w:bodyDiv w:val="1"/>
      <w:marLeft w:val="0"/>
      <w:marRight w:val="0"/>
      <w:marTop w:val="0"/>
      <w:marBottom w:val="0"/>
      <w:divBdr>
        <w:top w:val="none" w:sz="0" w:space="0" w:color="auto"/>
        <w:left w:val="none" w:sz="0" w:space="0" w:color="auto"/>
        <w:bottom w:val="none" w:sz="0" w:space="0" w:color="auto"/>
        <w:right w:val="none" w:sz="0" w:space="0" w:color="auto"/>
      </w:divBdr>
    </w:div>
    <w:div w:id="1985352195">
      <w:bodyDiv w:val="1"/>
      <w:marLeft w:val="0"/>
      <w:marRight w:val="0"/>
      <w:marTop w:val="0"/>
      <w:marBottom w:val="0"/>
      <w:divBdr>
        <w:top w:val="none" w:sz="0" w:space="0" w:color="auto"/>
        <w:left w:val="none" w:sz="0" w:space="0" w:color="auto"/>
        <w:bottom w:val="none" w:sz="0" w:space="0" w:color="auto"/>
        <w:right w:val="none" w:sz="0" w:space="0" w:color="auto"/>
      </w:divBdr>
    </w:div>
    <w:div w:id="1992173810">
      <w:bodyDiv w:val="1"/>
      <w:marLeft w:val="0"/>
      <w:marRight w:val="0"/>
      <w:marTop w:val="0"/>
      <w:marBottom w:val="0"/>
      <w:divBdr>
        <w:top w:val="none" w:sz="0" w:space="0" w:color="auto"/>
        <w:left w:val="none" w:sz="0" w:space="0" w:color="auto"/>
        <w:bottom w:val="none" w:sz="0" w:space="0" w:color="auto"/>
        <w:right w:val="none" w:sz="0" w:space="0" w:color="auto"/>
      </w:divBdr>
    </w:div>
    <w:div w:id="1992829326">
      <w:bodyDiv w:val="1"/>
      <w:marLeft w:val="0"/>
      <w:marRight w:val="0"/>
      <w:marTop w:val="0"/>
      <w:marBottom w:val="0"/>
      <w:divBdr>
        <w:top w:val="none" w:sz="0" w:space="0" w:color="auto"/>
        <w:left w:val="none" w:sz="0" w:space="0" w:color="auto"/>
        <w:bottom w:val="none" w:sz="0" w:space="0" w:color="auto"/>
        <w:right w:val="none" w:sz="0" w:space="0" w:color="auto"/>
      </w:divBdr>
    </w:div>
    <w:div w:id="1993831915">
      <w:bodyDiv w:val="1"/>
      <w:marLeft w:val="0"/>
      <w:marRight w:val="0"/>
      <w:marTop w:val="0"/>
      <w:marBottom w:val="0"/>
      <w:divBdr>
        <w:top w:val="none" w:sz="0" w:space="0" w:color="auto"/>
        <w:left w:val="none" w:sz="0" w:space="0" w:color="auto"/>
        <w:bottom w:val="none" w:sz="0" w:space="0" w:color="auto"/>
        <w:right w:val="none" w:sz="0" w:space="0" w:color="auto"/>
      </w:divBdr>
    </w:div>
    <w:div w:id="2033217213">
      <w:bodyDiv w:val="1"/>
      <w:marLeft w:val="0"/>
      <w:marRight w:val="0"/>
      <w:marTop w:val="0"/>
      <w:marBottom w:val="0"/>
      <w:divBdr>
        <w:top w:val="none" w:sz="0" w:space="0" w:color="auto"/>
        <w:left w:val="none" w:sz="0" w:space="0" w:color="auto"/>
        <w:bottom w:val="none" w:sz="0" w:space="0" w:color="auto"/>
        <w:right w:val="none" w:sz="0" w:space="0" w:color="auto"/>
      </w:divBdr>
    </w:div>
    <w:div w:id="2035766399">
      <w:bodyDiv w:val="1"/>
      <w:marLeft w:val="0"/>
      <w:marRight w:val="0"/>
      <w:marTop w:val="0"/>
      <w:marBottom w:val="0"/>
      <w:divBdr>
        <w:top w:val="none" w:sz="0" w:space="0" w:color="auto"/>
        <w:left w:val="none" w:sz="0" w:space="0" w:color="auto"/>
        <w:bottom w:val="none" w:sz="0" w:space="0" w:color="auto"/>
        <w:right w:val="none" w:sz="0" w:space="0" w:color="auto"/>
      </w:divBdr>
    </w:div>
    <w:div w:id="2043894932">
      <w:bodyDiv w:val="1"/>
      <w:marLeft w:val="0"/>
      <w:marRight w:val="0"/>
      <w:marTop w:val="0"/>
      <w:marBottom w:val="0"/>
      <w:divBdr>
        <w:top w:val="none" w:sz="0" w:space="0" w:color="auto"/>
        <w:left w:val="none" w:sz="0" w:space="0" w:color="auto"/>
        <w:bottom w:val="none" w:sz="0" w:space="0" w:color="auto"/>
        <w:right w:val="none" w:sz="0" w:space="0" w:color="auto"/>
      </w:divBdr>
    </w:div>
    <w:div w:id="2082362157">
      <w:bodyDiv w:val="1"/>
      <w:marLeft w:val="0"/>
      <w:marRight w:val="0"/>
      <w:marTop w:val="0"/>
      <w:marBottom w:val="0"/>
      <w:divBdr>
        <w:top w:val="none" w:sz="0" w:space="0" w:color="auto"/>
        <w:left w:val="none" w:sz="0" w:space="0" w:color="auto"/>
        <w:bottom w:val="none" w:sz="0" w:space="0" w:color="auto"/>
        <w:right w:val="none" w:sz="0" w:space="0" w:color="auto"/>
      </w:divBdr>
    </w:div>
    <w:div w:id="2091150865">
      <w:bodyDiv w:val="1"/>
      <w:marLeft w:val="0"/>
      <w:marRight w:val="0"/>
      <w:marTop w:val="0"/>
      <w:marBottom w:val="0"/>
      <w:divBdr>
        <w:top w:val="none" w:sz="0" w:space="0" w:color="auto"/>
        <w:left w:val="none" w:sz="0" w:space="0" w:color="auto"/>
        <w:bottom w:val="none" w:sz="0" w:space="0" w:color="auto"/>
        <w:right w:val="none" w:sz="0" w:space="0" w:color="auto"/>
      </w:divBdr>
    </w:div>
    <w:div w:id="2111267390">
      <w:bodyDiv w:val="1"/>
      <w:marLeft w:val="0"/>
      <w:marRight w:val="0"/>
      <w:marTop w:val="0"/>
      <w:marBottom w:val="0"/>
      <w:divBdr>
        <w:top w:val="none" w:sz="0" w:space="0" w:color="auto"/>
        <w:left w:val="none" w:sz="0" w:space="0" w:color="auto"/>
        <w:bottom w:val="none" w:sz="0" w:space="0" w:color="auto"/>
        <w:right w:val="none" w:sz="0" w:space="0" w:color="auto"/>
      </w:divBdr>
    </w:div>
    <w:div w:id="2128546416">
      <w:bodyDiv w:val="1"/>
      <w:marLeft w:val="0"/>
      <w:marRight w:val="0"/>
      <w:marTop w:val="0"/>
      <w:marBottom w:val="0"/>
      <w:divBdr>
        <w:top w:val="none" w:sz="0" w:space="0" w:color="auto"/>
        <w:left w:val="none" w:sz="0" w:space="0" w:color="auto"/>
        <w:bottom w:val="none" w:sz="0" w:space="0" w:color="auto"/>
        <w:right w:val="none" w:sz="0" w:space="0" w:color="auto"/>
      </w:divBdr>
    </w:div>
    <w:div w:id="213879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 sexta.xsl" StyleName="APA Sexta Edicion" Version="6">
  <b:Source>
    <b:Tag>Org13</b:Tag>
    <b:SourceType>InternetSite</b:SourceType>
    <b:Guid>{431B3086-6FAF-40FB-A444-E6C452B1A12B}</b:Guid>
    <b:Title>Organización Mundial de la Salud</b:Title>
    <b:Year>2013</b:Year>
    <b:InternetSiteTitle>Organización Mundial de la Salud</b:InternetSiteTitle>
    <b:Month>noviembre</b:Month>
    <b:URL>http://www.who.int/mediacentre/factsheets/fs110/es/</b:URL>
    <b:Author>
      <b:Author>
        <b:Corporate>Organización Mundial de la Salud</b:Corporate>
      </b:Author>
    </b:Author>
    <b:RefOrder>1</b:RefOrder>
  </b:Source>
  <b:Source>
    <b:Tag>Gal08</b:Tag>
    <b:SourceType>JournalArticle</b:SourceType>
    <b:Guid>{A5364A7D-849E-4496-9999-5CDD26144BC5}</b:Guid>
    <b:Author>
      <b:Author>
        <b:NameList>
          <b:Person>
            <b:Last>Gallegos</b:Last>
            <b:Middle>C.</b:Middle>
            <b:First>Esther</b:First>
          </b:Person>
          <b:Person>
            <b:Last>Villarroel </b:Last>
            <b:Middle>M.</b:Middle>
            <b:First>Antonia</b:First>
          </b:Person>
          <b:Person>
            <b:Last>Loveland-Cherry</b:Last>
            <b:First>Carol</b:First>
          </b:Person>
          <b:Person>
            <b:Last>Ronis</b:Last>
            <b:Middle>L.</b:Middle>
            <b:First>David</b:First>
          </b:Person>
          <b:Person>
            <b:Last>Zhou</b:Last>
            <b:First>Yan</b:First>
          </b:Person>
        </b:NameList>
      </b:Author>
    </b:Author>
    <b:Title>Intervención para reducir riesgo en conductas sexuales de adolescentes: un ensayo aleatorizado y controlado.</b:Title>
    <b:JournalName>Salud Pùblica</b:JournalName>
    <b:Year>2008</b:Year>
    <b:Pages>59-66</b:Pages>
    <b:Volume>50</b:Volume>
    <b:City>México</b:City>
    <b:Issue>1</b:Issue>
    <b:URL>http://www.redalyc.org/articulo.oa?id=10650109</b:URL>
    <b:RefOrder>4</b:RefOrder>
  </b:Source>
  <b:Source>
    <b:Tag>Lóp08</b:Tag>
    <b:SourceType>JournalArticle</b:SourceType>
    <b:Guid>{8E5FDFB3-5C7F-4895-A003-E1C9801BFC69}</b:Guid>
    <b:Title>Conducta antisocial y consumo de alcohol en adolescentes escolares</b:Title>
    <b:Year>2008</b:Year>
    <b:Pages>1-7</b:Pages>
    <b:Author>
      <b:Author>
        <b:NameList>
          <b:Person>
            <b:Last>López-García</b:Last>
            <b:Middle>Selene</b:Middle>
            <b:First>Karla</b:First>
          </b:Person>
          <b:Person>
            <b:Last>Da-Costa-Junior</b:Last>
            <b:Middle>Lobo</b:Middle>
            <b:First>Moacyr</b:First>
          </b:Person>
        </b:NameList>
      </b:Author>
    </b:Author>
    <b:JournalName>Latino-am Enfermagem</b:JournalName>
    <b:Volume>16</b:Volume>
    <b:Issue>2</b:Issue>
    <b:URL>http://www.scielo.br/pdf/rlae/v16n2/es_20.pdf</b:URL>
    <b:RefOrder>22</b:RefOrder>
  </b:Source>
  <b:Source>
    <b:Tag>Lópsf</b:Tag>
    <b:SourceType>JournalArticle</b:SourceType>
    <b:Guid>{762D8F7A-812D-4364-9228-F7034D96E22B}</b:Guid>
    <b:Title>Sexo, autoeficacia y actitud hacia conductas sexuales de riesgo en población adolescente</b:Title>
    <b:JournalName>Centro de Investigacionales Universidad Autónoma de Nuevo León</b:JournalName>
    <b:Year>2012</b:Year>
    <b:Pages>207-219</b:Pages>
    <b:Author>
      <b:Author>
        <b:NameList>
          <b:Person>
            <b:Last>López-Rosales</b:Last>
            <b:First>Fuensanta</b:First>
          </b:Person>
          <b:Person>
            <b:Last>Moral-de la Rubia</b:Last>
            <b:First>José</b:First>
          </b:Person>
        </b:NameList>
      </b:Author>
    </b:Author>
    <b:YearAccessed>2015</b:YearAccessed>
    <b:MonthAccessed>Octubre</b:MonthAccessed>
    <b:City>México</b:City>
    <b:URL>http://www.uclm.es/Ab/educacion/ensayos/pdf/revista16/16_12.pdf</b:URL>
    <b:RefOrder>23</b:RefOrder>
  </b:Source>
  <b:Source>
    <b:Tag>Rod11</b:Tag>
    <b:SourceType>JournalArticle</b:SourceType>
    <b:Guid>{23105C17-FE1B-4B44-8877-EB475095A083}</b:Guid>
    <b:Title>Resistencia al Sexo: Cultura y Personalidad</b:Title>
    <b:Year>2011</b:Year>
    <b:JournalName>Interamerican Journal of Psychology</b:JournalName>
    <b:Pages>3-9</b:Pages>
    <b:Author>
      <b:Author>
        <b:NameList>
          <b:Person>
            <b:Last>Rodríguez-Yarimar</b:Last>
            <b:First>Rosa</b:First>
          </b:Person>
          <b:Person>
            <b:Last>Toro-Alfonso</b:Last>
            <b:First>José</b:First>
          </b:Person>
        </b:NameList>
      </b:Author>
    </b:Author>
    <b:Volume>45</b:Volume>
    <b:Issue>1</b:Issue>
    <b:URL>http://www.redalyc.org/articulo.oa?id=28421134002</b:URL>
    <b:RefOrder>24</b:RefOrder>
  </b:Source>
  <b:Source>
    <b:Tag>Ban77</b:Tag>
    <b:SourceType>JournalArticle</b:SourceType>
    <b:Guid>{88198C8C-EB65-4112-9443-CFF84769A419}</b:Guid>
    <b:Title>Self-efficacy: Toward a Unifyng Theory of Behavioral Change</b:Title>
    <b:JournalName>Pshychological Review</b:JournalName>
    <b:Year>1977</b:Year>
    <b:Pages>191-215</b:Pages>
    <b:Volume>84</b:Volume>
    <b:Issue>2</b:Issue>
    <b:Author>
      <b:Author>
        <b:NameList>
          <b:Person>
            <b:Last>Bandura</b:Last>
            <b:First>Albert</b:First>
          </b:Person>
        </b:NameList>
      </b:Author>
    </b:Author>
    <b:URL>http://www.uky.edu/~eushe2/Bandura/Bandura1977PR.pdf</b:URL>
    <b:RefOrder>25</b:RefOrder>
  </b:Source>
  <b:Source>
    <b:Tag>Bar04</b:Tag>
    <b:SourceType>JournalArticle</b:SourceType>
    <b:Guid>{2E4BB9B7-BCBF-4B77-8618-4E1130A6B3CA}</b:Guid>
    <b:Title>Un programa informático para el cálculo y la representación de índices y valores sociométricos</b:Title>
    <b:Year>2004</b:Year>
    <b:Author>
      <b:Author>
        <b:NameList>
          <b:Person>
            <b:Last>Barrasa</b:Last>
            <b:First>Ángel</b:First>
          </b:Person>
          <b:Person>
            <b:Last>Gil</b:Last>
            <b:First>Francisco</b:First>
          </b:Person>
        </b:NameList>
      </b:Author>
    </b:Author>
    <b:Pages>329-335</b:Pages>
    <b:Volume>16</b:Volume>
    <b:Issue>2</b:Issue>
    <b:JournalName>Psicothema</b:JournalName>
    <b:URL>http://www.psicothema.com/pdf/1202.pdf</b:URL>
    <b:RefOrder>21</b:RefOrder>
  </b:Source>
  <b:Source>
    <b:Tag>Est09</b:Tag>
    <b:SourceType>JournalArticle</b:SourceType>
    <b:Guid>{71FA98EC-1D4E-4CCF-9436-558225B10E33}</b:Guid>
    <b:Title>Las Relaciones sociales en la Escuela: El Problema del Rechazo Escolar</b:Title>
    <b:JournalName>Psicología Educativa</b:JournalName>
    <b:Year>2009</b:Year>
    <b:Pages>5 - 12</b:Pages>
    <b:Author>
      <b:Author>
        <b:NameList>
          <b:Person>
            <b:Last>Estévez López</b:Last>
            <b:First>Estefanía </b:First>
          </b:Person>
          <b:Person>
            <b:Last>Martínez Ferrer</b:Last>
            <b:First> Belén </b:First>
          </b:Person>
          <b:Person>
            <b:Last>Jiménez Gutiérrez</b:Last>
            <b:Middle>Isabel</b:Middle>
            <b:First>Teresa</b:First>
          </b:Person>
        </b:NameList>
      </b:Author>
    </b:Author>
    <b:City>Madrid</b:City>
    <b:Volume>15</b:Volume>
    <b:Issue>1</b:Issue>
    <b:URL>https://www.uv.es/lisis/belen/psicolog-educt.pdf</b:URL>
    <b:RefOrder>26</b:RefOrder>
  </b:Source>
  <b:Source>
    <b:Tag>Gon07</b:Tag>
    <b:SourceType>JournalArticle</b:SourceType>
    <b:Guid>{9230A4A2-B56C-4332-AA1D-19390E64E2E9}</b:Guid>
    <b:Title>Predictores de Conductas Sexuales</b:Title>
    <b:Year>2007</b:Year>
    <b:Author>
      <b:Author>
        <b:NameList>
          <b:Person>
            <b:Last>Concalves Càmara</b:Last>
            <b:First>Sheila</b:First>
          </b:Person>
          <b:Person>
            <b:Last>Castellà Sarriera</b:Last>
            <b:First>Jorge</b:First>
          </b:Person>
          <b:Person>
            <b:Last>Carlotto</b:Last>
            <b:Middle>Sandra</b:Middle>
            <b:First>Mary </b:First>
          </b:Person>
        </b:NameList>
      </b:Author>
    </b:Author>
    <b:JournalName>Revista Interamericana de Psicología/Interamerican Journal of Psychology</b:JournalName>
    <b:Pages>161-166</b:Pages>
    <b:Volume>41</b:Volume>
    <b:Issue>2</b:Issue>
    <b:URL>http://www.psicorip.org/Resumos/PerP/RIP/RIP041a5/RIP04117.pdf</b:URL>
    <b:RefOrder>5</b:RefOrder>
  </b:Source>
  <b:Source>
    <b:Tag>Pér</b:Tag>
    <b:SourceType>JournalArticle</b:SourceType>
    <b:Guid>{2469A93B-4944-42F6-906D-EE4222E6A76F}</b:Guid>
    <b:Title>Comportamiento sexual y autoeficacia para la negociación de sexo más seguro en personas heterosexuales.</b:Title>
    <b:JournalName>Interamerican Journal of Psychology</b:JournalName>
    <b:Pages>414-424</b:Pages>
    <b:Author>
      <b:Author>
        <b:NameList>
          <b:Person>
            <b:Last>Pérez-Jiménez</b:Last>
            <b:First>D</b:First>
          </b:Person>
          <b:Person>
            <b:Last>Santiago-Rivas</b:Last>
            <b:First>M.</b:First>
          </b:Person>
          <b:Person>
            <b:Last>Serrano-García</b:Last>
            <b:First>I.</b:First>
          </b:Person>
        </b:NameList>
      </b:Author>
    </b:Author>
    <b:Volume>43</b:Volume>
    <b:Year>2009</b:Year>
    <b:Issue>2</b:Issue>
    <b:URL>http://www.redalyc.org/articulo.oa?id=28412891022</b:URL>
    <b:RefOrder>6</b:RefOrder>
  </b:Source>
  <b:Source>
    <b:Tag>Orc12</b:Tag>
    <b:SourceType>JournalArticle</b:SourceType>
    <b:Guid>{E2A22866-07C5-4A87-A01B-17E64C899F2E}</b:Guid>
    <b:Title>Apoyo social y conductas sexuales de riesgo en adolescentes del municipio de Lebrija-Santander</b:Title>
    <b:JournalName>Revista de Psicología </b:JournalName>
    <b:Year>2012</b:Year>
    <b:Pages>371-406</b:Pages>
    <b:Author>
      <b:Author>
        <b:NameList>
          <b:Person>
            <b:Last>Orcasita</b:Last>
            <b:Middle>Teresa</b:Middle>
            <b:First>Linda</b:First>
          </b:Person>
          <b:Person>
            <b:Last>Uribe</b:Last>
            <b:Middle>Fernanda</b:Middle>
            <b:First>Ana</b:First>
          </b:Person>
          <b:Person>
            <b:Last>Castellanos</b:Last>
            <b:Middle>Patricia</b:Middle>
            <b:First>Laura</b:First>
          </b:Person>
          <b:Person>
            <b:Last>Gutierrez Rodríguez</b:Last>
            <b:First>Marisol</b:First>
          </b:Person>
        </b:NameList>
      </b:Author>
    </b:Author>
    <b:URL>http://pepsic.bvsalud.org/scielo.php?pid=S0254-92472012000200006&amp;script=sci_arttext</b:URL>
    <b:City>Lima</b:City>
    <b:Volume>30</b:Volume>
    <b:Issue>2</b:Issue>
    <b:RefOrder>7</b:RefOrder>
  </b:Source>
  <b:Source>
    <b:Tag>Ins11</b:Tag>
    <b:SourceType>ElectronicSource</b:SourceType>
    <b:Guid>{630753F0-E212-4A1C-98A7-4018F5DAC956}</b:Guid>
    <b:Author>
      <b:Author>
        <b:Corporate>Instituto Nacional de Estadísticas y Censos, INEC</b:Corporate>
      </b:Author>
    </b:Author>
    <b:Title>Ecuador en Cifras. Embarazo Adolescente</b:Title>
    <b:Year>2010</b:Year>
    <b:City>Quito</b:City>
    <b:StateProvince>Pichincha</b:StateProvince>
    <b:CountryRegion>Ecuador</b:CountryRegion>
    <b:URL>http://www.ecuadorencifras.gob.ec/documentos/web-inec/Infografias/embarazos_adolescentes1.pdf</b:URL>
    <b:RefOrder>3</b:RefOrder>
  </b:Source>
  <b:Source>
    <b:Tag>Min08</b:Tag>
    <b:SourceType>DocumentFromInternetSite</b:SourceType>
    <b:Guid>{4722A82B-8C3B-4E8B-89AB-3E386BFFB26A}</b:Guid>
    <b:Author>
      <b:Author>
        <b:Corporate>Ministerio de Salud Pública del Ecuador</b:Corporate>
      </b:Author>
    </b:Author>
    <b:Title>Cuidados Obstétricos Neonatales Escenciales</b:Title>
    <b:Year>2013</b:Year>
    <b:URL>http://www.htmc.gob.ec/DOC/GUIAS%20DE%20PRACTICAS%20CLINICAS%20MSP/Normas/Norma%20Cone%20digital%2027-05-14.pdf</b:URL>
    <b:InternetSiteTitle>Ministerio de Salud Pùblica del Ecuador</b:InternetSiteTitle>
    <b:RefOrder>27</b:RefOrder>
  </b:Source>
  <b:Source>
    <b:Tag>Min11</b:Tag>
    <b:SourceType>ElectronicSource</b:SourceType>
    <b:Guid>{9AB03B89-B997-4E2B-A456-FC88B622F67B}</b:Guid>
    <b:Author>
      <b:Author>
        <b:Corporate>Ministerio Coordinador de Desarrollo Social</b:Corporate>
      </b:Author>
    </b:Author>
    <b:Title>Estrategia Nacional Intersectorial de Prevenciòn del Embarazo Adolescente y Planificación Familiar</b:Title>
    <b:Year>2011</b:Year>
    <b:City>Quito</b:City>
    <b:URL>http://www.desarrollosocial.gob.ec/wp-content/uploads/downloads/2015/04/Proyecto_enipla.pdf</b:URL>
    <b:StateProvince>Pichincha</b:StateProvince>
    <b:CountryRegion>Ecuador</b:CountryRegion>
    <b:RefOrder>28</b:RefOrder>
  </b:Source>
  <b:Source>
    <b:Tag>Nav06</b:Tag>
    <b:SourceType>JournalArticle</b:SourceType>
    <b:Guid>{EEE717D7-8E14-4FEC-B5DB-8FEB6DFFAF45}</b:Guid>
    <b:Title>Grupo de iguales e iniciación sexual adolescente: diferencias de género</b:Title>
    <b:JournalName>International Journal of Clinical and Health Psychology</b:JournalName>
    <b:Year>2006</b:Year>
    <b:Pages>79-96</b:Pages>
    <b:Author>
      <b:Author>
        <b:NameList>
          <b:Person>
            <b:Last>Navarro-Pertusa</b:Last>
            <b:First>Esperanza</b:First>
          </b:Person>
          <b:Person>
            <b:Last>Reig-Ferrer </b:Last>
            <b:First>Abilio</b:First>
          </b:Person>
          <b:Person>
            <b:Last>Barberá Heredia </b:Last>
            <b:First>Esther</b:First>
          </b:Person>
          <b:Person>
            <b:Last>Ferrer Cascales</b:Last>
            <b:First>Rosario I.</b:First>
          </b:Person>
        </b:NameList>
      </b:Author>
    </b:Author>
    <b:Volume>6</b:Volume>
    <b:Issue>1</b:Issue>
    <b:URL>http://rua.ua.es/dspace/bitstream/10045/9202/1/IJCHP_2006.pdf</b:URL>
    <b:RefOrder>9</b:RefOrder>
  </b:Source>
  <b:Source>
    <b:Tag>Kad13</b:Tag>
    <b:SourceType>Book</b:SourceType>
    <b:Guid>{2C3E7592-9E0D-4FFE-AFF5-2B6DE733310C}</b:Guid>
    <b:Title>Comprender las redes sociales: Teorías, conceptos y hallazgos</b:Title>
    <b:Year>2013</b:Year>
    <b:City>Madrid</b:City>
    <b:Publisher>Centro de Investigaciones Sociológicas CIS</b:Publisher>
    <b:Author>
      <b:Author>
        <b:NameList>
          <b:Person>
            <b:Last>Kadushin</b:Last>
            <b:First>Charles</b:First>
          </b:Person>
        </b:NameList>
      </b:Author>
    </b:Author>
    <b:Edition>1</b:Edition>
    <b:CountryRegion>España</b:CountryRegion>
    <b:Pages>333</b:Pages>
    <b:RefOrder>12</b:RefOrder>
  </b:Source>
  <b:Source>
    <b:Tag>MarcadorDePosición2</b:Tag>
    <b:SourceType>JournalArticle</b:SourceType>
    <b:Guid>{5187A463-CA60-47F4-BDAA-E32AD0D56D30}</b:Guid>
    <b:Title>Aproximación de las redes sociales : una vía alterna para el estudio de la conducta de uso de drogas y su tratamiento</b:Title>
    <b:Year>2008</b:Year>
    <b:City>Mèxico</b:City>
    <b:Author>
      <b:Author>
        <b:NameList>
          <b:Person>
            <b:Last>Galvàn</b:Last>
            <b:First>Jorge</b:First>
          </b:Person>
          <b:Person>
            <b:Last>Guadalupe</b:Last>
            <b:First>Gina</b:First>
          </b:Person>
          <b:Person>
            <b:Last>Hernàndez</b:Last>
            <b:First>Alejandro</b:First>
          </b:Person>
        </b:NameList>
      </b:Author>
    </b:Author>
    <b:JournalName>Salud Mental</b:JournalName>
    <b:Pages>391-402</b:Pages>
    <b:Volume>31</b:Volume>
    <b:Issue>5</b:Issue>
    <b:URL>http://www.redalyc.org/pdf/582/58231506.pdf</b:URL>
    <b:RefOrder>13</b:RefOrder>
  </b:Source>
  <b:Source>
    <b:Tag>Gar10</b:Tag>
    <b:SourceType>JournalArticle</b:SourceType>
    <b:Guid>{33FD3AF6-1687-442A-881A-5D69BD2E39DC}</b:Guid>
    <b:Title>Influencia del sexo y del género en el comportamiento sexual de una población adolescente</b:Title>
    <b:JournalName>Psicothema</b:JournalName>
    <b:Year>2010</b:Year>
    <b:Pages>606-612</b:Pages>
    <b:Author>
      <b:Author>
        <b:NameList>
          <b:Person>
            <b:Last>Garcia Vega</b:Last>
            <b:First>Elena</b:First>
          </b:Person>
          <b:Person>
            <b:Last>Menéndez</b:Last>
            <b:First>Elena</b:First>
          </b:Person>
          <b:Person>
            <b:Last>García</b:Last>
            <b:First>Paula</b:First>
          </b:Person>
          <b:Person>
            <b:Last>Rico</b:Last>
            <b:First>Rosana</b:First>
          </b:Person>
        </b:NameList>
      </b:Author>
    </b:Author>
    <b:Volume>22</b:Volume>
    <b:Issue>4</b:Issue>
    <b:URL>http://www.psicothema.com/pdf/3774.pdf</b:URL>
    <b:RefOrder>29</b:RefOrder>
  </b:Source>
  <b:Source>
    <b:Tag>Ong13</b:Tag>
    <b:SourceType>JournalArticle</b:SourceType>
    <b:Guid>{03971CB4-888B-4B73-A05F-47385A78FCF9}</b:Guid>
    <b:Title>Sexual activity and adolescent health risk behaviours amongst high school students in three ethnic Chinese urban populations</b:Title>
    <b:JournalName>Journal of Clinical Nursing</b:JournalName>
    <b:Year>2013</b:Year>
    <b:Pages>3270-3279</b:Pages>
    <b:Author>
      <b:Author>
        <b:NameList>
          <b:Person>
            <b:Last>Ong</b:Last>
            <b:First>Jason</b:First>
          </b:Person>
          <b:Person>
            <b:Last>Wong</b:Last>
            <b:First>William</b:First>
          </b:Person>
          <b:Person>
            <b:Last>Lee</b:Last>
            <b:First>Albert</b:First>
          </b:Person>
          <b:Person>
            <b:Last>Holroyd</b:Last>
            <b:First>Eleanor</b:First>
          </b:Person>
          <b:Person>
            <b:Last>Yuen Huang</b:Last>
            <b:First>Song</b:First>
          </b:Person>
        </b:NameList>
      </b:Author>
    </b:Author>
    <b:Volume>22</b:Volume>
    <b:City>Hong Kong</b:City>
    <b:Issue>1</b:Issue>
    <b:URL>http://www.readcube.com/articles/10.1111%2Fjocn.12267?r3_referer=wol&amp;tracking_action=preview_click&amp;show_checkout=1&amp;purchase_referrer=onlinelibrary.wiley.com&amp;purchase_site_license=LICENSE_DENIED</b:URL>
    <b:RefOrder>30</b:RefOrder>
  </b:Source>
  <b:Source>
    <b:Tag>Rod08</b:Tag>
    <b:SourceType>JournalArticle</b:SourceType>
    <b:Guid>{6C8F7327-5A26-4018-A3D2-61989B027F2E}</b:Guid>
    <b:Author>
      <b:Author>
        <b:NameList>
          <b:Person>
            <b:Last>Rodríguez Cabrera</b:Last>
            <b:First>Aída</b:First>
          </b:Person>
          <b:Person>
            <b:Last>Sanabria Ramos</b:Last>
            <b:First>Griselda</b:First>
          </b:Person>
          <b:Person>
            <b:Last>Álvarez Vásquez</b:Last>
            <b:First>Luisa</b:First>
          </b:Person>
          <b:Person>
            <b:Last>Gálvez González</b:Last>
            <b:Middle>M.</b:Middle>
            <b:First>Ana</b:First>
          </b:Person>
          <b:Person>
            <b:Last>Castañeda Abasca</b:Last>
            <b:First>Ileana</b:First>
          </b:Person>
          <b:Person>
            <b:Last>Rojo Pérez</b:Last>
            <b:First>Nereida</b:First>
          </b:Person>
        </b:NameList>
      </b:Author>
    </b:Author>
    <b:JournalName>Revista Cubana de Salud Pública</b:JournalName>
    <b:Year>2008</b:Year>
    <b:Title>La gestión social como vía para mejorar la salud sexual y reproductiva de los adolescentes</b:Title>
    <b:City>La Habana</b:City>
    <b:Month>julio-septiembre</b:Month>
    <b:Publisher>Revista Cubana de Salud Pública</b:Publisher>
    <b:Volume>34</b:Volume>
    <b:Issue>3</b:Issue>
    <b:CountryRegion>Cuba</b:CountryRegion>
    <b:URL>http://www.redalyc.org/articulo.oa?id=21434310</b:URL>
    <b:Pages>1-11</b:Pages>
    <b:RefOrder>18</b:RefOrder>
  </b:Source>
  <b:Source>
    <b:Tag>Gar11</b:Tag>
    <b:SourceType>JournalArticle</b:SourceType>
    <b:Guid>{98F271F8-74B3-4DDE-AE9C-8BA276A3FA50}</b:Guid>
    <b:Title>Predictores psicosociales del comportamiento sexual</b:Title>
    <b:Year>2011</b:Year>
    <b:JournalName>Interamerican Journal of Psychology</b:JournalName>
    <b:Pages>405-418</b:Pages>
    <b:Author>
      <b:Author>
        <b:NameList>
          <b:Person>
            <b:Last>García-Rodríguez</b:Last>
            <b:First>Georgina</b:First>
          </b:Person>
          <b:Person>
            <b:Last>Díaz-Loving</b:Last>
            <b:First>Rolando</b:First>
          </b:Person>
        </b:NameList>
      </b:Author>
    </b:Author>
    <b:Volume>45</b:Volume>
    <b:Issue>3</b:Issue>
    <b:Month>septiembre-diciembre</b:Month>
    <b:URL>http://www.redalyc.org/pdf/284/28425426010.pdf</b:URL>
    <b:RefOrder>31</b:RefOrder>
  </b:Source>
  <b:Source>
    <b:Tag>Pul13</b:Tag>
    <b:SourceType>JournalArticle</b:SourceType>
    <b:Guid>{11BC6540-4B98-4502-B0EF-344822CC7903}</b:Guid>
    <b:Title>Conducta sexual de riesgo en tres universidades de la ciudad de Mèxico</b:Title>
    <b:JournalName>Psicología y Salud</b:JournalName>
    <b:Year>2013</b:Year>
    <b:Pages>25-32</b:Pages>
    <b:Author>
      <b:Author>
        <b:NameList>
          <b:Person>
            <b:Last>Pulido</b:Last>
            <b:Middle>Antonio</b:Middle>
            <b:First>Marco</b:First>
          </b:Person>
          <b:Person>
            <b:Last>Avalos</b:Last>
            <b:First>Cecilia</b:First>
          </b:Person>
          <b:Person>
            <b:Last>Fernández</b:Last>
            <b:Middle>Carlos</b:Middle>
            <b:First>José</b:First>
          </b:Person>
          <b:Person>
            <b:Last>García</b:Last>
            <b:First>Luis</b:First>
          </b:Person>
          <b:Person>
            <b:Last>Hernández</b:Last>
            <b:First>Laura</b:First>
          </b:Person>
          <b:Person>
            <b:Last>Ruiz</b:Last>
            <b:Middle>Karen</b:Middle>
            <b:First>Ana</b:First>
          </b:Person>
        </b:NameList>
      </b:Author>
    </b:Author>
    <b:Month>enero-junio</b:Month>
    <b:Volume>23</b:Volume>
    <b:Issue>1</b:Issue>
    <b:URL>http://www.uv.mx/psicysalud/psicysalud-23-1/23-1/Marco%20Antonio%20Pulido%20Rull.pdf</b:URL>
    <b:RefOrder>32</b:RefOrder>
  </b:Source>
  <b:Source>
    <b:Tag>Lóp01</b:Tag>
    <b:SourceType>JournalArticle</b:SourceType>
    <b:Guid>{D3EAA28B-6862-43E0-93AD-CE6DD9969994}</b:Guid>
    <b:Title>Validación de una escala de autoeficacia para la prevención del SIDA en adolescentes</b:Title>
    <b:Year>2001</b:Year>
    <b:City>México</b:City>
    <b:Pages>421-432</b:Pages>
    <b:JournalName>Salud Pública</b:JournalName>
    <b:Month>octubre</b:Month>
    <b:Author>
      <b:Author>
        <b:NameList>
          <b:Person>
            <b:Last>López-Rosales</b:Last>
            <b:First>Fuensanta</b:First>
          </b:Person>
          <b:Person>
            <b:Last>Moral-De la Rubia</b:Last>
            <b:First>José</b:First>
          </b:Person>
        </b:NameList>
      </b:Author>
    </b:Author>
    <b:Volume>43</b:Volume>
    <b:Issue>5</b:Issue>
    <b:URL>http://www.scielo.org.mx/scielo.php?pid=S0036-36342001000500006&amp;script=sci_arttext</b:URL>
    <b:RefOrder>20</b:RefOrder>
  </b:Source>
  <b:Source>
    <b:Tag>San08</b:Tag>
    <b:SourceType>JournalArticle</b:SourceType>
    <b:Guid>{C361CA34-8226-4837-85CD-34D410E35B50}</b:Guid>
    <b:Title>Influencia de la familia como factor protector de conductas de riesgo en escolares chilenos</b:Title>
    <b:JournalName>Méd Chile</b:JournalName>
    <b:Year>2008</b:Year>
    <b:Pages>317-324</b:Pages>
    <b:Author>
      <b:Author>
        <b:NameList>
          <b:Person>
            <b:Last>Santander</b:Last>
            <b:Middle>Sylvia</b:Middle>
            <b:First>R</b:First>
          </b:Person>
          <b:Person>
            <b:Last>Zubarew </b:Last>
            <b:Middle>Tamara</b:Middle>
            <b:First>G</b:First>
          </b:Person>
          <b:Person>
            <b:Last>Santelices </b:Last>
            <b:Middle>Lucía</b:Middle>
            <b:First>C</b:First>
          </b:Person>
          <b:Person>
            <b:Last>Argollo </b:Last>
            <b:Middle>Pamela</b:Middle>
            <b:First>M</b:First>
          </b:Person>
          <b:Person>
            <b:Last>Cerda </b:Last>
            <b:Middle>Jaime</b:Middle>
            <b:First>L</b:First>
          </b:Person>
          <b:Person>
            <b:Last>Bórquez</b:Last>
            <b:Middle>Mariana</b:Middle>
            <b:First>P</b:First>
          </b:Person>
        </b:NameList>
      </b:Author>
    </b:Author>
    <b:URL>http://www.scielo.cl/pdf/rmc/v136n3/art06.pdf</b:URL>
    <b:RefOrder>17</b:RefOrder>
  </b:Source>
  <b:Source>
    <b:Tag>Gar12</b:Tag>
    <b:SourceType>JournalArticle</b:SourceType>
    <b:Guid>{EAF52EA7-7EFC-484D-B244-8E622E4FB6A2}</b:Guid>
    <b:Title>Sexualidad, Anticoncepciòn y Conducta Sexual de Riesgo en Adolescentes</b:Title>
    <b:Year>2012</b:Year>
    <b:JournalName>International Journal of Psychological Research</b:JournalName>
    <b:Pages>79-87</b:Pages>
    <b:Volume>5</b:Volume>
    <b:Issue>1</b:Issue>
    <b:Author>
      <b:Author>
        <b:NameList>
          <b:Person>
            <b:Last>Garcìa Vega</b:Last>
            <b:First>Elena</b:First>
          </b:Person>
          <b:Person>
            <b:Last>Menèndez Robledo</b:Last>
            <b:First>Elena</b:First>
          </b:Person>
          <b:Person>
            <b:Last>Fernàndez Garcìa</b:Last>
            <b:First>Paula</b:First>
          </b:Person>
          <b:Person>
            <b:Last>Cuesta Izquierdo</b:Last>
            <b:First>Marcelino</b:First>
          </b:Person>
        </b:NameList>
      </b:Author>
    </b:Author>
    <b:RefOrder>14</b:RefOrder>
  </b:Source>
  <b:Source>
    <b:Tag>Sec15</b:Tag>
    <b:SourceType>Report</b:SourceType>
    <b:Guid>{FE33D711-7851-4D65-8175-C6691CEAB687}</b:Guid>
    <b:Author>
      <b:Author>
        <b:Corporate>SENPLADES</b:Corporate>
      </b:Author>
    </b:Author>
    <b:Title>Agenda Zonal , Zona 5  Litoral Centro</b:Title>
    <b:Year>2015</b:Year>
    <b:Publisher>Senplades</b:Publisher>
    <b:City>Quito</b:City>
    <b:RefOrder>2</b:RefOrder>
  </b:Source>
  <b:Source>
    <b:Tag>Ing03</b:Tag>
    <b:SourceType>JournalArticle</b:SourceType>
    <b:Guid>{3883B314-5051-433F-B211-99DA0DDA2AA0}</b:Guid>
    <b:Title>The Teenage Inventory of Social Skills: reliabity and validity of the Spanish Translation</b:Title>
    <b:JournalName>Journal of Adolescence</b:JournalName>
    <b:Year>2003</b:Year>
    <b:Pages>505-510</b:Pages>
    <b:Author>
      <b:Author>
        <b:NameList>
          <b:Person>
            <b:Last>Inglés</b:Last>
            <b:Middle>J</b:Middle>
            <b:First>C</b:First>
          </b:Person>
          <b:Person>
            <b:Last>Hidalgo</b:Last>
            <b:Middle>D</b:Middle>
            <b:First>M</b:First>
          </b:Person>
          <b:Person>
            <b:Last>Méndez</b:Last>
            <b:Middle>X</b:Middle>
            <b:First>F</b:First>
          </b:Person>
          <b:Person>
            <b:Last>Inderbitzen</b:Last>
            <b:Middle>M</b:Middle>
            <b:First>H</b:First>
          </b:Person>
        </b:NameList>
      </b:Author>
    </b:Author>
    <b:RefOrder>8</b:RefOrder>
  </b:Source>
  <b:Source>
    <b:Tag>Men15</b:Tag>
    <b:SourceType>JournalArticle</b:SourceType>
    <b:Guid>{E909F397-9A33-4055-BE02-2DC33721C62C}</b:Guid>
    <b:Title>Relación de percepción de riesgo y consumo de alcohol en adolescentes</b:Title>
    <b:Year>2015</b:Year>
    <b:JournalName>SMAD, Revista Electrónica en Salud Mental, Alcohol y Drogas</b:JournalName>
    <b:Pages>161-167</b:Pages>
    <b:Volume>11</b:Volume>
    <b:Issue>3</b:Issue>
    <b:Comments>http://www.redalyc.org/articulo.oa?id=80342807007</b:Comments>
    <b:Author>
      <b:Author>
        <b:NameList>
          <b:Person>
            <b:Last>Mendez-Ruiz</b:Last>
            <b:Middle>Dalila</b:Middle>
            <b:First>Martha</b:First>
          </b:Person>
          <b:Person>
            <b:Last>Mendez-Ruiz</b:Last>
            <b:Middle>Teresa</b:Middle>
            <b:First>María</b:First>
          </b:Person>
          <b:Person>
            <b:Last>Alonso-Castillo</b:Last>
            <b:Middle>Magdalena</b:Middle>
            <b:First>María</b:First>
          </b:Person>
          <b:Person>
            <b:Last>Uribe-Alvarado</b:Last>
            <b:Middle>Isaac</b:Middle>
            <b:First>J</b:First>
          </b:Person>
          <b:Person>
            <b:Last>Armendáriz-García</b:Last>
            <b:Middle>Angélica</b:Middle>
            <b:First>Nora</b:First>
          </b:Person>
        </b:NameList>
      </b:Author>
    </b:Author>
    <b:RefOrder>15</b:RefOrder>
  </b:Source>
  <b:Source>
    <b:Tag>Bal</b:Tag>
    <b:SourceType>JournalArticle</b:SourceType>
    <b:Guid>{73A8B814-138D-4AA3-84F5-523A459BCE9E}</b:Guid>
    <b:Title>Uso de Alcohol y Popularidad entre Adolescentes Uruguayos</b:Title>
    <b:JournalName>Journal of Research on Adolescense</b:JournalName>
    <b:Author>
      <b:Author>
        <b:NameList>
          <b:Person>
            <b:Last>Balsa</b:Last>
            <b:Middle>Inés</b:Middle>
            <b:First>Ana</b:First>
          </b:Person>
          <b:Person>
            <b:Last>Homer</b:Last>
            <b:First>Jenny</b:First>
          </b:Person>
          <b:Person>
            <b:Last>French</b:Last>
            <b:First>Michel</b:First>
          </b:Person>
          <b:Person>
            <b:Last>Norton</b:Last>
            <b:First>Edward</b:First>
          </b:Person>
        </b:NameList>
      </b:Author>
    </b:Author>
    <b:Year>2010</b:Year>
    <b:Comments>http://www.um.edu.uy/docs/balsa_revista2011.pdf</b:Comments>
    <b:Pages>559-568</b:Pages>
    <b:Volume>21</b:Volume>
    <b:Issue>3</b:Issue>
    <b:RefOrder>16</b:RefOrder>
  </b:Source>
  <b:Source>
    <b:Tag>Lom09</b:Tag>
    <b:SourceType>JournalArticle</b:SourceType>
    <b:Guid>{2D65855B-230B-4D19-8551-2886BB6EECC7}</b:Guid>
    <b:Title>Consumo de drogas, alcohol y conductas sexuales en los ambientes recreativos nocturnos de Portugal</b:Title>
    <b:JournalName>Adicciones</b:JournalName>
    <b:Year>2009</b:Year>
    <b:Pages>309-325</b:Pages>
    <b:Author>
      <b:Author>
        <b:NameList>
          <b:Person>
            <b:Last>Lomba</b:Last>
            <b:First>Lurdes</b:First>
          </b:Person>
          <b:Person>
            <b:Last>Apostolo</b:Last>
            <b:First>Joao</b:First>
          </b:Person>
          <b:Person>
            <b:Last>Mendes</b:Last>
            <b:First>Fernando</b:First>
          </b:Person>
        </b:NameList>
      </b:Author>
    </b:Author>
    <b:Volume>21</b:Volume>
    <b:Issue>4</b:Issue>
    <b:RefOrder>11</b:RefOrder>
  </b:Source>
  <b:Source>
    <b:Tag>Mar03</b:Tag>
    <b:SourceType>JournalArticle</b:SourceType>
    <b:Guid>{4F051E35-1A6D-4363-89D4-07DDA0F4B3EF}</b:Guid>
    <b:Title>Conducta sexual, embarazo y aborto en la adolescencia, un enfoque integral de promoción de la salud.</b:Title>
    <b:JournalName>Revista Cubana Salud Pública</b:JournalName>
    <b:Year>2003</b:Year>
    <b:Pages>183-187</b:Pages>
    <b:Author>
      <b:Author>
        <b:NameList>
          <b:Person>
            <b:Last>Martín Alfonso</b:Last>
            <b:First>Libertad</b:First>
          </b:Person>
          <b:Person>
            <b:Last>Reyes Díaz</b:Last>
            <b:First>Zunilda</b:First>
          </b:Person>
        </b:NameList>
      </b:Author>
    </b:Author>
    <b:Volume>29</b:Volume>
    <b:Issue>2</b:Issue>
    <b:RefOrder>19</b:RefOrder>
  </b:Source>
  <b:Source>
    <b:Tag>deB12</b:Tag>
    <b:SourceType>JournalArticle</b:SourceType>
    <b:Guid>{5A106029-F0F3-4404-90D7-AB52968D3BAF}</b:Guid>
    <b:Title>Dominance- Popularity   Status,   Behavior , and the Emergence of Sexual  Activity in Young Adolescents</b:Title>
    <b:JournalName>Evolutionary Psychology</b:JournalName>
    <b:Year>2012</b:Year>
    <b:Pages>296 - 319</b:Pages>
    <b:Volume>10</b:Volume>
    <b:Issue>2</b:Issue>
    <b:Author>
      <b:Author>
        <b:NameList>
          <b:Person>
            <b:Last>Bruyn</b:Last>
            <b:First>Eddy</b:First>
            <b:Middle>H</b:Middle>
          </b:Person>
          <b:Person>
            <b:Last>Cillessen</b:Last>
            <b:First>Antonius</b:First>
          </b:Person>
        </b:NameList>
      </b:Author>
    </b:Author>
    <b:RefOrder>10</b:RefOrder>
  </b:Source>
</b:Sources>
</file>

<file path=customXml/itemProps1.xml><?xml version="1.0" encoding="utf-8"?>
<ds:datastoreItem xmlns:ds="http://schemas.openxmlformats.org/officeDocument/2006/customXml" ds:itemID="{CD62C14D-89F9-4382-9483-B15B4FC4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4626</Words>
  <Characters>25443</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RV-CSR</vt:lpstr>
    </vt:vector>
  </TitlesOfParts>
  <Company>DELLNBX</Company>
  <LinksUpToDate>false</LinksUpToDate>
  <CharactersWithSpaces>30009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RV-CSR</dc:title>
  <dc:creator>Dra. Junes Robles-Amaya</dc:creator>
  <cp:lastModifiedBy>Personal</cp:lastModifiedBy>
  <cp:revision>6</cp:revision>
  <cp:lastPrinted>2015-12-29T15:05:00Z</cp:lastPrinted>
  <dcterms:created xsi:type="dcterms:W3CDTF">2017-06-14T01:55:00Z</dcterms:created>
  <dcterms:modified xsi:type="dcterms:W3CDTF">2017-06-17T04:55:00Z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junesrobles@gmail.com@www.mendeley.com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