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037D0" w14:textId="17CB7EE1" w:rsidR="00E24A7C" w:rsidRPr="00E24A7C" w:rsidRDefault="00E24A7C" w:rsidP="004F574F">
      <w:pPr>
        <w:pStyle w:val="p1"/>
        <w:jc w:val="both"/>
        <w:rPr>
          <w:rFonts w:ascii="Helvetica" w:hAnsi="Helvetica"/>
          <w:sz w:val="24"/>
          <w:szCs w:val="24"/>
        </w:rPr>
      </w:pPr>
      <w:r w:rsidRPr="00E24A7C">
        <w:rPr>
          <w:rFonts w:ascii="Helvetica" w:hAnsi="Helvetica"/>
          <w:sz w:val="24"/>
          <w:szCs w:val="24"/>
        </w:rPr>
        <w:t>El trabajo presenta estudia la relación entre algunos procesos cognoscitivos y la capacidad de realizar divisiones matemáticas.</w:t>
      </w:r>
      <w:r w:rsidRPr="00E24A7C">
        <w:rPr>
          <w:rStyle w:val="apple-converted-space"/>
          <w:rFonts w:ascii="Helvetica" w:hAnsi="Helvetica"/>
          <w:sz w:val="24"/>
          <w:szCs w:val="24"/>
        </w:rPr>
        <w:t> </w:t>
      </w:r>
      <w:r w:rsidRPr="00E24A7C">
        <w:rPr>
          <w:rFonts w:ascii="Helvetica" w:hAnsi="Helvetica"/>
          <w:sz w:val="24"/>
          <w:szCs w:val="24"/>
        </w:rPr>
        <w:t>La revisión de la literatura es adecuada, la relevancia del tema es pertinente y su planteamiento es correcto. De l</w:t>
      </w:r>
      <w:r>
        <w:rPr>
          <w:rFonts w:ascii="Helvetica" w:hAnsi="Helvetica"/>
          <w:sz w:val="24"/>
          <w:szCs w:val="24"/>
        </w:rPr>
        <w:t>a misma forma, el abordaje metodológico responde adecuadam</w:t>
      </w:r>
      <w:r w:rsidR="00F660F1">
        <w:rPr>
          <w:rFonts w:ascii="Helvetica" w:hAnsi="Helvetica"/>
          <w:sz w:val="24"/>
          <w:szCs w:val="24"/>
        </w:rPr>
        <w:t>ente al problema, en lo general, pues en lo particular una de las variables requiere atención.</w:t>
      </w:r>
    </w:p>
    <w:p w14:paraId="3FF1D34D" w14:textId="77777777" w:rsidR="00E24A7C" w:rsidRPr="00E24A7C" w:rsidRDefault="00E24A7C" w:rsidP="004F574F">
      <w:pPr>
        <w:jc w:val="both"/>
        <w:rPr>
          <w:rFonts w:ascii="Helvetica" w:hAnsi="Helvetica"/>
        </w:rPr>
      </w:pPr>
    </w:p>
    <w:p w14:paraId="00C1C326" w14:textId="77777777" w:rsidR="00E24A7C" w:rsidRDefault="00E24A7C" w:rsidP="004F574F">
      <w:pPr>
        <w:jc w:val="both"/>
        <w:rPr>
          <w:rFonts w:ascii="Helvetica" w:hAnsi="Helvetica"/>
        </w:rPr>
      </w:pPr>
    </w:p>
    <w:p w14:paraId="640BB12C" w14:textId="32F29610" w:rsidR="00E24A7C" w:rsidRPr="00E24A7C" w:rsidRDefault="00E24A7C" w:rsidP="004F574F">
      <w:pPr>
        <w:jc w:val="both"/>
        <w:rPr>
          <w:rFonts w:ascii="Helvetica" w:hAnsi="Helvetica"/>
          <w:b/>
        </w:rPr>
      </w:pPr>
      <w:r w:rsidRPr="00E24A7C">
        <w:rPr>
          <w:rFonts w:ascii="Helvetica" w:hAnsi="Helvetica"/>
          <w:b/>
        </w:rPr>
        <w:t>Asuntos de formato o claridad.</w:t>
      </w:r>
    </w:p>
    <w:p w14:paraId="517C8395" w14:textId="687D82CF" w:rsidR="002B5DF9" w:rsidRPr="00E24A7C" w:rsidRDefault="007A5CA7" w:rsidP="004F574F">
      <w:pPr>
        <w:jc w:val="both"/>
        <w:rPr>
          <w:rFonts w:ascii="Helvetica" w:hAnsi="Helvetica"/>
        </w:rPr>
      </w:pPr>
      <w:r w:rsidRPr="00E24A7C">
        <w:rPr>
          <w:rFonts w:ascii="Helvetica" w:hAnsi="Helvetica"/>
        </w:rPr>
        <w:t>La mención de “ambos grupos” no resulta clara en el resumen. Se sugiere especificar.</w:t>
      </w:r>
    </w:p>
    <w:p w14:paraId="1F3FAA85" w14:textId="77777777" w:rsidR="007A5CA7" w:rsidRPr="00E24A7C" w:rsidRDefault="007A5CA7" w:rsidP="004F574F">
      <w:pPr>
        <w:jc w:val="both"/>
        <w:rPr>
          <w:rFonts w:ascii="Helvetica" w:hAnsi="Helvetica"/>
        </w:rPr>
      </w:pPr>
    </w:p>
    <w:p w14:paraId="32103EE1" w14:textId="6358D0E2" w:rsidR="007A5CA7" w:rsidRPr="00E24A7C" w:rsidRDefault="007A5CA7" w:rsidP="004F574F">
      <w:pPr>
        <w:jc w:val="both"/>
        <w:rPr>
          <w:rFonts w:ascii="Helvetica" w:hAnsi="Helvetica"/>
        </w:rPr>
      </w:pPr>
      <w:r w:rsidRPr="00E24A7C">
        <w:rPr>
          <w:rFonts w:ascii="Helvetica" w:hAnsi="Helvetica"/>
        </w:rPr>
        <w:t xml:space="preserve">La redacción del </w:t>
      </w:r>
      <w:proofErr w:type="spellStart"/>
      <w:r w:rsidRPr="00E24A7C">
        <w:rPr>
          <w:rFonts w:ascii="Helvetica" w:hAnsi="Helvetica"/>
        </w:rPr>
        <w:t>abstract</w:t>
      </w:r>
      <w:proofErr w:type="spellEnd"/>
      <w:r w:rsidRPr="00E24A7C">
        <w:rPr>
          <w:rFonts w:ascii="Helvetica" w:hAnsi="Helvetica"/>
        </w:rPr>
        <w:t xml:space="preserve"> requiere de mayor consistencia con su contrapar</w:t>
      </w:r>
      <w:r w:rsidR="00130BED" w:rsidRPr="00E24A7C">
        <w:rPr>
          <w:rFonts w:ascii="Helvetica" w:hAnsi="Helvetica"/>
        </w:rPr>
        <w:t>te en español, a la vez que dem</w:t>
      </w:r>
      <w:r w:rsidR="00F23F1C" w:rsidRPr="00E24A7C">
        <w:rPr>
          <w:rFonts w:ascii="Helvetica" w:hAnsi="Helvetica"/>
        </w:rPr>
        <w:t>anda mayor cuidado del manejo de la lengua (quizá es oportuno solicitar que hablante nativo lo revise)</w:t>
      </w:r>
    </w:p>
    <w:p w14:paraId="51EBD598" w14:textId="77777777" w:rsidR="00B063EF" w:rsidRPr="00E24A7C" w:rsidRDefault="00B063EF" w:rsidP="004F574F">
      <w:pPr>
        <w:jc w:val="both"/>
        <w:rPr>
          <w:rFonts w:ascii="Helvetica" w:hAnsi="Helvetica"/>
        </w:rPr>
      </w:pPr>
    </w:p>
    <w:p w14:paraId="5F6E0ABF" w14:textId="47CE114D" w:rsidR="00B063EF" w:rsidRPr="00E24A7C" w:rsidRDefault="003832D2" w:rsidP="004F574F">
      <w:pPr>
        <w:jc w:val="both"/>
        <w:rPr>
          <w:rFonts w:ascii="Helvetica" w:hAnsi="Helvetica"/>
        </w:rPr>
      </w:pPr>
      <w:r w:rsidRPr="00E24A7C">
        <w:rPr>
          <w:rFonts w:ascii="Helvetica" w:hAnsi="Helvetica"/>
        </w:rPr>
        <w:t xml:space="preserve">Los sentidos de los que habla </w:t>
      </w:r>
      <w:proofErr w:type="spellStart"/>
      <w:r w:rsidRPr="00E24A7C">
        <w:rPr>
          <w:rFonts w:ascii="Helvetica" w:hAnsi="Helvetica"/>
        </w:rPr>
        <w:t>Charamlambous</w:t>
      </w:r>
      <w:proofErr w:type="spellEnd"/>
      <w:r w:rsidRPr="00E24A7C">
        <w:rPr>
          <w:rFonts w:ascii="Helvetica" w:hAnsi="Helvetica"/>
        </w:rPr>
        <w:t xml:space="preserve"> (P2) están interrelacionados. Señalarlo.</w:t>
      </w:r>
    </w:p>
    <w:p w14:paraId="5B44AA96" w14:textId="77777777" w:rsidR="005670C9" w:rsidRPr="00E24A7C" w:rsidRDefault="005670C9" w:rsidP="004F574F">
      <w:pPr>
        <w:jc w:val="both"/>
        <w:rPr>
          <w:rFonts w:ascii="Helvetica" w:hAnsi="Helvetica"/>
        </w:rPr>
      </w:pPr>
    </w:p>
    <w:p w14:paraId="74511B59" w14:textId="02C5EE99" w:rsidR="005670C9" w:rsidRPr="00E24A7C" w:rsidRDefault="005670C9" w:rsidP="004F574F">
      <w:pPr>
        <w:jc w:val="both"/>
        <w:rPr>
          <w:rFonts w:ascii="Helvetica" w:hAnsi="Helvetica"/>
        </w:rPr>
      </w:pPr>
      <w:r w:rsidRPr="00E24A7C">
        <w:rPr>
          <w:rFonts w:ascii="Helvetica" w:hAnsi="Helvetica"/>
        </w:rPr>
        <w:t>El trabajo no presenta una revisión exhaustiva que pudiera ser vista como estado del arte, por ello se sugiere omitir tal expresión. (p3)</w:t>
      </w:r>
    </w:p>
    <w:p w14:paraId="152E016B" w14:textId="77777777" w:rsidR="005670C9" w:rsidRPr="00E24A7C" w:rsidRDefault="005670C9" w:rsidP="004F574F">
      <w:pPr>
        <w:jc w:val="both"/>
        <w:rPr>
          <w:rFonts w:ascii="Helvetica" w:hAnsi="Helvetica"/>
        </w:rPr>
      </w:pPr>
    </w:p>
    <w:p w14:paraId="12430386" w14:textId="77777777" w:rsidR="00E24A7C" w:rsidRPr="00E24A7C" w:rsidRDefault="00E24A7C" w:rsidP="004F574F">
      <w:pPr>
        <w:jc w:val="both"/>
        <w:rPr>
          <w:rFonts w:ascii="Helvetica" w:hAnsi="Helvetica"/>
        </w:rPr>
      </w:pPr>
      <w:r w:rsidRPr="00E24A7C">
        <w:rPr>
          <w:rFonts w:ascii="Helvetica" w:hAnsi="Helvetica"/>
        </w:rPr>
        <w:t xml:space="preserve">Es probable que el trabajo de </w:t>
      </w:r>
      <w:proofErr w:type="spellStart"/>
      <w:r w:rsidRPr="00E24A7C">
        <w:rPr>
          <w:rFonts w:ascii="Helvetica" w:hAnsi="Helvetica"/>
        </w:rPr>
        <w:t>Hallet</w:t>
      </w:r>
      <w:proofErr w:type="spellEnd"/>
      <w:r w:rsidRPr="00E24A7C">
        <w:rPr>
          <w:rFonts w:ascii="Helvetica" w:hAnsi="Helvetica"/>
        </w:rPr>
        <w:t xml:space="preserve"> y </w:t>
      </w:r>
      <w:proofErr w:type="spellStart"/>
      <w:r w:rsidRPr="00E24A7C">
        <w:rPr>
          <w:rFonts w:ascii="Helvetica" w:hAnsi="Helvetica"/>
        </w:rPr>
        <w:t>cols</w:t>
      </w:r>
      <w:proofErr w:type="spellEnd"/>
      <w:r w:rsidRPr="00E24A7C">
        <w:rPr>
          <w:rFonts w:ascii="Helvetica" w:hAnsi="Helvetica"/>
        </w:rPr>
        <w:t xml:space="preserve"> (2010) sobre conocimiento procedimental pueda ayudar a ampliar la revisión de la literatura</w:t>
      </w:r>
    </w:p>
    <w:p w14:paraId="61BC67FA" w14:textId="77777777" w:rsidR="007B5E42" w:rsidRDefault="007B5E42" w:rsidP="004F574F">
      <w:pPr>
        <w:pStyle w:val="Textocomentario"/>
        <w:jc w:val="both"/>
        <w:rPr>
          <w:rFonts w:ascii="Helvetica" w:hAnsi="Helvetica"/>
          <w:sz w:val="24"/>
          <w:szCs w:val="24"/>
          <w:lang w:val="es-ES"/>
        </w:rPr>
      </w:pPr>
    </w:p>
    <w:p w14:paraId="6248DEA3" w14:textId="77777777" w:rsidR="00E24A7C" w:rsidRPr="00E24A7C" w:rsidRDefault="00E24A7C" w:rsidP="004F574F">
      <w:pPr>
        <w:pStyle w:val="Textocomentario"/>
        <w:jc w:val="both"/>
        <w:rPr>
          <w:rFonts w:ascii="Helvetica" w:hAnsi="Helvetica"/>
          <w:sz w:val="24"/>
          <w:szCs w:val="24"/>
          <w:lang w:val="es-ES"/>
        </w:rPr>
      </w:pPr>
      <w:r w:rsidRPr="00E24A7C">
        <w:rPr>
          <w:rFonts w:ascii="Helvetica" w:hAnsi="Helvetica"/>
          <w:sz w:val="24"/>
          <w:szCs w:val="24"/>
          <w:lang w:val="es-ES"/>
        </w:rPr>
        <w:t>Es importante recordar que los números del uno al nueve van con letras (p 5), salvo excepciones que pueden consultarse en el manual de la APA.</w:t>
      </w:r>
    </w:p>
    <w:p w14:paraId="34A753B5" w14:textId="77777777" w:rsidR="00E24A7C" w:rsidRDefault="00E24A7C" w:rsidP="004F574F">
      <w:pPr>
        <w:pStyle w:val="Textocomentario"/>
        <w:jc w:val="both"/>
        <w:rPr>
          <w:rFonts w:ascii="Helvetica" w:hAnsi="Helvetica"/>
          <w:sz w:val="24"/>
          <w:szCs w:val="24"/>
          <w:lang w:val="es-ES"/>
        </w:rPr>
      </w:pPr>
    </w:p>
    <w:p w14:paraId="4BA5AD70" w14:textId="60EF1530" w:rsidR="00E24A7C" w:rsidRPr="00E24A7C" w:rsidRDefault="00E24A7C" w:rsidP="004F574F">
      <w:pPr>
        <w:pStyle w:val="Textocomentario"/>
        <w:jc w:val="both"/>
        <w:rPr>
          <w:rFonts w:ascii="Helvetica" w:hAnsi="Helvetica"/>
          <w:sz w:val="24"/>
          <w:szCs w:val="24"/>
          <w:lang w:val="es-ES_tradnl"/>
        </w:rPr>
      </w:pPr>
      <w:r w:rsidRPr="00E24A7C">
        <w:rPr>
          <w:rFonts w:ascii="Helvetica" w:hAnsi="Helvetica"/>
          <w:sz w:val="24"/>
          <w:szCs w:val="24"/>
          <w:lang w:val="es-ES"/>
        </w:rPr>
        <w:t>En la sección de resultados, se recomienda eliminar la tabla 2. Los valores rele</w:t>
      </w:r>
      <w:r w:rsidR="00F660F1">
        <w:rPr>
          <w:rFonts w:ascii="Helvetica" w:hAnsi="Helvetica"/>
          <w:sz w:val="24"/>
          <w:szCs w:val="24"/>
          <w:lang w:val="es-ES"/>
        </w:rPr>
        <w:t>v</w:t>
      </w:r>
      <w:r w:rsidRPr="00E24A7C">
        <w:rPr>
          <w:rFonts w:ascii="Helvetica" w:hAnsi="Helvetica"/>
          <w:sz w:val="24"/>
          <w:szCs w:val="24"/>
          <w:lang w:val="es-ES"/>
        </w:rPr>
        <w:t xml:space="preserve">antes pueden ser presentados conforme al estilo de la APA dentro del cuerpo del texto. Integrar en dichos valores los grados de libertad. Por ejemplo, </w:t>
      </w:r>
      <w:r w:rsidRPr="00E24A7C">
        <w:rPr>
          <w:rFonts w:ascii="Helvetica" w:hAnsi="Helvetica"/>
          <w:sz w:val="24"/>
          <w:szCs w:val="24"/>
          <w:lang w:val="es-ES_tradnl"/>
        </w:rPr>
        <w:t xml:space="preserve">Lambda de </w:t>
      </w:r>
      <w:proofErr w:type="spellStart"/>
      <w:r w:rsidRPr="00E24A7C">
        <w:rPr>
          <w:rFonts w:ascii="Helvetica" w:hAnsi="Helvetica"/>
          <w:sz w:val="24"/>
          <w:szCs w:val="24"/>
          <w:lang w:val="es-ES_tradnl"/>
        </w:rPr>
        <w:t>Wilks</w:t>
      </w:r>
      <w:proofErr w:type="spellEnd"/>
      <w:r w:rsidRPr="00E24A7C">
        <w:rPr>
          <w:rFonts w:ascii="Helvetica" w:hAnsi="Helvetica"/>
          <w:sz w:val="24"/>
          <w:szCs w:val="24"/>
          <w:lang w:val="es-ES_tradnl"/>
        </w:rPr>
        <w:t xml:space="preserve"> = 0.11, F (2,3) = 11.12, p = .012</w:t>
      </w:r>
    </w:p>
    <w:p w14:paraId="2DFB8319" w14:textId="77777777" w:rsidR="00E24A7C" w:rsidRPr="00E24A7C" w:rsidRDefault="00E24A7C" w:rsidP="004F574F">
      <w:pPr>
        <w:pStyle w:val="Textocomentario"/>
        <w:jc w:val="both"/>
        <w:rPr>
          <w:rFonts w:ascii="Helvetica" w:hAnsi="Helvetica"/>
          <w:sz w:val="24"/>
          <w:szCs w:val="24"/>
          <w:lang w:val="es-ES_tradnl"/>
        </w:rPr>
      </w:pPr>
    </w:p>
    <w:p w14:paraId="5DCE3A76" w14:textId="77777777" w:rsidR="00E24A7C" w:rsidRDefault="00E24A7C" w:rsidP="004F574F">
      <w:pPr>
        <w:pStyle w:val="Textocomentario"/>
        <w:jc w:val="both"/>
        <w:rPr>
          <w:rFonts w:ascii="Helvetica" w:hAnsi="Helvetica"/>
          <w:sz w:val="24"/>
          <w:szCs w:val="24"/>
          <w:lang w:val="es-ES"/>
        </w:rPr>
      </w:pPr>
    </w:p>
    <w:p w14:paraId="4F0CCFDE" w14:textId="63CD21EF" w:rsidR="00F660F1" w:rsidRPr="00F660F1" w:rsidRDefault="00F660F1" w:rsidP="004F574F">
      <w:pPr>
        <w:pStyle w:val="Textocomentario"/>
        <w:jc w:val="both"/>
        <w:rPr>
          <w:rFonts w:ascii="Helvetica" w:hAnsi="Helvetica"/>
          <w:b/>
          <w:sz w:val="24"/>
          <w:szCs w:val="24"/>
          <w:lang w:val="es-ES"/>
        </w:rPr>
      </w:pPr>
      <w:r w:rsidRPr="00F660F1">
        <w:rPr>
          <w:rFonts w:ascii="Helvetica" w:hAnsi="Helvetica"/>
          <w:b/>
          <w:sz w:val="24"/>
          <w:szCs w:val="24"/>
          <w:lang w:val="es-ES"/>
        </w:rPr>
        <w:t>Contenido</w:t>
      </w:r>
      <w:r>
        <w:rPr>
          <w:rFonts w:ascii="Helvetica" w:hAnsi="Helvetica"/>
          <w:b/>
          <w:sz w:val="24"/>
          <w:szCs w:val="24"/>
          <w:lang w:val="es-ES"/>
        </w:rPr>
        <w:t xml:space="preserve"> teórico</w:t>
      </w:r>
    </w:p>
    <w:p w14:paraId="20920FE6" w14:textId="51AB58F4" w:rsidR="00E24A7C" w:rsidRDefault="00F660F1" w:rsidP="004F574F">
      <w:pPr>
        <w:pStyle w:val="Textocomentario"/>
        <w:jc w:val="both"/>
        <w:rPr>
          <w:rFonts w:ascii="Helvetica" w:hAnsi="Helvetica"/>
          <w:sz w:val="24"/>
          <w:szCs w:val="24"/>
          <w:lang w:val="es-ES"/>
        </w:rPr>
      </w:pPr>
      <w:r w:rsidRPr="00E24A7C">
        <w:rPr>
          <w:rFonts w:ascii="Helvetica" w:hAnsi="Helvetica"/>
          <w:sz w:val="24"/>
          <w:szCs w:val="24"/>
          <w:lang w:val="es-ES_tradnl"/>
        </w:rPr>
        <w:t xml:space="preserve">Asumiendo que el </w:t>
      </w:r>
      <w:r>
        <w:rPr>
          <w:rFonts w:ascii="Helvetica" w:hAnsi="Helvetica"/>
          <w:sz w:val="24"/>
          <w:szCs w:val="24"/>
          <w:lang w:val="es-ES_tradnl"/>
        </w:rPr>
        <w:t xml:space="preserve">trabajo de </w:t>
      </w:r>
      <w:proofErr w:type="spellStart"/>
      <w:r>
        <w:rPr>
          <w:rFonts w:ascii="Helvetica" w:hAnsi="Helvetica"/>
          <w:sz w:val="24"/>
          <w:szCs w:val="24"/>
          <w:lang w:val="es-ES_tradnl"/>
        </w:rPr>
        <w:t>Peng</w:t>
      </w:r>
      <w:proofErr w:type="spellEnd"/>
      <w:r>
        <w:rPr>
          <w:rFonts w:ascii="Helvetica" w:hAnsi="Helvetica"/>
          <w:sz w:val="24"/>
          <w:szCs w:val="24"/>
          <w:lang w:val="es-ES_tradnl"/>
        </w:rPr>
        <w:t xml:space="preserve"> et al (2016) sea</w:t>
      </w:r>
      <w:r w:rsidRPr="00E24A7C">
        <w:rPr>
          <w:rFonts w:ascii="Helvetica" w:hAnsi="Helvetica"/>
          <w:sz w:val="24"/>
          <w:szCs w:val="24"/>
          <w:lang w:val="es-ES_tradnl"/>
        </w:rPr>
        <w:t>: A Meta-</w:t>
      </w:r>
      <w:proofErr w:type="spellStart"/>
      <w:r w:rsidRPr="00E24A7C">
        <w:rPr>
          <w:rFonts w:ascii="Helvetica" w:hAnsi="Helvetica"/>
          <w:sz w:val="24"/>
          <w:szCs w:val="24"/>
          <w:lang w:val="es-ES_tradnl"/>
        </w:rPr>
        <w:t>Analysis</w:t>
      </w:r>
      <w:proofErr w:type="spellEnd"/>
      <w:r w:rsidRPr="00E24A7C">
        <w:rPr>
          <w:rFonts w:ascii="Helvetica" w:hAnsi="Helvetica"/>
          <w:sz w:val="24"/>
          <w:szCs w:val="24"/>
          <w:lang w:val="es-ES_tradnl"/>
        </w:rPr>
        <w:t xml:space="preserve"> of </w:t>
      </w:r>
      <w:proofErr w:type="spellStart"/>
      <w:r w:rsidRPr="00E24A7C">
        <w:rPr>
          <w:rFonts w:ascii="Helvetica" w:hAnsi="Helvetica"/>
          <w:sz w:val="24"/>
          <w:szCs w:val="24"/>
          <w:lang w:val="es-ES_tradnl"/>
        </w:rPr>
        <w:t>Mathematics</w:t>
      </w:r>
      <w:proofErr w:type="spellEnd"/>
      <w:r w:rsidRPr="00E24A7C">
        <w:rPr>
          <w:rFonts w:ascii="Helvetica" w:hAnsi="Helvetica"/>
          <w:sz w:val="24"/>
          <w:szCs w:val="24"/>
          <w:lang w:val="es-ES_tradnl"/>
        </w:rPr>
        <w:t xml:space="preserve"> and </w:t>
      </w:r>
      <w:proofErr w:type="spellStart"/>
      <w:r w:rsidRPr="00E24A7C">
        <w:rPr>
          <w:rFonts w:ascii="Helvetica" w:hAnsi="Helvetica"/>
          <w:sz w:val="24"/>
          <w:szCs w:val="24"/>
          <w:lang w:val="es-ES_tradnl"/>
        </w:rPr>
        <w:t>Working</w:t>
      </w:r>
      <w:proofErr w:type="spellEnd"/>
      <w:r w:rsidRPr="00E24A7C">
        <w:rPr>
          <w:rFonts w:ascii="Helvetica" w:hAnsi="Helvetica"/>
          <w:sz w:val="24"/>
          <w:szCs w:val="24"/>
          <w:lang w:val="es-ES_tradnl"/>
        </w:rPr>
        <w:t xml:space="preserve"> </w:t>
      </w:r>
      <w:proofErr w:type="spellStart"/>
      <w:r w:rsidRPr="00E24A7C">
        <w:rPr>
          <w:rFonts w:ascii="Helvetica" w:hAnsi="Helvetica"/>
          <w:sz w:val="24"/>
          <w:szCs w:val="24"/>
          <w:lang w:val="es-ES_tradnl"/>
        </w:rPr>
        <w:t>Memory</w:t>
      </w:r>
      <w:proofErr w:type="spellEnd"/>
      <w:r w:rsidRPr="00E24A7C">
        <w:rPr>
          <w:rFonts w:ascii="Helvetica" w:hAnsi="Helvetica"/>
          <w:sz w:val="24"/>
          <w:szCs w:val="24"/>
          <w:lang w:val="es-ES_tradnl"/>
        </w:rPr>
        <w:t xml:space="preserve">… la conclusión de </w:t>
      </w:r>
      <w:proofErr w:type="spellStart"/>
      <w:r w:rsidRPr="00E24A7C">
        <w:rPr>
          <w:rFonts w:ascii="Helvetica" w:hAnsi="Helvetica"/>
          <w:sz w:val="24"/>
          <w:szCs w:val="24"/>
          <w:lang w:val="es-ES_tradnl"/>
        </w:rPr>
        <w:t>Peng</w:t>
      </w:r>
      <w:proofErr w:type="spellEnd"/>
      <w:r w:rsidRPr="00E24A7C">
        <w:rPr>
          <w:rFonts w:ascii="Helvetica" w:hAnsi="Helvetica"/>
          <w:sz w:val="24"/>
          <w:szCs w:val="24"/>
          <w:lang w:val="es-ES_tradnl"/>
        </w:rPr>
        <w:t xml:space="preserve"> et al, es ligeramente diferente. Por ello se solicita apegarse al sentido de lo que señalan </w:t>
      </w:r>
      <w:proofErr w:type="spellStart"/>
      <w:r w:rsidRPr="00E24A7C">
        <w:rPr>
          <w:rFonts w:ascii="Helvetica" w:hAnsi="Helvetica"/>
          <w:sz w:val="24"/>
          <w:szCs w:val="24"/>
          <w:lang w:val="es-ES_tradnl"/>
        </w:rPr>
        <w:t>Peng</w:t>
      </w:r>
      <w:proofErr w:type="spellEnd"/>
      <w:r w:rsidRPr="00E24A7C">
        <w:rPr>
          <w:rFonts w:ascii="Helvetica" w:hAnsi="Helvetica"/>
          <w:sz w:val="24"/>
          <w:szCs w:val="24"/>
          <w:lang w:val="es-ES_tradnl"/>
        </w:rPr>
        <w:t xml:space="preserve"> et al. para no caer en </w:t>
      </w:r>
      <w:proofErr w:type="spellStart"/>
      <w:r w:rsidRPr="00E24A7C">
        <w:rPr>
          <w:rFonts w:ascii="Helvetica" w:hAnsi="Helvetica"/>
          <w:sz w:val="24"/>
          <w:szCs w:val="24"/>
          <w:lang w:val="es-ES_tradnl"/>
        </w:rPr>
        <w:t>sobreinterpretaciones</w:t>
      </w:r>
      <w:proofErr w:type="spellEnd"/>
      <w:r w:rsidR="00937972">
        <w:rPr>
          <w:rFonts w:ascii="Helvetica" w:hAnsi="Helvetica"/>
          <w:sz w:val="24"/>
          <w:szCs w:val="24"/>
          <w:lang w:val="es-ES_tradnl"/>
        </w:rPr>
        <w:t>.</w:t>
      </w:r>
    </w:p>
    <w:p w14:paraId="1E78A7A0" w14:textId="77777777" w:rsidR="00E24A7C" w:rsidRPr="00E24A7C" w:rsidRDefault="00E24A7C" w:rsidP="004F574F">
      <w:pPr>
        <w:pStyle w:val="Textocomentario"/>
        <w:jc w:val="both"/>
        <w:rPr>
          <w:rFonts w:ascii="Helvetica" w:hAnsi="Helvetica"/>
          <w:sz w:val="24"/>
          <w:szCs w:val="24"/>
          <w:lang w:val="es-ES"/>
        </w:rPr>
      </w:pPr>
    </w:p>
    <w:p w14:paraId="13EDD7FC" w14:textId="585B3581" w:rsidR="007B5E42" w:rsidRPr="00E24A7C" w:rsidRDefault="007B5E42" w:rsidP="004F574F">
      <w:pPr>
        <w:pStyle w:val="Textocomentario"/>
        <w:jc w:val="both"/>
        <w:rPr>
          <w:rFonts w:ascii="Helvetica" w:hAnsi="Helvetica"/>
          <w:sz w:val="24"/>
          <w:szCs w:val="24"/>
          <w:lang w:val="es-ES"/>
        </w:rPr>
      </w:pPr>
      <w:r w:rsidRPr="00430852">
        <w:rPr>
          <w:rFonts w:ascii="Helvetica" w:hAnsi="Helvetica"/>
          <w:b/>
          <w:sz w:val="24"/>
          <w:szCs w:val="24"/>
          <w:lang w:val="es-ES_tradnl"/>
        </w:rPr>
        <w:t>Un punto especial requiere la inhibición perc</w:t>
      </w:r>
      <w:r w:rsidR="00121779" w:rsidRPr="00430852">
        <w:rPr>
          <w:rFonts w:ascii="Helvetica" w:hAnsi="Helvetica"/>
          <w:b/>
          <w:sz w:val="24"/>
          <w:szCs w:val="24"/>
          <w:lang w:val="es-ES_tradnl"/>
        </w:rPr>
        <w:t>e</w:t>
      </w:r>
      <w:r w:rsidR="00F55018" w:rsidRPr="00430852">
        <w:rPr>
          <w:rFonts w:ascii="Helvetica" w:hAnsi="Helvetica"/>
          <w:b/>
          <w:sz w:val="24"/>
          <w:szCs w:val="24"/>
          <w:lang w:val="es-ES_tradnl"/>
        </w:rPr>
        <w:t>p</w:t>
      </w:r>
      <w:r w:rsidRPr="00430852">
        <w:rPr>
          <w:rFonts w:ascii="Helvetica" w:hAnsi="Helvetica"/>
          <w:b/>
          <w:sz w:val="24"/>
          <w:szCs w:val="24"/>
          <w:lang w:val="es-ES_tradnl"/>
        </w:rPr>
        <w:t>tual</w:t>
      </w:r>
      <w:bookmarkStart w:id="0" w:name="_GoBack"/>
      <w:bookmarkEnd w:id="0"/>
      <w:r w:rsidRPr="00E24A7C">
        <w:rPr>
          <w:rFonts w:ascii="Helvetica" w:hAnsi="Helvetica"/>
          <w:sz w:val="24"/>
          <w:szCs w:val="24"/>
          <w:lang w:val="es-ES_tradnl"/>
        </w:rPr>
        <w:t xml:space="preserve">. Si bien los/las autores/as </w:t>
      </w:r>
      <w:r w:rsidR="005C21ED" w:rsidRPr="00E24A7C">
        <w:rPr>
          <w:rFonts w:ascii="Helvetica" w:hAnsi="Helvetica"/>
          <w:sz w:val="24"/>
          <w:szCs w:val="24"/>
          <w:lang w:val="es-ES_tradnl"/>
        </w:rPr>
        <w:t>parecen identificar</w:t>
      </w:r>
      <w:r w:rsidRPr="00E24A7C">
        <w:rPr>
          <w:rFonts w:ascii="Helvetica" w:hAnsi="Helvetica"/>
          <w:sz w:val="24"/>
          <w:szCs w:val="24"/>
          <w:lang w:val="es-ES_tradnl"/>
        </w:rPr>
        <w:t xml:space="preserve"> al final del trabajo que lo medido no corresponde a la función ejecutiva señalada por </w:t>
      </w:r>
      <w:proofErr w:type="spellStart"/>
      <w:r w:rsidRPr="00E24A7C">
        <w:rPr>
          <w:rFonts w:ascii="Helvetica" w:hAnsi="Helvetica"/>
          <w:sz w:val="24"/>
          <w:szCs w:val="24"/>
          <w:lang w:val="es-ES_tradnl"/>
        </w:rPr>
        <w:t>Siegler</w:t>
      </w:r>
      <w:proofErr w:type="spellEnd"/>
      <w:r w:rsidR="005C21ED" w:rsidRPr="00E24A7C">
        <w:rPr>
          <w:rFonts w:ascii="Helvetica" w:hAnsi="Helvetica"/>
          <w:sz w:val="24"/>
          <w:szCs w:val="24"/>
          <w:lang w:val="es-ES_tradnl"/>
        </w:rPr>
        <w:t xml:space="preserve">, sin lugar a dudas es </w:t>
      </w:r>
      <w:r w:rsidR="00B016C5" w:rsidRPr="00E24A7C">
        <w:rPr>
          <w:rFonts w:ascii="Helvetica" w:hAnsi="Helvetica"/>
          <w:sz w:val="24"/>
          <w:szCs w:val="24"/>
          <w:lang w:val="es-ES_tradnl"/>
        </w:rPr>
        <w:t>un</w:t>
      </w:r>
      <w:r w:rsidR="00B016C5" w:rsidRPr="00430852">
        <w:rPr>
          <w:rFonts w:ascii="Helvetica" w:hAnsi="Helvetica"/>
          <w:b/>
          <w:sz w:val="24"/>
          <w:szCs w:val="24"/>
          <w:lang w:val="es-ES_tradnl"/>
        </w:rPr>
        <w:t xml:space="preserve"> </w:t>
      </w:r>
      <w:r w:rsidR="005C21ED" w:rsidRPr="00430852">
        <w:rPr>
          <w:rFonts w:ascii="Helvetica" w:hAnsi="Helvetica"/>
          <w:b/>
          <w:sz w:val="24"/>
          <w:szCs w:val="24"/>
          <w:lang w:val="es-ES_tradnl"/>
        </w:rPr>
        <w:t>problema de validez</w:t>
      </w:r>
      <w:r w:rsidR="00F55018">
        <w:rPr>
          <w:rFonts w:ascii="Helvetica" w:hAnsi="Helvetica"/>
          <w:sz w:val="24"/>
          <w:szCs w:val="24"/>
          <w:lang w:val="es-ES_tradnl"/>
        </w:rPr>
        <w:t xml:space="preserve"> muy</w:t>
      </w:r>
      <w:r w:rsidR="005C21ED" w:rsidRPr="00E24A7C">
        <w:rPr>
          <w:rFonts w:ascii="Helvetica" w:hAnsi="Helvetica"/>
          <w:sz w:val="24"/>
          <w:szCs w:val="24"/>
          <w:lang w:val="es-ES_tradnl"/>
        </w:rPr>
        <w:t xml:space="preserve"> importante. </w:t>
      </w:r>
      <w:r w:rsidR="006777C5" w:rsidRPr="00E24A7C">
        <w:rPr>
          <w:rFonts w:ascii="Helvetica" w:hAnsi="Helvetica"/>
          <w:sz w:val="24"/>
          <w:szCs w:val="24"/>
          <w:lang w:val="es-ES_tradnl"/>
        </w:rPr>
        <w:t xml:space="preserve">La tarea de </w:t>
      </w:r>
      <w:proofErr w:type="spellStart"/>
      <w:r w:rsidR="00E96376" w:rsidRPr="00E24A7C">
        <w:rPr>
          <w:rFonts w:ascii="Helvetica" w:hAnsi="Helvetica"/>
          <w:sz w:val="24"/>
          <w:szCs w:val="24"/>
          <w:lang w:val="es-ES"/>
        </w:rPr>
        <w:t>Siegler</w:t>
      </w:r>
      <w:proofErr w:type="spellEnd"/>
      <w:r w:rsidR="00E96376" w:rsidRPr="00E24A7C">
        <w:rPr>
          <w:rFonts w:ascii="Helvetica" w:hAnsi="Helvetica"/>
          <w:sz w:val="24"/>
          <w:szCs w:val="24"/>
          <w:lang w:val="es-ES"/>
        </w:rPr>
        <w:t xml:space="preserve"> y </w:t>
      </w:r>
      <w:proofErr w:type="spellStart"/>
      <w:r w:rsidR="004312D7" w:rsidRPr="00E24A7C">
        <w:rPr>
          <w:rFonts w:ascii="Helvetica" w:hAnsi="Helvetica"/>
          <w:sz w:val="24"/>
          <w:szCs w:val="24"/>
          <w:lang w:val="es-ES"/>
        </w:rPr>
        <w:t>Pyke</w:t>
      </w:r>
      <w:proofErr w:type="spellEnd"/>
      <w:r w:rsidR="004312D7" w:rsidRPr="00E24A7C">
        <w:rPr>
          <w:rFonts w:ascii="Helvetica" w:hAnsi="Helvetica"/>
          <w:sz w:val="24"/>
          <w:szCs w:val="24"/>
          <w:lang w:val="es-ES"/>
        </w:rPr>
        <w:t>, 2013</w:t>
      </w:r>
      <w:r w:rsidR="00121779" w:rsidRPr="00E24A7C">
        <w:rPr>
          <w:rFonts w:ascii="Helvetica" w:hAnsi="Helvetica"/>
          <w:sz w:val="24"/>
          <w:szCs w:val="24"/>
          <w:lang w:val="es-ES"/>
        </w:rPr>
        <w:t xml:space="preserve"> está orientada a </w:t>
      </w:r>
      <w:r w:rsidR="00121779" w:rsidRPr="00430852">
        <w:rPr>
          <w:rFonts w:ascii="Helvetica" w:hAnsi="Helvetica"/>
          <w:b/>
          <w:sz w:val="24"/>
          <w:szCs w:val="24"/>
          <w:lang w:val="es-ES"/>
        </w:rPr>
        <w:t>control inhi</w:t>
      </w:r>
      <w:r w:rsidR="00B016C5" w:rsidRPr="00430852">
        <w:rPr>
          <w:rFonts w:ascii="Helvetica" w:hAnsi="Helvetica"/>
          <w:b/>
          <w:sz w:val="24"/>
          <w:szCs w:val="24"/>
          <w:lang w:val="es-ES"/>
        </w:rPr>
        <w:t>bitorio</w:t>
      </w:r>
      <w:r w:rsidR="00B016C5" w:rsidRPr="00E24A7C">
        <w:rPr>
          <w:rFonts w:ascii="Helvetica" w:hAnsi="Helvetica"/>
          <w:sz w:val="24"/>
          <w:szCs w:val="24"/>
          <w:lang w:val="es-ES"/>
        </w:rPr>
        <w:t>. El marco teórico deber revisarse</w:t>
      </w:r>
      <w:r w:rsidR="00F55018">
        <w:rPr>
          <w:rFonts w:ascii="Helvetica" w:hAnsi="Helvetica"/>
          <w:sz w:val="24"/>
          <w:szCs w:val="24"/>
          <w:lang w:val="es-ES"/>
        </w:rPr>
        <w:t xml:space="preserve"> con mucho cuidado</w:t>
      </w:r>
      <w:r w:rsidR="00B016C5" w:rsidRPr="00E24A7C">
        <w:rPr>
          <w:rFonts w:ascii="Helvetica" w:hAnsi="Helvetica"/>
          <w:sz w:val="24"/>
          <w:szCs w:val="24"/>
          <w:lang w:val="es-ES"/>
        </w:rPr>
        <w:t xml:space="preserve"> para t</w:t>
      </w:r>
      <w:r w:rsidR="00170853" w:rsidRPr="00E24A7C">
        <w:rPr>
          <w:rFonts w:ascii="Helvetica" w:hAnsi="Helvetica"/>
          <w:sz w:val="24"/>
          <w:szCs w:val="24"/>
          <w:lang w:val="es-ES"/>
        </w:rPr>
        <w:t>ratar de solventar esta falla, a la vez que la discus</w:t>
      </w:r>
      <w:r w:rsidR="00F55018">
        <w:rPr>
          <w:rFonts w:ascii="Helvetica" w:hAnsi="Helvetica"/>
          <w:sz w:val="24"/>
          <w:szCs w:val="24"/>
          <w:lang w:val="es-ES"/>
        </w:rPr>
        <w:t>ión debe profundizar sobre esto.</w:t>
      </w:r>
    </w:p>
    <w:p w14:paraId="07E84749" w14:textId="77777777" w:rsidR="00170853" w:rsidRPr="00E24A7C" w:rsidRDefault="00170853" w:rsidP="004F574F">
      <w:pPr>
        <w:pStyle w:val="Textocomentario"/>
        <w:jc w:val="both"/>
        <w:rPr>
          <w:rFonts w:ascii="Helvetica" w:hAnsi="Helvetica"/>
          <w:sz w:val="24"/>
          <w:szCs w:val="24"/>
          <w:lang w:val="es-ES"/>
        </w:rPr>
      </w:pPr>
    </w:p>
    <w:p w14:paraId="58FB6E42" w14:textId="77777777" w:rsidR="00D343A5" w:rsidRPr="00E24A7C" w:rsidRDefault="00D343A5" w:rsidP="004F574F">
      <w:pPr>
        <w:pStyle w:val="Textocomentario"/>
        <w:jc w:val="both"/>
        <w:rPr>
          <w:rFonts w:ascii="Helvetica" w:hAnsi="Helvetica"/>
          <w:sz w:val="24"/>
          <w:szCs w:val="24"/>
          <w:lang w:val="es-ES_tradnl"/>
        </w:rPr>
      </w:pPr>
    </w:p>
    <w:p w14:paraId="72D1555D" w14:textId="63C4C4C6" w:rsidR="00710A55" w:rsidRPr="00E24A7C" w:rsidRDefault="00710A55" w:rsidP="004F574F">
      <w:pPr>
        <w:pStyle w:val="Textocomentario"/>
        <w:jc w:val="both"/>
        <w:rPr>
          <w:rFonts w:ascii="Helvetica" w:hAnsi="Helvetica"/>
          <w:b/>
          <w:sz w:val="24"/>
          <w:szCs w:val="24"/>
          <w:lang w:val="es-ES_tradnl"/>
        </w:rPr>
      </w:pPr>
      <w:r w:rsidRPr="00E24A7C">
        <w:rPr>
          <w:rFonts w:ascii="Helvetica" w:hAnsi="Helvetica"/>
          <w:b/>
          <w:sz w:val="24"/>
          <w:szCs w:val="24"/>
          <w:lang w:val="es-ES_tradnl"/>
        </w:rPr>
        <w:t>Citas:</w:t>
      </w:r>
    </w:p>
    <w:p w14:paraId="539FBFF9" w14:textId="75D32696" w:rsidR="00710A55" w:rsidRPr="00E24A7C" w:rsidRDefault="00710A55" w:rsidP="004F574F">
      <w:pPr>
        <w:jc w:val="both"/>
        <w:rPr>
          <w:rFonts w:ascii="Helvetica" w:hAnsi="Helvetica"/>
        </w:rPr>
      </w:pPr>
      <w:r w:rsidRPr="00E24A7C">
        <w:rPr>
          <w:rFonts w:ascii="Helvetica" w:hAnsi="Helvetica"/>
        </w:rPr>
        <w:t>La cita de OECD requiere citarse adecuadamente. Las otras citas que usan iniciales, por ejemplo</w:t>
      </w:r>
      <w:r w:rsidRPr="00E24A7C">
        <w:rPr>
          <w:rFonts w:ascii="Helvetica" w:hAnsi="Helvetica"/>
        </w:rPr>
        <w:t>,</w:t>
      </w:r>
      <w:r w:rsidRPr="00E24A7C">
        <w:rPr>
          <w:rFonts w:ascii="Helvetica" w:hAnsi="Helvetica"/>
        </w:rPr>
        <w:t xml:space="preserve"> la de CCSSI, están correctamente citadas. Hacer los mismo con la de OECD. (p</w:t>
      </w:r>
      <w:r w:rsidR="00E24A7C">
        <w:rPr>
          <w:rFonts w:ascii="Helvetica" w:hAnsi="Helvetica"/>
        </w:rPr>
        <w:t xml:space="preserve"> </w:t>
      </w:r>
      <w:r w:rsidRPr="00E24A7C">
        <w:rPr>
          <w:rFonts w:ascii="Helvetica" w:hAnsi="Helvetica"/>
        </w:rPr>
        <w:t>2)</w:t>
      </w:r>
    </w:p>
    <w:p w14:paraId="1CE1DDC1" w14:textId="42524EC9" w:rsidR="00710A55" w:rsidRDefault="00710A55" w:rsidP="004F574F">
      <w:pPr>
        <w:pStyle w:val="Textocomentario"/>
        <w:jc w:val="both"/>
        <w:rPr>
          <w:rFonts w:ascii="Helvetica" w:hAnsi="Helvetica"/>
          <w:sz w:val="24"/>
          <w:szCs w:val="24"/>
          <w:lang w:val="es-ES_tradnl"/>
        </w:rPr>
      </w:pPr>
      <w:r w:rsidRPr="00E24A7C">
        <w:rPr>
          <w:rFonts w:ascii="Helvetica" w:hAnsi="Helvetica"/>
          <w:sz w:val="24"/>
          <w:szCs w:val="24"/>
          <w:lang w:val="es-ES_tradnl"/>
        </w:rPr>
        <w:t xml:space="preserve">La cita de </w:t>
      </w:r>
      <w:proofErr w:type="spellStart"/>
      <w:r w:rsidRPr="00E24A7C">
        <w:rPr>
          <w:rFonts w:ascii="Helvetica" w:hAnsi="Helvetica"/>
          <w:sz w:val="24"/>
          <w:szCs w:val="24"/>
          <w:lang w:val="es-ES_tradnl"/>
        </w:rPr>
        <w:t>Peng</w:t>
      </w:r>
      <w:proofErr w:type="spellEnd"/>
      <w:r w:rsidRPr="00E24A7C">
        <w:rPr>
          <w:rFonts w:ascii="Helvetica" w:hAnsi="Helvetica"/>
          <w:sz w:val="24"/>
          <w:szCs w:val="24"/>
          <w:lang w:val="es-ES_tradnl"/>
        </w:rPr>
        <w:t xml:space="preserve"> et al (201</w:t>
      </w:r>
      <w:r w:rsidR="00F660F1">
        <w:rPr>
          <w:rFonts w:ascii="Helvetica" w:hAnsi="Helvetica"/>
          <w:sz w:val="24"/>
          <w:szCs w:val="24"/>
          <w:lang w:val="es-ES_tradnl"/>
        </w:rPr>
        <w:t>6</w:t>
      </w:r>
      <w:r w:rsidRPr="00E24A7C">
        <w:rPr>
          <w:rFonts w:ascii="Helvetica" w:hAnsi="Helvetica"/>
          <w:sz w:val="24"/>
          <w:szCs w:val="24"/>
          <w:lang w:val="es-ES_tradnl"/>
        </w:rPr>
        <w:t xml:space="preserve">) no está en la lista de referencias. </w:t>
      </w:r>
    </w:p>
    <w:p w14:paraId="6AFEDA89" w14:textId="77777777" w:rsidR="00E24A7C" w:rsidRPr="00E24A7C" w:rsidRDefault="00E24A7C" w:rsidP="004F574F">
      <w:pPr>
        <w:pStyle w:val="Textocomentario"/>
        <w:jc w:val="both"/>
        <w:rPr>
          <w:rFonts w:ascii="Helvetica" w:hAnsi="Helvetica"/>
          <w:sz w:val="24"/>
          <w:szCs w:val="24"/>
          <w:lang w:val="es-ES_tradnl"/>
        </w:rPr>
      </w:pPr>
      <w:r w:rsidRPr="00E24A7C">
        <w:rPr>
          <w:rFonts w:ascii="Helvetica" w:hAnsi="Helvetica"/>
          <w:sz w:val="24"/>
          <w:szCs w:val="24"/>
          <w:lang w:val="es-ES_tradnl"/>
        </w:rPr>
        <w:t xml:space="preserve">La cita de </w:t>
      </w:r>
      <w:proofErr w:type="spellStart"/>
      <w:r w:rsidRPr="00E24A7C">
        <w:rPr>
          <w:rFonts w:ascii="Helvetica" w:hAnsi="Helvetica"/>
          <w:sz w:val="24"/>
          <w:szCs w:val="24"/>
          <w:lang w:val="es-ES_tradnl"/>
        </w:rPr>
        <w:t>Rejeki</w:t>
      </w:r>
      <w:proofErr w:type="spellEnd"/>
      <w:r w:rsidRPr="00E24A7C">
        <w:rPr>
          <w:rFonts w:ascii="Helvetica" w:hAnsi="Helvetica"/>
          <w:sz w:val="24"/>
          <w:szCs w:val="24"/>
          <w:lang w:val="es-ES_tradnl"/>
        </w:rPr>
        <w:t xml:space="preserve"> y </w:t>
      </w:r>
      <w:proofErr w:type="spellStart"/>
      <w:r w:rsidRPr="00E24A7C">
        <w:rPr>
          <w:rFonts w:ascii="Helvetica" w:hAnsi="Helvetica"/>
          <w:sz w:val="24"/>
          <w:szCs w:val="24"/>
          <w:lang w:val="es-ES_tradnl"/>
        </w:rPr>
        <w:t>cols</w:t>
      </w:r>
      <w:proofErr w:type="spellEnd"/>
      <w:r w:rsidRPr="00E24A7C">
        <w:rPr>
          <w:rFonts w:ascii="Helvetica" w:hAnsi="Helvetica"/>
          <w:sz w:val="24"/>
          <w:szCs w:val="24"/>
          <w:lang w:val="es-ES_tradnl"/>
        </w:rPr>
        <w:t xml:space="preserve"> (2017) en la segunda ocasión que se presenta debe ir (</w:t>
      </w:r>
      <w:proofErr w:type="spellStart"/>
      <w:r w:rsidRPr="00E24A7C">
        <w:rPr>
          <w:rFonts w:ascii="Helvetica" w:hAnsi="Helvetica"/>
          <w:sz w:val="24"/>
          <w:szCs w:val="24"/>
          <w:lang w:val="es-ES_tradnl"/>
        </w:rPr>
        <w:t>Rejeki</w:t>
      </w:r>
      <w:proofErr w:type="spellEnd"/>
      <w:r w:rsidRPr="00E24A7C">
        <w:rPr>
          <w:rFonts w:ascii="Helvetica" w:hAnsi="Helvetica"/>
          <w:sz w:val="24"/>
          <w:szCs w:val="24"/>
          <w:lang w:val="es-ES_tradnl"/>
        </w:rPr>
        <w:t xml:space="preserve"> et al., 2017). (p 9)</w:t>
      </w:r>
    </w:p>
    <w:p w14:paraId="78934D63" w14:textId="6AA54258" w:rsidR="00E24A7C" w:rsidRPr="00E24A7C" w:rsidRDefault="00710A55" w:rsidP="004F574F">
      <w:pPr>
        <w:pStyle w:val="Textocomentario"/>
        <w:jc w:val="both"/>
        <w:rPr>
          <w:rFonts w:ascii="Helvetica" w:hAnsi="Helvetica"/>
          <w:sz w:val="24"/>
          <w:szCs w:val="24"/>
          <w:lang w:val="es-ES_tradnl"/>
        </w:rPr>
      </w:pPr>
      <w:proofErr w:type="spellStart"/>
      <w:r w:rsidRPr="00E24A7C">
        <w:rPr>
          <w:rFonts w:ascii="Helvetica" w:hAnsi="Helvetica"/>
          <w:sz w:val="24"/>
          <w:szCs w:val="24"/>
          <w:lang w:val="es-ES_tradnl"/>
        </w:rPr>
        <w:t>Miyake</w:t>
      </w:r>
      <w:proofErr w:type="spellEnd"/>
      <w:r w:rsidRPr="00E24A7C">
        <w:rPr>
          <w:rFonts w:ascii="Helvetica" w:hAnsi="Helvetica"/>
          <w:sz w:val="24"/>
          <w:szCs w:val="24"/>
          <w:lang w:val="es-ES_tradnl"/>
        </w:rPr>
        <w:t xml:space="preserve"> y Friedman (p 10) no está en la lista de referencias.</w:t>
      </w:r>
    </w:p>
    <w:p w14:paraId="460CD84F" w14:textId="77777777" w:rsidR="00E24A7C" w:rsidRPr="00E24A7C" w:rsidRDefault="00E24A7C" w:rsidP="004F574F">
      <w:pPr>
        <w:pStyle w:val="Textocomentario"/>
        <w:jc w:val="both"/>
        <w:rPr>
          <w:rFonts w:ascii="Helvetica" w:hAnsi="Helvetica"/>
          <w:sz w:val="24"/>
          <w:szCs w:val="24"/>
          <w:lang w:val="es-ES"/>
        </w:rPr>
      </w:pPr>
      <w:r w:rsidRPr="00E24A7C">
        <w:rPr>
          <w:rFonts w:ascii="Helvetica" w:hAnsi="Helvetica"/>
          <w:sz w:val="24"/>
          <w:szCs w:val="24"/>
          <w:lang w:val="es-ES"/>
        </w:rPr>
        <w:t xml:space="preserve">La cita de </w:t>
      </w:r>
      <w:proofErr w:type="spellStart"/>
      <w:r w:rsidRPr="00E24A7C">
        <w:rPr>
          <w:rFonts w:ascii="Helvetica" w:hAnsi="Helvetica"/>
          <w:sz w:val="24"/>
          <w:szCs w:val="24"/>
          <w:lang w:val="es-ES"/>
        </w:rPr>
        <w:t>Canet</w:t>
      </w:r>
      <w:proofErr w:type="spellEnd"/>
      <w:r w:rsidRPr="00E24A7C">
        <w:rPr>
          <w:rFonts w:ascii="Helvetica" w:hAnsi="Helvetica"/>
          <w:sz w:val="24"/>
          <w:szCs w:val="24"/>
          <w:lang w:val="es-ES"/>
        </w:rPr>
        <w:t xml:space="preserve"> y </w:t>
      </w:r>
      <w:proofErr w:type="spellStart"/>
      <w:r w:rsidRPr="00E24A7C">
        <w:rPr>
          <w:rFonts w:ascii="Helvetica" w:hAnsi="Helvetica"/>
          <w:sz w:val="24"/>
          <w:szCs w:val="24"/>
          <w:lang w:val="es-ES"/>
        </w:rPr>
        <w:t>cols</w:t>
      </w:r>
      <w:proofErr w:type="spellEnd"/>
      <w:r w:rsidRPr="00E24A7C">
        <w:rPr>
          <w:rFonts w:ascii="Helvetica" w:hAnsi="Helvetica"/>
          <w:sz w:val="24"/>
          <w:szCs w:val="24"/>
          <w:lang w:val="es-ES"/>
        </w:rPr>
        <w:t xml:space="preserve"> (p15) no aparece en la lista de referencias.</w:t>
      </w:r>
    </w:p>
    <w:p w14:paraId="7108C5A5" w14:textId="77777777" w:rsidR="00E24A7C" w:rsidRPr="00E24A7C" w:rsidRDefault="00E24A7C" w:rsidP="004F574F">
      <w:pPr>
        <w:pStyle w:val="Textocomentario"/>
        <w:jc w:val="both"/>
        <w:rPr>
          <w:rFonts w:ascii="Helvetica" w:hAnsi="Helvetica"/>
          <w:sz w:val="24"/>
          <w:szCs w:val="24"/>
          <w:lang w:val="es-ES"/>
        </w:rPr>
      </w:pPr>
    </w:p>
    <w:p w14:paraId="20950058" w14:textId="77777777" w:rsidR="00710A55" w:rsidRPr="00E24A7C" w:rsidRDefault="00710A55" w:rsidP="004F574F">
      <w:pPr>
        <w:pStyle w:val="Textocomentario"/>
        <w:jc w:val="both"/>
        <w:rPr>
          <w:rFonts w:ascii="Helvetica" w:hAnsi="Helvetica"/>
          <w:sz w:val="24"/>
          <w:szCs w:val="24"/>
          <w:lang w:val="es-ES_tradnl"/>
        </w:rPr>
      </w:pPr>
    </w:p>
    <w:p w14:paraId="61CF971A" w14:textId="77777777" w:rsidR="00710A55" w:rsidRPr="00E24A7C" w:rsidRDefault="00710A55" w:rsidP="004F574F">
      <w:pPr>
        <w:pStyle w:val="Textocomentario"/>
        <w:jc w:val="both"/>
        <w:rPr>
          <w:rFonts w:ascii="Helvetica" w:hAnsi="Helvetica"/>
          <w:sz w:val="24"/>
          <w:szCs w:val="24"/>
          <w:lang w:val="es-ES_tradnl"/>
        </w:rPr>
      </w:pPr>
    </w:p>
    <w:p w14:paraId="40C1C054" w14:textId="14808EDF" w:rsidR="00D343A5" w:rsidRPr="00F660F1" w:rsidRDefault="00D343A5" w:rsidP="004F574F">
      <w:pPr>
        <w:pStyle w:val="Textocomentario"/>
        <w:jc w:val="both"/>
        <w:rPr>
          <w:rFonts w:ascii="Helvetica" w:hAnsi="Helvetica"/>
          <w:b/>
          <w:sz w:val="24"/>
          <w:szCs w:val="24"/>
          <w:lang w:val="es-ES_tradnl"/>
        </w:rPr>
      </w:pPr>
      <w:r w:rsidRPr="00F660F1">
        <w:rPr>
          <w:rFonts w:ascii="Helvetica" w:hAnsi="Helvetica"/>
          <w:b/>
          <w:sz w:val="24"/>
          <w:szCs w:val="24"/>
          <w:lang w:val="es-ES_tradnl"/>
        </w:rPr>
        <w:t xml:space="preserve">En lista de referencias: </w:t>
      </w:r>
    </w:p>
    <w:p w14:paraId="3B5DB1F3" w14:textId="2F191B9B" w:rsidR="00D343A5" w:rsidRPr="00E24A7C" w:rsidRDefault="00D343A5" w:rsidP="004F574F">
      <w:pPr>
        <w:pStyle w:val="Textocomentario"/>
        <w:jc w:val="both"/>
        <w:rPr>
          <w:rFonts w:ascii="Helvetica" w:hAnsi="Helvetica"/>
          <w:sz w:val="24"/>
          <w:szCs w:val="24"/>
          <w:lang w:val="es-ES_tradnl"/>
        </w:rPr>
      </w:pPr>
      <w:r w:rsidRPr="00E24A7C">
        <w:rPr>
          <w:rFonts w:ascii="Helvetica" w:hAnsi="Helvetica"/>
          <w:sz w:val="24"/>
          <w:szCs w:val="24"/>
          <w:lang w:val="es-ES_tradnl"/>
        </w:rPr>
        <w:t>Revisar la cita de Aragón: volumen y número</w:t>
      </w:r>
    </w:p>
    <w:p w14:paraId="565C5441" w14:textId="22B99D5F" w:rsidR="00D343A5" w:rsidRPr="00E24A7C" w:rsidRDefault="00D343A5" w:rsidP="004F574F">
      <w:pPr>
        <w:pStyle w:val="Textocomentario"/>
        <w:jc w:val="both"/>
        <w:rPr>
          <w:rFonts w:ascii="Helvetica" w:hAnsi="Helvetica"/>
          <w:sz w:val="24"/>
          <w:szCs w:val="24"/>
          <w:lang w:val="es-ES_tradnl"/>
        </w:rPr>
      </w:pPr>
      <w:r w:rsidRPr="00E24A7C">
        <w:rPr>
          <w:rFonts w:ascii="Helvetica" w:hAnsi="Helvetica"/>
          <w:sz w:val="24"/>
          <w:szCs w:val="24"/>
          <w:lang w:val="es-ES_tradnl"/>
        </w:rPr>
        <w:t>Quitar los espacios entre volumen y número</w:t>
      </w:r>
      <w:r w:rsidR="0057610E">
        <w:rPr>
          <w:rFonts w:ascii="Helvetica" w:hAnsi="Helvetica"/>
          <w:sz w:val="24"/>
          <w:szCs w:val="24"/>
          <w:lang w:val="es-ES_tradnl"/>
        </w:rPr>
        <w:t xml:space="preserve"> en todas las referencias.</w:t>
      </w:r>
    </w:p>
    <w:p w14:paraId="43A3F316" w14:textId="6DEEAC6C" w:rsidR="00D343A5" w:rsidRPr="00E24A7C" w:rsidRDefault="00D343A5" w:rsidP="004F574F">
      <w:pPr>
        <w:pStyle w:val="Textocomentario"/>
        <w:jc w:val="both"/>
        <w:rPr>
          <w:rFonts w:ascii="Helvetica" w:hAnsi="Helvetica"/>
          <w:sz w:val="24"/>
          <w:szCs w:val="24"/>
          <w:lang w:val="es-ES_tradnl"/>
        </w:rPr>
      </w:pPr>
      <w:r w:rsidRPr="00E24A7C">
        <w:rPr>
          <w:rFonts w:ascii="Helvetica" w:hAnsi="Helvetica"/>
          <w:sz w:val="24"/>
          <w:szCs w:val="24"/>
          <w:lang w:val="es-ES_tradnl"/>
        </w:rPr>
        <w:t>Revisar que los número</w:t>
      </w:r>
      <w:r w:rsidR="007E4655">
        <w:rPr>
          <w:rFonts w:ascii="Helvetica" w:hAnsi="Helvetica"/>
          <w:sz w:val="24"/>
          <w:szCs w:val="24"/>
          <w:lang w:val="es-ES_tradnl"/>
        </w:rPr>
        <w:t>s</w:t>
      </w:r>
      <w:r w:rsidRPr="00E24A7C">
        <w:rPr>
          <w:rFonts w:ascii="Helvetica" w:hAnsi="Helvetica"/>
          <w:sz w:val="24"/>
          <w:szCs w:val="24"/>
          <w:lang w:val="es-ES_tradnl"/>
        </w:rPr>
        <w:t xml:space="preserve"> de volumen estén en cursivas</w:t>
      </w:r>
      <w:r w:rsidR="0057610E">
        <w:rPr>
          <w:rFonts w:ascii="Helvetica" w:hAnsi="Helvetica"/>
          <w:sz w:val="24"/>
          <w:szCs w:val="24"/>
          <w:lang w:val="es-ES_tradnl"/>
        </w:rPr>
        <w:t xml:space="preserve"> en todas las referencias.</w:t>
      </w:r>
    </w:p>
    <w:p w14:paraId="00529CA1" w14:textId="2EA352E4" w:rsidR="00D343A5" w:rsidRPr="00E24A7C" w:rsidRDefault="0057610E" w:rsidP="004F574F">
      <w:pPr>
        <w:pStyle w:val="Textocomentario"/>
        <w:jc w:val="both"/>
        <w:rPr>
          <w:rFonts w:ascii="Helvetica" w:hAnsi="Helvetica"/>
          <w:sz w:val="24"/>
          <w:szCs w:val="24"/>
          <w:lang w:val="es-ES_tradnl"/>
        </w:rPr>
      </w:pPr>
      <w:r>
        <w:rPr>
          <w:rFonts w:ascii="Helvetica" w:hAnsi="Helvetica"/>
          <w:sz w:val="24"/>
          <w:szCs w:val="24"/>
          <w:lang w:val="es-ES_tradnl"/>
        </w:rPr>
        <w:t>D</w:t>
      </w:r>
      <w:r w:rsidR="007E4655">
        <w:rPr>
          <w:rFonts w:ascii="Helvetica" w:hAnsi="Helvetica"/>
          <w:sz w:val="24"/>
          <w:szCs w:val="24"/>
          <w:lang w:val="es-ES_tradnl"/>
        </w:rPr>
        <w:t xml:space="preserve">espués del punto de la </w:t>
      </w:r>
      <w:r w:rsidR="00710A55" w:rsidRPr="00E24A7C">
        <w:rPr>
          <w:rFonts w:ascii="Helvetica" w:hAnsi="Helvetica"/>
          <w:sz w:val="24"/>
          <w:szCs w:val="24"/>
          <w:lang w:val="es-ES_tradnl"/>
        </w:rPr>
        <w:t xml:space="preserve">inicial y antes de </w:t>
      </w:r>
      <w:r w:rsidR="007E4655">
        <w:rPr>
          <w:rFonts w:ascii="Helvetica" w:hAnsi="Helvetica"/>
          <w:sz w:val="24"/>
          <w:szCs w:val="24"/>
          <w:lang w:val="es-ES_tradnl"/>
        </w:rPr>
        <w:t>“</w:t>
      </w:r>
      <w:r w:rsidR="00710A55" w:rsidRPr="00E24A7C">
        <w:rPr>
          <w:rFonts w:ascii="Helvetica" w:hAnsi="Helvetica"/>
          <w:sz w:val="24"/>
          <w:szCs w:val="24"/>
          <w:lang w:val="es-ES_tradnl"/>
        </w:rPr>
        <w:t>&amp;</w:t>
      </w:r>
      <w:r w:rsidR="007E4655">
        <w:rPr>
          <w:rFonts w:ascii="Helvetica" w:hAnsi="Helvetica"/>
          <w:sz w:val="24"/>
          <w:szCs w:val="24"/>
          <w:lang w:val="es-ES_tradnl"/>
        </w:rPr>
        <w:t>”</w:t>
      </w:r>
      <w:r w:rsidR="00710A55" w:rsidRPr="00E24A7C">
        <w:rPr>
          <w:rFonts w:ascii="Helvetica" w:hAnsi="Helvetica"/>
          <w:sz w:val="24"/>
          <w:szCs w:val="24"/>
          <w:lang w:val="es-ES_tradnl"/>
        </w:rPr>
        <w:t xml:space="preserve"> </w:t>
      </w:r>
      <w:r>
        <w:rPr>
          <w:rFonts w:ascii="Helvetica" w:hAnsi="Helvetica"/>
          <w:sz w:val="24"/>
          <w:szCs w:val="24"/>
          <w:lang w:val="es-ES_tradnl"/>
        </w:rPr>
        <w:t xml:space="preserve">lleva coma. Revisar que esta norma se cumpla en todas las ocasiones. </w:t>
      </w:r>
    </w:p>
    <w:sectPr w:rsidR="00D343A5" w:rsidRPr="00E24A7C" w:rsidSect="000A50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removePersonalInformation/>
  <w:removeDateAndTim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30"/>
    <w:rsid w:val="000A50B3"/>
    <w:rsid w:val="000F08BF"/>
    <w:rsid w:val="00121779"/>
    <w:rsid w:val="00130BED"/>
    <w:rsid w:val="00162A36"/>
    <w:rsid w:val="00170853"/>
    <w:rsid w:val="002B5DF9"/>
    <w:rsid w:val="003832D2"/>
    <w:rsid w:val="00430852"/>
    <w:rsid w:val="004312D7"/>
    <w:rsid w:val="004705AC"/>
    <w:rsid w:val="004F574F"/>
    <w:rsid w:val="005670C9"/>
    <w:rsid w:val="0057610E"/>
    <w:rsid w:val="005A123B"/>
    <w:rsid w:val="005C21ED"/>
    <w:rsid w:val="006777C5"/>
    <w:rsid w:val="00710A55"/>
    <w:rsid w:val="007A5CA7"/>
    <w:rsid w:val="007B5E42"/>
    <w:rsid w:val="007E4655"/>
    <w:rsid w:val="0082464C"/>
    <w:rsid w:val="008D152C"/>
    <w:rsid w:val="00915944"/>
    <w:rsid w:val="00937972"/>
    <w:rsid w:val="009A2EE7"/>
    <w:rsid w:val="009C6230"/>
    <w:rsid w:val="00B016C5"/>
    <w:rsid w:val="00B044EB"/>
    <w:rsid w:val="00B063EF"/>
    <w:rsid w:val="00D343A5"/>
    <w:rsid w:val="00D42B01"/>
    <w:rsid w:val="00DA04F3"/>
    <w:rsid w:val="00DC125D"/>
    <w:rsid w:val="00E07E38"/>
    <w:rsid w:val="00E24A7C"/>
    <w:rsid w:val="00E96376"/>
    <w:rsid w:val="00F23F1C"/>
    <w:rsid w:val="00F55018"/>
    <w:rsid w:val="00F660F1"/>
    <w:rsid w:val="00F8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9701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5670C9"/>
    <w:rPr>
      <w:rFonts w:ascii="Times New Roman" w:eastAsia="SimSun" w:hAnsi="Times New Roman" w:cs="Times New Roman"/>
      <w:kern w:val="24"/>
      <w:sz w:val="22"/>
      <w:szCs w:val="20"/>
      <w:lang w:val="en-U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670C9"/>
    <w:rPr>
      <w:rFonts w:ascii="Times New Roman" w:eastAsia="SimSun" w:hAnsi="Times New Roman" w:cs="Times New Roman"/>
      <w:kern w:val="24"/>
      <w:sz w:val="22"/>
      <w:szCs w:val="20"/>
      <w:lang w:val="en-US" w:eastAsia="ja-JP"/>
    </w:rPr>
  </w:style>
  <w:style w:type="paragraph" w:customStyle="1" w:styleId="p1">
    <w:name w:val="p1"/>
    <w:basedOn w:val="Normal"/>
    <w:rsid w:val="00E24A7C"/>
    <w:rPr>
      <w:rFonts w:ascii="Helvetica Neue" w:hAnsi="Helvetica Neue" w:cs="Times New Roman"/>
      <w:color w:val="454545"/>
      <w:sz w:val="18"/>
      <w:szCs w:val="18"/>
      <w:lang w:val="es-ES_tradnl" w:eastAsia="es-ES_tradnl"/>
    </w:rPr>
  </w:style>
  <w:style w:type="paragraph" w:customStyle="1" w:styleId="p2">
    <w:name w:val="p2"/>
    <w:basedOn w:val="Normal"/>
    <w:rsid w:val="00E24A7C"/>
    <w:rPr>
      <w:rFonts w:ascii="Helvetica Neue" w:hAnsi="Helvetica Neue" w:cs="Times New Roman"/>
      <w:color w:val="454545"/>
      <w:sz w:val="18"/>
      <w:szCs w:val="18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E24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2619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2017-12-02T00:57:00Z</dcterms:created>
  <dcterms:modified xsi:type="dcterms:W3CDTF">2017-12-02T00:58:00Z</dcterms:modified>
</cp:coreProperties>
</file>