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6D8" w:rsidRPr="00AA314B" w:rsidRDefault="00AA314B" w:rsidP="004C3073">
      <w:pPr>
        <w:pStyle w:val="Ttulo1"/>
        <w:tabs>
          <w:tab w:val="clear" w:pos="432"/>
        </w:tabs>
        <w:spacing w:before="0" w:after="240"/>
        <w:ind w:left="0" w:firstLine="0"/>
        <w:rPr>
          <w:rFonts w:ascii="Times New Roman" w:hAnsi="Times New Roman"/>
          <w:color w:val="auto"/>
          <w:sz w:val="24"/>
          <w:szCs w:val="24"/>
        </w:rPr>
      </w:pPr>
      <w:r w:rsidRPr="00AA314B">
        <w:rPr>
          <w:rFonts w:ascii="Times New Roman" w:hAnsi="Times New Roman"/>
          <w:color w:val="auto"/>
          <w:sz w:val="24"/>
          <w:szCs w:val="24"/>
        </w:rPr>
        <w:t xml:space="preserve">APROPIACIÓN DEL ESPACIO PÚBLICO Y ACCIÓN COLECTIVA JUVENIL: ESTUDIO DE CASO EN UNA CIUDAD DE CHILE.   </w:t>
      </w:r>
    </w:p>
    <w:p w:rsidR="002D30B0" w:rsidRDefault="002D30B0" w:rsidP="002D30B0">
      <w:pPr>
        <w:spacing w:after="0"/>
        <w:rPr>
          <w:rFonts w:ascii="Times New Roman" w:eastAsia="Times New Roman" w:hAnsi="Times New Roman" w:cs="Times New Roman"/>
          <w:bCs/>
          <w:sz w:val="24"/>
          <w:szCs w:val="24"/>
        </w:rPr>
      </w:pPr>
    </w:p>
    <w:p w:rsidR="002D30B0" w:rsidRPr="002D30B0" w:rsidRDefault="002D30B0" w:rsidP="002D30B0">
      <w:pPr>
        <w:spacing w:after="0"/>
        <w:rPr>
          <w:rFonts w:ascii="Times New Roman" w:eastAsia="Times New Roman" w:hAnsi="Times New Roman" w:cs="Times New Roman"/>
          <w:b/>
          <w:bCs/>
          <w:sz w:val="24"/>
          <w:szCs w:val="24"/>
        </w:rPr>
      </w:pPr>
      <w:r w:rsidRPr="002D30B0">
        <w:rPr>
          <w:rFonts w:ascii="Times New Roman" w:eastAsia="Times New Roman" w:hAnsi="Times New Roman" w:cs="Times New Roman"/>
          <w:b/>
          <w:bCs/>
          <w:sz w:val="24"/>
          <w:szCs w:val="24"/>
        </w:rPr>
        <w:t>Rodolfo E. Mardones Barrera</w:t>
      </w:r>
      <w:r w:rsidR="0029792F" w:rsidRPr="00634D8F">
        <w:rPr>
          <w:rStyle w:val="Refdenotaalpie"/>
          <w:rFonts w:eastAsia="Times New Roman" w:cs="Times New Roman"/>
          <w:b/>
          <w:bCs/>
          <w:sz w:val="24"/>
        </w:rPr>
        <w:footnoteReference w:id="2"/>
      </w:r>
      <w:r w:rsidRPr="00634D8F">
        <w:rPr>
          <w:rFonts w:ascii="Times New Roman" w:eastAsia="Times New Roman" w:hAnsi="Times New Roman" w:cs="Times New Roman"/>
          <w:b/>
          <w:bCs/>
          <w:sz w:val="16"/>
          <w:szCs w:val="24"/>
        </w:rPr>
        <w:t xml:space="preserve"> </w:t>
      </w:r>
    </w:p>
    <w:p w:rsidR="002D30B0" w:rsidRDefault="002D30B0" w:rsidP="002D30B0">
      <w:pPr>
        <w:spacing w:after="0"/>
        <w:rPr>
          <w:rFonts w:ascii="Times New Roman" w:eastAsia="Times New Roman" w:hAnsi="Times New Roman" w:cs="Times New Roman"/>
          <w:bCs/>
          <w:i/>
          <w:sz w:val="24"/>
          <w:szCs w:val="24"/>
        </w:rPr>
      </w:pPr>
      <w:r w:rsidRPr="002D30B0">
        <w:rPr>
          <w:rFonts w:ascii="Times New Roman" w:eastAsia="Times New Roman" w:hAnsi="Times New Roman" w:cs="Times New Roman"/>
          <w:bCs/>
          <w:i/>
          <w:sz w:val="24"/>
          <w:szCs w:val="24"/>
        </w:rPr>
        <w:t>Escuela de Psico</w:t>
      </w:r>
      <w:r w:rsidR="00D90937">
        <w:rPr>
          <w:rFonts w:ascii="Times New Roman" w:eastAsia="Times New Roman" w:hAnsi="Times New Roman" w:cs="Times New Roman"/>
          <w:bCs/>
          <w:i/>
          <w:sz w:val="24"/>
          <w:szCs w:val="24"/>
        </w:rPr>
        <w:t xml:space="preserve">logía. Universidad Santo Tomás-Los Ángeles, </w:t>
      </w:r>
      <w:r w:rsidRPr="002D30B0">
        <w:rPr>
          <w:rFonts w:ascii="Times New Roman" w:eastAsia="Times New Roman" w:hAnsi="Times New Roman" w:cs="Times New Roman"/>
          <w:bCs/>
          <w:i/>
          <w:sz w:val="24"/>
          <w:szCs w:val="24"/>
        </w:rPr>
        <w:t>Chile</w:t>
      </w:r>
    </w:p>
    <w:p w:rsidR="004C3073" w:rsidRPr="002D30B0" w:rsidRDefault="004C3073" w:rsidP="002D30B0">
      <w:pPr>
        <w:spacing w:after="0"/>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Programa de Doctorado en Ciencias Sociales, Universidad de la Frontera, Chile</w:t>
      </w:r>
    </w:p>
    <w:p w:rsidR="00BC76D8" w:rsidRPr="001E3687" w:rsidRDefault="00BC76D8" w:rsidP="002D30B0">
      <w:pPr>
        <w:spacing w:after="0"/>
        <w:rPr>
          <w:rFonts w:ascii="Times New Roman" w:hAnsi="Times New Roman" w:cs="Times New Roman"/>
          <w:sz w:val="24"/>
          <w:szCs w:val="24"/>
        </w:rPr>
      </w:pPr>
    </w:p>
    <w:p w:rsidR="00BC76D8" w:rsidRPr="0029792F" w:rsidRDefault="0029792F" w:rsidP="00FC7ED2">
      <w:pPr>
        <w:pStyle w:val="Ttulo2"/>
        <w:spacing w:after="0"/>
      </w:pPr>
      <w:r w:rsidRPr="0029792F">
        <w:t>RESUMEN</w:t>
      </w:r>
    </w:p>
    <w:p w:rsidR="00BC76D8" w:rsidRDefault="00FC7ED2" w:rsidP="00FC7ED2">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w:t>
      </w:r>
      <w:r w:rsidR="001B1E05" w:rsidRPr="00501DC5">
        <w:rPr>
          <w:rFonts w:ascii="Times New Roman" w:eastAsia="Times New Roman" w:hAnsi="Times New Roman" w:cs="Times New Roman"/>
          <w:bCs/>
          <w:sz w:val="24"/>
          <w:szCs w:val="24"/>
        </w:rPr>
        <w:t xml:space="preserve"> evaluación d</w:t>
      </w:r>
      <w:r w:rsidR="00283C60" w:rsidRPr="00501DC5">
        <w:rPr>
          <w:rFonts w:ascii="Times New Roman" w:eastAsia="Times New Roman" w:hAnsi="Times New Roman" w:cs="Times New Roman"/>
          <w:bCs/>
          <w:sz w:val="24"/>
          <w:szCs w:val="24"/>
        </w:rPr>
        <w:t xml:space="preserve">el impacto ambiental aparece como un tema </w:t>
      </w:r>
      <w:r>
        <w:rPr>
          <w:rFonts w:ascii="Times New Roman" w:eastAsia="Times New Roman" w:hAnsi="Times New Roman" w:cs="Times New Roman"/>
          <w:bCs/>
          <w:sz w:val="24"/>
          <w:szCs w:val="24"/>
        </w:rPr>
        <w:t xml:space="preserve">relevante </w:t>
      </w:r>
      <w:r w:rsidR="001B1E05" w:rsidRPr="00501DC5">
        <w:rPr>
          <w:rFonts w:ascii="Times New Roman" w:eastAsia="Times New Roman" w:hAnsi="Times New Roman" w:cs="Times New Roman"/>
          <w:bCs/>
          <w:sz w:val="24"/>
          <w:szCs w:val="24"/>
        </w:rPr>
        <w:t xml:space="preserve">debido a que la instalación de iniciativas productivas ha generado impactos </w:t>
      </w:r>
      <w:r w:rsidR="006E2AEE" w:rsidRPr="00501DC5">
        <w:rPr>
          <w:rFonts w:ascii="Times New Roman" w:eastAsia="Times New Roman" w:hAnsi="Times New Roman" w:cs="Times New Roman"/>
          <w:bCs/>
          <w:sz w:val="24"/>
          <w:szCs w:val="24"/>
        </w:rPr>
        <w:t xml:space="preserve">negativos </w:t>
      </w:r>
      <w:r w:rsidR="001B1E05" w:rsidRPr="00501DC5">
        <w:rPr>
          <w:rFonts w:ascii="Times New Roman" w:eastAsia="Times New Roman" w:hAnsi="Times New Roman" w:cs="Times New Roman"/>
          <w:bCs/>
          <w:sz w:val="24"/>
          <w:szCs w:val="24"/>
        </w:rPr>
        <w:t>en distintos territorios,</w:t>
      </w:r>
      <w:r w:rsidR="006E2AEE" w:rsidRPr="00501DC5">
        <w:rPr>
          <w:rFonts w:ascii="Times New Roman" w:eastAsia="Times New Roman" w:hAnsi="Times New Roman" w:cs="Times New Roman"/>
          <w:bCs/>
          <w:sz w:val="24"/>
          <w:szCs w:val="24"/>
        </w:rPr>
        <w:t xml:space="preserve"> lo cual es evaluado </w:t>
      </w:r>
      <w:r w:rsidR="001B1E05" w:rsidRPr="00501DC5">
        <w:rPr>
          <w:rFonts w:ascii="Times New Roman" w:eastAsia="Times New Roman" w:hAnsi="Times New Roman" w:cs="Times New Roman"/>
          <w:bCs/>
          <w:sz w:val="24"/>
          <w:szCs w:val="24"/>
        </w:rPr>
        <w:t xml:space="preserve">por </w:t>
      </w:r>
      <w:r>
        <w:rPr>
          <w:rFonts w:ascii="Times New Roman" w:eastAsia="Times New Roman" w:hAnsi="Times New Roman" w:cs="Times New Roman"/>
          <w:bCs/>
          <w:sz w:val="24"/>
          <w:szCs w:val="24"/>
        </w:rPr>
        <w:t>la diversidad de</w:t>
      </w:r>
      <w:r w:rsidR="001B1E05" w:rsidRPr="00501DC5">
        <w:rPr>
          <w:rFonts w:ascii="Times New Roman" w:eastAsia="Times New Roman" w:hAnsi="Times New Roman" w:cs="Times New Roman"/>
          <w:bCs/>
          <w:sz w:val="24"/>
          <w:szCs w:val="24"/>
        </w:rPr>
        <w:t xml:space="preserve"> actores de la sociedad en el marco de intereses diferenciados, configurando conflictos socioambientales. En esta indagación interesa relevar la evaluación colectiva que los jóvenes reportan ante la iniciativa de modernización de una avenida en una ciudad del centro-sur de Chile. La investigación se aborda desde una perspectiva cualitativa, mediante un diseño de caso único, utilizado como técnica de producción de datos la entrevista en profundidad </w:t>
      </w:r>
      <w:r w:rsidR="00501DC5" w:rsidRPr="00501DC5">
        <w:rPr>
          <w:rFonts w:ascii="Times New Roman" w:eastAsia="Times New Roman" w:hAnsi="Times New Roman" w:cs="Times New Roman"/>
          <w:bCs/>
          <w:sz w:val="24"/>
          <w:szCs w:val="24"/>
        </w:rPr>
        <w:t>con</w:t>
      </w:r>
      <w:r w:rsidR="001B1E05" w:rsidRPr="00501DC5">
        <w:rPr>
          <w:rFonts w:ascii="Times New Roman" w:eastAsia="Times New Roman" w:hAnsi="Times New Roman" w:cs="Times New Roman"/>
          <w:bCs/>
          <w:sz w:val="24"/>
          <w:szCs w:val="24"/>
        </w:rPr>
        <w:t xml:space="preserve"> participantes activos de </w:t>
      </w:r>
      <w:r w:rsidR="006E2AEE" w:rsidRPr="00501DC5">
        <w:rPr>
          <w:rFonts w:ascii="Times New Roman" w:eastAsia="Times New Roman" w:hAnsi="Times New Roman" w:cs="Times New Roman"/>
          <w:bCs/>
          <w:sz w:val="24"/>
          <w:szCs w:val="24"/>
        </w:rPr>
        <w:t>una agrupación</w:t>
      </w:r>
      <w:r w:rsidR="001B1E05" w:rsidRPr="00501DC5">
        <w:rPr>
          <w:rFonts w:ascii="Times New Roman" w:eastAsia="Times New Roman" w:hAnsi="Times New Roman" w:cs="Times New Roman"/>
          <w:bCs/>
          <w:sz w:val="24"/>
          <w:szCs w:val="24"/>
        </w:rPr>
        <w:t xml:space="preserve"> </w:t>
      </w:r>
      <w:r w:rsidR="006E2AEE" w:rsidRPr="00501DC5">
        <w:rPr>
          <w:rFonts w:ascii="Times New Roman" w:eastAsia="Times New Roman" w:hAnsi="Times New Roman" w:cs="Times New Roman"/>
          <w:bCs/>
          <w:sz w:val="24"/>
          <w:szCs w:val="24"/>
        </w:rPr>
        <w:t xml:space="preserve">surgida </w:t>
      </w:r>
      <w:r w:rsidR="00501DC5" w:rsidRPr="00501DC5">
        <w:rPr>
          <w:rFonts w:ascii="Times New Roman" w:eastAsia="Times New Roman" w:hAnsi="Times New Roman" w:cs="Times New Roman"/>
          <w:bCs/>
          <w:sz w:val="24"/>
          <w:szCs w:val="24"/>
        </w:rPr>
        <w:t>como reacción a</w:t>
      </w:r>
      <w:r w:rsidR="001B1E05" w:rsidRPr="00501DC5">
        <w:rPr>
          <w:rFonts w:ascii="Times New Roman" w:eastAsia="Times New Roman" w:hAnsi="Times New Roman" w:cs="Times New Roman"/>
          <w:bCs/>
          <w:sz w:val="24"/>
          <w:szCs w:val="24"/>
        </w:rPr>
        <w:t xml:space="preserve">l impacto ambiental de la modernización de la avenida. </w:t>
      </w:r>
      <w:r w:rsidR="00BC76D8" w:rsidRPr="00501DC5">
        <w:rPr>
          <w:rFonts w:ascii="Times New Roman" w:eastAsia="Times New Roman" w:hAnsi="Times New Roman" w:cs="Times New Roman"/>
          <w:bCs/>
          <w:sz w:val="24"/>
          <w:szCs w:val="24"/>
        </w:rPr>
        <w:t xml:space="preserve">Los principales </w:t>
      </w:r>
      <w:r>
        <w:rPr>
          <w:rFonts w:ascii="Times New Roman" w:eastAsia="Times New Roman" w:hAnsi="Times New Roman" w:cs="Times New Roman"/>
          <w:bCs/>
          <w:sz w:val="24"/>
          <w:szCs w:val="24"/>
        </w:rPr>
        <w:t xml:space="preserve">hallazgos dan cuenta </w:t>
      </w:r>
      <w:r w:rsidR="00BC76D8" w:rsidRPr="00501DC5">
        <w:rPr>
          <w:rFonts w:ascii="Times New Roman" w:eastAsia="Times New Roman" w:hAnsi="Times New Roman" w:cs="Times New Roman"/>
          <w:bCs/>
          <w:sz w:val="24"/>
          <w:szCs w:val="24"/>
        </w:rPr>
        <w:t xml:space="preserve">que en </w:t>
      </w:r>
      <w:r>
        <w:rPr>
          <w:rFonts w:ascii="Times New Roman" w:eastAsia="Times New Roman" w:hAnsi="Times New Roman" w:cs="Times New Roman"/>
          <w:bCs/>
          <w:sz w:val="24"/>
          <w:szCs w:val="24"/>
        </w:rPr>
        <w:t>la acción colectiva juvenil</w:t>
      </w:r>
      <w:r w:rsidR="00BC76D8" w:rsidRPr="00501DC5">
        <w:rPr>
          <w:rFonts w:ascii="Times New Roman" w:eastAsia="Times New Roman" w:hAnsi="Times New Roman" w:cs="Times New Roman"/>
          <w:bCs/>
          <w:sz w:val="24"/>
          <w:szCs w:val="24"/>
        </w:rPr>
        <w:t xml:space="preserve"> confluyen procesos </w:t>
      </w:r>
      <w:r w:rsidR="00501DC5" w:rsidRPr="00501DC5">
        <w:rPr>
          <w:rFonts w:ascii="Times New Roman" w:eastAsia="Times New Roman" w:hAnsi="Times New Roman" w:cs="Times New Roman"/>
          <w:bCs/>
          <w:sz w:val="24"/>
          <w:szCs w:val="24"/>
        </w:rPr>
        <w:t>psico</w:t>
      </w:r>
      <w:r w:rsidR="00BC76D8" w:rsidRPr="00501DC5">
        <w:rPr>
          <w:rFonts w:ascii="Times New Roman" w:eastAsia="Times New Roman" w:hAnsi="Times New Roman" w:cs="Times New Roman"/>
          <w:bCs/>
          <w:sz w:val="24"/>
          <w:szCs w:val="24"/>
        </w:rPr>
        <w:t xml:space="preserve">sociales asociados </w:t>
      </w:r>
      <w:r>
        <w:rPr>
          <w:rFonts w:ascii="Times New Roman" w:eastAsia="Times New Roman" w:hAnsi="Times New Roman" w:cs="Times New Roman"/>
          <w:bCs/>
          <w:sz w:val="24"/>
          <w:szCs w:val="24"/>
        </w:rPr>
        <w:t>a la apropiación del espacio</w:t>
      </w:r>
      <w:r w:rsidR="00465FE0">
        <w:rPr>
          <w:rFonts w:ascii="Times New Roman" w:eastAsia="Times New Roman" w:hAnsi="Times New Roman" w:cs="Times New Roman"/>
          <w:bCs/>
          <w:sz w:val="24"/>
          <w:szCs w:val="24"/>
        </w:rPr>
        <w:t xml:space="preserve"> </w:t>
      </w:r>
      <w:r w:rsidR="00501DC5" w:rsidRPr="00501DC5">
        <w:rPr>
          <w:rFonts w:ascii="Times New Roman" w:eastAsia="Times New Roman" w:hAnsi="Times New Roman" w:cs="Times New Roman"/>
          <w:bCs/>
          <w:sz w:val="24"/>
          <w:szCs w:val="24"/>
        </w:rPr>
        <w:t>como dimensión subjetiva de</w:t>
      </w:r>
      <w:r w:rsidR="00BC76D8" w:rsidRPr="00501DC5">
        <w:rPr>
          <w:rFonts w:ascii="Times New Roman" w:eastAsia="Times New Roman" w:hAnsi="Times New Roman" w:cs="Times New Roman"/>
          <w:bCs/>
          <w:sz w:val="24"/>
          <w:szCs w:val="24"/>
        </w:rPr>
        <w:t xml:space="preserve"> la evaluación </w:t>
      </w:r>
      <w:r w:rsidR="00501DC5" w:rsidRPr="00501DC5">
        <w:rPr>
          <w:rFonts w:ascii="Times New Roman" w:eastAsia="Times New Roman" w:hAnsi="Times New Roman" w:cs="Times New Roman"/>
          <w:bCs/>
          <w:sz w:val="24"/>
          <w:szCs w:val="24"/>
        </w:rPr>
        <w:t>del</w:t>
      </w:r>
      <w:r w:rsidR="00BC76D8" w:rsidRPr="00501DC5">
        <w:rPr>
          <w:rFonts w:ascii="Times New Roman" w:eastAsia="Times New Roman" w:hAnsi="Times New Roman" w:cs="Times New Roman"/>
          <w:bCs/>
          <w:sz w:val="24"/>
          <w:szCs w:val="24"/>
        </w:rPr>
        <w:t xml:space="preserve"> impacto ambiental</w:t>
      </w:r>
      <w:r w:rsidR="001461D3" w:rsidRPr="00501DC5">
        <w:rPr>
          <w:rFonts w:ascii="Times New Roman" w:eastAsia="Times New Roman" w:hAnsi="Times New Roman" w:cs="Times New Roman"/>
          <w:bCs/>
          <w:sz w:val="24"/>
          <w:szCs w:val="24"/>
        </w:rPr>
        <w:t>.</w:t>
      </w:r>
    </w:p>
    <w:p w:rsidR="00FC7ED2" w:rsidRPr="00501DC5" w:rsidRDefault="00FC7ED2" w:rsidP="00FC7ED2">
      <w:pPr>
        <w:spacing w:after="0"/>
        <w:jc w:val="both"/>
        <w:rPr>
          <w:rFonts w:ascii="Times New Roman" w:eastAsia="Times New Roman" w:hAnsi="Times New Roman" w:cs="Times New Roman"/>
          <w:bCs/>
          <w:sz w:val="24"/>
          <w:szCs w:val="24"/>
        </w:rPr>
      </w:pPr>
    </w:p>
    <w:p w:rsidR="0029792F" w:rsidRDefault="0029792F" w:rsidP="00FC7ED2">
      <w:pPr>
        <w:pStyle w:val="Ttulo2"/>
        <w:spacing w:before="0" w:after="0"/>
      </w:pPr>
      <w:r w:rsidRPr="001E3687">
        <w:t xml:space="preserve">Palabras Claves: </w:t>
      </w:r>
    </w:p>
    <w:p w:rsidR="00FC7ED2" w:rsidRPr="00FC7ED2" w:rsidRDefault="00FC7ED2" w:rsidP="00FC7ED2">
      <w:pPr>
        <w:pStyle w:val="Ttulo2"/>
        <w:spacing w:before="0" w:after="0"/>
      </w:pPr>
      <w:r w:rsidRPr="00FC7ED2">
        <w:rPr>
          <w:b w:val="0"/>
        </w:rPr>
        <w:t>Evaluación d</w:t>
      </w:r>
      <w:r>
        <w:rPr>
          <w:b w:val="0"/>
        </w:rPr>
        <w:t>el impacto ambiental; Apropiación del e</w:t>
      </w:r>
      <w:r w:rsidR="00634D8F" w:rsidRPr="00FC7ED2">
        <w:rPr>
          <w:b w:val="0"/>
        </w:rPr>
        <w:t>spacio</w:t>
      </w:r>
      <w:r>
        <w:rPr>
          <w:b w:val="0"/>
        </w:rPr>
        <w:t>; Acción colectiva</w:t>
      </w:r>
    </w:p>
    <w:p w:rsidR="00FC7ED2" w:rsidRDefault="00FC7ED2" w:rsidP="00FC7ED2">
      <w:pPr>
        <w:pStyle w:val="Ttulo2"/>
        <w:spacing w:before="0" w:after="0"/>
      </w:pPr>
    </w:p>
    <w:p w:rsidR="0029792F" w:rsidRDefault="0029792F" w:rsidP="00FC7ED2">
      <w:pPr>
        <w:pStyle w:val="Ttulo2"/>
        <w:numPr>
          <w:ilvl w:val="0"/>
          <w:numId w:val="0"/>
        </w:numPr>
      </w:pPr>
      <w:r w:rsidRPr="001E3687">
        <w:t>ABSTRACT</w:t>
      </w:r>
    </w:p>
    <w:p w:rsidR="00FC7ED2" w:rsidRPr="00FC7ED2" w:rsidRDefault="00FC7ED2" w:rsidP="00FC7ED2">
      <w:pPr>
        <w:jc w:val="both"/>
        <w:rPr>
          <w:rFonts w:ascii="Times New Roman" w:eastAsia="Times New Roman" w:hAnsi="Times New Roman" w:cs="Times New Roman"/>
          <w:bCs/>
          <w:sz w:val="24"/>
          <w:szCs w:val="24"/>
        </w:rPr>
      </w:pPr>
      <w:r w:rsidRPr="00FC7ED2">
        <w:rPr>
          <w:rFonts w:ascii="Times New Roman" w:eastAsia="Times New Roman" w:hAnsi="Times New Roman" w:cs="Times New Roman"/>
          <w:bCs/>
          <w:sz w:val="24"/>
          <w:szCs w:val="24"/>
        </w:rPr>
        <w:t xml:space="preserve">The environmental impact assessment appears as a relevant issue, because the installation of productive initiatives has generated negative impacts in different territories, which is evaluated by the diverse actors of society in the context of different interests, by setting environmental conflicts. In this inquiry interests make the collective evaluation that young people report facing modernization initiative of an avenue in a city in south-central Chile. The investigation is approached from a qualitative perspective, using a single case design, production technique used as data in-depth interviews with active participants of a group that emerged in reaction to the environmental impact of the modernization of the avenue. </w:t>
      </w:r>
      <w:r w:rsidR="009849CB" w:rsidRPr="009849CB">
        <w:rPr>
          <w:rFonts w:ascii="Times New Roman" w:eastAsia="Times New Roman" w:hAnsi="Times New Roman" w:cs="Times New Roman"/>
          <w:bCs/>
          <w:sz w:val="24"/>
          <w:szCs w:val="24"/>
        </w:rPr>
        <w:t>The main findings show that in a youthful collective action converge associated with the appropriation of space as a subjective dimension of a environmental impact assessment psychosocial processes.</w:t>
      </w:r>
    </w:p>
    <w:p w:rsidR="00566565" w:rsidRDefault="00634D8F" w:rsidP="00FC7ED2">
      <w:pPr>
        <w:spacing w:after="0"/>
        <w:jc w:val="both"/>
        <w:rPr>
          <w:rFonts w:ascii="Times New Roman" w:hAnsi="Times New Roman" w:cs="Times New Roman"/>
          <w:sz w:val="24"/>
          <w:szCs w:val="24"/>
          <w:lang w:val="en-US"/>
        </w:rPr>
      </w:pPr>
      <w:r w:rsidRPr="001E3687">
        <w:rPr>
          <w:rFonts w:ascii="Times New Roman" w:eastAsia="Times New Roman" w:hAnsi="Times New Roman" w:cs="Times New Roman"/>
          <w:b/>
          <w:bCs/>
          <w:sz w:val="24"/>
          <w:szCs w:val="24"/>
        </w:rPr>
        <w:lastRenderedPageBreak/>
        <w:t>Key Word:</w:t>
      </w:r>
    </w:p>
    <w:p w:rsidR="00FC7ED2" w:rsidRPr="00FC7ED2" w:rsidRDefault="00FC7ED2" w:rsidP="00FC7ED2">
      <w:pPr>
        <w:pStyle w:val="Ttulo2"/>
        <w:spacing w:before="0" w:after="0"/>
      </w:pPr>
      <w:r w:rsidRPr="00FC7ED2">
        <w:rPr>
          <w:b w:val="0"/>
        </w:rPr>
        <w:t>Environmental impact assessment</w:t>
      </w:r>
      <w:r>
        <w:rPr>
          <w:b w:val="0"/>
        </w:rPr>
        <w:t xml:space="preserve">; </w:t>
      </w:r>
      <w:r w:rsidRPr="00FC7ED2">
        <w:rPr>
          <w:b w:val="0"/>
        </w:rPr>
        <w:t>Appropriation of space</w:t>
      </w:r>
      <w:r>
        <w:rPr>
          <w:b w:val="0"/>
        </w:rPr>
        <w:t xml:space="preserve">; </w:t>
      </w:r>
      <w:r w:rsidRPr="00FC7ED2">
        <w:rPr>
          <w:b w:val="0"/>
        </w:rPr>
        <w:t>Collective action</w:t>
      </w:r>
    </w:p>
    <w:p w:rsidR="00FC7ED2" w:rsidRPr="00FC7ED2" w:rsidRDefault="00FC7ED2" w:rsidP="00FC7ED2">
      <w:pPr>
        <w:spacing w:after="0"/>
        <w:jc w:val="both"/>
        <w:rPr>
          <w:rFonts w:ascii="Times New Roman" w:hAnsi="Times New Roman" w:cs="Times New Roman"/>
          <w:sz w:val="24"/>
          <w:szCs w:val="24"/>
          <w:lang w:val="en-US"/>
        </w:rPr>
      </w:pPr>
    </w:p>
    <w:p w:rsidR="00BC76D8" w:rsidRPr="00FC7ED2" w:rsidRDefault="00BC76D8" w:rsidP="00C7042C">
      <w:pPr>
        <w:pStyle w:val="Ttulo2"/>
        <w:jc w:val="left"/>
        <w:rPr>
          <w:b w:val="0"/>
        </w:rPr>
      </w:pPr>
      <w:r w:rsidRPr="00FC7ED2">
        <w:rPr>
          <w:b w:val="0"/>
        </w:rPr>
        <w:t>La evaluación medioambiental se ha posicionado con central interés en nuestra sociedad debido a los diversos cambios negativos en el medioambiente producto de la irresponsable conducta humana (Corraliza, 1997</w:t>
      </w:r>
      <w:r w:rsidR="00E90F73" w:rsidRPr="00FC7ED2">
        <w:rPr>
          <w:b w:val="0"/>
        </w:rPr>
        <w:t>, p.</w:t>
      </w:r>
      <w:r w:rsidRPr="00FC7ED2">
        <w:rPr>
          <w:b w:val="0"/>
        </w:rPr>
        <w:t xml:space="preserve">1). A partir de este antecedente, no solo resulta relevante constatar estos cambios, sino que también, es de interés conocer la percepción de las personas involucradas, en donde </w:t>
      </w:r>
      <w:r w:rsidR="00D61F9C" w:rsidRPr="00FC7ED2">
        <w:rPr>
          <w:b w:val="0"/>
        </w:rPr>
        <w:t>necesariamente</w:t>
      </w:r>
      <w:r w:rsidRPr="00FC7ED2">
        <w:rPr>
          <w:b w:val="0"/>
        </w:rPr>
        <w:t xml:space="preserve">, </w:t>
      </w:r>
      <w:r w:rsidR="00E90F73" w:rsidRPr="00FC7ED2">
        <w:rPr>
          <w:b w:val="0"/>
        </w:rPr>
        <w:t>el conocimiento</w:t>
      </w:r>
      <w:r w:rsidRPr="00FC7ED2">
        <w:rPr>
          <w:b w:val="0"/>
        </w:rPr>
        <w:t xml:space="preserve"> de estas situaciones implicaría una evaluación subjetiva de entornos puntuales y situados en un contexto local. De acuerdo a lo anterior, en est</w:t>
      </w:r>
      <w:r w:rsidR="00E90F73" w:rsidRPr="00FC7ED2">
        <w:rPr>
          <w:b w:val="0"/>
        </w:rPr>
        <w:t xml:space="preserve">a </w:t>
      </w:r>
      <w:r w:rsidR="00935E6B" w:rsidRPr="00FC7ED2">
        <w:rPr>
          <w:b w:val="0"/>
        </w:rPr>
        <w:t xml:space="preserve">investigación </w:t>
      </w:r>
      <w:r w:rsidRPr="00FC7ED2">
        <w:rPr>
          <w:b w:val="0"/>
        </w:rPr>
        <w:t>se indaga en un estudio de caso</w:t>
      </w:r>
      <w:r w:rsidR="00E90F73" w:rsidRPr="00FC7ED2">
        <w:rPr>
          <w:b w:val="0"/>
        </w:rPr>
        <w:t>,</w:t>
      </w:r>
      <w:r w:rsidRPr="00FC7ED2">
        <w:rPr>
          <w:b w:val="0"/>
        </w:rPr>
        <w:t xml:space="preserve"> la intervención urbana de modernización de una avenida en una ciudad del centro-sur de Chile</w:t>
      </w:r>
      <w:r w:rsidR="00FB59DE" w:rsidRPr="00FC7ED2">
        <w:rPr>
          <w:b w:val="0"/>
        </w:rPr>
        <w:t xml:space="preserve">, se describe la </w:t>
      </w:r>
      <w:r w:rsidR="00E90F73" w:rsidRPr="00FC7ED2">
        <w:rPr>
          <w:b w:val="0"/>
        </w:rPr>
        <w:t>percepción</w:t>
      </w:r>
      <w:r w:rsidR="00FB59DE" w:rsidRPr="00FC7ED2">
        <w:rPr>
          <w:b w:val="0"/>
        </w:rPr>
        <w:t xml:space="preserve"> que la </w:t>
      </w:r>
      <w:r w:rsidR="00E90F73" w:rsidRPr="00FC7ED2">
        <w:rPr>
          <w:b w:val="0"/>
        </w:rPr>
        <w:t>acción colectiva llevada a cabo por jóvenes,</w:t>
      </w:r>
      <w:r w:rsidR="00FB59DE" w:rsidRPr="00FC7ED2">
        <w:rPr>
          <w:b w:val="0"/>
        </w:rPr>
        <w:t xml:space="preserve"> reporta respecto de</w:t>
      </w:r>
      <w:r w:rsidR="00E90F73" w:rsidRPr="00FC7ED2">
        <w:rPr>
          <w:b w:val="0"/>
        </w:rPr>
        <w:t>l proyecto de</w:t>
      </w:r>
      <w:r w:rsidR="004B7A61" w:rsidRPr="00FC7ED2">
        <w:rPr>
          <w:b w:val="0"/>
        </w:rPr>
        <w:t xml:space="preserve"> modernización</w:t>
      </w:r>
      <w:r w:rsidR="00FB59DE" w:rsidRPr="00FC7ED2">
        <w:rPr>
          <w:b w:val="0"/>
        </w:rPr>
        <w:t xml:space="preserve"> </w:t>
      </w:r>
      <w:r w:rsidR="00E90F73" w:rsidRPr="00FC7ED2">
        <w:rPr>
          <w:b w:val="0"/>
        </w:rPr>
        <w:t>mencionado</w:t>
      </w:r>
      <w:r w:rsidR="004B7A61" w:rsidRPr="00FC7ED2">
        <w:rPr>
          <w:b w:val="0"/>
        </w:rPr>
        <w:t>, por medio de la</w:t>
      </w:r>
      <w:r w:rsidR="00FB59DE" w:rsidRPr="00FC7ED2">
        <w:rPr>
          <w:b w:val="0"/>
        </w:rPr>
        <w:t xml:space="preserve"> profundiza</w:t>
      </w:r>
      <w:r w:rsidR="004B7A61" w:rsidRPr="00FC7ED2">
        <w:rPr>
          <w:b w:val="0"/>
        </w:rPr>
        <w:t>ción</w:t>
      </w:r>
      <w:r w:rsidR="00FB59DE" w:rsidRPr="00FC7ED2">
        <w:rPr>
          <w:b w:val="0"/>
        </w:rPr>
        <w:t xml:space="preserve"> en la visión de dos colectivos surgidos espontáneamente como reacción al impacto ambiental de</w:t>
      </w:r>
      <w:r w:rsidR="004B7A61" w:rsidRPr="00FC7ED2">
        <w:rPr>
          <w:b w:val="0"/>
        </w:rPr>
        <w:t>l proyecto.</w:t>
      </w:r>
      <w:r w:rsidR="004B7A61" w:rsidRPr="00FC7ED2" w:rsidDel="00FB59DE">
        <w:rPr>
          <w:b w:val="0"/>
        </w:rPr>
        <w:t xml:space="preserve"> </w:t>
      </w:r>
    </w:p>
    <w:p w:rsidR="00A81BB3" w:rsidRPr="001E3687" w:rsidRDefault="00BC76D8" w:rsidP="00C7042C">
      <w:pPr>
        <w:pStyle w:val="Ttulo2"/>
        <w:jc w:val="left"/>
      </w:pPr>
      <w:r w:rsidRPr="001E3687">
        <w:t>Territorialidad e Intervención Urbana</w:t>
      </w:r>
    </w:p>
    <w:p w:rsidR="00BC76D8" w:rsidRPr="001E3687" w:rsidRDefault="00E428AB" w:rsidP="00C7042C">
      <w:pPr>
        <w:spacing w:after="240"/>
        <w:rPr>
          <w:rFonts w:ascii="Times New Roman" w:hAnsi="Times New Roman" w:cs="Times New Roman"/>
          <w:sz w:val="24"/>
          <w:szCs w:val="24"/>
        </w:rPr>
      </w:pPr>
      <w:r>
        <w:rPr>
          <w:rFonts w:ascii="Times New Roman" w:hAnsi="Times New Roman" w:cs="Times New Roman"/>
          <w:sz w:val="24"/>
          <w:szCs w:val="24"/>
        </w:rPr>
        <w:t>Una intervención urbana</w:t>
      </w:r>
      <w:r w:rsidR="00BC76D8" w:rsidRPr="001E3687">
        <w:rPr>
          <w:rFonts w:ascii="Times New Roman" w:hAnsi="Times New Roman" w:cs="Times New Roman"/>
          <w:sz w:val="24"/>
          <w:szCs w:val="24"/>
        </w:rPr>
        <w:t xml:space="preserve"> necesariamente se debe situar en un territorio</w:t>
      </w:r>
      <w:r>
        <w:rPr>
          <w:rFonts w:ascii="Times New Roman" w:hAnsi="Times New Roman" w:cs="Times New Roman"/>
          <w:sz w:val="24"/>
          <w:szCs w:val="24"/>
        </w:rPr>
        <w:t>, en este estudio</w:t>
      </w:r>
      <w:r w:rsidR="00BC76D8" w:rsidRPr="001E3687">
        <w:rPr>
          <w:rFonts w:ascii="Times New Roman" w:hAnsi="Times New Roman" w:cs="Times New Roman"/>
          <w:sz w:val="24"/>
          <w:szCs w:val="24"/>
        </w:rPr>
        <w:t xml:space="preserve"> para</w:t>
      </w:r>
      <w:r>
        <w:rPr>
          <w:rFonts w:ascii="Times New Roman" w:hAnsi="Times New Roman" w:cs="Times New Roman"/>
          <w:sz w:val="24"/>
          <w:szCs w:val="24"/>
        </w:rPr>
        <w:t xml:space="preserve"> delimitar de que se trata </w:t>
      </w:r>
      <w:r w:rsidR="00BC76D8" w:rsidRPr="001E3687">
        <w:rPr>
          <w:rFonts w:ascii="Times New Roman" w:hAnsi="Times New Roman" w:cs="Times New Roman"/>
          <w:sz w:val="24"/>
          <w:szCs w:val="24"/>
        </w:rPr>
        <w:t xml:space="preserve"> un territorio </w:t>
      </w:r>
      <w:r w:rsidR="00935E6B" w:rsidRPr="001E3687">
        <w:rPr>
          <w:rFonts w:ascii="Times New Roman" w:hAnsi="Times New Roman" w:cs="Times New Roman"/>
          <w:sz w:val="24"/>
          <w:szCs w:val="24"/>
        </w:rPr>
        <w:t>se propone</w:t>
      </w:r>
      <w:r w:rsidR="00BC76D8" w:rsidRPr="001E3687">
        <w:rPr>
          <w:rFonts w:ascii="Times New Roman" w:hAnsi="Times New Roman" w:cs="Times New Roman"/>
          <w:sz w:val="24"/>
          <w:szCs w:val="24"/>
        </w:rPr>
        <w:t xml:space="preserve"> comprender la noción de espacio</w:t>
      </w:r>
      <w:r>
        <w:rPr>
          <w:rFonts w:ascii="Times New Roman" w:hAnsi="Times New Roman" w:cs="Times New Roman"/>
          <w:sz w:val="24"/>
          <w:szCs w:val="24"/>
        </w:rPr>
        <w:t xml:space="preserve"> como punto inicial</w:t>
      </w:r>
      <w:r w:rsidR="00BC76D8" w:rsidRPr="001E3687">
        <w:rPr>
          <w:rFonts w:ascii="Times New Roman" w:hAnsi="Times New Roman" w:cs="Times New Roman"/>
          <w:sz w:val="24"/>
          <w:szCs w:val="24"/>
        </w:rPr>
        <w:t>. El espacio es entendido como una porción de la superficie terrestre, considerada de forma anterior a cualquier representación y práctica (Giménez, 2001</w:t>
      </w:r>
      <w:r w:rsidR="00935E6B" w:rsidRPr="001E3687">
        <w:rPr>
          <w:rFonts w:ascii="Times New Roman" w:hAnsi="Times New Roman" w:cs="Times New Roman"/>
          <w:sz w:val="24"/>
          <w:szCs w:val="24"/>
        </w:rPr>
        <w:t xml:space="preserve">, p. </w:t>
      </w:r>
      <w:r w:rsidR="00BC76D8" w:rsidRPr="001E3687">
        <w:rPr>
          <w:rFonts w:ascii="Times New Roman" w:hAnsi="Times New Roman" w:cs="Times New Roman"/>
          <w:sz w:val="24"/>
          <w:szCs w:val="24"/>
        </w:rPr>
        <w:t xml:space="preserve">2). Es así, como </w:t>
      </w:r>
      <w:r w:rsidR="00935E6B" w:rsidRPr="001E3687">
        <w:rPr>
          <w:rFonts w:ascii="Times New Roman" w:hAnsi="Times New Roman" w:cs="Times New Roman"/>
          <w:sz w:val="24"/>
          <w:szCs w:val="24"/>
        </w:rPr>
        <w:t>a partir de un</w:t>
      </w:r>
      <w:r w:rsidR="00BC76D8" w:rsidRPr="001E3687">
        <w:rPr>
          <w:rFonts w:ascii="Times New Roman" w:hAnsi="Times New Roman" w:cs="Times New Roman"/>
          <w:sz w:val="24"/>
          <w:szCs w:val="24"/>
        </w:rPr>
        <w:t xml:space="preserve"> proceso de apropiación, el cual se ve</w:t>
      </w:r>
      <w:r>
        <w:rPr>
          <w:rFonts w:ascii="Times New Roman" w:hAnsi="Times New Roman" w:cs="Times New Roman"/>
          <w:sz w:val="24"/>
          <w:szCs w:val="24"/>
        </w:rPr>
        <w:t xml:space="preserve"> marcado por conflictos, se puede</w:t>
      </w:r>
      <w:r w:rsidR="00BC76D8" w:rsidRPr="001E3687">
        <w:rPr>
          <w:rFonts w:ascii="Times New Roman" w:hAnsi="Times New Roman" w:cs="Times New Roman"/>
          <w:sz w:val="24"/>
          <w:szCs w:val="24"/>
        </w:rPr>
        <w:t xml:space="preserve"> explicar de qué manera el territorio es producido, protegido y regulado en interés de grupos de poder, es decir</w:t>
      </w:r>
      <w:r w:rsidR="00935E6B" w:rsidRPr="001E3687">
        <w:rPr>
          <w:rFonts w:ascii="Times New Roman" w:hAnsi="Times New Roman" w:cs="Times New Roman"/>
          <w:sz w:val="24"/>
          <w:szCs w:val="24"/>
        </w:rPr>
        <w:t>,</w:t>
      </w:r>
      <w:r w:rsidR="00BC76D8" w:rsidRPr="001E3687">
        <w:rPr>
          <w:rFonts w:ascii="Times New Roman" w:hAnsi="Times New Roman" w:cs="Times New Roman"/>
          <w:sz w:val="24"/>
          <w:szCs w:val="24"/>
        </w:rPr>
        <w:t xml:space="preserve"> el territorio no puede ser disociado de las relaciones de poder y se cimienta en base a prácticas espaciales en forma de operaciones estratégicas, como lo son la división de superficies, la implantación de nudos y la construcción de redes (Giménez, 2001</w:t>
      </w:r>
      <w:r w:rsidR="00190819" w:rsidRPr="001E3687">
        <w:rPr>
          <w:rFonts w:ascii="Times New Roman" w:hAnsi="Times New Roman" w:cs="Times New Roman"/>
          <w:sz w:val="24"/>
          <w:szCs w:val="24"/>
        </w:rPr>
        <w:t xml:space="preserve">, p. </w:t>
      </w:r>
      <w:r w:rsidR="00BC76D8" w:rsidRPr="001E3687">
        <w:rPr>
          <w:rFonts w:ascii="Times New Roman" w:hAnsi="Times New Roman" w:cs="Times New Roman"/>
          <w:sz w:val="24"/>
          <w:szCs w:val="24"/>
        </w:rPr>
        <w:t xml:space="preserve">8). </w:t>
      </w:r>
    </w:p>
    <w:p w:rsidR="00BC76D8" w:rsidRPr="001E3687" w:rsidRDefault="00BC76D8" w:rsidP="00C7042C">
      <w:pPr>
        <w:spacing w:after="240"/>
        <w:rPr>
          <w:rFonts w:ascii="Times New Roman" w:hAnsi="Times New Roman" w:cs="Times New Roman"/>
          <w:sz w:val="24"/>
          <w:szCs w:val="24"/>
        </w:rPr>
      </w:pPr>
      <w:r w:rsidRPr="001E3687">
        <w:rPr>
          <w:rFonts w:ascii="Times New Roman" w:hAnsi="Times New Roman" w:cs="Times New Roman"/>
          <w:sz w:val="24"/>
          <w:szCs w:val="24"/>
        </w:rPr>
        <w:t xml:space="preserve">A partir de lo anterior, </w:t>
      </w:r>
      <w:r w:rsidR="0014434F" w:rsidRPr="001E3687">
        <w:rPr>
          <w:rFonts w:ascii="Times New Roman" w:hAnsi="Times New Roman" w:cs="Times New Roman"/>
          <w:sz w:val="24"/>
          <w:szCs w:val="24"/>
        </w:rPr>
        <w:t xml:space="preserve">se puede </w:t>
      </w:r>
      <w:r w:rsidRPr="001E3687">
        <w:rPr>
          <w:rFonts w:ascii="Times New Roman" w:hAnsi="Times New Roman" w:cs="Times New Roman"/>
          <w:sz w:val="24"/>
          <w:szCs w:val="24"/>
        </w:rPr>
        <w:t xml:space="preserve">decir que la territorialidad es una característica central de </w:t>
      </w:r>
      <w:r w:rsidR="00190819" w:rsidRPr="001E3687">
        <w:rPr>
          <w:rFonts w:ascii="Times New Roman" w:hAnsi="Times New Roman" w:cs="Times New Roman"/>
          <w:sz w:val="24"/>
          <w:szCs w:val="24"/>
        </w:rPr>
        <w:t>la posibilidad de agencia de los sujetos</w:t>
      </w:r>
      <w:r w:rsidRPr="001E3687">
        <w:rPr>
          <w:rFonts w:ascii="Times New Roman" w:hAnsi="Times New Roman" w:cs="Times New Roman"/>
          <w:sz w:val="24"/>
          <w:szCs w:val="24"/>
        </w:rPr>
        <w:t xml:space="preserve">, entendiendo esta como </w:t>
      </w:r>
      <w:r w:rsidR="0014434F" w:rsidRPr="001E3687">
        <w:rPr>
          <w:rFonts w:ascii="Times New Roman" w:hAnsi="Times New Roman" w:cs="Times New Roman"/>
          <w:sz w:val="24"/>
          <w:szCs w:val="24"/>
        </w:rPr>
        <w:t xml:space="preserve">central en </w:t>
      </w:r>
      <w:r w:rsidRPr="001E3687">
        <w:rPr>
          <w:rFonts w:ascii="Times New Roman" w:hAnsi="Times New Roman" w:cs="Times New Roman"/>
          <w:sz w:val="24"/>
          <w:szCs w:val="24"/>
        </w:rPr>
        <w:t>el proceso de apropiación del espacio. En este sentido, Deleuze y Guattari (2002</w:t>
      </w:r>
      <w:r w:rsidR="00190819" w:rsidRPr="001E3687">
        <w:rPr>
          <w:rFonts w:ascii="Times New Roman" w:hAnsi="Times New Roman" w:cs="Times New Roman"/>
          <w:sz w:val="24"/>
          <w:szCs w:val="24"/>
        </w:rPr>
        <w:t xml:space="preserve">, p. </w:t>
      </w:r>
      <w:r w:rsidRPr="001E3687">
        <w:rPr>
          <w:rFonts w:ascii="Times New Roman" w:hAnsi="Times New Roman" w:cs="Times New Roman"/>
          <w:sz w:val="24"/>
          <w:szCs w:val="24"/>
        </w:rPr>
        <w:t xml:space="preserve">224), quienes desde un punto de vista Foucaultiano, proponen que todo agenciamiento es en primer lugar territorial y su primera regla concreta es descubrir la territorialidad que engloban, pues se asume que siempre hay una. Así el territorio </w:t>
      </w:r>
      <w:r w:rsidR="00190819" w:rsidRPr="001E3687">
        <w:rPr>
          <w:rFonts w:ascii="Times New Roman" w:hAnsi="Times New Roman" w:cs="Times New Roman"/>
          <w:sz w:val="24"/>
          <w:szCs w:val="24"/>
        </w:rPr>
        <w:t xml:space="preserve">posibilitaría </w:t>
      </w:r>
      <w:r w:rsidRPr="001E3687">
        <w:rPr>
          <w:rFonts w:ascii="Times New Roman" w:hAnsi="Times New Roman" w:cs="Times New Roman"/>
          <w:sz w:val="24"/>
          <w:szCs w:val="24"/>
        </w:rPr>
        <w:t>el agenciamiento. El nuevo territorio es siempre productivo, es por esta razón que el mundo</w:t>
      </w:r>
      <w:r w:rsidR="0014434F" w:rsidRPr="001E3687">
        <w:rPr>
          <w:rFonts w:ascii="Times New Roman" w:hAnsi="Times New Roman" w:cs="Times New Roman"/>
          <w:sz w:val="24"/>
          <w:szCs w:val="24"/>
        </w:rPr>
        <w:t xml:space="preserve"> </w:t>
      </w:r>
      <w:r w:rsidR="00190819" w:rsidRPr="001E3687">
        <w:rPr>
          <w:rFonts w:ascii="Times New Roman" w:hAnsi="Times New Roman" w:cs="Times New Roman"/>
          <w:sz w:val="24"/>
          <w:szCs w:val="24"/>
        </w:rPr>
        <w:t xml:space="preserve">sería </w:t>
      </w:r>
      <w:r w:rsidRPr="001E3687">
        <w:rPr>
          <w:rFonts w:ascii="Times New Roman" w:hAnsi="Times New Roman" w:cs="Times New Roman"/>
          <w:sz w:val="24"/>
          <w:szCs w:val="24"/>
        </w:rPr>
        <w:t>un territorio que debe ser siempre territorializado, reconstruido, ocupado, habitado; una tensión que sólo puede satisfacer la intensidad de una acción creativa múltiple (Horner, 2009</w:t>
      </w:r>
      <w:r w:rsidR="00190819" w:rsidRPr="001E3687">
        <w:rPr>
          <w:rFonts w:ascii="Times New Roman" w:hAnsi="Times New Roman" w:cs="Times New Roman"/>
          <w:sz w:val="24"/>
          <w:szCs w:val="24"/>
        </w:rPr>
        <w:t xml:space="preserve">, p. </w:t>
      </w:r>
      <w:r w:rsidRPr="001E3687">
        <w:rPr>
          <w:rFonts w:ascii="Times New Roman" w:hAnsi="Times New Roman" w:cs="Times New Roman"/>
          <w:sz w:val="24"/>
          <w:szCs w:val="24"/>
        </w:rPr>
        <w:t xml:space="preserve">167). </w:t>
      </w:r>
    </w:p>
    <w:p w:rsidR="00BC76D8" w:rsidRPr="001E3687" w:rsidRDefault="00BC76D8" w:rsidP="00C7042C">
      <w:pPr>
        <w:tabs>
          <w:tab w:val="left" w:pos="3828"/>
        </w:tabs>
        <w:autoSpaceDE w:val="0"/>
        <w:spacing w:after="240"/>
        <w:rPr>
          <w:rFonts w:ascii="Times New Roman" w:eastAsia="Arial" w:hAnsi="Times New Roman" w:cs="Times New Roman"/>
          <w:sz w:val="24"/>
          <w:szCs w:val="24"/>
        </w:rPr>
      </w:pPr>
      <w:r w:rsidRPr="001E3687">
        <w:rPr>
          <w:rFonts w:ascii="Times New Roman" w:eastAsia="Arial" w:hAnsi="Times New Roman" w:cs="Times New Roman"/>
          <w:sz w:val="24"/>
          <w:szCs w:val="24"/>
        </w:rPr>
        <w:t xml:space="preserve">Es en relación a los bienes, recursos comunales y los llamados bienes y recursos públicos, en donde su cuidado, promoción y administración recae en manos de las instituciones de la forma </w:t>
      </w:r>
      <w:r w:rsidRPr="001E3687">
        <w:rPr>
          <w:rFonts w:ascii="Times New Roman" w:eastAsia="Arial" w:hAnsi="Times New Roman" w:cs="Times New Roman"/>
          <w:sz w:val="24"/>
          <w:szCs w:val="24"/>
        </w:rPr>
        <w:lastRenderedPageBreak/>
        <w:t>Estado, que surge en forma de una acción creativa múltiple</w:t>
      </w:r>
      <w:r w:rsidR="0014434F" w:rsidRPr="001E3687">
        <w:rPr>
          <w:rFonts w:ascii="Times New Roman" w:eastAsia="Arial" w:hAnsi="Times New Roman" w:cs="Times New Roman"/>
          <w:sz w:val="24"/>
          <w:szCs w:val="24"/>
        </w:rPr>
        <w:t>. En esta</w:t>
      </w:r>
      <w:r w:rsidR="00465FE0">
        <w:rPr>
          <w:rFonts w:ascii="Times New Roman" w:eastAsia="Arial" w:hAnsi="Times New Roman" w:cs="Times New Roman"/>
          <w:sz w:val="24"/>
          <w:szCs w:val="24"/>
        </w:rPr>
        <w:t xml:space="preserve"> </w:t>
      </w:r>
      <w:r w:rsidR="00190819" w:rsidRPr="001E3687">
        <w:rPr>
          <w:rFonts w:ascii="Times New Roman" w:eastAsia="Arial" w:hAnsi="Times New Roman" w:cs="Times New Roman"/>
          <w:sz w:val="24"/>
          <w:szCs w:val="24"/>
        </w:rPr>
        <w:t xml:space="preserve">se releva </w:t>
      </w:r>
      <w:r w:rsidRPr="001E3687">
        <w:rPr>
          <w:rFonts w:ascii="Times New Roman" w:eastAsia="Arial" w:hAnsi="Times New Roman" w:cs="Times New Roman"/>
          <w:sz w:val="24"/>
          <w:szCs w:val="24"/>
        </w:rPr>
        <w:t>la noción de procomún, la cual pretende nombrar a determinados bienes y recursos que son utilizados, gestionados y producidos de forma compartida (Sguiglia, 2010</w:t>
      </w:r>
      <w:r w:rsidR="00190819" w:rsidRPr="001E3687">
        <w:rPr>
          <w:rFonts w:ascii="Times New Roman" w:eastAsia="Arial" w:hAnsi="Times New Roman" w:cs="Times New Roman"/>
          <w:sz w:val="24"/>
          <w:szCs w:val="24"/>
        </w:rPr>
        <w:t xml:space="preserve">, p. </w:t>
      </w:r>
      <w:r w:rsidRPr="001E3687">
        <w:rPr>
          <w:rFonts w:ascii="Times New Roman" w:eastAsia="Arial" w:hAnsi="Times New Roman" w:cs="Times New Roman"/>
          <w:sz w:val="24"/>
          <w:szCs w:val="24"/>
        </w:rPr>
        <w:t xml:space="preserve">52). El régimen de lo privado permite la apropiación y uso exclusivo de determinados bienes y recursos, mientras el régimen de lo público otorga la titularidad, la reglamentación de su uso y provecho al </w:t>
      </w:r>
      <w:r w:rsidR="00190819" w:rsidRPr="001E3687">
        <w:rPr>
          <w:rFonts w:ascii="Times New Roman" w:eastAsia="Arial" w:hAnsi="Times New Roman" w:cs="Times New Roman"/>
          <w:sz w:val="24"/>
          <w:szCs w:val="24"/>
        </w:rPr>
        <w:t>E</w:t>
      </w:r>
      <w:r w:rsidRPr="001E3687">
        <w:rPr>
          <w:rFonts w:ascii="Times New Roman" w:eastAsia="Arial" w:hAnsi="Times New Roman" w:cs="Times New Roman"/>
          <w:sz w:val="24"/>
          <w:szCs w:val="24"/>
        </w:rPr>
        <w:t>stado (Sguiglia, 2010</w:t>
      </w:r>
      <w:r w:rsidR="00190819" w:rsidRPr="001E3687">
        <w:rPr>
          <w:rFonts w:ascii="Times New Roman" w:eastAsia="Arial" w:hAnsi="Times New Roman" w:cs="Times New Roman"/>
          <w:sz w:val="24"/>
          <w:szCs w:val="24"/>
        </w:rPr>
        <w:t xml:space="preserve">, p. </w:t>
      </w:r>
      <w:r w:rsidRPr="001E3687">
        <w:rPr>
          <w:rFonts w:ascii="Times New Roman" w:eastAsia="Arial" w:hAnsi="Times New Roman" w:cs="Times New Roman"/>
          <w:sz w:val="24"/>
          <w:szCs w:val="24"/>
        </w:rPr>
        <w:t>52). Es así como el régimen de lo común o del procomún instituye que la producción, el cuidado, el acceso y también el uso de determinados bienes y recursos, corresponda a la comunidad, sea cosa de todos e inalienable, sea asunto público aunque no necesariamente Estatal (Sguiglia, 2010</w:t>
      </w:r>
      <w:r w:rsidR="0014434F" w:rsidRPr="001E3687">
        <w:rPr>
          <w:rFonts w:ascii="Times New Roman" w:eastAsia="Arial" w:hAnsi="Times New Roman" w:cs="Times New Roman"/>
          <w:sz w:val="24"/>
          <w:szCs w:val="24"/>
        </w:rPr>
        <w:t xml:space="preserve">, p. </w:t>
      </w:r>
      <w:r w:rsidRPr="001E3687">
        <w:rPr>
          <w:rFonts w:ascii="Times New Roman" w:eastAsia="Arial" w:hAnsi="Times New Roman" w:cs="Times New Roman"/>
          <w:sz w:val="24"/>
          <w:szCs w:val="24"/>
        </w:rPr>
        <w:t xml:space="preserve">53). </w:t>
      </w:r>
      <w:r w:rsidR="00AD4842" w:rsidRPr="001E3687">
        <w:rPr>
          <w:rFonts w:ascii="Times New Roman" w:eastAsia="Arial" w:hAnsi="Times New Roman" w:cs="Times New Roman"/>
          <w:sz w:val="24"/>
          <w:szCs w:val="24"/>
        </w:rPr>
        <w:t xml:space="preserve">Tensión que este trabajo prestará central atención en el caso de los conflictos socioambientales, en donde el marco regulatorio ambiental entra en conflicto con la comunidad y sus posibilidades de acción espontanea. </w:t>
      </w:r>
    </w:p>
    <w:p w:rsidR="00BC76D8" w:rsidRPr="001E3687" w:rsidRDefault="00B228C8" w:rsidP="00C7042C">
      <w:pPr>
        <w:pStyle w:val="Ttulo3"/>
        <w:keepLines w:val="0"/>
        <w:numPr>
          <w:ilvl w:val="2"/>
          <w:numId w:val="1"/>
        </w:numPr>
        <w:spacing w:before="240" w:after="240"/>
        <w:rPr>
          <w:rFonts w:ascii="Times New Roman" w:hAnsi="Times New Roman"/>
          <w:color w:val="auto"/>
          <w:sz w:val="24"/>
          <w:szCs w:val="24"/>
        </w:rPr>
      </w:pPr>
      <w:r>
        <w:rPr>
          <w:rFonts w:ascii="Times New Roman" w:hAnsi="Times New Roman"/>
          <w:color w:val="auto"/>
          <w:sz w:val="24"/>
          <w:szCs w:val="24"/>
        </w:rPr>
        <w:t>Legislación y c</w:t>
      </w:r>
      <w:r w:rsidR="00BC76D8" w:rsidRPr="001E3687">
        <w:rPr>
          <w:rFonts w:ascii="Times New Roman" w:hAnsi="Times New Roman"/>
          <w:color w:val="auto"/>
          <w:sz w:val="24"/>
          <w:szCs w:val="24"/>
        </w:rPr>
        <w:t>onflictos socioambientales</w:t>
      </w:r>
      <w:r w:rsidR="009E32C3" w:rsidRPr="001E3687">
        <w:rPr>
          <w:rFonts w:ascii="Times New Roman" w:hAnsi="Times New Roman"/>
          <w:color w:val="auto"/>
          <w:sz w:val="24"/>
          <w:szCs w:val="24"/>
        </w:rPr>
        <w:t xml:space="preserve"> en Chile</w:t>
      </w:r>
    </w:p>
    <w:p w:rsidR="00BC76D8" w:rsidRPr="001E3687" w:rsidRDefault="00BC76D8" w:rsidP="00C7042C">
      <w:pPr>
        <w:spacing w:after="240"/>
        <w:rPr>
          <w:rFonts w:ascii="Times New Roman" w:eastAsia="Arial" w:hAnsi="Times New Roman" w:cs="Times New Roman"/>
          <w:sz w:val="24"/>
          <w:szCs w:val="24"/>
        </w:rPr>
      </w:pPr>
      <w:r w:rsidRPr="001E3687">
        <w:rPr>
          <w:rFonts w:ascii="Times New Roman" w:hAnsi="Times New Roman" w:cs="Times New Roman"/>
          <w:sz w:val="24"/>
          <w:szCs w:val="24"/>
        </w:rPr>
        <w:t>En Chile, la evaluación del impacto ambiental es regulada en base a la legislación expuesta en la ley 19.300 sobre Bases Generales de Medioambiente</w:t>
      </w:r>
      <w:r w:rsidR="009E32C3" w:rsidRPr="001E3687">
        <w:rPr>
          <w:rFonts w:ascii="Times New Roman" w:hAnsi="Times New Roman" w:cs="Times New Roman"/>
          <w:sz w:val="24"/>
          <w:szCs w:val="24"/>
        </w:rPr>
        <w:t xml:space="preserve"> promulgada el año 1994</w:t>
      </w:r>
      <w:r w:rsidRPr="001E3687">
        <w:rPr>
          <w:rFonts w:ascii="Times New Roman" w:hAnsi="Times New Roman" w:cs="Times New Roman"/>
          <w:sz w:val="24"/>
          <w:szCs w:val="24"/>
        </w:rPr>
        <w:t xml:space="preserve">, </w:t>
      </w:r>
      <w:r w:rsidR="009E32C3" w:rsidRPr="001E3687">
        <w:rPr>
          <w:rFonts w:ascii="Times New Roman" w:hAnsi="Times New Roman" w:cs="Times New Roman"/>
          <w:sz w:val="24"/>
          <w:szCs w:val="24"/>
        </w:rPr>
        <w:t xml:space="preserve">a propósito del interés regional por la sustentabilidad </w:t>
      </w:r>
      <w:r w:rsidR="00566565" w:rsidRPr="001E3687">
        <w:rPr>
          <w:rFonts w:ascii="Times New Roman" w:hAnsi="Times New Roman" w:cs="Times New Roman"/>
          <w:sz w:val="24"/>
          <w:szCs w:val="24"/>
        </w:rPr>
        <w:t>a propósito de</w:t>
      </w:r>
      <w:r w:rsidR="009E32C3" w:rsidRPr="001E3687">
        <w:rPr>
          <w:rFonts w:ascii="Times New Roman" w:hAnsi="Times New Roman" w:cs="Times New Roman"/>
          <w:sz w:val="24"/>
          <w:szCs w:val="24"/>
        </w:rPr>
        <w:t xml:space="preserve"> la “Cumbre de Rio”</w:t>
      </w:r>
      <w:r w:rsidR="00566565" w:rsidRPr="001E3687">
        <w:rPr>
          <w:rFonts w:ascii="Times New Roman" w:hAnsi="Times New Roman" w:cs="Times New Roman"/>
          <w:sz w:val="24"/>
          <w:szCs w:val="24"/>
        </w:rPr>
        <w:t>. Esta ley</w:t>
      </w:r>
      <w:r w:rsidRPr="001E3687">
        <w:rPr>
          <w:rFonts w:ascii="Times New Roman" w:hAnsi="Times New Roman" w:cs="Times New Roman"/>
          <w:sz w:val="24"/>
          <w:szCs w:val="24"/>
        </w:rPr>
        <w:t xml:space="preserve"> ha estado sujeta a m</w:t>
      </w:r>
      <w:r w:rsidRPr="001E3687">
        <w:rPr>
          <w:rFonts w:ascii="Times New Roman" w:eastAsia="Arial" w:hAnsi="Times New Roman" w:cs="Times New Roman"/>
          <w:sz w:val="24"/>
          <w:szCs w:val="24"/>
        </w:rPr>
        <w:t>odificaciones</w:t>
      </w:r>
      <w:r w:rsidR="00566565" w:rsidRPr="001E3687">
        <w:rPr>
          <w:rFonts w:ascii="Times New Roman" w:eastAsia="Arial" w:hAnsi="Times New Roman" w:cs="Times New Roman"/>
          <w:sz w:val="24"/>
          <w:szCs w:val="24"/>
        </w:rPr>
        <w:t xml:space="preserve"> desde el año 2010</w:t>
      </w:r>
      <w:r w:rsidRPr="001E3687">
        <w:rPr>
          <w:rFonts w:ascii="Times New Roman" w:hAnsi="Times New Roman" w:cs="Times New Roman"/>
          <w:sz w:val="24"/>
          <w:szCs w:val="24"/>
        </w:rPr>
        <w:t>, regulando la instituciona</w:t>
      </w:r>
      <w:r w:rsidR="00566565" w:rsidRPr="001E3687">
        <w:rPr>
          <w:rFonts w:ascii="Times New Roman" w:hAnsi="Times New Roman" w:cs="Times New Roman"/>
          <w:sz w:val="24"/>
          <w:szCs w:val="24"/>
        </w:rPr>
        <w:t xml:space="preserve">lidad medioambiental en el país e </w:t>
      </w:r>
      <w:r w:rsidRPr="001E3687">
        <w:rPr>
          <w:rFonts w:ascii="Times New Roman" w:eastAsia="Arial" w:hAnsi="Times New Roman" w:cs="Times New Roman"/>
          <w:sz w:val="24"/>
          <w:szCs w:val="24"/>
        </w:rPr>
        <w:t xml:space="preserve">incluyendo nuevas terminologías acorde a </w:t>
      </w:r>
      <w:r w:rsidR="00566565" w:rsidRPr="001E3687">
        <w:rPr>
          <w:rFonts w:ascii="Times New Roman" w:eastAsia="Arial" w:hAnsi="Times New Roman" w:cs="Times New Roman"/>
          <w:sz w:val="24"/>
          <w:szCs w:val="24"/>
        </w:rPr>
        <w:t>los</w:t>
      </w:r>
      <w:r w:rsidRPr="001E3687">
        <w:rPr>
          <w:rFonts w:ascii="Times New Roman" w:eastAsia="Arial" w:hAnsi="Times New Roman" w:cs="Times New Roman"/>
          <w:sz w:val="24"/>
          <w:szCs w:val="24"/>
        </w:rPr>
        <w:t xml:space="preserve"> avances científicos en materia medioambiental. Es el caso de la evaluación ambiental estratégica de políticas y planes que tengan impacto sobre el medio ambiente o la sustentabilidad. Además, promueve la evaluación de impacto ambiental (EIA) y el establecimiento de Tribunales Ambientales </w:t>
      </w:r>
      <w:r w:rsidRPr="001E3687">
        <w:rPr>
          <w:rFonts w:ascii="Times New Roman" w:hAnsi="Times New Roman" w:cs="Times New Roman"/>
          <w:sz w:val="24"/>
          <w:szCs w:val="24"/>
        </w:rPr>
        <w:t>(Corporación Nacional de Medioambiente, 2010</w:t>
      </w:r>
      <w:r w:rsidR="00AD4842" w:rsidRPr="001E3687">
        <w:rPr>
          <w:rFonts w:ascii="Times New Roman" w:hAnsi="Times New Roman" w:cs="Times New Roman"/>
          <w:sz w:val="24"/>
          <w:szCs w:val="24"/>
        </w:rPr>
        <w:t xml:space="preserve">, p. </w:t>
      </w:r>
      <w:r w:rsidRPr="001E3687">
        <w:rPr>
          <w:rFonts w:ascii="Times New Roman" w:hAnsi="Times New Roman" w:cs="Times New Roman"/>
          <w:sz w:val="24"/>
          <w:szCs w:val="24"/>
        </w:rPr>
        <w:t>1)</w:t>
      </w:r>
      <w:r w:rsidRPr="001E3687">
        <w:rPr>
          <w:rFonts w:ascii="Times New Roman" w:eastAsia="Arial" w:hAnsi="Times New Roman" w:cs="Times New Roman"/>
          <w:sz w:val="24"/>
          <w:szCs w:val="24"/>
        </w:rPr>
        <w:t xml:space="preserve">. </w:t>
      </w:r>
    </w:p>
    <w:p w:rsidR="00BC76D8" w:rsidRPr="001E3687" w:rsidRDefault="00AD4842" w:rsidP="00C7042C">
      <w:pPr>
        <w:spacing w:after="240"/>
        <w:rPr>
          <w:rFonts w:ascii="Times New Roman" w:hAnsi="Times New Roman" w:cs="Times New Roman"/>
          <w:sz w:val="24"/>
          <w:szCs w:val="24"/>
        </w:rPr>
      </w:pPr>
      <w:r w:rsidRPr="001E3687">
        <w:rPr>
          <w:rFonts w:ascii="Times New Roman" w:hAnsi="Times New Roman" w:cs="Times New Roman"/>
          <w:sz w:val="24"/>
          <w:szCs w:val="24"/>
        </w:rPr>
        <w:t>El citado marco regulatorio</w:t>
      </w:r>
      <w:r w:rsidR="00BC76D8" w:rsidRPr="001E3687">
        <w:rPr>
          <w:rFonts w:ascii="Times New Roman" w:hAnsi="Times New Roman" w:cs="Times New Roman"/>
          <w:sz w:val="24"/>
          <w:szCs w:val="24"/>
        </w:rPr>
        <w:t>, entiende el impacto medioambiental como la alteración del medio ambiente, provocada directa o indirectamente por un proyecto o actividad en un área determinada (</w:t>
      </w:r>
      <w:r w:rsidR="00566565" w:rsidRPr="001E3687">
        <w:rPr>
          <w:rFonts w:ascii="Times New Roman" w:eastAsia="Arial" w:hAnsi="Times New Roman" w:cs="Times New Roman"/>
          <w:sz w:val="24"/>
          <w:szCs w:val="24"/>
        </w:rPr>
        <w:t>Ministerio Secretaría General de la Presidencia [MSGP], 1994</w:t>
      </w:r>
      <w:r w:rsidRPr="001E3687">
        <w:rPr>
          <w:rFonts w:ascii="Times New Roman" w:hAnsi="Times New Roman" w:cs="Times New Roman"/>
          <w:sz w:val="24"/>
          <w:szCs w:val="24"/>
        </w:rPr>
        <w:t>,</w:t>
      </w:r>
      <w:r w:rsidR="00BC76D8" w:rsidRPr="001E3687">
        <w:rPr>
          <w:rFonts w:ascii="Times New Roman" w:hAnsi="Times New Roman" w:cs="Times New Roman"/>
          <w:sz w:val="24"/>
          <w:szCs w:val="24"/>
        </w:rPr>
        <w:t xml:space="preserve"> 2k). Con ello, se entiende el daño ambiental como las pérdidas, disminución, detrimento o menoscabo significativo inferido al medio ambiente o a uno o más de sus componentes (</w:t>
      </w:r>
      <w:r w:rsidR="00566565" w:rsidRPr="001E3687">
        <w:rPr>
          <w:rFonts w:ascii="Times New Roman" w:eastAsia="Arial" w:hAnsi="Times New Roman" w:cs="Times New Roman"/>
          <w:sz w:val="24"/>
          <w:szCs w:val="24"/>
        </w:rPr>
        <w:t xml:space="preserve">MSGP, 1994, </w:t>
      </w:r>
      <w:r w:rsidR="00BC76D8" w:rsidRPr="001E3687">
        <w:rPr>
          <w:rFonts w:ascii="Times New Roman" w:hAnsi="Times New Roman" w:cs="Times New Roman"/>
          <w:sz w:val="24"/>
          <w:szCs w:val="24"/>
        </w:rPr>
        <w:t>2e). Por otro lado, la contaminación medioambiental, se refiere a la presencia de sustancias, elementos, energía o combinación de ellos en el ambiente, en concentraciones significativas, según corresponda, a las establecidas en la legislación vigente (</w:t>
      </w:r>
      <w:r w:rsidR="00566565" w:rsidRPr="001E3687">
        <w:rPr>
          <w:rFonts w:ascii="Times New Roman" w:eastAsia="Arial" w:hAnsi="Times New Roman" w:cs="Times New Roman"/>
          <w:sz w:val="24"/>
          <w:szCs w:val="24"/>
        </w:rPr>
        <w:t xml:space="preserve">MSGP, 1994, </w:t>
      </w:r>
      <w:r w:rsidR="00BC76D8" w:rsidRPr="001E3687">
        <w:rPr>
          <w:rFonts w:ascii="Times New Roman" w:hAnsi="Times New Roman" w:cs="Times New Roman"/>
          <w:sz w:val="24"/>
          <w:szCs w:val="24"/>
        </w:rPr>
        <w:t>2c).</w:t>
      </w:r>
    </w:p>
    <w:p w:rsidR="00BC76D8" w:rsidRPr="001E3687" w:rsidRDefault="00AD4842" w:rsidP="00C7042C">
      <w:pPr>
        <w:spacing w:after="240"/>
        <w:rPr>
          <w:rFonts w:ascii="Times New Roman" w:eastAsia="Arial" w:hAnsi="Times New Roman" w:cs="Times New Roman"/>
          <w:sz w:val="24"/>
          <w:szCs w:val="24"/>
        </w:rPr>
      </w:pPr>
      <w:r w:rsidRPr="001E3687">
        <w:rPr>
          <w:rFonts w:ascii="Times New Roman" w:hAnsi="Times New Roman" w:cs="Times New Roman"/>
          <w:sz w:val="24"/>
          <w:szCs w:val="24"/>
        </w:rPr>
        <w:t xml:space="preserve">Además de una delimitación conceptual, en </w:t>
      </w:r>
      <w:r w:rsidR="00670F0E" w:rsidRPr="001E3687">
        <w:rPr>
          <w:rFonts w:ascii="Times New Roman" w:hAnsi="Times New Roman" w:cs="Times New Roman"/>
          <w:sz w:val="24"/>
          <w:szCs w:val="24"/>
        </w:rPr>
        <w:t>esta</w:t>
      </w:r>
      <w:r w:rsidR="00BC76D8" w:rsidRPr="001E3687">
        <w:rPr>
          <w:rFonts w:ascii="Times New Roman" w:hAnsi="Times New Roman" w:cs="Times New Roman"/>
          <w:sz w:val="24"/>
          <w:szCs w:val="24"/>
        </w:rPr>
        <w:t xml:space="preserve"> </w:t>
      </w:r>
      <w:r w:rsidRPr="001E3687">
        <w:rPr>
          <w:rFonts w:ascii="Times New Roman" w:hAnsi="Times New Roman" w:cs="Times New Roman"/>
          <w:sz w:val="24"/>
          <w:szCs w:val="24"/>
        </w:rPr>
        <w:t>ley</w:t>
      </w:r>
      <w:r w:rsidR="00BC76D8" w:rsidRPr="001E3687">
        <w:rPr>
          <w:rFonts w:ascii="Times New Roman" w:hAnsi="Times New Roman" w:cs="Times New Roman"/>
          <w:sz w:val="24"/>
          <w:szCs w:val="24"/>
        </w:rPr>
        <w:t xml:space="preserve"> se determinan las formas de participación ciudadana</w:t>
      </w:r>
      <w:r w:rsidRPr="001E3687">
        <w:rPr>
          <w:rFonts w:ascii="Times New Roman" w:hAnsi="Times New Roman" w:cs="Times New Roman"/>
          <w:sz w:val="24"/>
          <w:szCs w:val="24"/>
        </w:rPr>
        <w:t>, que en este caso</w:t>
      </w:r>
      <w:r w:rsidR="00BC76D8" w:rsidRPr="001E3687">
        <w:rPr>
          <w:rFonts w:ascii="Times New Roman" w:hAnsi="Times New Roman" w:cs="Times New Roman"/>
          <w:sz w:val="24"/>
          <w:szCs w:val="24"/>
        </w:rPr>
        <w:t xml:space="preserve"> </w:t>
      </w:r>
      <w:r w:rsidRPr="001E3687">
        <w:rPr>
          <w:rFonts w:ascii="Times New Roman" w:hAnsi="Times New Roman" w:cs="Times New Roman"/>
          <w:sz w:val="24"/>
          <w:szCs w:val="24"/>
        </w:rPr>
        <w:t>es exclusiva</w:t>
      </w:r>
      <w:r w:rsidR="00BC76D8" w:rsidRPr="001E3687">
        <w:rPr>
          <w:rFonts w:ascii="Times New Roman" w:hAnsi="Times New Roman" w:cs="Times New Roman"/>
          <w:sz w:val="24"/>
          <w:szCs w:val="24"/>
        </w:rPr>
        <w:t xml:space="preserve"> </w:t>
      </w:r>
      <w:r w:rsidRPr="001E3687">
        <w:rPr>
          <w:rFonts w:ascii="Times New Roman" w:hAnsi="Times New Roman" w:cs="Times New Roman"/>
          <w:sz w:val="24"/>
          <w:szCs w:val="24"/>
        </w:rPr>
        <w:t>a</w:t>
      </w:r>
      <w:r w:rsidR="00670F0E" w:rsidRPr="001E3687">
        <w:rPr>
          <w:rFonts w:ascii="Times New Roman" w:hAnsi="Times New Roman" w:cs="Times New Roman"/>
          <w:sz w:val="24"/>
          <w:szCs w:val="24"/>
        </w:rPr>
        <w:t xml:space="preserve"> </w:t>
      </w:r>
      <w:r w:rsidR="00BC76D8" w:rsidRPr="001E3687">
        <w:rPr>
          <w:rFonts w:ascii="Times New Roman" w:hAnsi="Times New Roman" w:cs="Times New Roman"/>
          <w:sz w:val="24"/>
          <w:szCs w:val="24"/>
        </w:rPr>
        <w:t xml:space="preserve">las organizaciones ciudadanas reconocidas por el Estado (organizaciones funcionales). </w:t>
      </w:r>
      <w:r w:rsidR="00670F0E" w:rsidRPr="001E3687">
        <w:rPr>
          <w:rFonts w:ascii="Times New Roman" w:hAnsi="Times New Roman" w:cs="Times New Roman"/>
          <w:sz w:val="24"/>
          <w:szCs w:val="24"/>
        </w:rPr>
        <w:t>Cómo contraparte</w:t>
      </w:r>
      <w:r w:rsidR="00BC76D8" w:rsidRPr="001E3687">
        <w:rPr>
          <w:rFonts w:ascii="Times New Roman" w:hAnsi="Times New Roman" w:cs="Times New Roman"/>
          <w:sz w:val="24"/>
          <w:szCs w:val="24"/>
        </w:rPr>
        <w:t xml:space="preserve">, las empresas se someten a la modalidad de presentación de proyectos a la institucionalidad medioambiental, en este caso al Sistema de Evaluación de Impacto Ambiental (SEIA), existiendo dos instrumentos de EIA: la Declaración de Impacto Medioambiental y de Estudio de Impacto Ambiental, presentando diferencias técnicas </w:t>
      </w:r>
      <w:r w:rsidR="00BC76D8" w:rsidRPr="001E3687">
        <w:rPr>
          <w:rFonts w:ascii="Times New Roman" w:hAnsi="Times New Roman" w:cs="Times New Roman"/>
          <w:sz w:val="24"/>
          <w:szCs w:val="24"/>
        </w:rPr>
        <w:lastRenderedPageBreak/>
        <w:t xml:space="preserve">sustanciales en cuanto al alcance y profundidad en materia de participación de la comunidad </w:t>
      </w:r>
      <w:r w:rsidR="00BC76D8" w:rsidRPr="001E3687">
        <w:rPr>
          <w:rFonts w:ascii="Times New Roman" w:eastAsia="Arial" w:hAnsi="Times New Roman" w:cs="Times New Roman"/>
          <w:sz w:val="24"/>
          <w:szCs w:val="24"/>
        </w:rPr>
        <w:t>(</w:t>
      </w:r>
      <w:r w:rsidR="00566565" w:rsidRPr="001E3687">
        <w:rPr>
          <w:rFonts w:ascii="Times New Roman" w:eastAsia="Arial" w:hAnsi="Times New Roman" w:cs="Times New Roman"/>
          <w:sz w:val="24"/>
          <w:szCs w:val="24"/>
        </w:rPr>
        <w:t xml:space="preserve">MSGP, 1994, </w:t>
      </w:r>
      <w:r w:rsidR="00670F0E" w:rsidRPr="001E3687">
        <w:rPr>
          <w:rFonts w:ascii="Times New Roman" w:eastAsia="Arial" w:hAnsi="Times New Roman" w:cs="Times New Roman"/>
          <w:sz w:val="24"/>
          <w:szCs w:val="24"/>
        </w:rPr>
        <w:t xml:space="preserve">p. </w:t>
      </w:r>
      <w:r w:rsidR="00BC76D8" w:rsidRPr="001E3687">
        <w:rPr>
          <w:rFonts w:ascii="Times New Roman" w:eastAsia="Arial" w:hAnsi="Times New Roman" w:cs="Times New Roman"/>
          <w:sz w:val="24"/>
          <w:szCs w:val="24"/>
        </w:rPr>
        <w:t xml:space="preserve">5). </w:t>
      </w:r>
    </w:p>
    <w:p w:rsidR="00BC76D8" w:rsidRPr="001E3687" w:rsidRDefault="00BC76D8" w:rsidP="00C7042C">
      <w:pPr>
        <w:spacing w:after="240"/>
        <w:rPr>
          <w:rFonts w:ascii="Times New Roman" w:hAnsi="Times New Roman" w:cs="Times New Roman"/>
          <w:sz w:val="24"/>
          <w:szCs w:val="24"/>
        </w:rPr>
      </w:pPr>
      <w:r w:rsidRPr="001E3687">
        <w:rPr>
          <w:rFonts w:ascii="Times New Roman" w:hAnsi="Times New Roman" w:cs="Times New Roman"/>
          <w:sz w:val="24"/>
          <w:szCs w:val="24"/>
        </w:rPr>
        <w:t xml:space="preserve">En los instrumentos de Evaluación del Impacto Ambiental, la declaración </w:t>
      </w:r>
      <w:r w:rsidR="00921791" w:rsidRPr="001E3687">
        <w:rPr>
          <w:rFonts w:ascii="Times New Roman" w:hAnsi="Times New Roman" w:cs="Times New Roman"/>
          <w:sz w:val="24"/>
          <w:szCs w:val="24"/>
        </w:rPr>
        <w:t>(</w:t>
      </w:r>
      <w:r w:rsidRPr="001E3687">
        <w:rPr>
          <w:rFonts w:ascii="Times New Roman" w:hAnsi="Times New Roman" w:cs="Times New Roman"/>
          <w:sz w:val="24"/>
          <w:szCs w:val="24"/>
        </w:rPr>
        <w:t>del impacto ambiental</w:t>
      </w:r>
      <w:r w:rsidR="00921791" w:rsidRPr="001E3687">
        <w:rPr>
          <w:rFonts w:ascii="Times New Roman" w:hAnsi="Times New Roman" w:cs="Times New Roman"/>
          <w:sz w:val="24"/>
          <w:szCs w:val="24"/>
        </w:rPr>
        <w:t>)</w:t>
      </w:r>
      <w:r w:rsidRPr="001E3687">
        <w:rPr>
          <w:rFonts w:ascii="Times New Roman" w:hAnsi="Times New Roman" w:cs="Times New Roman"/>
          <w:sz w:val="24"/>
          <w:szCs w:val="24"/>
        </w:rPr>
        <w:t xml:space="preserve"> solo </w:t>
      </w:r>
      <w:r w:rsidR="00921791" w:rsidRPr="001E3687">
        <w:rPr>
          <w:rFonts w:ascii="Times New Roman" w:hAnsi="Times New Roman" w:cs="Times New Roman"/>
          <w:sz w:val="24"/>
          <w:szCs w:val="24"/>
        </w:rPr>
        <w:t xml:space="preserve">es </w:t>
      </w:r>
      <w:r w:rsidRPr="001E3687">
        <w:rPr>
          <w:rFonts w:ascii="Times New Roman" w:hAnsi="Times New Roman" w:cs="Times New Roman"/>
          <w:sz w:val="24"/>
          <w:szCs w:val="24"/>
        </w:rPr>
        <w:t xml:space="preserve">una instancia informativa, y en el estudio </w:t>
      </w:r>
      <w:r w:rsidR="00921791" w:rsidRPr="001E3687">
        <w:rPr>
          <w:rFonts w:ascii="Times New Roman" w:hAnsi="Times New Roman" w:cs="Times New Roman"/>
          <w:sz w:val="24"/>
          <w:szCs w:val="24"/>
        </w:rPr>
        <w:t>(</w:t>
      </w:r>
      <w:r w:rsidRPr="001E3687">
        <w:rPr>
          <w:rFonts w:ascii="Times New Roman" w:hAnsi="Times New Roman" w:cs="Times New Roman"/>
          <w:sz w:val="24"/>
          <w:szCs w:val="24"/>
        </w:rPr>
        <w:t>de impacto ambiental</w:t>
      </w:r>
      <w:r w:rsidR="00921791" w:rsidRPr="001E3687">
        <w:rPr>
          <w:rFonts w:ascii="Times New Roman" w:hAnsi="Times New Roman" w:cs="Times New Roman"/>
          <w:sz w:val="24"/>
          <w:szCs w:val="24"/>
        </w:rPr>
        <w:t>)</w:t>
      </w:r>
      <w:r w:rsidRPr="001E3687">
        <w:rPr>
          <w:rFonts w:ascii="Times New Roman" w:hAnsi="Times New Roman" w:cs="Times New Roman"/>
          <w:sz w:val="24"/>
          <w:szCs w:val="24"/>
        </w:rPr>
        <w:t xml:space="preserve">, una instancia consultiva. En el primer caso, la(s) comunidad(es) aledaña(s) a algún proyecto productivo es(son) informada por la empresa, de los posibles beneficios, daños y medidas de mitigación, mientras que en el segundo caso, se conserva el procedimiento de participación ciudadana de la declaración de impacto medioambiental. Sin embargo, solo las organizaciones </w:t>
      </w:r>
      <w:r w:rsidR="00921791" w:rsidRPr="001E3687">
        <w:rPr>
          <w:rFonts w:ascii="Times New Roman" w:hAnsi="Times New Roman" w:cs="Times New Roman"/>
          <w:sz w:val="24"/>
          <w:szCs w:val="24"/>
        </w:rPr>
        <w:t xml:space="preserve">ciudadanas reconocidas por el Estado </w:t>
      </w:r>
      <w:r w:rsidRPr="001E3687">
        <w:rPr>
          <w:rFonts w:ascii="Times New Roman" w:hAnsi="Times New Roman" w:cs="Times New Roman"/>
          <w:sz w:val="24"/>
          <w:szCs w:val="24"/>
        </w:rPr>
        <w:t>son consultadas por la institucionalidad ambiental estatal para la evaluación ciudadana de la inversión (Mardones, 2010</w:t>
      </w:r>
      <w:r w:rsidR="00921791" w:rsidRPr="001E3687">
        <w:rPr>
          <w:rFonts w:ascii="Times New Roman" w:hAnsi="Times New Roman" w:cs="Times New Roman"/>
          <w:sz w:val="24"/>
          <w:szCs w:val="24"/>
        </w:rPr>
        <w:t xml:space="preserve">, p. </w:t>
      </w:r>
      <w:r w:rsidRPr="001E3687">
        <w:rPr>
          <w:rFonts w:ascii="Times New Roman" w:hAnsi="Times New Roman" w:cs="Times New Roman"/>
          <w:sz w:val="24"/>
          <w:szCs w:val="24"/>
        </w:rPr>
        <w:t xml:space="preserve"> 82). Es así, como quienes mantienen el protagonismo en la resolución de factibilidad y pertinencia de un proyecto (en términos de impacto ambiental), son los organismos técnicos del Estado, realizando un juicio técnico desde los distintos servicios públicos al SEIA. </w:t>
      </w:r>
    </w:p>
    <w:p w:rsidR="00BC76D8" w:rsidRPr="001E3687" w:rsidRDefault="00BC76D8" w:rsidP="00C7042C">
      <w:pPr>
        <w:spacing w:after="240"/>
        <w:rPr>
          <w:rFonts w:ascii="Times New Roman" w:hAnsi="Times New Roman" w:cs="Times New Roman"/>
          <w:sz w:val="24"/>
          <w:szCs w:val="24"/>
        </w:rPr>
      </w:pPr>
      <w:r w:rsidRPr="001E3687">
        <w:rPr>
          <w:rFonts w:ascii="Times New Roman" w:hAnsi="Times New Roman" w:cs="Times New Roman"/>
          <w:sz w:val="24"/>
          <w:szCs w:val="24"/>
        </w:rPr>
        <w:t>En este contexto legal, es posible describir procesos de interacción colectiva caracterizados por una dinámica de oposición y controversia entre grupos de interés, que resulta de sus incompatibilidades, reales o percibidas, en torno al control, uso y/o acceso al ambiente y sus recursos (F</w:t>
      </w:r>
      <w:r w:rsidR="00921791" w:rsidRPr="001E3687">
        <w:rPr>
          <w:rFonts w:ascii="Times New Roman" w:hAnsi="Times New Roman" w:cs="Times New Roman"/>
          <w:sz w:val="24"/>
          <w:szCs w:val="24"/>
        </w:rPr>
        <w:t>undación Futuro Latinoamericano</w:t>
      </w:r>
      <w:r w:rsidRPr="001E3687">
        <w:rPr>
          <w:rFonts w:ascii="Times New Roman" w:hAnsi="Times New Roman" w:cs="Times New Roman"/>
          <w:sz w:val="24"/>
          <w:szCs w:val="24"/>
        </w:rPr>
        <w:t>, 2008</w:t>
      </w:r>
      <w:r w:rsidR="00921791" w:rsidRPr="001E3687">
        <w:rPr>
          <w:rFonts w:ascii="Times New Roman" w:hAnsi="Times New Roman" w:cs="Times New Roman"/>
          <w:sz w:val="24"/>
          <w:szCs w:val="24"/>
        </w:rPr>
        <w:t xml:space="preserve">, p. </w:t>
      </w:r>
      <w:r w:rsidRPr="001E3687">
        <w:rPr>
          <w:rFonts w:ascii="Times New Roman" w:hAnsi="Times New Roman" w:cs="Times New Roman"/>
          <w:sz w:val="24"/>
          <w:szCs w:val="24"/>
        </w:rPr>
        <w:t xml:space="preserve">9). </w:t>
      </w:r>
      <w:r w:rsidR="00921791" w:rsidRPr="001E3687">
        <w:rPr>
          <w:rFonts w:ascii="Times New Roman" w:hAnsi="Times New Roman" w:cs="Times New Roman"/>
          <w:sz w:val="24"/>
          <w:szCs w:val="24"/>
        </w:rPr>
        <w:t>En donde la apropiación del espacio</w:t>
      </w:r>
      <w:r w:rsidRPr="001E3687">
        <w:rPr>
          <w:rFonts w:ascii="Times New Roman" w:hAnsi="Times New Roman" w:cs="Times New Roman"/>
          <w:sz w:val="24"/>
          <w:szCs w:val="24"/>
        </w:rPr>
        <w:t xml:space="preserve"> se inmiscuye en relaciones de poder en base a la posesión diferencial de recursos</w:t>
      </w:r>
      <w:r w:rsidR="00474B26" w:rsidRPr="001E3687">
        <w:rPr>
          <w:rFonts w:ascii="Times New Roman" w:hAnsi="Times New Roman" w:cs="Times New Roman"/>
          <w:sz w:val="24"/>
          <w:szCs w:val="24"/>
        </w:rPr>
        <w:t xml:space="preserve"> en desmedro de las posibilidades de acción de la propia comunidad</w:t>
      </w:r>
      <w:r w:rsidRPr="001E3687">
        <w:rPr>
          <w:rFonts w:ascii="Times New Roman" w:hAnsi="Times New Roman" w:cs="Times New Roman"/>
          <w:sz w:val="24"/>
          <w:szCs w:val="24"/>
        </w:rPr>
        <w:t xml:space="preserve"> (Martín-Baró, 1989</w:t>
      </w:r>
      <w:r w:rsidR="00474B26" w:rsidRPr="001E3687">
        <w:rPr>
          <w:rFonts w:ascii="Times New Roman" w:hAnsi="Times New Roman" w:cs="Times New Roman"/>
          <w:sz w:val="24"/>
          <w:szCs w:val="24"/>
        </w:rPr>
        <w:t xml:space="preserve">, p. </w:t>
      </w:r>
      <w:r w:rsidRPr="001E3687">
        <w:rPr>
          <w:rFonts w:ascii="Times New Roman" w:hAnsi="Times New Roman" w:cs="Times New Roman"/>
          <w:sz w:val="24"/>
          <w:szCs w:val="24"/>
        </w:rPr>
        <w:t xml:space="preserve">18). </w:t>
      </w:r>
    </w:p>
    <w:p w:rsidR="00BC76D8" w:rsidRPr="001E3687" w:rsidRDefault="00BC76D8" w:rsidP="00C7042C">
      <w:pPr>
        <w:pStyle w:val="Ttulo3"/>
        <w:keepLines w:val="0"/>
        <w:numPr>
          <w:ilvl w:val="2"/>
          <w:numId w:val="1"/>
        </w:numPr>
        <w:spacing w:before="240" w:after="240"/>
        <w:rPr>
          <w:rFonts w:ascii="Times New Roman" w:hAnsi="Times New Roman"/>
          <w:color w:val="auto"/>
          <w:sz w:val="24"/>
          <w:szCs w:val="24"/>
        </w:rPr>
      </w:pPr>
      <w:r w:rsidRPr="001E3687">
        <w:rPr>
          <w:rFonts w:ascii="Times New Roman" w:hAnsi="Times New Roman"/>
          <w:color w:val="auto"/>
          <w:sz w:val="24"/>
          <w:szCs w:val="24"/>
        </w:rPr>
        <w:t xml:space="preserve">Participación: organización política y acción colectiva juvenil. </w:t>
      </w:r>
    </w:p>
    <w:p w:rsidR="00BC76D8" w:rsidRPr="001E3687" w:rsidRDefault="00474B26" w:rsidP="00C7042C">
      <w:pPr>
        <w:spacing w:after="240"/>
        <w:rPr>
          <w:rFonts w:ascii="Times New Roman" w:hAnsi="Times New Roman" w:cs="Times New Roman"/>
          <w:sz w:val="24"/>
          <w:szCs w:val="24"/>
        </w:rPr>
      </w:pPr>
      <w:r w:rsidRPr="001E3687">
        <w:rPr>
          <w:rFonts w:ascii="Times New Roman" w:hAnsi="Times New Roman" w:cs="Times New Roman"/>
          <w:sz w:val="24"/>
          <w:szCs w:val="24"/>
        </w:rPr>
        <w:t xml:space="preserve">Al tomar en </w:t>
      </w:r>
      <w:r w:rsidR="00723DE0">
        <w:rPr>
          <w:rFonts w:ascii="Times New Roman" w:hAnsi="Times New Roman" w:cs="Times New Roman"/>
          <w:sz w:val="24"/>
          <w:szCs w:val="24"/>
        </w:rPr>
        <w:t xml:space="preserve">cuenta la limitación </w:t>
      </w:r>
      <w:r w:rsidRPr="001E3687">
        <w:rPr>
          <w:rFonts w:ascii="Times New Roman" w:hAnsi="Times New Roman" w:cs="Times New Roman"/>
          <w:sz w:val="24"/>
          <w:szCs w:val="24"/>
        </w:rPr>
        <w:t xml:space="preserve">de </w:t>
      </w:r>
      <w:r w:rsidR="00723DE0">
        <w:rPr>
          <w:rFonts w:ascii="Times New Roman" w:hAnsi="Times New Roman" w:cs="Times New Roman"/>
          <w:sz w:val="24"/>
          <w:szCs w:val="24"/>
        </w:rPr>
        <w:t xml:space="preserve">la </w:t>
      </w:r>
      <w:r w:rsidRPr="001E3687">
        <w:rPr>
          <w:rFonts w:ascii="Times New Roman" w:hAnsi="Times New Roman" w:cs="Times New Roman"/>
          <w:sz w:val="24"/>
          <w:szCs w:val="24"/>
        </w:rPr>
        <w:t>participación</w:t>
      </w:r>
      <w:r w:rsidR="00723DE0">
        <w:rPr>
          <w:rFonts w:ascii="Times New Roman" w:hAnsi="Times New Roman" w:cs="Times New Roman"/>
          <w:sz w:val="24"/>
          <w:szCs w:val="24"/>
        </w:rPr>
        <w:t xml:space="preserve"> en espacios formales</w:t>
      </w:r>
      <w:r w:rsidRPr="001E3687">
        <w:rPr>
          <w:rFonts w:ascii="Times New Roman" w:hAnsi="Times New Roman" w:cs="Times New Roman"/>
          <w:sz w:val="24"/>
          <w:szCs w:val="24"/>
        </w:rPr>
        <w:t xml:space="preserve"> y con ello, </w:t>
      </w:r>
      <w:r w:rsidR="00BC76D8" w:rsidRPr="001E3687">
        <w:rPr>
          <w:rFonts w:ascii="Times New Roman" w:hAnsi="Times New Roman" w:cs="Times New Roman"/>
          <w:sz w:val="24"/>
          <w:szCs w:val="24"/>
        </w:rPr>
        <w:t xml:space="preserve"> la ausencia </w:t>
      </w:r>
      <w:r w:rsidRPr="001E3687">
        <w:rPr>
          <w:rFonts w:ascii="Times New Roman" w:hAnsi="Times New Roman" w:cs="Times New Roman"/>
          <w:sz w:val="24"/>
          <w:szCs w:val="24"/>
        </w:rPr>
        <w:t xml:space="preserve">de reconocimiento </w:t>
      </w:r>
      <w:r w:rsidR="00BC76D8" w:rsidRPr="001E3687">
        <w:rPr>
          <w:rFonts w:ascii="Times New Roman" w:hAnsi="Times New Roman" w:cs="Times New Roman"/>
          <w:sz w:val="24"/>
          <w:szCs w:val="24"/>
        </w:rPr>
        <w:t>de nuevas formas de participación ciudadana en los aspectos resolutivos de la evaluación del impacto ambiental,</w:t>
      </w:r>
      <w:r w:rsidRPr="001E3687">
        <w:rPr>
          <w:rFonts w:ascii="Times New Roman" w:hAnsi="Times New Roman" w:cs="Times New Roman"/>
          <w:sz w:val="24"/>
          <w:szCs w:val="24"/>
        </w:rPr>
        <w:t xml:space="preserve"> se reporta </w:t>
      </w:r>
      <w:r w:rsidR="00BC76D8" w:rsidRPr="001E3687">
        <w:rPr>
          <w:rFonts w:ascii="Times New Roman" w:hAnsi="Times New Roman" w:cs="Times New Roman"/>
          <w:sz w:val="24"/>
          <w:szCs w:val="24"/>
        </w:rPr>
        <w:t>la exclusión de la participación juvenil en la normativa descrit</w:t>
      </w:r>
      <w:r w:rsidRPr="001E3687">
        <w:rPr>
          <w:rFonts w:ascii="Times New Roman" w:hAnsi="Times New Roman" w:cs="Times New Roman"/>
          <w:sz w:val="24"/>
          <w:szCs w:val="24"/>
        </w:rPr>
        <w:t>a en el apartado anterior. Con estos antecedentes</w:t>
      </w:r>
      <w:r w:rsidR="00BC76D8" w:rsidRPr="001E3687">
        <w:rPr>
          <w:rFonts w:ascii="Times New Roman" w:hAnsi="Times New Roman" w:cs="Times New Roman"/>
          <w:sz w:val="24"/>
          <w:szCs w:val="24"/>
        </w:rPr>
        <w:t xml:space="preserve"> se puede problematizar la participación ciudadana forma</w:t>
      </w:r>
      <w:r w:rsidRPr="001E3687">
        <w:rPr>
          <w:rFonts w:ascii="Times New Roman" w:hAnsi="Times New Roman" w:cs="Times New Roman"/>
          <w:sz w:val="24"/>
          <w:szCs w:val="24"/>
        </w:rPr>
        <w:t>l (reconocida por el Estado)</w:t>
      </w:r>
      <w:r w:rsidR="00BC76D8" w:rsidRPr="001E3687">
        <w:rPr>
          <w:rFonts w:ascii="Times New Roman" w:hAnsi="Times New Roman" w:cs="Times New Roman"/>
          <w:sz w:val="24"/>
          <w:szCs w:val="24"/>
        </w:rPr>
        <w:t xml:space="preserve">, a partir  de las nuevas dinámicas de acción colectiva, como lo son las organizaciones políticas juveniles, que surgen </w:t>
      </w:r>
      <w:r w:rsidRPr="001E3687">
        <w:rPr>
          <w:rFonts w:ascii="Times New Roman" w:hAnsi="Times New Roman" w:cs="Times New Roman"/>
          <w:sz w:val="24"/>
          <w:szCs w:val="24"/>
        </w:rPr>
        <w:t>como reacción</w:t>
      </w:r>
      <w:r w:rsidR="00BC76D8" w:rsidRPr="001E3687">
        <w:rPr>
          <w:rFonts w:ascii="Times New Roman" w:hAnsi="Times New Roman" w:cs="Times New Roman"/>
          <w:sz w:val="24"/>
          <w:szCs w:val="24"/>
        </w:rPr>
        <w:t xml:space="preserve"> a dinámicas de apropiación de los espacios públicos o privados, </w:t>
      </w:r>
      <w:r w:rsidRPr="001E3687">
        <w:rPr>
          <w:rFonts w:ascii="Times New Roman" w:hAnsi="Times New Roman" w:cs="Times New Roman"/>
          <w:sz w:val="24"/>
          <w:szCs w:val="24"/>
        </w:rPr>
        <w:t>involucrándose en</w:t>
      </w:r>
      <w:r w:rsidR="00BC76D8" w:rsidRPr="001E3687">
        <w:rPr>
          <w:rFonts w:ascii="Times New Roman" w:hAnsi="Times New Roman" w:cs="Times New Roman"/>
          <w:sz w:val="24"/>
          <w:szCs w:val="24"/>
        </w:rPr>
        <w:t xml:space="preserve"> conflictos socioambientales de carácter político (Mardones, 2010</w:t>
      </w:r>
      <w:r w:rsidRPr="001E3687">
        <w:rPr>
          <w:rFonts w:ascii="Times New Roman" w:hAnsi="Times New Roman" w:cs="Times New Roman"/>
          <w:sz w:val="24"/>
          <w:szCs w:val="24"/>
        </w:rPr>
        <w:t xml:space="preserve">, p. </w:t>
      </w:r>
      <w:r w:rsidR="00BC76D8" w:rsidRPr="001E3687">
        <w:rPr>
          <w:rFonts w:ascii="Times New Roman" w:hAnsi="Times New Roman" w:cs="Times New Roman"/>
          <w:sz w:val="24"/>
          <w:szCs w:val="24"/>
        </w:rPr>
        <w:t xml:space="preserve"> 9); procesos propios del impulso de la globalización, los cuales  han  de  entenderse  en  el  marco  de  los conflictos sociales y más concretamente, atendiendo a la creatividad de la resistencia y su producción de nuevas subjetividades </w:t>
      </w:r>
      <w:r w:rsidR="00723DE0" w:rsidRPr="001E3687">
        <w:rPr>
          <w:rFonts w:ascii="Times New Roman" w:hAnsi="Times New Roman" w:cs="Times New Roman"/>
          <w:sz w:val="24"/>
          <w:szCs w:val="24"/>
        </w:rPr>
        <w:t>(Brandaríz y Fernández, 2005, p.  32)</w:t>
      </w:r>
      <w:r w:rsidR="00BC76D8" w:rsidRPr="001E3687">
        <w:rPr>
          <w:rFonts w:ascii="Times New Roman" w:hAnsi="Times New Roman" w:cs="Times New Roman"/>
          <w:sz w:val="24"/>
          <w:szCs w:val="24"/>
        </w:rPr>
        <w:t>.</w:t>
      </w:r>
    </w:p>
    <w:p w:rsidR="00BC76D8" w:rsidRPr="001E3687" w:rsidRDefault="00AC3DE6" w:rsidP="00C7042C">
      <w:pPr>
        <w:spacing w:after="240"/>
        <w:rPr>
          <w:rFonts w:ascii="Times New Roman" w:hAnsi="Times New Roman" w:cs="Times New Roman"/>
          <w:sz w:val="24"/>
          <w:szCs w:val="24"/>
        </w:rPr>
      </w:pPr>
      <w:r w:rsidRPr="001E3687">
        <w:rPr>
          <w:rFonts w:ascii="Times New Roman" w:hAnsi="Times New Roman" w:cs="Times New Roman"/>
          <w:sz w:val="24"/>
          <w:szCs w:val="24"/>
        </w:rPr>
        <w:t>En el contexto del párrafo anterior, y deteniendo la atención en la</w:t>
      </w:r>
      <w:r w:rsidR="00BC76D8" w:rsidRPr="001E3687">
        <w:rPr>
          <w:rFonts w:ascii="Times New Roman" w:hAnsi="Times New Roman" w:cs="Times New Roman"/>
          <w:sz w:val="24"/>
          <w:szCs w:val="24"/>
        </w:rPr>
        <w:t xml:space="preserve"> juventud, </w:t>
      </w:r>
      <w:r w:rsidRPr="001E3687">
        <w:rPr>
          <w:rFonts w:ascii="Times New Roman" w:hAnsi="Times New Roman" w:cs="Times New Roman"/>
          <w:sz w:val="24"/>
          <w:szCs w:val="24"/>
        </w:rPr>
        <w:t xml:space="preserve">esta </w:t>
      </w:r>
      <w:r w:rsidR="00BC76D8" w:rsidRPr="001E3687">
        <w:rPr>
          <w:rFonts w:ascii="Times New Roman" w:hAnsi="Times New Roman" w:cs="Times New Roman"/>
          <w:sz w:val="24"/>
          <w:szCs w:val="24"/>
        </w:rPr>
        <w:t>ha sido comprendida desde diversas ópticas, construyendo distintas miradas del sujeto joven y su relación con la política pública, es así como se puede definir la juventud desde la política pública a partir del rango de edad (15-24 o 15-29), comprender al/la joven como sujeto de derecho</w:t>
      </w:r>
      <w:r w:rsidRPr="001E3687">
        <w:rPr>
          <w:rFonts w:ascii="Times New Roman" w:hAnsi="Times New Roman" w:cs="Times New Roman"/>
          <w:sz w:val="24"/>
          <w:szCs w:val="24"/>
        </w:rPr>
        <w:t>;</w:t>
      </w:r>
      <w:r w:rsidR="00BC76D8" w:rsidRPr="001E3687">
        <w:rPr>
          <w:rFonts w:ascii="Times New Roman" w:hAnsi="Times New Roman" w:cs="Times New Roman"/>
          <w:sz w:val="24"/>
          <w:szCs w:val="24"/>
        </w:rPr>
        <w:t xml:space="preserve"> adquiriendo </w:t>
      </w:r>
      <w:r w:rsidR="00BC76D8" w:rsidRPr="001E3687">
        <w:rPr>
          <w:rFonts w:ascii="Times New Roman" w:hAnsi="Times New Roman" w:cs="Times New Roman"/>
          <w:sz w:val="24"/>
          <w:szCs w:val="24"/>
        </w:rPr>
        <w:lastRenderedPageBreak/>
        <w:t xml:space="preserve">derechos solo por el hecho de ser jóvenes. Comprendiendo al/la joven como objeto, pero no como sujeto de la política pública, no considerando la diversidad juvenil, predominando una mirada fragmentada del individuo, realizando la construcción de la política a partir de un monologo adultocéntrico,  predominando  una brecha entre el mundo juvenil y el adulto. Por otro lado, se concibe </w:t>
      </w:r>
      <w:r w:rsidRPr="001E3687">
        <w:rPr>
          <w:rFonts w:ascii="Times New Roman" w:hAnsi="Times New Roman" w:cs="Times New Roman"/>
          <w:sz w:val="24"/>
          <w:szCs w:val="24"/>
        </w:rPr>
        <w:t xml:space="preserve">a los </w:t>
      </w:r>
      <w:r w:rsidR="00BC76D8" w:rsidRPr="001E3687">
        <w:rPr>
          <w:rFonts w:ascii="Times New Roman" w:hAnsi="Times New Roman" w:cs="Times New Roman"/>
          <w:sz w:val="24"/>
          <w:szCs w:val="24"/>
        </w:rPr>
        <w:t>jóvenes desligados del estado, con una vinculación cuestionable a la política pública (Hein y Cárdenas, 2009</w:t>
      </w:r>
      <w:r w:rsidRPr="001E3687">
        <w:rPr>
          <w:rFonts w:ascii="Times New Roman" w:hAnsi="Times New Roman" w:cs="Times New Roman"/>
          <w:sz w:val="24"/>
          <w:szCs w:val="24"/>
        </w:rPr>
        <w:t xml:space="preserve">, pp. </w:t>
      </w:r>
      <w:r w:rsidR="00BC76D8" w:rsidRPr="001E3687">
        <w:rPr>
          <w:rFonts w:ascii="Times New Roman" w:hAnsi="Times New Roman" w:cs="Times New Roman"/>
          <w:sz w:val="24"/>
          <w:szCs w:val="24"/>
        </w:rPr>
        <w:t xml:space="preserve">104-114). </w:t>
      </w:r>
    </w:p>
    <w:p w:rsidR="00BC76D8" w:rsidRPr="001E3687" w:rsidRDefault="00BC76D8" w:rsidP="00C7042C">
      <w:pPr>
        <w:spacing w:after="240"/>
        <w:rPr>
          <w:rFonts w:ascii="Times New Roman" w:hAnsi="Times New Roman" w:cs="Times New Roman"/>
          <w:sz w:val="24"/>
          <w:szCs w:val="24"/>
        </w:rPr>
      </w:pPr>
      <w:r w:rsidRPr="001E3687">
        <w:rPr>
          <w:rFonts w:ascii="Times New Roman" w:hAnsi="Times New Roman" w:cs="Times New Roman"/>
          <w:sz w:val="24"/>
          <w:szCs w:val="24"/>
        </w:rPr>
        <w:t>La participación formal, puede ser entendida desde el ejercicio de derechos civiles y políticos que son ejercidos mediante sufragio universal y la militancia político</w:t>
      </w:r>
      <w:r w:rsidR="00AC3DE6" w:rsidRPr="001E3687">
        <w:rPr>
          <w:rFonts w:ascii="Times New Roman" w:hAnsi="Times New Roman" w:cs="Times New Roman"/>
          <w:sz w:val="24"/>
          <w:szCs w:val="24"/>
        </w:rPr>
        <w:t>-</w:t>
      </w:r>
      <w:r w:rsidRPr="001E3687">
        <w:rPr>
          <w:rFonts w:ascii="Times New Roman" w:hAnsi="Times New Roman" w:cs="Times New Roman"/>
          <w:sz w:val="24"/>
          <w:szCs w:val="24"/>
        </w:rPr>
        <w:t>partidista, así como en colectivos civiles, organizaciones funcionales y territoriales. Este tipo de delimitación de la política, ha provocado que las nuevas formas de agrupaciones juveniles sean leídas como carentes de un componente político, reduciéndolas a la participación política tradicional</w:t>
      </w:r>
      <w:r w:rsidR="00AC3DE6" w:rsidRPr="001E3687">
        <w:rPr>
          <w:rFonts w:ascii="Times New Roman" w:hAnsi="Times New Roman" w:cs="Times New Roman"/>
          <w:sz w:val="24"/>
          <w:szCs w:val="24"/>
        </w:rPr>
        <w:t xml:space="preserve"> reconocida por el Estado</w:t>
      </w:r>
      <w:r w:rsidRPr="001E3687">
        <w:rPr>
          <w:rFonts w:ascii="Times New Roman" w:hAnsi="Times New Roman" w:cs="Times New Roman"/>
          <w:sz w:val="24"/>
          <w:szCs w:val="24"/>
        </w:rPr>
        <w:t>, es decir, la participación en el sistema electoral y partidos políticos (Chávez y Poblete, 2006</w:t>
      </w:r>
      <w:r w:rsidR="00AC3DE6" w:rsidRPr="001E3687">
        <w:rPr>
          <w:rFonts w:ascii="Times New Roman" w:hAnsi="Times New Roman" w:cs="Times New Roman"/>
          <w:sz w:val="24"/>
          <w:szCs w:val="24"/>
        </w:rPr>
        <w:t xml:space="preserve">, p. </w:t>
      </w:r>
      <w:r w:rsidRPr="001E3687">
        <w:rPr>
          <w:rFonts w:ascii="Times New Roman" w:hAnsi="Times New Roman" w:cs="Times New Roman"/>
          <w:sz w:val="24"/>
          <w:szCs w:val="24"/>
        </w:rPr>
        <w:t>151). En este contexto, los jóvenes  no  logran  convertirse  en  un  actor social de peso en el país, pues</w:t>
      </w:r>
      <w:r w:rsidR="00AC3DE6" w:rsidRPr="001E3687">
        <w:rPr>
          <w:rFonts w:ascii="Times New Roman" w:hAnsi="Times New Roman" w:cs="Times New Roman"/>
          <w:sz w:val="24"/>
          <w:szCs w:val="24"/>
        </w:rPr>
        <w:t xml:space="preserve"> desde este punto de vista,</w:t>
      </w:r>
      <w:r w:rsidRPr="001E3687">
        <w:rPr>
          <w:rFonts w:ascii="Times New Roman" w:hAnsi="Times New Roman" w:cs="Times New Roman"/>
          <w:sz w:val="24"/>
          <w:szCs w:val="24"/>
        </w:rPr>
        <w:t xml:space="preserve"> no accede</w:t>
      </w:r>
      <w:r w:rsidR="00AC3DE6" w:rsidRPr="001E3687">
        <w:rPr>
          <w:rFonts w:ascii="Times New Roman" w:hAnsi="Times New Roman" w:cs="Times New Roman"/>
          <w:sz w:val="24"/>
          <w:szCs w:val="24"/>
        </w:rPr>
        <w:t>rían</w:t>
      </w:r>
      <w:r w:rsidRPr="001E3687">
        <w:rPr>
          <w:rFonts w:ascii="Times New Roman" w:hAnsi="Times New Roman" w:cs="Times New Roman"/>
          <w:sz w:val="24"/>
          <w:szCs w:val="24"/>
        </w:rPr>
        <w:t xml:space="preserve"> al poder social ni político para defender su punto de vista (Hein y Cárdenas, 2009</w:t>
      </w:r>
      <w:r w:rsidR="00AC3DE6" w:rsidRPr="001E3687">
        <w:rPr>
          <w:rFonts w:ascii="Times New Roman" w:hAnsi="Times New Roman" w:cs="Times New Roman"/>
          <w:sz w:val="24"/>
          <w:szCs w:val="24"/>
        </w:rPr>
        <w:t xml:space="preserve">, p. </w:t>
      </w:r>
      <w:r w:rsidRPr="001E3687">
        <w:rPr>
          <w:rFonts w:ascii="Times New Roman" w:hAnsi="Times New Roman" w:cs="Times New Roman"/>
          <w:sz w:val="24"/>
          <w:szCs w:val="24"/>
        </w:rPr>
        <w:t>112)</w:t>
      </w:r>
      <w:r w:rsidR="00AC3DE6" w:rsidRPr="001E3687">
        <w:rPr>
          <w:rFonts w:ascii="Times New Roman" w:hAnsi="Times New Roman" w:cs="Times New Roman"/>
          <w:sz w:val="24"/>
          <w:szCs w:val="24"/>
        </w:rPr>
        <w:t>. Sin embargo, l</w:t>
      </w:r>
      <w:r w:rsidRPr="001E3687">
        <w:rPr>
          <w:rFonts w:ascii="Times New Roman" w:hAnsi="Times New Roman" w:cs="Times New Roman"/>
          <w:sz w:val="24"/>
          <w:szCs w:val="24"/>
        </w:rPr>
        <w:t>os y las jóvenes, tienen formas tradicionales y alternativas de participar políticamente, y mediante la manera como se relacionan, de sus gustos y estilos, están expresando un fuerte contenido político como nuevas formas de vincularse con otros</w:t>
      </w:r>
      <w:r w:rsidR="00AC3DE6" w:rsidRPr="001E3687">
        <w:rPr>
          <w:rFonts w:ascii="Times New Roman" w:hAnsi="Times New Roman" w:cs="Times New Roman"/>
          <w:sz w:val="24"/>
          <w:szCs w:val="24"/>
        </w:rPr>
        <w:t>;</w:t>
      </w:r>
      <w:r w:rsidRPr="001E3687">
        <w:rPr>
          <w:rFonts w:ascii="Times New Roman" w:hAnsi="Times New Roman" w:cs="Times New Roman"/>
          <w:sz w:val="24"/>
          <w:szCs w:val="24"/>
        </w:rPr>
        <w:t xml:space="preserve"> identidades y modos diversos de ejercer ciudadanía y generar propuestas de sociedad. Es así, que la dimensión de lo político guarda una estrecha relación con la construcción de las identidades juveniles dentro de los escenarios de agrupación  juvenil (Ocampo, 2011 en Chávez y Poblete, 2006</w:t>
      </w:r>
      <w:r w:rsidR="00AC3DE6" w:rsidRPr="001E3687">
        <w:rPr>
          <w:rFonts w:ascii="Times New Roman" w:hAnsi="Times New Roman" w:cs="Times New Roman"/>
          <w:sz w:val="24"/>
          <w:szCs w:val="24"/>
        </w:rPr>
        <w:t xml:space="preserve">, p. </w:t>
      </w:r>
      <w:r w:rsidRPr="001E3687">
        <w:rPr>
          <w:rFonts w:ascii="Times New Roman" w:hAnsi="Times New Roman" w:cs="Times New Roman"/>
          <w:sz w:val="24"/>
          <w:szCs w:val="24"/>
        </w:rPr>
        <w:t>152)</w:t>
      </w:r>
      <w:r w:rsidR="00AC3DE6" w:rsidRPr="001E3687">
        <w:rPr>
          <w:rFonts w:ascii="Times New Roman" w:hAnsi="Times New Roman" w:cs="Times New Roman"/>
          <w:sz w:val="24"/>
          <w:szCs w:val="24"/>
        </w:rPr>
        <w:t>.</w:t>
      </w:r>
    </w:p>
    <w:p w:rsidR="00BC76D8" w:rsidRPr="001E3687" w:rsidRDefault="00BC76D8" w:rsidP="00C7042C">
      <w:pPr>
        <w:spacing w:after="240"/>
        <w:rPr>
          <w:rFonts w:ascii="Times New Roman" w:hAnsi="Times New Roman" w:cs="Times New Roman"/>
          <w:sz w:val="24"/>
          <w:szCs w:val="24"/>
        </w:rPr>
      </w:pPr>
      <w:r w:rsidRPr="001E3687">
        <w:rPr>
          <w:rFonts w:ascii="Times New Roman" w:hAnsi="Times New Roman" w:cs="Times New Roman"/>
          <w:sz w:val="24"/>
          <w:szCs w:val="24"/>
        </w:rPr>
        <w:t>Se ha observado que los jóvenes no se motivan en participar en política u otra actividad similar, debido a que no existen los espacios, recursos y apoyo necesarios para que esto sea posible dentro de sus intereses. De esta forma los jóvenes, hoy en día s</w:t>
      </w:r>
      <w:r w:rsidR="005E65AF" w:rsidRPr="001E3687">
        <w:rPr>
          <w:rFonts w:ascii="Times New Roman" w:hAnsi="Times New Roman" w:cs="Times New Roman"/>
          <w:sz w:val="24"/>
          <w:szCs w:val="24"/>
        </w:rPr>
        <w:t>erían</w:t>
      </w:r>
      <w:r w:rsidRPr="001E3687">
        <w:rPr>
          <w:rFonts w:ascii="Times New Roman" w:hAnsi="Times New Roman" w:cs="Times New Roman"/>
          <w:sz w:val="24"/>
          <w:szCs w:val="24"/>
        </w:rPr>
        <w:t xml:space="preserve"> claramente  marginados de movimientos u acciones tendientes a fomentar su participación ciudadana plena, desarrollándose una participación ficticia y que no se materializa por la falta de apoyo (Adaros, Manzano, Mella y Montero,</w:t>
      </w:r>
      <w:r w:rsidR="005E65AF" w:rsidRPr="001E3687">
        <w:rPr>
          <w:rFonts w:ascii="Times New Roman" w:hAnsi="Times New Roman" w:cs="Times New Roman"/>
          <w:sz w:val="24"/>
          <w:szCs w:val="24"/>
        </w:rPr>
        <w:t xml:space="preserve"> </w:t>
      </w:r>
      <w:r w:rsidRPr="001E3687">
        <w:rPr>
          <w:rFonts w:ascii="Times New Roman" w:hAnsi="Times New Roman" w:cs="Times New Roman"/>
          <w:sz w:val="24"/>
          <w:szCs w:val="24"/>
        </w:rPr>
        <w:t>2010</w:t>
      </w:r>
      <w:r w:rsidR="005E65AF" w:rsidRPr="001E3687">
        <w:rPr>
          <w:rFonts w:ascii="Times New Roman" w:hAnsi="Times New Roman" w:cs="Times New Roman"/>
          <w:sz w:val="24"/>
          <w:szCs w:val="24"/>
        </w:rPr>
        <w:t xml:space="preserve">, p. </w:t>
      </w:r>
      <w:r w:rsidRPr="001E3687">
        <w:rPr>
          <w:rFonts w:ascii="Times New Roman" w:hAnsi="Times New Roman" w:cs="Times New Roman"/>
          <w:sz w:val="24"/>
          <w:szCs w:val="24"/>
        </w:rPr>
        <w:t>151). De acuerdo a la investigación realizada por estos autores, los jóvenes sólo encuentran  respaldo a sus ideales dentro de su núcleo familiar y sus pares</w:t>
      </w:r>
      <w:r w:rsidR="005E65AF" w:rsidRPr="001E3687">
        <w:rPr>
          <w:rFonts w:ascii="Times New Roman" w:hAnsi="Times New Roman" w:cs="Times New Roman"/>
          <w:sz w:val="24"/>
          <w:szCs w:val="24"/>
        </w:rPr>
        <w:t>, de esta forma, se plantea que</w:t>
      </w:r>
      <w:r w:rsidRPr="001E3687">
        <w:rPr>
          <w:rFonts w:ascii="Times New Roman" w:hAnsi="Times New Roman" w:cs="Times New Roman"/>
          <w:sz w:val="24"/>
          <w:szCs w:val="24"/>
        </w:rPr>
        <w:t>la mayoría de los jóvenes poseen ideales y sueños de un mundo mejor (Adaros, Manzano, Mella y Montero, 2010</w:t>
      </w:r>
      <w:r w:rsidR="005E65AF" w:rsidRPr="001E3687">
        <w:rPr>
          <w:rFonts w:ascii="Times New Roman" w:hAnsi="Times New Roman" w:cs="Times New Roman"/>
          <w:sz w:val="24"/>
          <w:szCs w:val="24"/>
        </w:rPr>
        <w:t xml:space="preserve">, p. </w:t>
      </w:r>
      <w:r w:rsidRPr="001E3687">
        <w:rPr>
          <w:rFonts w:ascii="Times New Roman" w:hAnsi="Times New Roman" w:cs="Times New Roman"/>
          <w:sz w:val="24"/>
          <w:szCs w:val="24"/>
        </w:rPr>
        <w:t>151).</w:t>
      </w:r>
    </w:p>
    <w:p w:rsidR="00BC76D8" w:rsidRPr="001E3687" w:rsidRDefault="00BC76D8" w:rsidP="00C7042C">
      <w:pPr>
        <w:spacing w:after="240"/>
        <w:rPr>
          <w:rFonts w:ascii="Times New Roman" w:hAnsi="Times New Roman" w:cs="Times New Roman"/>
          <w:sz w:val="24"/>
          <w:szCs w:val="24"/>
        </w:rPr>
      </w:pPr>
      <w:r w:rsidRPr="001E3687">
        <w:rPr>
          <w:rFonts w:ascii="Times New Roman" w:hAnsi="Times New Roman" w:cs="Times New Roman"/>
          <w:sz w:val="24"/>
          <w:szCs w:val="24"/>
        </w:rPr>
        <w:t>Chile se caracteriza por tener una baja cohesión social, ya que la gente percibe que la acción colectiva no sólo es difícil, sino que tiene baja incidencia en la construcción de la sociedad (Sandoval, 2011</w:t>
      </w:r>
      <w:r w:rsidR="005E65AF" w:rsidRPr="001E3687">
        <w:rPr>
          <w:rFonts w:ascii="Times New Roman" w:hAnsi="Times New Roman" w:cs="Times New Roman"/>
          <w:sz w:val="24"/>
          <w:szCs w:val="24"/>
        </w:rPr>
        <w:t xml:space="preserve">, p. </w:t>
      </w:r>
      <w:r w:rsidRPr="001E3687">
        <w:rPr>
          <w:rFonts w:ascii="Times New Roman" w:hAnsi="Times New Roman" w:cs="Times New Roman"/>
          <w:sz w:val="24"/>
          <w:szCs w:val="24"/>
        </w:rPr>
        <w:t>162). Sin embargo, cambios como el desarrollo tecnológico, la revolución  de las comunicaciones, la flexibilización del empleo y la transformación de los sistemas de valores</w:t>
      </w:r>
      <w:r w:rsidR="005E65AF" w:rsidRPr="001E3687">
        <w:rPr>
          <w:rFonts w:ascii="Times New Roman" w:hAnsi="Times New Roman" w:cs="Times New Roman"/>
          <w:sz w:val="24"/>
          <w:szCs w:val="24"/>
        </w:rPr>
        <w:t>,</w:t>
      </w:r>
      <w:r w:rsidRPr="001E3687">
        <w:rPr>
          <w:rFonts w:ascii="Times New Roman" w:hAnsi="Times New Roman" w:cs="Times New Roman"/>
          <w:sz w:val="24"/>
          <w:szCs w:val="24"/>
        </w:rPr>
        <w:t xml:space="preserve"> son todos procesos que han tenido importantes repercusiones a nivel de la política, la familia y la construcción de los proyectos de vida de los ciudadanos de  nuestra  época. Los  jóvenes, constituyen los sujetos en los cuales se pueden identificar y analizar  embrionariamente las </w:t>
      </w:r>
      <w:r w:rsidRPr="001E3687">
        <w:rPr>
          <w:rFonts w:ascii="Times New Roman" w:hAnsi="Times New Roman" w:cs="Times New Roman"/>
          <w:sz w:val="24"/>
          <w:szCs w:val="24"/>
        </w:rPr>
        <w:lastRenderedPageBreak/>
        <w:t>transformaciones estructurales por las que atraviesa y se proyecta la sociedad actual, y las consecuencias que éstas generan sobre la conformación de un nuevo tipo de subjetividad (Sandoval y Hatibovic, 2010</w:t>
      </w:r>
      <w:r w:rsidR="005E65AF" w:rsidRPr="001E3687">
        <w:rPr>
          <w:rFonts w:ascii="Times New Roman" w:hAnsi="Times New Roman" w:cs="Times New Roman"/>
          <w:sz w:val="24"/>
          <w:szCs w:val="24"/>
        </w:rPr>
        <w:t xml:space="preserve">, p. </w:t>
      </w:r>
      <w:r w:rsidRPr="001E3687">
        <w:rPr>
          <w:rFonts w:ascii="Times New Roman" w:hAnsi="Times New Roman" w:cs="Times New Roman"/>
          <w:sz w:val="24"/>
          <w:szCs w:val="24"/>
        </w:rPr>
        <w:t>13)</w:t>
      </w:r>
      <w:r w:rsidR="005E65AF" w:rsidRPr="001E3687">
        <w:rPr>
          <w:rFonts w:ascii="Times New Roman" w:hAnsi="Times New Roman" w:cs="Times New Roman"/>
          <w:sz w:val="24"/>
          <w:szCs w:val="24"/>
        </w:rPr>
        <w:t>.</w:t>
      </w:r>
    </w:p>
    <w:p w:rsidR="00BC76D8" w:rsidRPr="001E3687" w:rsidRDefault="00BC76D8" w:rsidP="00C7042C">
      <w:pPr>
        <w:spacing w:after="240"/>
        <w:rPr>
          <w:rFonts w:ascii="Times New Roman" w:hAnsi="Times New Roman" w:cs="Times New Roman"/>
          <w:sz w:val="24"/>
          <w:szCs w:val="24"/>
        </w:rPr>
      </w:pPr>
      <w:r w:rsidRPr="001E3687">
        <w:rPr>
          <w:rFonts w:ascii="Times New Roman" w:hAnsi="Times New Roman" w:cs="Times New Roman"/>
          <w:sz w:val="24"/>
          <w:szCs w:val="24"/>
        </w:rPr>
        <w:t>En la actualidad, las agrupaciones y colectivos de jóvenes perciben que no hay mucho que hacer en el campo político; aunque, si ven algo que pueda servirles en su accionar como organización, investigarán los canales y gestionarán los recursos necesarios para conseguirlo. Lo anterior tiene un previsible efecto social, que es que la demanda de ciertas agrupaciones se estructura a partir de aquello que la política pública puede ofrecerles, cautivando al poder público adecuándose a los objetivos que se proponen. Con ello, se convierten en demandas atrapadas en la oferta. Sin embargo, estos mismos jóvenes tienen hoy otras vivencias, lo que los lleva también a abrir  nuevos  espacios de  participación en el mundo que viven y, como consecuencia, a agruparse bajo otros estandartes, otra  ética,  estética y política, aunque  parece que los conflictos que viven no son muy diferentes que los vividos por generaciones previas, aunque posiblemente éstos sean más radicales (Dávila, 2009</w:t>
      </w:r>
      <w:r w:rsidR="005E65AF" w:rsidRPr="001E3687">
        <w:rPr>
          <w:rFonts w:ascii="Times New Roman" w:hAnsi="Times New Roman" w:cs="Times New Roman"/>
          <w:sz w:val="24"/>
          <w:szCs w:val="24"/>
        </w:rPr>
        <w:t xml:space="preserve">, pp. </w:t>
      </w:r>
      <w:r w:rsidRPr="001E3687">
        <w:rPr>
          <w:rFonts w:ascii="Times New Roman" w:hAnsi="Times New Roman" w:cs="Times New Roman"/>
          <w:sz w:val="24"/>
          <w:szCs w:val="24"/>
        </w:rPr>
        <w:t>175-176).</w:t>
      </w:r>
    </w:p>
    <w:p w:rsidR="00BC76D8" w:rsidRPr="0052462A" w:rsidRDefault="00BC76D8" w:rsidP="00C7042C">
      <w:pPr>
        <w:spacing w:after="240"/>
        <w:rPr>
          <w:rFonts w:ascii="Times New Roman" w:hAnsi="Times New Roman" w:cs="Times New Roman"/>
          <w:sz w:val="24"/>
          <w:szCs w:val="24"/>
        </w:rPr>
      </w:pPr>
      <w:r w:rsidRPr="0052462A">
        <w:rPr>
          <w:rFonts w:ascii="Times New Roman" w:hAnsi="Times New Roman" w:cs="Times New Roman"/>
          <w:sz w:val="24"/>
          <w:szCs w:val="24"/>
        </w:rPr>
        <w:t xml:space="preserve">Desde esta revisión conceptual, es que surge la interrogante ¿Cómo </w:t>
      </w:r>
      <w:r w:rsidR="0052462A" w:rsidRPr="0052462A">
        <w:rPr>
          <w:rFonts w:ascii="Times New Roman" w:hAnsi="Times New Roman" w:cs="Times New Roman"/>
          <w:sz w:val="24"/>
          <w:szCs w:val="24"/>
        </w:rPr>
        <w:t>actúa una</w:t>
      </w:r>
      <w:r w:rsidRPr="0052462A">
        <w:rPr>
          <w:rFonts w:ascii="Times New Roman" w:hAnsi="Times New Roman" w:cs="Times New Roman"/>
          <w:sz w:val="24"/>
          <w:szCs w:val="24"/>
        </w:rPr>
        <w:t xml:space="preserve"> </w:t>
      </w:r>
      <w:r w:rsidR="0052462A" w:rsidRPr="0052462A">
        <w:rPr>
          <w:rFonts w:ascii="Times New Roman" w:hAnsi="Times New Roman" w:cs="Times New Roman"/>
          <w:sz w:val="24"/>
          <w:szCs w:val="24"/>
        </w:rPr>
        <w:t>agrupación</w:t>
      </w:r>
      <w:r w:rsidRPr="0052462A">
        <w:rPr>
          <w:rFonts w:ascii="Times New Roman" w:hAnsi="Times New Roman" w:cs="Times New Roman"/>
          <w:sz w:val="24"/>
          <w:szCs w:val="24"/>
        </w:rPr>
        <w:t xml:space="preserve"> juvenil </w:t>
      </w:r>
      <w:r w:rsidR="0052462A" w:rsidRPr="0052462A">
        <w:rPr>
          <w:rFonts w:ascii="Times New Roman" w:hAnsi="Times New Roman" w:cs="Times New Roman"/>
          <w:sz w:val="24"/>
          <w:szCs w:val="24"/>
        </w:rPr>
        <w:t>frente a</w:t>
      </w:r>
      <w:r w:rsidR="005E65AF" w:rsidRPr="0052462A">
        <w:rPr>
          <w:rFonts w:ascii="Times New Roman" w:hAnsi="Times New Roman" w:cs="Times New Roman"/>
          <w:sz w:val="24"/>
          <w:szCs w:val="24"/>
        </w:rPr>
        <w:t xml:space="preserve">l impacto ambiental de </w:t>
      </w:r>
      <w:r w:rsidRPr="0052462A">
        <w:rPr>
          <w:rFonts w:ascii="Times New Roman" w:hAnsi="Times New Roman" w:cs="Times New Roman"/>
          <w:sz w:val="24"/>
          <w:szCs w:val="24"/>
        </w:rPr>
        <w:t xml:space="preserve">la modernización de una avenida </w:t>
      </w:r>
      <w:r w:rsidR="005E65AF" w:rsidRPr="0052462A">
        <w:rPr>
          <w:rFonts w:ascii="Times New Roman" w:hAnsi="Times New Roman" w:cs="Times New Roman"/>
          <w:sz w:val="24"/>
          <w:szCs w:val="24"/>
        </w:rPr>
        <w:t>en una</w:t>
      </w:r>
      <w:r w:rsidRPr="0052462A">
        <w:rPr>
          <w:rFonts w:ascii="Times New Roman" w:hAnsi="Times New Roman" w:cs="Times New Roman"/>
          <w:sz w:val="24"/>
          <w:szCs w:val="24"/>
        </w:rPr>
        <w:t xml:space="preserve"> ciudad de</w:t>
      </w:r>
      <w:r w:rsidR="005E65AF" w:rsidRPr="0052462A">
        <w:rPr>
          <w:rFonts w:ascii="Times New Roman" w:hAnsi="Times New Roman" w:cs="Times New Roman"/>
          <w:sz w:val="24"/>
          <w:szCs w:val="24"/>
        </w:rPr>
        <w:t>l centro sur de Chile</w:t>
      </w:r>
      <w:r w:rsidRPr="0052462A">
        <w:rPr>
          <w:rFonts w:ascii="Times New Roman" w:hAnsi="Times New Roman" w:cs="Times New Roman"/>
          <w:sz w:val="24"/>
          <w:szCs w:val="24"/>
        </w:rPr>
        <w:t xml:space="preserve">? En </w:t>
      </w:r>
      <w:r w:rsidR="005E65AF" w:rsidRPr="0052462A">
        <w:rPr>
          <w:rFonts w:ascii="Times New Roman" w:hAnsi="Times New Roman" w:cs="Times New Roman"/>
          <w:sz w:val="24"/>
          <w:szCs w:val="24"/>
        </w:rPr>
        <w:t>lo especifico se propone</w:t>
      </w:r>
      <w:r w:rsidRPr="0052462A">
        <w:rPr>
          <w:rFonts w:ascii="Times New Roman" w:hAnsi="Times New Roman" w:cs="Times New Roman"/>
          <w:sz w:val="24"/>
          <w:szCs w:val="24"/>
        </w:rPr>
        <w:t xml:space="preserve"> describir las características de la intervención urbana, puntualizando el impacto ambiental que </w:t>
      </w:r>
      <w:r w:rsidR="0052462A" w:rsidRPr="0052462A">
        <w:rPr>
          <w:rFonts w:ascii="Times New Roman" w:hAnsi="Times New Roman" w:cs="Times New Roman"/>
          <w:sz w:val="24"/>
          <w:szCs w:val="24"/>
        </w:rPr>
        <w:t>los sujetos</w:t>
      </w:r>
      <w:r w:rsidRPr="0052462A">
        <w:rPr>
          <w:rFonts w:ascii="Times New Roman" w:hAnsi="Times New Roman" w:cs="Times New Roman"/>
          <w:sz w:val="24"/>
          <w:szCs w:val="24"/>
        </w:rPr>
        <w:t xml:space="preserve"> perciben en </w:t>
      </w:r>
      <w:r w:rsidR="0052462A" w:rsidRPr="0052462A">
        <w:rPr>
          <w:rFonts w:ascii="Times New Roman" w:hAnsi="Times New Roman" w:cs="Times New Roman"/>
          <w:sz w:val="24"/>
          <w:szCs w:val="24"/>
        </w:rPr>
        <w:t>la dinámica de</w:t>
      </w:r>
      <w:r w:rsidRPr="0052462A">
        <w:rPr>
          <w:rFonts w:ascii="Times New Roman" w:hAnsi="Times New Roman" w:cs="Times New Roman"/>
          <w:sz w:val="24"/>
          <w:szCs w:val="24"/>
        </w:rPr>
        <w:t xml:space="preserve"> apropiación del espacio público</w:t>
      </w:r>
      <w:r w:rsidR="0052462A" w:rsidRPr="0052462A">
        <w:rPr>
          <w:rFonts w:ascii="Times New Roman" w:hAnsi="Times New Roman" w:cs="Times New Roman"/>
          <w:sz w:val="24"/>
          <w:szCs w:val="24"/>
        </w:rPr>
        <w:t>.</w:t>
      </w:r>
    </w:p>
    <w:p w:rsidR="00BC76D8" w:rsidRPr="001E3687" w:rsidRDefault="00BC76D8" w:rsidP="00C7042C">
      <w:pPr>
        <w:pStyle w:val="Ttulo3"/>
        <w:keepLines w:val="0"/>
        <w:numPr>
          <w:ilvl w:val="2"/>
          <w:numId w:val="1"/>
        </w:numPr>
        <w:spacing w:before="0" w:after="240"/>
        <w:rPr>
          <w:rFonts w:ascii="Times New Roman" w:hAnsi="Times New Roman"/>
          <w:color w:val="auto"/>
          <w:sz w:val="24"/>
          <w:szCs w:val="24"/>
        </w:rPr>
      </w:pPr>
      <w:r w:rsidRPr="001E3687">
        <w:rPr>
          <w:rFonts w:ascii="Times New Roman" w:hAnsi="Times New Roman"/>
          <w:color w:val="auto"/>
          <w:sz w:val="24"/>
          <w:szCs w:val="24"/>
        </w:rPr>
        <w:t>Material y método</w:t>
      </w:r>
    </w:p>
    <w:p w:rsidR="00BC76D8" w:rsidRPr="001E3687" w:rsidRDefault="00BC76D8" w:rsidP="00C7042C">
      <w:pPr>
        <w:pStyle w:val="Default"/>
        <w:numPr>
          <w:ilvl w:val="0"/>
          <w:numId w:val="1"/>
        </w:numPr>
        <w:tabs>
          <w:tab w:val="clear" w:pos="432"/>
          <w:tab w:val="num" w:pos="0"/>
        </w:tabs>
        <w:spacing w:after="240" w:line="276" w:lineRule="auto"/>
        <w:ind w:left="0" w:firstLine="0"/>
        <w:rPr>
          <w:rFonts w:ascii="Times New Roman" w:hAnsi="Times New Roman" w:cs="Times New Roman"/>
          <w:color w:val="auto"/>
        </w:rPr>
      </w:pPr>
      <w:r w:rsidRPr="001E3687">
        <w:rPr>
          <w:rFonts w:ascii="Times New Roman" w:hAnsi="Times New Roman" w:cs="Times New Roman"/>
          <w:color w:val="auto"/>
        </w:rPr>
        <w:t>La presente investigación se desarrolló desde una perspectiva metodológica cualitativa. Esta se entiende, como la investigación que produce datos descriptivos en base a las propias palabras de las personas, habladas o escritas y la conducta observada (Taylor y Bogdan, 1987</w:t>
      </w:r>
      <w:r w:rsidR="005D394F" w:rsidRPr="001E3687">
        <w:rPr>
          <w:rFonts w:ascii="Times New Roman" w:hAnsi="Times New Roman" w:cs="Times New Roman"/>
          <w:color w:val="auto"/>
        </w:rPr>
        <w:t xml:space="preserve">, p. </w:t>
      </w:r>
      <w:r w:rsidRPr="001E3687">
        <w:rPr>
          <w:rFonts w:ascii="Times New Roman" w:hAnsi="Times New Roman" w:cs="Times New Roman"/>
          <w:color w:val="auto"/>
        </w:rPr>
        <w:t xml:space="preserve">17). Se estructuró en base </w:t>
      </w:r>
      <w:r w:rsidR="005D394F" w:rsidRPr="001E3687">
        <w:rPr>
          <w:rFonts w:ascii="Times New Roman" w:hAnsi="Times New Roman" w:cs="Times New Roman"/>
          <w:color w:val="auto"/>
        </w:rPr>
        <w:t xml:space="preserve">a </w:t>
      </w:r>
      <w:r w:rsidRPr="001E3687">
        <w:rPr>
          <w:rFonts w:ascii="Times New Roman" w:hAnsi="Times New Roman" w:cs="Times New Roman"/>
          <w:color w:val="auto"/>
        </w:rPr>
        <w:t xml:space="preserve">un estudio de caso, buscando dar profundidad a la comprensión de una </w:t>
      </w:r>
      <w:r w:rsidR="004721C9" w:rsidRPr="001E3687">
        <w:rPr>
          <w:rFonts w:ascii="Times New Roman" w:hAnsi="Times New Roman" w:cs="Times New Roman"/>
          <w:color w:val="auto"/>
        </w:rPr>
        <w:t xml:space="preserve">problemática </w:t>
      </w:r>
      <w:r w:rsidRPr="001E3687">
        <w:rPr>
          <w:rFonts w:ascii="Times New Roman" w:hAnsi="Times New Roman" w:cs="Times New Roman"/>
          <w:color w:val="auto"/>
        </w:rPr>
        <w:t>de carácter local</w:t>
      </w:r>
      <w:r w:rsidR="00850D19" w:rsidRPr="001E3687">
        <w:rPr>
          <w:rFonts w:ascii="Times New Roman" w:hAnsi="Times New Roman" w:cs="Times New Roman"/>
          <w:color w:val="auto"/>
        </w:rPr>
        <w:t>.</w:t>
      </w:r>
      <w:r w:rsidRPr="001E3687">
        <w:rPr>
          <w:rFonts w:ascii="Times New Roman" w:hAnsi="Times New Roman" w:cs="Times New Roman"/>
          <w:color w:val="auto"/>
        </w:rPr>
        <w:t xml:space="preserve"> </w:t>
      </w:r>
    </w:p>
    <w:p w:rsidR="00BC76D8" w:rsidRPr="0052462A" w:rsidRDefault="0052462A" w:rsidP="0052462A">
      <w:pPr>
        <w:spacing w:after="240"/>
        <w:rPr>
          <w:rFonts w:ascii="Times New Roman" w:hAnsi="Times New Roman" w:cs="Times New Roman"/>
          <w:b/>
          <w:sz w:val="24"/>
          <w:szCs w:val="24"/>
        </w:rPr>
      </w:pPr>
      <w:r>
        <w:rPr>
          <w:rFonts w:ascii="Times New Roman" w:hAnsi="Times New Roman" w:cs="Times New Roman"/>
          <w:sz w:val="24"/>
          <w:szCs w:val="24"/>
        </w:rPr>
        <w:t>L</w:t>
      </w:r>
      <w:r w:rsidR="00BC76D8" w:rsidRPr="001E3687">
        <w:rPr>
          <w:rFonts w:ascii="Times New Roman" w:hAnsi="Times New Roman" w:cs="Times New Roman"/>
          <w:sz w:val="24"/>
          <w:szCs w:val="24"/>
        </w:rPr>
        <w:t>a</w:t>
      </w:r>
      <w:r w:rsidR="00BC76D8" w:rsidRPr="001E3687">
        <w:rPr>
          <w:rFonts w:ascii="Times New Roman" w:hAnsi="Times New Roman" w:cs="Times New Roman"/>
          <w:b/>
          <w:sz w:val="24"/>
          <w:szCs w:val="24"/>
        </w:rPr>
        <w:t xml:space="preserve"> </w:t>
      </w:r>
      <w:r>
        <w:rPr>
          <w:rFonts w:ascii="Times New Roman" w:hAnsi="Times New Roman" w:cs="Times New Roman"/>
          <w:sz w:val="24"/>
          <w:szCs w:val="24"/>
        </w:rPr>
        <w:t>situación a indagar</w:t>
      </w:r>
      <w:r w:rsidR="00BC76D8" w:rsidRPr="001E3687">
        <w:rPr>
          <w:rFonts w:ascii="Times New Roman" w:hAnsi="Times New Roman" w:cs="Times New Roman"/>
          <w:sz w:val="24"/>
          <w:szCs w:val="24"/>
        </w:rPr>
        <w:t xml:space="preserve"> se </w:t>
      </w:r>
      <w:r>
        <w:rPr>
          <w:rFonts w:ascii="Times New Roman" w:hAnsi="Times New Roman" w:cs="Times New Roman"/>
          <w:sz w:val="24"/>
          <w:szCs w:val="24"/>
        </w:rPr>
        <w:t>contextualiza</w:t>
      </w:r>
      <w:r w:rsidR="00BC76D8" w:rsidRPr="001E3687">
        <w:rPr>
          <w:rFonts w:ascii="Times New Roman" w:hAnsi="Times New Roman" w:cs="Times New Roman"/>
          <w:sz w:val="24"/>
          <w:szCs w:val="24"/>
        </w:rPr>
        <w:t xml:space="preserve"> en </w:t>
      </w:r>
      <w:r>
        <w:rPr>
          <w:rFonts w:ascii="Times New Roman" w:hAnsi="Times New Roman" w:cs="Times New Roman"/>
          <w:sz w:val="24"/>
          <w:szCs w:val="24"/>
        </w:rPr>
        <w:t>una</w:t>
      </w:r>
      <w:r w:rsidR="00BC76D8" w:rsidRPr="001E3687">
        <w:rPr>
          <w:rFonts w:ascii="Times New Roman" w:hAnsi="Times New Roman" w:cs="Times New Roman"/>
          <w:sz w:val="24"/>
          <w:szCs w:val="24"/>
        </w:rPr>
        <w:t xml:space="preserve"> intervención urbana orientada a la modernización de la avenida </w:t>
      </w:r>
      <w:r>
        <w:rPr>
          <w:rFonts w:ascii="Times New Roman" w:hAnsi="Times New Roman" w:cs="Times New Roman"/>
          <w:sz w:val="24"/>
          <w:szCs w:val="24"/>
        </w:rPr>
        <w:t xml:space="preserve">principal </w:t>
      </w:r>
      <w:r w:rsidR="005D394F" w:rsidRPr="001E3687">
        <w:rPr>
          <w:rFonts w:ascii="Times New Roman" w:hAnsi="Times New Roman" w:cs="Times New Roman"/>
          <w:sz w:val="24"/>
          <w:szCs w:val="24"/>
        </w:rPr>
        <w:t>de una ciudad ubicada geográficamente al centro-sur de Chile</w:t>
      </w:r>
      <w:r w:rsidR="00BC76D8" w:rsidRPr="001E3687">
        <w:rPr>
          <w:rFonts w:ascii="Times New Roman" w:hAnsi="Times New Roman" w:cs="Times New Roman"/>
          <w:sz w:val="24"/>
          <w:szCs w:val="24"/>
        </w:rPr>
        <w:t xml:space="preserve">. Esta avenida se caracteriza por sus frondosos árboles y un tráfico vehicular significativo, su estado está en evidente deterioro lo cual sirve como antecedente para su adecuación, considerando para ello la eliminación de gran parte del arbolado urbano </w:t>
      </w:r>
      <w:r w:rsidR="00850D19" w:rsidRPr="001E3687">
        <w:rPr>
          <w:rFonts w:ascii="Times New Roman" w:hAnsi="Times New Roman" w:cs="Times New Roman"/>
          <w:sz w:val="24"/>
          <w:szCs w:val="24"/>
        </w:rPr>
        <w:t>percibido como</w:t>
      </w:r>
      <w:r w:rsidR="00BC76D8" w:rsidRPr="001E3687">
        <w:rPr>
          <w:rFonts w:ascii="Times New Roman" w:hAnsi="Times New Roman" w:cs="Times New Roman"/>
          <w:sz w:val="24"/>
          <w:szCs w:val="24"/>
        </w:rPr>
        <w:t xml:space="preserve"> patrimonio cultural y ambiental</w:t>
      </w:r>
      <w:r w:rsidR="005D394F" w:rsidRPr="001E3687">
        <w:rPr>
          <w:rFonts w:ascii="Times New Roman" w:hAnsi="Times New Roman" w:cs="Times New Roman"/>
          <w:sz w:val="24"/>
          <w:szCs w:val="24"/>
        </w:rPr>
        <w:t>, cuestión que incita el conflicto socioambiental</w:t>
      </w:r>
      <w:r>
        <w:rPr>
          <w:rFonts w:ascii="Times New Roman" w:hAnsi="Times New Roman" w:cs="Times New Roman"/>
          <w:sz w:val="24"/>
          <w:szCs w:val="24"/>
        </w:rPr>
        <w:t>.</w:t>
      </w:r>
    </w:p>
    <w:p w:rsidR="00BC76D8" w:rsidRPr="001E3687" w:rsidRDefault="00850D19" w:rsidP="00C7042C">
      <w:pPr>
        <w:pStyle w:val="Default"/>
        <w:numPr>
          <w:ilvl w:val="0"/>
          <w:numId w:val="1"/>
        </w:numPr>
        <w:tabs>
          <w:tab w:val="clear" w:pos="432"/>
          <w:tab w:val="num" w:pos="0"/>
        </w:tabs>
        <w:spacing w:after="240" w:line="276" w:lineRule="auto"/>
        <w:ind w:left="0" w:firstLine="0"/>
        <w:rPr>
          <w:rFonts w:ascii="Times New Roman" w:hAnsi="Times New Roman" w:cs="Times New Roman"/>
          <w:color w:val="auto"/>
        </w:rPr>
      </w:pPr>
      <w:r w:rsidRPr="001E3687">
        <w:rPr>
          <w:rFonts w:ascii="Times New Roman" w:hAnsi="Times New Roman" w:cs="Times New Roman"/>
          <w:color w:val="auto"/>
        </w:rPr>
        <w:t>D</w:t>
      </w:r>
      <w:r w:rsidR="00BC76D8" w:rsidRPr="001E3687">
        <w:rPr>
          <w:rFonts w:ascii="Times New Roman" w:hAnsi="Times New Roman" w:cs="Times New Roman"/>
          <w:color w:val="auto"/>
        </w:rPr>
        <w:t>e acuerdo a la metodología de investigación cualitativa, la selección de los sujetos se llevó a cabo por medio de un muestreo intencionado (Mayan, 2001</w:t>
      </w:r>
      <w:r w:rsidR="005D394F" w:rsidRPr="001E3687">
        <w:rPr>
          <w:rFonts w:ascii="Times New Roman" w:hAnsi="Times New Roman" w:cs="Times New Roman"/>
          <w:color w:val="auto"/>
        </w:rPr>
        <w:t xml:space="preserve">, p. </w:t>
      </w:r>
      <w:r w:rsidR="00BC76D8" w:rsidRPr="001E3687">
        <w:rPr>
          <w:rFonts w:ascii="Times New Roman" w:hAnsi="Times New Roman" w:cs="Times New Roman"/>
          <w:color w:val="auto"/>
        </w:rPr>
        <w:t xml:space="preserve">41). </w:t>
      </w:r>
      <w:r w:rsidRPr="001E3687">
        <w:rPr>
          <w:rFonts w:ascii="Times New Roman" w:hAnsi="Times New Roman" w:cs="Times New Roman"/>
          <w:color w:val="auto"/>
        </w:rPr>
        <w:t>P</w:t>
      </w:r>
      <w:r w:rsidR="00BC76D8" w:rsidRPr="001E3687">
        <w:rPr>
          <w:rFonts w:ascii="Times New Roman" w:hAnsi="Times New Roman" w:cs="Times New Roman"/>
          <w:color w:val="auto"/>
        </w:rPr>
        <w:t xml:space="preserve">rincipalmente debido a que </w:t>
      </w:r>
      <w:r w:rsidR="00BC76D8" w:rsidRPr="001E3687">
        <w:rPr>
          <w:rFonts w:ascii="Times New Roman" w:hAnsi="Times New Roman" w:cs="Times New Roman"/>
          <w:color w:val="auto"/>
        </w:rPr>
        <w:lastRenderedPageBreak/>
        <w:t xml:space="preserve">la investigación responde a una situación relevada por los integrantes de una agrupación específica en su contexto y en torno a una problemática </w:t>
      </w:r>
      <w:r w:rsidRPr="001E3687">
        <w:rPr>
          <w:rFonts w:ascii="Times New Roman" w:hAnsi="Times New Roman" w:cs="Times New Roman"/>
          <w:color w:val="auto"/>
        </w:rPr>
        <w:t>socioambiental particular.</w:t>
      </w:r>
      <w:r w:rsidR="00BC76D8" w:rsidRPr="001E3687">
        <w:rPr>
          <w:rFonts w:ascii="Times New Roman" w:hAnsi="Times New Roman" w:cs="Times New Roman"/>
          <w:color w:val="auto"/>
        </w:rPr>
        <w:t xml:space="preserve"> </w:t>
      </w:r>
    </w:p>
    <w:p w:rsidR="00BC76D8" w:rsidRPr="001E3687" w:rsidRDefault="00BC76D8" w:rsidP="00C7042C">
      <w:pPr>
        <w:spacing w:after="240"/>
        <w:rPr>
          <w:rFonts w:ascii="Times New Roman" w:hAnsi="Times New Roman" w:cs="Times New Roman"/>
          <w:sz w:val="24"/>
          <w:szCs w:val="24"/>
        </w:rPr>
      </w:pPr>
      <w:r w:rsidRPr="001E3687">
        <w:rPr>
          <w:rFonts w:ascii="Times New Roman" w:hAnsi="Times New Roman" w:cs="Times New Roman"/>
          <w:sz w:val="24"/>
          <w:szCs w:val="24"/>
        </w:rPr>
        <w:t xml:space="preserve">A partir de lo anterior, las características de los participantes fueron: pertenencia al grupo </w:t>
      </w:r>
      <w:r w:rsidR="0052462A">
        <w:rPr>
          <w:rFonts w:ascii="Times New Roman" w:hAnsi="Times New Roman" w:cs="Times New Roman"/>
          <w:sz w:val="24"/>
          <w:szCs w:val="24"/>
        </w:rPr>
        <w:t>“</w:t>
      </w:r>
      <w:r w:rsidRPr="001E3687">
        <w:rPr>
          <w:rFonts w:ascii="Times New Roman" w:hAnsi="Times New Roman" w:cs="Times New Roman"/>
          <w:sz w:val="24"/>
          <w:szCs w:val="24"/>
        </w:rPr>
        <w:t>MA</w:t>
      </w:r>
      <w:r w:rsidR="0052462A">
        <w:rPr>
          <w:rFonts w:ascii="Times New Roman" w:hAnsi="Times New Roman" w:cs="Times New Roman"/>
          <w:sz w:val="24"/>
          <w:szCs w:val="24"/>
        </w:rPr>
        <w:t>”</w:t>
      </w:r>
      <w:r w:rsidRPr="001E3687">
        <w:rPr>
          <w:rFonts w:ascii="Times New Roman" w:hAnsi="Times New Roman" w:cs="Times New Roman"/>
          <w:sz w:val="24"/>
          <w:szCs w:val="24"/>
        </w:rPr>
        <w:t xml:space="preserve"> en calidad de miembro activo </w:t>
      </w:r>
      <w:r w:rsidR="005D394F" w:rsidRPr="001E3687">
        <w:rPr>
          <w:rFonts w:ascii="Times New Roman" w:hAnsi="Times New Roman" w:cs="Times New Roman"/>
          <w:sz w:val="24"/>
          <w:szCs w:val="24"/>
        </w:rPr>
        <w:t xml:space="preserve">y/o líder </w:t>
      </w:r>
      <w:r w:rsidRPr="001E3687">
        <w:rPr>
          <w:rFonts w:ascii="Times New Roman" w:hAnsi="Times New Roman" w:cs="Times New Roman"/>
          <w:sz w:val="24"/>
          <w:szCs w:val="24"/>
        </w:rPr>
        <w:t xml:space="preserve">(se utilizan siglas para reguardar la confidencialidad de los/as participantes), conocimiento de la problemática asociada a la modernización de la avenida en controversia y tener disposición a participar como informante. </w:t>
      </w:r>
    </w:p>
    <w:p w:rsidR="00BC76D8" w:rsidRPr="001E3687" w:rsidRDefault="00BC76D8" w:rsidP="00C7042C">
      <w:pPr>
        <w:spacing w:after="240"/>
        <w:rPr>
          <w:rFonts w:ascii="Times New Roman" w:hAnsi="Times New Roman" w:cs="Times New Roman"/>
          <w:sz w:val="24"/>
          <w:szCs w:val="24"/>
        </w:rPr>
      </w:pPr>
    </w:p>
    <w:p w:rsidR="00BC76D8" w:rsidRPr="001E3687" w:rsidRDefault="00BC76D8" w:rsidP="00C7042C">
      <w:pPr>
        <w:pStyle w:val="Ttulo3"/>
        <w:spacing w:before="0" w:after="240"/>
        <w:rPr>
          <w:rFonts w:ascii="Times New Roman" w:hAnsi="Times New Roman"/>
          <w:color w:val="auto"/>
          <w:sz w:val="24"/>
          <w:szCs w:val="24"/>
        </w:rPr>
      </w:pPr>
      <w:r w:rsidRPr="001E3687">
        <w:rPr>
          <w:rFonts w:ascii="Times New Roman" w:hAnsi="Times New Roman"/>
          <w:color w:val="auto"/>
          <w:sz w:val="24"/>
          <w:szCs w:val="24"/>
        </w:rPr>
        <w:t>Recolección de datos</w:t>
      </w:r>
    </w:p>
    <w:p w:rsidR="00BC76D8" w:rsidRDefault="00BC76D8" w:rsidP="00C7042C">
      <w:pPr>
        <w:numPr>
          <w:ilvl w:val="0"/>
          <w:numId w:val="1"/>
        </w:numPr>
        <w:tabs>
          <w:tab w:val="clear" w:pos="432"/>
          <w:tab w:val="num" w:pos="0"/>
        </w:tabs>
        <w:spacing w:after="240"/>
        <w:ind w:left="0" w:firstLine="0"/>
        <w:rPr>
          <w:rFonts w:ascii="Times New Roman" w:hAnsi="Times New Roman" w:cs="Times New Roman"/>
          <w:sz w:val="24"/>
          <w:szCs w:val="24"/>
        </w:rPr>
      </w:pPr>
      <w:r w:rsidRPr="001E3687">
        <w:rPr>
          <w:rFonts w:ascii="Times New Roman" w:hAnsi="Times New Roman" w:cs="Times New Roman"/>
          <w:sz w:val="24"/>
          <w:szCs w:val="24"/>
        </w:rPr>
        <w:t>En esta indagación las técnicas cualitativas se orientaron a captar</w:t>
      </w:r>
      <w:r w:rsidR="0027023B" w:rsidRPr="001E3687">
        <w:rPr>
          <w:rFonts w:ascii="Times New Roman" w:hAnsi="Times New Roman" w:cs="Times New Roman"/>
          <w:sz w:val="24"/>
          <w:szCs w:val="24"/>
        </w:rPr>
        <w:t xml:space="preserve"> y producir</w:t>
      </w:r>
      <w:r w:rsidR="0052462A">
        <w:rPr>
          <w:rFonts w:ascii="Times New Roman" w:hAnsi="Times New Roman" w:cs="Times New Roman"/>
          <w:sz w:val="24"/>
          <w:szCs w:val="24"/>
        </w:rPr>
        <w:t xml:space="preserve"> </w:t>
      </w:r>
      <w:r w:rsidRPr="001E3687">
        <w:rPr>
          <w:rFonts w:ascii="Times New Roman" w:hAnsi="Times New Roman" w:cs="Times New Roman"/>
          <w:sz w:val="24"/>
          <w:szCs w:val="24"/>
        </w:rPr>
        <w:t>los aspectos significativos de los/as sujetos/as a investigar, exigiendo la libre manifestación de estos/as; sus intereses, creencias y deseos. Presentándose en una relación interpersonal de contacto vivo y directo (Ortí, 1996</w:t>
      </w:r>
      <w:r w:rsidR="0027023B" w:rsidRPr="001E3687">
        <w:rPr>
          <w:rFonts w:ascii="Times New Roman" w:hAnsi="Times New Roman" w:cs="Times New Roman"/>
          <w:sz w:val="24"/>
          <w:szCs w:val="24"/>
        </w:rPr>
        <w:t xml:space="preserve">, p. </w:t>
      </w:r>
      <w:r w:rsidRPr="001E3687">
        <w:rPr>
          <w:rFonts w:ascii="Times New Roman" w:hAnsi="Times New Roman" w:cs="Times New Roman"/>
          <w:sz w:val="24"/>
          <w:szCs w:val="24"/>
        </w:rPr>
        <w:t>174). Es por esta razón que se establecieron como técnicas de recolección de datos, la entrevista en profundidad entre un entrevis</w:t>
      </w:r>
      <w:r w:rsidR="0052462A">
        <w:rPr>
          <w:rFonts w:ascii="Times New Roman" w:hAnsi="Times New Roman" w:cs="Times New Roman"/>
          <w:sz w:val="24"/>
          <w:szCs w:val="24"/>
        </w:rPr>
        <w:t>tador y una persona que respondió</w:t>
      </w:r>
      <w:r w:rsidRPr="001E3687">
        <w:rPr>
          <w:rFonts w:ascii="Times New Roman" w:hAnsi="Times New Roman" w:cs="Times New Roman"/>
          <w:sz w:val="24"/>
          <w:szCs w:val="24"/>
        </w:rPr>
        <w:t xml:space="preserve"> preguntas orientadas a obtener la información exigida por los objetivos específicos del estudio (Ortí, 1996</w:t>
      </w:r>
      <w:r w:rsidR="00AC0360" w:rsidRPr="001E3687">
        <w:rPr>
          <w:rFonts w:ascii="Times New Roman" w:hAnsi="Times New Roman" w:cs="Times New Roman"/>
          <w:sz w:val="24"/>
          <w:szCs w:val="24"/>
        </w:rPr>
        <w:t xml:space="preserve">, p. </w:t>
      </w:r>
      <w:r w:rsidRPr="001E3687">
        <w:rPr>
          <w:rFonts w:ascii="Times New Roman" w:hAnsi="Times New Roman" w:cs="Times New Roman"/>
          <w:sz w:val="24"/>
          <w:szCs w:val="24"/>
        </w:rPr>
        <w:t xml:space="preserve">174). Esta entrevista se desarrolló a voceros de las agrupaciones, previa firma del consentimiento informado. Se consensuó la grabación en audio de la entrevista para su posterior transcripción textual </w:t>
      </w:r>
      <w:r w:rsidR="00AC0360" w:rsidRPr="001E3687">
        <w:rPr>
          <w:rFonts w:ascii="Times New Roman" w:hAnsi="Times New Roman" w:cs="Times New Roman"/>
          <w:sz w:val="24"/>
          <w:szCs w:val="24"/>
        </w:rPr>
        <w:t>y análisis</w:t>
      </w:r>
      <w:r w:rsidRPr="001E3687">
        <w:rPr>
          <w:rFonts w:ascii="Times New Roman" w:hAnsi="Times New Roman" w:cs="Times New Roman"/>
          <w:sz w:val="24"/>
          <w:szCs w:val="24"/>
        </w:rPr>
        <w:t>.</w:t>
      </w:r>
    </w:p>
    <w:p w:rsidR="00CF4D36" w:rsidRDefault="00A81891" w:rsidP="00A81891">
      <w:pPr>
        <w:pStyle w:val="Default"/>
        <w:spacing w:after="240" w:line="276" w:lineRule="auto"/>
        <w:rPr>
          <w:rFonts w:ascii="Times New Roman" w:hAnsi="Times New Roman" w:cs="Times New Roman"/>
        </w:rPr>
      </w:pPr>
      <w:r>
        <w:rPr>
          <w:rFonts w:ascii="Times New Roman" w:hAnsi="Times New Roman" w:cs="Times New Roman"/>
          <w:color w:val="auto"/>
        </w:rPr>
        <w:t xml:space="preserve">Respecto al plan de análisis de los datos </w:t>
      </w:r>
      <w:r w:rsidR="00CF4D36" w:rsidRPr="001E3687">
        <w:rPr>
          <w:rFonts w:ascii="Times New Roman" w:hAnsi="Times New Roman" w:cs="Times New Roman"/>
          <w:color w:val="auto"/>
        </w:rPr>
        <w:t xml:space="preserve">Taylor y Bogdan (1987, p. 78) sugieren la lectura repetida de éstos, es así como se fue desarrollando el </w:t>
      </w:r>
      <w:r w:rsidR="00CF4D36" w:rsidRPr="001E3687">
        <w:rPr>
          <w:rFonts w:ascii="Times New Roman" w:hAnsi="Times New Roman" w:cs="Times New Roman"/>
          <w:iCs/>
          <w:color w:val="auto"/>
        </w:rPr>
        <w:t>análisis de contenido</w:t>
      </w:r>
      <w:r w:rsidR="00CF4D36" w:rsidRPr="001E3687">
        <w:rPr>
          <w:rFonts w:ascii="Times New Roman" w:hAnsi="Times New Roman" w:cs="Times New Roman"/>
          <w:i/>
          <w:iCs/>
          <w:color w:val="auto"/>
        </w:rPr>
        <w:t xml:space="preserve"> </w:t>
      </w:r>
      <w:r w:rsidR="00CF4D36" w:rsidRPr="001E3687">
        <w:rPr>
          <w:rFonts w:ascii="Times New Roman" w:hAnsi="Times New Roman" w:cs="Times New Roman"/>
          <w:color w:val="auto"/>
        </w:rPr>
        <w:t>en esta investigación</w:t>
      </w:r>
      <w:r w:rsidR="00CF4D36" w:rsidRPr="001E3687">
        <w:rPr>
          <w:rFonts w:ascii="Times New Roman" w:hAnsi="Times New Roman" w:cs="Times New Roman"/>
          <w:i/>
          <w:iCs/>
          <w:color w:val="auto"/>
        </w:rPr>
        <w:t xml:space="preserve">, </w:t>
      </w:r>
      <w:r w:rsidR="00CF4D36" w:rsidRPr="001E3687">
        <w:rPr>
          <w:rFonts w:ascii="Times New Roman" w:hAnsi="Times New Roman" w:cs="Times New Roman"/>
          <w:color w:val="auto"/>
        </w:rPr>
        <w:t>lo cual se trata de una técnica para leer e interpretar los documentos elaborados a través de las técnicas de recolección de datos (Ruiz, 2003, p. 48). De esta forma se pudo seguir la pista de temas, de las interpretaciones e iniciar una búsqueda de temas emergentes. Se elaboraron categorías, se desarrollaron conceptos y proposiciones teóricas (Taylor y Bogdan, 1987, p. 79). El análisis de contenido permitió elaborar algunas inferencias sobre el contexto en el que se de</w:t>
      </w:r>
      <w:r>
        <w:rPr>
          <w:rFonts w:ascii="Times New Roman" w:hAnsi="Times New Roman" w:cs="Times New Roman"/>
          <w:color w:val="auto"/>
        </w:rPr>
        <w:t xml:space="preserve">sarrolla la situación estudiada </w:t>
      </w:r>
      <w:r w:rsidRPr="001E3687">
        <w:rPr>
          <w:rFonts w:ascii="Times New Roman" w:hAnsi="Times New Roman" w:cs="Times New Roman"/>
          <w:color w:val="auto"/>
        </w:rPr>
        <w:t>(Ruiz, 2003, p. 48)</w:t>
      </w:r>
      <w:r>
        <w:rPr>
          <w:rFonts w:ascii="Times New Roman" w:hAnsi="Times New Roman" w:cs="Times New Roman"/>
          <w:color w:val="auto"/>
        </w:rPr>
        <w:t>.</w:t>
      </w:r>
      <w:r>
        <w:rPr>
          <w:rFonts w:ascii="Times New Roman" w:eastAsia="Calibri" w:hAnsi="Times New Roman" w:cs="Times New Roman"/>
          <w:color w:val="auto"/>
          <w:lang w:val="es-CL" w:eastAsia="ar-SA" w:bidi="ar-SA"/>
        </w:rPr>
        <w:t xml:space="preserve">Este </w:t>
      </w:r>
      <w:r w:rsidR="00CF4D36" w:rsidRPr="001E3687">
        <w:rPr>
          <w:rFonts w:ascii="Times New Roman" w:hAnsi="Times New Roman" w:cs="Times New Roman"/>
        </w:rPr>
        <w:t>proceso d</w:t>
      </w:r>
      <w:r>
        <w:rPr>
          <w:rFonts w:ascii="Times New Roman" w:hAnsi="Times New Roman" w:cs="Times New Roman"/>
        </w:rPr>
        <w:t>e</w:t>
      </w:r>
      <w:r w:rsidR="00CF4D36" w:rsidRPr="001E3687">
        <w:rPr>
          <w:rFonts w:ascii="Times New Roman" w:hAnsi="Times New Roman" w:cs="Times New Roman"/>
        </w:rPr>
        <w:t xml:space="preserve"> análisis fue facilitado por el  software de análisis de datos cualitativos Atlas.ti 6.2</w:t>
      </w:r>
      <w:r w:rsidR="00CF4D36">
        <w:rPr>
          <w:rFonts w:ascii="Times New Roman" w:hAnsi="Times New Roman" w:cs="Times New Roman"/>
        </w:rPr>
        <w:t>.</w:t>
      </w:r>
      <w:r w:rsidR="00CF4D36" w:rsidRPr="001E3687">
        <w:rPr>
          <w:rFonts w:ascii="Times New Roman" w:hAnsi="Times New Roman" w:cs="Times New Roman"/>
        </w:rPr>
        <w:t xml:space="preserve"> </w:t>
      </w:r>
    </w:p>
    <w:p w:rsidR="00A81891" w:rsidRPr="001E3687" w:rsidRDefault="00A81891" w:rsidP="00A81891">
      <w:pPr>
        <w:pStyle w:val="Default"/>
        <w:spacing w:after="240" w:line="276" w:lineRule="auto"/>
        <w:rPr>
          <w:rFonts w:ascii="Times New Roman" w:hAnsi="Times New Roman" w:cs="Times New Roman"/>
        </w:rPr>
      </w:pPr>
    </w:p>
    <w:p w:rsidR="00D26F5E" w:rsidRPr="001E3687" w:rsidRDefault="00D26F5E" w:rsidP="00C7042C">
      <w:pPr>
        <w:pStyle w:val="Ttulo2"/>
        <w:jc w:val="left"/>
      </w:pPr>
      <w:r w:rsidRPr="001E3687">
        <w:t>Resultados</w:t>
      </w:r>
    </w:p>
    <w:p w:rsidR="00CF4D36" w:rsidRDefault="00CF4D36" w:rsidP="00C7042C">
      <w:pPr>
        <w:suppressAutoHyphens w:val="0"/>
        <w:spacing w:after="240"/>
        <w:rPr>
          <w:rFonts w:ascii="Times New Roman" w:hAnsi="Times New Roman" w:cs="Times New Roman"/>
          <w:sz w:val="24"/>
          <w:szCs w:val="24"/>
        </w:rPr>
      </w:pPr>
      <w:r>
        <w:rPr>
          <w:rFonts w:ascii="Times New Roman" w:hAnsi="Times New Roman" w:cs="Times New Roman"/>
          <w:sz w:val="24"/>
          <w:szCs w:val="24"/>
        </w:rPr>
        <w:t xml:space="preserve">De acuerdo al plan de análisis propuesto, </w:t>
      </w:r>
      <w:r w:rsidRPr="001E3687">
        <w:rPr>
          <w:rFonts w:ascii="Times New Roman" w:hAnsi="Times New Roman" w:cs="Times New Roman"/>
          <w:sz w:val="24"/>
          <w:szCs w:val="24"/>
        </w:rPr>
        <w:t>se pudo constatar la siguiente dinámica de presentación de las categorías emergidas de los datos reportados por los entrevistados, lo cual se puede esquematizar de acuerdo a la Figu</w:t>
      </w:r>
      <w:r w:rsidR="00A81891">
        <w:rPr>
          <w:rFonts w:ascii="Times New Roman" w:hAnsi="Times New Roman" w:cs="Times New Roman"/>
          <w:sz w:val="24"/>
          <w:szCs w:val="24"/>
        </w:rPr>
        <w:t>ra 1</w:t>
      </w:r>
      <w:r w:rsidRPr="001E3687">
        <w:rPr>
          <w:rFonts w:ascii="Times New Roman" w:hAnsi="Times New Roman" w:cs="Times New Roman"/>
          <w:sz w:val="24"/>
          <w:szCs w:val="24"/>
        </w:rPr>
        <w:t>.</w:t>
      </w:r>
    </w:p>
    <w:p w:rsidR="00CF4D36" w:rsidRDefault="00A81891" w:rsidP="00CF4D36">
      <w:pPr>
        <w:spacing w:after="240"/>
        <w:rPr>
          <w:rFonts w:ascii="Times New Roman" w:hAnsi="Times New Roman" w:cs="Times New Roman"/>
          <w:sz w:val="24"/>
          <w:szCs w:val="24"/>
        </w:rPr>
      </w:pPr>
      <w:r>
        <w:rPr>
          <w:rFonts w:ascii="Times New Roman" w:hAnsi="Times New Roman" w:cs="Times New Roman"/>
          <w:sz w:val="24"/>
          <w:szCs w:val="24"/>
        </w:rPr>
        <w:lastRenderedPageBreak/>
        <w:t>A partir de la Figura 1</w:t>
      </w:r>
      <w:r w:rsidR="00CF4D36" w:rsidRPr="001E3687">
        <w:rPr>
          <w:rFonts w:ascii="Times New Roman" w:hAnsi="Times New Roman" w:cs="Times New Roman"/>
          <w:sz w:val="24"/>
          <w:szCs w:val="24"/>
        </w:rPr>
        <w:t xml:space="preserve">, en la situación de </w:t>
      </w:r>
      <w:r w:rsidR="00CF4D36" w:rsidRPr="001E3687">
        <w:rPr>
          <w:rFonts w:ascii="Times New Roman" w:hAnsi="Times New Roman" w:cs="Times New Roman"/>
          <w:i/>
          <w:sz w:val="24"/>
          <w:szCs w:val="24"/>
        </w:rPr>
        <w:t>Modernización de la avenida</w:t>
      </w:r>
      <w:r w:rsidR="00CF4D36">
        <w:rPr>
          <w:rFonts w:ascii="Times New Roman" w:hAnsi="Times New Roman" w:cs="Times New Roman"/>
          <w:i/>
          <w:sz w:val="24"/>
          <w:szCs w:val="24"/>
        </w:rPr>
        <w:t xml:space="preserve"> </w:t>
      </w:r>
      <w:r w:rsidR="00CF4D36" w:rsidRPr="001E3687">
        <w:rPr>
          <w:rFonts w:ascii="Times New Roman" w:hAnsi="Times New Roman" w:cs="Times New Roman"/>
          <w:sz w:val="24"/>
          <w:szCs w:val="24"/>
        </w:rPr>
        <w:t>se puede constatar que esta genera</w:t>
      </w:r>
      <w:r w:rsidR="00CF4D36">
        <w:rPr>
          <w:rFonts w:ascii="Times New Roman" w:hAnsi="Times New Roman" w:cs="Times New Roman"/>
          <w:sz w:val="24"/>
          <w:szCs w:val="24"/>
        </w:rPr>
        <w:t>,</w:t>
      </w:r>
      <w:r w:rsidR="00CF4D36" w:rsidRPr="001E3687">
        <w:rPr>
          <w:rFonts w:ascii="Times New Roman" w:hAnsi="Times New Roman" w:cs="Times New Roman"/>
          <w:sz w:val="24"/>
          <w:szCs w:val="24"/>
        </w:rPr>
        <w:t xml:space="preserve"> </w:t>
      </w:r>
      <w:r w:rsidR="00CF4D36">
        <w:rPr>
          <w:rFonts w:ascii="Times New Roman" w:hAnsi="Times New Roman" w:cs="Times New Roman"/>
          <w:sz w:val="24"/>
          <w:szCs w:val="24"/>
        </w:rPr>
        <w:t>según la evaluación</w:t>
      </w:r>
      <w:r w:rsidR="00CF4D36" w:rsidRPr="001E3687">
        <w:rPr>
          <w:rFonts w:ascii="Times New Roman" w:hAnsi="Times New Roman" w:cs="Times New Roman"/>
          <w:sz w:val="24"/>
          <w:szCs w:val="24"/>
        </w:rPr>
        <w:t xml:space="preserve"> de los jóvenes, un da</w:t>
      </w:r>
      <w:r w:rsidR="00CF4D36">
        <w:rPr>
          <w:rFonts w:ascii="Times New Roman" w:hAnsi="Times New Roman" w:cs="Times New Roman"/>
          <w:sz w:val="24"/>
          <w:szCs w:val="24"/>
        </w:rPr>
        <w:t>ño medioambiental significativo</w:t>
      </w:r>
      <w:r w:rsidR="00CF4D36" w:rsidRPr="001E3687">
        <w:rPr>
          <w:rFonts w:ascii="Times New Roman" w:hAnsi="Times New Roman" w:cs="Times New Roman"/>
          <w:sz w:val="24"/>
          <w:szCs w:val="24"/>
        </w:rPr>
        <w:t xml:space="preserve"> al considerar la </w:t>
      </w:r>
      <w:r>
        <w:rPr>
          <w:rFonts w:ascii="Times New Roman" w:hAnsi="Times New Roman" w:cs="Times New Roman"/>
          <w:sz w:val="24"/>
          <w:szCs w:val="24"/>
        </w:rPr>
        <w:t xml:space="preserve">tala o </w:t>
      </w:r>
      <w:r w:rsidR="00CF4D36" w:rsidRPr="001E3687">
        <w:rPr>
          <w:rFonts w:ascii="Times New Roman" w:hAnsi="Times New Roman" w:cs="Times New Roman"/>
          <w:i/>
          <w:sz w:val="24"/>
          <w:szCs w:val="24"/>
        </w:rPr>
        <w:t>corta de árboles</w:t>
      </w:r>
      <w:r w:rsidR="00CF4D36" w:rsidRPr="001E3687">
        <w:rPr>
          <w:rFonts w:ascii="Times New Roman" w:hAnsi="Times New Roman" w:cs="Times New Roman"/>
          <w:sz w:val="24"/>
          <w:szCs w:val="24"/>
        </w:rPr>
        <w:t xml:space="preserve"> como nociva para el medioambiente urbano. La modernización de la avenida se comprende como una </w:t>
      </w:r>
      <w:r w:rsidR="00CF4D36" w:rsidRPr="001E3687">
        <w:rPr>
          <w:rFonts w:ascii="Times New Roman" w:hAnsi="Times New Roman" w:cs="Times New Roman"/>
          <w:i/>
          <w:sz w:val="24"/>
          <w:szCs w:val="24"/>
        </w:rPr>
        <w:t>intervención urbana</w:t>
      </w:r>
      <w:r w:rsidR="00CF4D36" w:rsidRPr="001E3687">
        <w:rPr>
          <w:rFonts w:ascii="Times New Roman" w:hAnsi="Times New Roman" w:cs="Times New Roman"/>
          <w:sz w:val="24"/>
          <w:szCs w:val="24"/>
        </w:rPr>
        <w:t xml:space="preserve"> asociada directamente al </w:t>
      </w:r>
      <w:r w:rsidR="00CF4D36" w:rsidRPr="001E3687">
        <w:rPr>
          <w:rFonts w:ascii="Times New Roman" w:hAnsi="Times New Roman" w:cs="Times New Roman"/>
          <w:i/>
          <w:sz w:val="24"/>
          <w:szCs w:val="24"/>
        </w:rPr>
        <w:t xml:space="preserve">progreso y desarrollo, </w:t>
      </w:r>
      <w:r w:rsidR="00CF4D36" w:rsidRPr="001E3687">
        <w:rPr>
          <w:rFonts w:ascii="Times New Roman" w:hAnsi="Times New Roman" w:cs="Times New Roman"/>
          <w:sz w:val="24"/>
          <w:szCs w:val="24"/>
        </w:rPr>
        <w:t xml:space="preserve">caracteriza como un daño al </w:t>
      </w:r>
      <w:r w:rsidR="00CF4D36" w:rsidRPr="001E3687">
        <w:rPr>
          <w:rFonts w:ascii="Times New Roman" w:hAnsi="Times New Roman" w:cs="Times New Roman"/>
          <w:i/>
          <w:sz w:val="24"/>
          <w:szCs w:val="24"/>
        </w:rPr>
        <w:t>patrimonio cultural</w:t>
      </w:r>
      <w:r w:rsidR="00CF4D36" w:rsidRPr="001E3687">
        <w:rPr>
          <w:rFonts w:ascii="Times New Roman" w:hAnsi="Times New Roman" w:cs="Times New Roman"/>
          <w:sz w:val="24"/>
          <w:szCs w:val="24"/>
        </w:rPr>
        <w:t xml:space="preserve"> de la ciudad, siendo la </w:t>
      </w:r>
      <w:r w:rsidR="00CF4D36" w:rsidRPr="001E3687">
        <w:rPr>
          <w:rFonts w:ascii="Times New Roman" w:hAnsi="Times New Roman" w:cs="Times New Roman"/>
          <w:i/>
          <w:sz w:val="24"/>
          <w:szCs w:val="24"/>
        </w:rPr>
        <w:t>corta de arboles</w:t>
      </w:r>
      <w:r w:rsidR="00CF4D36" w:rsidRPr="001E3687">
        <w:rPr>
          <w:rFonts w:ascii="Times New Roman" w:hAnsi="Times New Roman" w:cs="Times New Roman"/>
          <w:sz w:val="24"/>
          <w:szCs w:val="24"/>
        </w:rPr>
        <w:t xml:space="preserve"> relacionada negativamente como producto del </w:t>
      </w:r>
      <w:r w:rsidR="00CF4D36" w:rsidRPr="001E3687">
        <w:rPr>
          <w:rFonts w:ascii="Times New Roman" w:hAnsi="Times New Roman" w:cs="Times New Roman"/>
          <w:i/>
          <w:sz w:val="24"/>
          <w:szCs w:val="24"/>
        </w:rPr>
        <w:t>progreso y desarrollo</w:t>
      </w:r>
      <w:r w:rsidR="00CF4D36" w:rsidRPr="001E3687">
        <w:rPr>
          <w:rFonts w:ascii="Times New Roman" w:hAnsi="Times New Roman" w:cs="Times New Roman"/>
          <w:sz w:val="24"/>
          <w:szCs w:val="24"/>
        </w:rPr>
        <w:t xml:space="preserve">; punto de partida de la evaluación de un </w:t>
      </w:r>
      <w:r w:rsidR="00CF4D36" w:rsidRPr="001E3687">
        <w:rPr>
          <w:rFonts w:ascii="Times New Roman" w:hAnsi="Times New Roman" w:cs="Times New Roman"/>
          <w:i/>
          <w:sz w:val="24"/>
          <w:szCs w:val="24"/>
        </w:rPr>
        <w:t xml:space="preserve">impacto medioambiental </w:t>
      </w:r>
      <w:r w:rsidR="00CF4D36" w:rsidRPr="001E3687">
        <w:rPr>
          <w:rFonts w:ascii="Times New Roman" w:hAnsi="Times New Roman" w:cs="Times New Roman"/>
          <w:sz w:val="24"/>
          <w:szCs w:val="24"/>
        </w:rPr>
        <w:t xml:space="preserve">negativo. A partir de lo anterior, </w:t>
      </w:r>
      <w:r w:rsidR="00CF4D36">
        <w:rPr>
          <w:rFonts w:ascii="Times New Roman" w:hAnsi="Times New Roman" w:cs="Times New Roman"/>
          <w:sz w:val="24"/>
          <w:szCs w:val="24"/>
        </w:rPr>
        <w:t xml:space="preserve">se le atribuye a </w:t>
      </w:r>
      <w:r w:rsidR="00CF4D36" w:rsidRPr="001E3687">
        <w:rPr>
          <w:rFonts w:ascii="Times New Roman" w:hAnsi="Times New Roman" w:cs="Times New Roman"/>
          <w:sz w:val="24"/>
          <w:szCs w:val="24"/>
        </w:rPr>
        <w:t xml:space="preserve">la alteración al </w:t>
      </w:r>
      <w:r w:rsidR="00CF4D36" w:rsidRPr="001E3687">
        <w:rPr>
          <w:rFonts w:ascii="Times New Roman" w:hAnsi="Times New Roman" w:cs="Times New Roman"/>
          <w:i/>
          <w:sz w:val="24"/>
          <w:szCs w:val="24"/>
        </w:rPr>
        <w:t>patrimonio cultural</w:t>
      </w:r>
      <w:r w:rsidR="00CF4D36" w:rsidRPr="001E3687">
        <w:rPr>
          <w:rFonts w:ascii="Times New Roman" w:hAnsi="Times New Roman" w:cs="Times New Roman"/>
          <w:sz w:val="24"/>
          <w:szCs w:val="24"/>
        </w:rPr>
        <w:t xml:space="preserve"> </w:t>
      </w:r>
      <w:r w:rsidR="00CF4D36">
        <w:rPr>
          <w:rFonts w:ascii="Times New Roman" w:hAnsi="Times New Roman" w:cs="Times New Roman"/>
          <w:sz w:val="24"/>
          <w:szCs w:val="24"/>
        </w:rPr>
        <w:t>un</w:t>
      </w:r>
      <w:r w:rsidR="00CF4D36" w:rsidRPr="001E3687">
        <w:rPr>
          <w:rFonts w:ascii="Times New Roman" w:hAnsi="Times New Roman" w:cs="Times New Roman"/>
          <w:sz w:val="24"/>
          <w:szCs w:val="24"/>
        </w:rPr>
        <w:t xml:space="preserve"> </w:t>
      </w:r>
      <w:r w:rsidR="00CF4D36" w:rsidRPr="001E3687">
        <w:rPr>
          <w:rFonts w:ascii="Times New Roman" w:hAnsi="Times New Roman" w:cs="Times New Roman"/>
          <w:i/>
          <w:sz w:val="24"/>
          <w:szCs w:val="24"/>
        </w:rPr>
        <w:t>impacto en la familia y comunidad</w:t>
      </w:r>
      <w:r w:rsidR="00CF4D36" w:rsidRPr="001E3687">
        <w:rPr>
          <w:rFonts w:ascii="Times New Roman" w:hAnsi="Times New Roman" w:cs="Times New Roman"/>
          <w:sz w:val="24"/>
          <w:szCs w:val="24"/>
        </w:rPr>
        <w:t>,</w:t>
      </w:r>
      <w:r w:rsidR="00CF4D36">
        <w:rPr>
          <w:rFonts w:ascii="Times New Roman" w:hAnsi="Times New Roman" w:cs="Times New Roman"/>
          <w:sz w:val="24"/>
          <w:szCs w:val="24"/>
        </w:rPr>
        <w:t xml:space="preserve"> en el sentido de restringir espacios públicos para el desarrollo de estas. Según los datos, el espacio público también adquiere una dimensión de </w:t>
      </w:r>
      <w:r w:rsidR="00CF4D36" w:rsidRPr="00C7042C">
        <w:rPr>
          <w:rFonts w:ascii="Times New Roman" w:hAnsi="Times New Roman" w:cs="Times New Roman"/>
          <w:sz w:val="24"/>
          <w:szCs w:val="24"/>
        </w:rPr>
        <w:t xml:space="preserve">configurador de la </w:t>
      </w:r>
      <w:r w:rsidR="00CF4D36" w:rsidRPr="00C7042C">
        <w:rPr>
          <w:rFonts w:ascii="Times New Roman" w:hAnsi="Times New Roman" w:cs="Times New Roman"/>
          <w:i/>
          <w:sz w:val="24"/>
          <w:szCs w:val="24"/>
        </w:rPr>
        <w:t>identidad del lugar</w:t>
      </w:r>
      <w:r w:rsidR="00CF4D36" w:rsidRPr="00C7042C">
        <w:rPr>
          <w:rFonts w:ascii="Times New Roman" w:hAnsi="Times New Roman" w:cs="Times New Roman"/>
          <w:sz w:val="24"/>
          <w:szCs w:val="24"/>
        </w:rPr>
        <w:t>.</w:t>
      </w:r>
      <w:r w:rsidR="00CF4D36" w:rsidRPr="001E3687">
        <w:rPr>
          <w:rFonts w:ascii="Times New Roman" w:hAnsi="Times New Roman" w:cs="Times New Roman"/>
          <w:sz w:val="24"/>
          <w:szCs w:val="24"/>
        </w:rPr>
        <w:t xml:space="preserve"> Esto se debe</w:t>
      </w:r>
      <w:r w:rsidR="00CF4D36">
        <w:rPr>
          <w:rFonts w:ascii="Times New Roman" w:hAnsi="Times New Roman" w:cs="Times New Roman"/>
          <w:sz w:val="24"/>
          <w:szCs w:val="24"/>
        </w:rPr>
        <w:t>r</w:t>
      </w:r>
      <w:r w:rsidR="00CF4D36" w:rsidRPr="001E3687">
        <w:rPr>
          <w:rFonts w:ascii="Times New Roman" w:hAnsi="Times New Roman" w:cs="Times New Roman"/>
          <w:sz w:val="24"/>
          <w:szCs w:val="24"/>
        </w:rPr>
        <w:t xml:space="preserve"> a que la comprensión simbólica de los componentes patrimoniales del lugar, serían fundamentales en su definición identitaria y en las dinámicas sociales.</w:t>
      </w:r>
    </w:p>
    <w:p w:rsidR="00A81891" w:rsidRDefault="00A81891" w:rsidP="00A81891">
      <w:pPr>
        <w:spacing w:after="240"/>
        <w:rPr>
          <w:rFonts w:ascii="Times New Roman" w:hAnsi="Times New Roman" w:cs="Times New Roman"/>
          <w:sz w:val="24"/>
          <w:szCs w:val="24"/>
        </w:rPr>
      </w:pPr>
      <w:r w:rsidRPr="001E3687">
        <w:rPr>
          <w:rFonts w:ascii="Times New Roman" w:hAnsi="Times New Roman" w:cs="Times New Roman"/>
          <w:sz w:val="24"/>
          <w:szCs w:val="24"/>
        </w:rPr>
        <w:t xml:space="preserve">Se puede destacar en esta problemática socioambiental, la </w:t>
      </w:r>
      <w:r w:rsidRPr="001E3687">
        <w:rPr>
          <w:rFonts w:ascii="Times New Roman" w:hAnsi="Times New Roman" w:cs="Times New Roman"/>
          <w:i/>
          <w:sz w:val="24"/>
          <w:szCs w:val="24"/>
        </w:rPr>
        <w:t>acción colectiva juvenil,</w:t>
      </w:r>
      <w:r w:rsidRPr="001E3687">
        <w:rPr>
          <w:rFonts w:ascii="Times New Roman" w:hAnsi="Times New Roman" w:cs="Times New Roman"/>
          <w:sz w:val="24"/>
          <w:szCs w:val="24"/>
        </w:rPr>
        <w:t xml:space="preserve"> evidenciado un alto grado de </w:t>
      </w:r>
      <w:r w:rsidRPr="001E3687">
        <w:rPr>
          <w:rFonts w:ascii="Times New Roman" w:hAnsi="Times New Roman" w:cs="Times New Roman"/>
          <w:i/>
          <w:sz w:val="24"/>
          <w:szCs w:val="24"/>
        </w:rPr>
        <w:t>participación política</w:t>
      </w:r>
      <w:r w:rsidRPr="001E3687">
        <w:rPr>
          <w:rFonts w:ascii="Times New Roman" w:hAnsi="Times New Roman" w:cs="Times New Roman"/>
          <w:sz w:val="24"/>
          <w:szCs w:val="24"/>
        </w:rPr>
        <w:t xml:space="preserve"> asociada a la defensa del medioambiente, constatando nuevas orgánicas</w:t>
      </w:r>
      <w:r>
        <w:rPr>
          <w:rFonts w:ascii="Times New Roman" w:hAnsi="Times New Roman" w:cs="Times New Roman"/>
          <w:sz w:val="24"/>
          <w:szCs w:val="24"/>
        </w:rPr>
        <w:t xml:space="preserve"> o formas</w:t>
      </w:r>
      <w:r w:rsidRPr="001E3687">
        <w:rPr>
          <w:rFonts w:ascii="Times New Roman" w:hAnsi="Times New Roman" w:cs="Times New Roman"/>
          <w:sz w:val="24"/>
          <w:szCs w:val="24"/>
        </w:rPr>
        <w:t xml:space="preserve"> de </w:t>
      </w:r>
      <w:r w:rsidRPr="001E3687">
        <w:rPr>
          <w:rFonts w:ascii="Times New Roman" w:hAnsi="Times New Roman" w:cs="Times New Roman"/>
          <w:i/>
          <w:sz w:val="24"/>
          <w:szCs w:val="24"/>
        </w:rPr>
        <w:t>organización política</w:t>
      </w:r>
      <w:r w:rsidRPr="001E3687">
        <w:rPr>
          <w:rFonts w:ascii="Times New Roman" w:hAnsi="Times New Roman" w:cs="Times New Roman"/>
          <w:sz w:val="24"/>
          <w:szCs w:val="24"/>
        </w:rPr>
        <w:t>, más cercanas a</w:t>
      </w:r>
      <w:r>
        <w:rPr>
          <w:rFonts w:ascii="Times New Roman" w:hAnsi="Times New Roman" w:cs="Times New Roman"/>
          <w:sz w:val="24"/>
          <w:szCs w:val="24"/>
        </w:rPr>
        <w:t xml:space="preserve"> aspectos simbólicos y de impacto mediático, como</w:t>
      </w:r>
      <w:r w:rsidRPr="001E3687">
        <w:rPr>
          <w:rFonts w:ascii="Times New Roman" w:hAnsi="Times New Roman" w:cs="Times New Roman"/>
          <w:sz w:val="24"/>
          <w:szCs w:val="24"/>
        </w:rPr>
        <w:t xml:space="preserve"> las </w:t>
      </w:r>
      <w:r w:rsidRPr="001E3687">
        <w:rPr>
          <w:rFonts w:ascii="Times New Roman" w:hAnsi="Times New Roman" w:cs="Times New Roman"/>
          <w:i/>
          <w:sz w:val="24"/>
          <w:szCs w:val="24"/>
        </w:rPr>
        <w:t>redes sociales (grupo en facebook)</w:t>
      </w:r>
      <w:r w:rsidRPr="001E3687">
        <w:rPr>
          <w:rFonts w:ascii="Times New Roman" w:hAnsi="Times New Roman" w:cs="Times New Roman"/>
          <w:sz w:val="24"/>
          <w:szCs w:val="24"/>
        </w:rPr>
        <w:t xml:space="preserve"> y </w:t>
      </w:r>
      <w:r>
        <w:rPr>
          <w:rFonts w:ascii="Times New Roman" w:hAnsi="Times New Roman" w:cs="Times New Roman"/>
          <w:sz w:val="24"/>
          <w:szCs w:val="24"/>
        </w:rPr>
        <w:t>la</w:t>
      </w:r>
      <w:r w:rsidRPr="001E3687">
        <w:rPr>
          <w:rFonts w:ascii="Times New Roman" w:hAnsi="Times New Roman" w:cs="Times New Roman"/>
          <w:sz w:val="24"/>
          <w:szCs w:val="24"/>
        </w:rPr>
        <w:t xml:space="preserve"> </w:t>
      </w:r>
      <w:r w:rsidRPr="001E3687">
        <w:rPr>
          <w:rFonts w:ascii="Times New Roman" w:hAnsi="Times New Roman" w:cs="Times New Roman"/>
          <w:i/>
          <w:sz w:val="24"/>
          <w:szCs w:val="24"/>
        </w:rPr>
        <w:t>vinculación con los medios de comunicación (televisión, radios, diarios locales)</w:t>
      </w:r>
      <w:r w:rsidRPr="001E3687">
        <w:rPr>
          <w:rFonts w:ascii="Times New Roman" w:hAnsi="Times New Roman" w:cs="Times New Roman"/>
          <w:sz w:val="24"/>
          <w:szCs w:val="24"/>
        </w:rPr>
        <w:t xml:space="preserve"> de forma fluida. Asumiendo responsabilidades en la </w:t>
      </w:r>
      <w:r w:rsidRPr="001E3687">
        <w:rPr>
          <w:rFonts w:ascii="Times New Roman" w:hAnsi="Times New Roman" w:cs="Times New Roman"/>
          <w:i/>
          <w:sz w:val="24"/>
          <w:szCs w:val="24"/>
        </w:rPr>
        <w:t>acción colectiva</w:t>
      </w:r>
      <w:r w:rsidRPr="001E3687">
        <w:rPr>
          <w:rFonts w:ascii="Times New Roman" w:hAnsi="Times New Roman" w:cs="Times New Roman"/>
          <w:sz w:val="24"/>
          <w:szCs w:val="24"/>
        </w:rPr>
        <w:t xml:space="preserve"> ligadas a la </w:t>
      </w:r>
      <w:r w:rsidRPr="001E3687">
        <w:rPr>
          <w:rFonts w:ascii="Times New Roman" w:hAnsi="Times New Roman" w:cs="Times New Roman"/>
          <w:i/>
          <w:sz w:val="24"/>
          <w:szCs w:val="24"/>
        </w:rPr>
        <w:t>difusión y autoformación</w:t>
      </w:r>
      <w:r w:rsidRPr="001E3687">
        <w:rPr>
          <w:rFonts w:ascii="Times New Roman" w:hAnsi="Times New Roman" w:cs="Times New Roman"/>
          <w:sz w:val="24"/>
          <w:szCs w:val="24"/>
        </w:rPr>
        <w:t xml:space="preserve"> en materias propias de la problemática, integrándose en esta, procesos de confrontación formales y enmarcados en la legislación,  como un </w:t>
      </w:r>
      <w:r w:rsidRPr="001E3687">
        <w:rPr>
          <w:rFonts w:ascii="Times New Roman" w:hAnsi="Times New Roman" w:cs="Times New Roman"/>
          <w:i/>
          <w:sz w:val="24"/>
          <w:szCs w:val="24"/>
        </w:rPr>
        <w:t>recurso de protección</w:t>
      </w:r>
      <w:r w:rsidR="00B31E62">
        <w:rPr>
          <w:rFonts w:ascii="Times New Roman" w:hAnsi="Times New Roman" w:cs="Times New Roman"/>
          <w:i/>
          <w:sz w:val="24"/>
          <w:szCs w:val="24"/>
        </w:rPr>
        <w:t>,</w:t>
      </w:r>
      <w:r w:rsidRPr="001E3687">
        <w:rPr>
          <w:rFonts w:ascii="Times New Roman" w:hAnsi="Times New Roman" w:cs="Times New Roman"/>
          <w:i/>
          <w:sz w:val="24"/>
          <w:szCs w:val="24"/>
        </w:rPr>
        <w:t xml:space="preserve"> </w:t>
      </w:r>
      <w:r w:rsidRPr="001E3687">
        <w:rPr>
          <w:rFonts w:ascii="Times New Roman" w:hAnsi="Times New Roman" w:cs="Times New Roman"/>
          <w:sz w:val="24"/>
          <w:szCs w:val="24"/>
        </w:rPr>
        <w:t xml:space="preserve">u otras formas autónomas de autodefensa basados en la creatividad. Tomando elementos propios de una sociedad centrada en el </w:t>
      </w:r>
      <w:r w:rsidRPr="001E3687">
        <w:rPr>
          <w:rFonts w:ascii="Times New Roman" w:hAnsi="Times New Roman" w:cs="Times New Roman"/>
          <w:i/>
          <w:sz w:val="24"/>
          <w:szCs w:val="24"/>
        </w:rPr>
        <w:t>progreso y desarrollo</w:t>
      </w:r>
      <w:r w:rsidRPr="001E3687">
        <w:rPr>
          <w:rFonts w:ascii="Times New Roman" w:hAnsi="Times New Roman" w:cs="Times New Roman"/>
          <w:sz w:val="24"/>
          <w:szCs w:val="24"/>
        </w:rPr>
        <w:t>, pero usándolos en beneficio de la reivindicación local, manteniendo redes que permitan hacer uso</w:t>
      </w:r>
      <w:r w:rsidR="00B31E62">
        <w:rPr>
          <w:rFonts w:ascii="Times New Roman" w:hAnsi="Times New Roman" w:cs="Times New Roman"/>
          <w:sz w:val="24"/>
          <w:szCs w:val="24"/>
        </w:rPr>
        <w:t xml:space="preserve"> estratégico</w:t>
      </w:r>
      <w:r w:rsidRPr="001E3687">
        <w:rPr>
          <w:rFonts w:ascii="Times New Roman" w:hAnsi="Times New Roman" w:cs="Times New Roman"/>
          <w:sz w:val="24"/>
          <w:szCs w:val="24"/>
        </w:rPr>
        <w:t xml:space="preserve"> de los recursos disponibles.</w:t>
      </w:r>
    </w:p>
    <w:p w:rsidR="00A81891" w:rsidRPr="001E3687" w:rsidRDefault="00A81891" w:rsidP="00A81891">
      <w:pPr>
        <w:numPr>
          <w:ilvl w:val="0"/>
          <w:numId w:val="1"/>
        </w:numPr>
        <w:tabs>
          <w:tab w:val="clear" w:pos="432"/>
          <w:tab w:val="num" w:pos="0"/>
        </w:tabs>
        <w:spacing w:after="240"/>
        <w:ind w:left="0" w:firstLine="0"/>
        <w:rPr>
          <w:rFonts w:ascii="Times New Roman" w:hAnsi="Times New Roman" w:cs="Times New Roman"/>
          <w:i/>
          <w:sz w:val="24"/>
          <w:szCs w:val="24"/>
        </w:rPr>
      </w:pPr>
      <w:r w:rsidRPr="001E3687">
        <w:rPr>
          <w:rFonts w:ascii="Times New Roman" w:hAnsi="Times New Roman" w:cs="Times New Roman"/>
          <w:sz w:val="24"/>
          <w:szCs w:val="24"/>
        </w:rPr>
        <w:t xml:space="preserve">La </w:t>
      </w:r>
      <w:r w:rsidRPr="001E3687">
        <w:rPr>
          <w:rFonts w:ascii="Times New Roman" w:hAnsi="Times New Roman" w:cs="Times New Roman"/>
          <w:i/>
          <w:sz w:val="24"/>
          <w:szCs w:val="24"/>
        </w:rPr>
        <w:t xml:space="preserve">participación política de los jóvenes, </w:t>
      </w:r>
      <w:r w:rsidRPr="001E3687">
        <w:rPr>
          <w:rFonts w:ascii="Times New Roman" w:hAnsi="Times New Roman" w:cs="Times New Roman"/>
          <w:sz w:val="24"/>
          <w:szCs w:val="24"/>
        </w:rPr>
        <w:t xml:space="preserve">se asocia a la participación ciudadana </w:t>
      </w:r>
      <w:r w:rsidR="00B31E62">
        <w:rPr>
          <w:rFonts w:ascii="Times New Roman" w:hAnsi="Times New Roman" w:cs="Times New Roman"/>
          <w:sz w:val="24"/>
          <w:szCs w:val="24"/>
        </w:rPr>
        <w:t xml:space="preserve">formal </w:t>
      </w:r>
      <w:r w:rsidRPr="001E3687">
        <w:rPr>
          <w:rFonts w:ascii="Times New Roman" w:hAnsi="Times New Roman" w:cs="Times New Roman"/>
          <w:sz w:val="24"/>
          <w:szCs w:val="24"/>
        </w:rPr>
        <w:t xml:space="preserve">en términos de discusión política, vinculándose de forma predominante con los </w:t>
      </w:r>
      <w:r w:rsidRPr="001E3687">
        <w:rPr>
          <w:rFonts w:ascii="Times New Roman" w:hAnsi="Times New Roman" w:cs="Times New Roman"/>
          <w:i/>
          <w:sz w:val="24"/>
          <w:szCs w:val="24"/>
        </w:rPr>
        <w:t xml:space="preserve">medios de comunicación, </w:t>
      </w:r>
      <w:r w:rsidRPr="001E3687">
        <w:rPr>
          <w:rFonts w:ascii="Times New Roman" w:hAnsi="Times New Roman" w:cs="Times New Roman"/>
          <w:sz w:val="24"/>
          <w:szCs w:val="24"/>
        </w:rPr>
        <w:t xml:space="preserve">los cuales le permiten seguir atentamente los procesos de gestión municipal y discutirlos de forma abierta con otros/as </w:t>
      </w:r>
      <w:r w:rsidR="00B31E62" w:rsidRPr="001E3687">
        <w:rPr>
          <w:rFonts w:ascii="Times New Roman" w:hAnsi="Times New Roman" w:cs="Times New Roman"/>
          <w:sz w:val="24"/>
          <w:szCs w:val="24"/>
        </w:rPr>
        <w:t>jóvenes</w:t>
      </w:r>
      <w:r w:rsidRPr="001E3687">
        <w:rPr>
          <w:rFonts w:ascii="Times New Roman" w:hAnsi="Times New Roman" w:cs="Times New Roman"/>
          <w:sz w:val="24"/>
          <w:szCs w:val="24"/>
        </w:rPr>
        <w:t xml:space="preserve">. A partir de lo anterior, la </w:t>
      </w:r>
      <w:r w:rsidRPr="001E3687">
        <w:rPr>
          <w:rFonts w:ascii="Times New Roman" w:hAnsi="Times New Roman" w:cs="Times New Roman"/>
          <w:i/>
          <w:sz w:val="24"/>
          <w:szCs w:val="24"/>
        </w:rPr>
        <w:t>organización política juvenil</w:t>
      </w:r>
      <w:r w:rsidRPr="001E3687">
        <w:rPr>
          <w:rFonts w:ascii="Times New Roman" w:hAnsi="Times New Roman" w:cs="Times New Roman"/>
          <w:sz w:val="24"/>
          <w:szCs w:val="24"/>
        </w:rPr>
        <w:t xml:space="preserve"> contradice a los procedimientos estatales de </w:t>
      </w:r>
      <w:r w:rsidRPr="001E3687">
        <w:rPr>
          <w:rFonts w:ascii="Times New Roman" w:hAnsi="Times New Roman" w:cs="Times New Roman"/>
          <w:i/>
          <w:sz w:val="24"/>
          <w:szCs w:val="24"/>
        </w:rPr>
        <w:t xml:space="preserve">participación ciudadana </w:t>
      </w:r>
      <w:r w:rsidRPr="001E3687">
        <w:rPr>
          <w:rFonts w:ascii="Times New Roman" w:hAnsi="Times New Roman" w:cs="Times New Roman"/>
          <w:sz w:val="24"/>
          <w:szCs w:val="24"/>
        </w:rPr>
        <w:t>tradicionales, otorgando predominio a</w:t>
      </w:r>
      <w:r w:rsidR="00B31E62">
        <w:rPr>
          <w:rFonts w:ascii="Times New Roman" w:hAnsi="Times New Roman" w:cs="Times New Roman"/>
          <w:sz w:val="24"/>
          <w:szCs w:val="24"/>
        </w:rPr>
        <w:t xml:space="preserve"> la organización bajo el uso de</w:t>
      </w:r>
      <w:r w:rsidRPr="001E3687">
        <w:rPr>
          <w:rFonts w:ascii="Times New Roman" w:hAnsi="Times New Roman" w:cs="Times New Roman"/>
          <w:sz w:val="24"/>
          <w:szCs w:val="24"/>
        </w:rPr>
        <w:t xml:space="preserve"> internet en </w:t>
      </w:r>
      <w:r w:rsidRPr="001E3687">
        <w:rPr>
          <w:rFonts w:ascii="Times New Roman" w:hAnsi="Times New Roman" w:cs="Times New Roman"/>
          <w:i/>
          <w:sz w:val="24"/>
          <w:szCs w:val="24"/>
        </w:rPr>
        <w:t>redes sociales (facebook, Twitter, etc.)</w:t>
      </w:r>
      <w:r w:rsidRPr="001E3687">
        <w:rPr>
          <w:rFonts w:ascii="Times New Roman" w:hAnsi="Times New Roman" w:cs="Times New Roman"/>
          <w:sz w:val="24"/>
          <w:szCs w:val="24"/>
        </w:rPr>
        <w:t xml:space="preserve">, especialmente en cuanto a la </w:t>
      </w:r>
      <w:r w:rsidRPr="001E3687">
        <w:rPr>
          <w:rFonts w:ascii="Times New Roman" w:hAnsi="Times New Roman" w:cs="Times New Roman"/>
          <w:i/>
          <w:sz w:val="24"/>
          <w:szCs w:val="24"/>
        </w:rPr>
        <w:t xml:space="preserve">difusión y autoformación </w:t>
      </w:r>
      <w:r w:rsidRPr="001E3687">
        <w:rPr>
          <w:rFonts w:ascii="Times New Roman" w:hAnsi="Times New Roman" w:cs="Times New Roman"/>
          <w:sz w:val="24"/>
          <w:szCs w:val="24"/>
        </w:rPr>
        <w:t>colaborativa</w:t>
      </w:r>
      <w:r w:rsidRPr="001E3687">
        <w:rPr>
          <w:rFonts w:ascii="Times New Roman" w:hAnsi="Times New Roman" w:cs="Times New Roman"/>
          <w:i/>
          <w:sz w:val="24"/>
          <w:szCs w:val="24"/>
        </w:rPr>
        <w:t>.</w:t>
      </w:r>
      <w:r w:rsidRPr="001E3687">
        <w:rPr>
          <w:rFonts w:ascii="Times New Roman" w:hAnsi="Times New Roman" w:cs="Times New Roman"/>
          <w:sz w:val="24"/>
          <w:szCs w:val="24"/>
        </w:rPr>
        <w:t xml:space="preserve"> De lo anterior, surge una evaluación</w:t>
      </w:r>
      <w:r w:rsidRPr="001E3687">
        <w:rPr>
          <w:rFonts w:ascii="Times New Roman" w:hAnsi="Times New Roman" w:cs="Times New Roman"/>
          <w:i/>
          <w:sz w:val="24"/>
          <w:szCs w:val="24"/>
        </w:rPr>
        <w:t xml:space="preserve"> </w:t>
      </w:r>
      <w:r w:rsidRPr="001E3687">
        <w:rPr>
          <w:rFonts w:ascii="Times New Roman" w:hAnsi="Times New Roman" w:cs="Times New Roman"/>
          <w:sz w:val="24"/>
          <w:szCs w:val="24"/>
        </w:rPr>
        <w:t>desfavorable de la</w:t>
      </w:r>
      <w:r w:rsidRPr="001E3687">
        <w:rPr>
          <w:rFonts w:ascii="Times New Roman" w:hAnsi="Times New Roman" w:cs="Times New Roman"/>
          <w:i/>
          <w:sz w:val="24"/>
          <w:szCs w:val="24"/>
        </w:rPr>
        <w:t xml:space="preserve"> política local </w:t>
      </w:r>
      <w:r w:rsidRPr="001E3687">
        <w:rPr>
          <w:rFonts w:ascii="Times New Roman" w:hAnsi="Times New Roman" w:cs="Times New Roman"/>
          <w:sz w:val="24"/>
          <w:szCs w:val="24"/>
        </w:rPr>
        <w:t xml:space="preserve">por parte de los jóvenes representantes de la agrupación consultada. Es así, como se contradice y desafía a la gestión municipal, presentando críticas a las decisiones políticas municipales contrarias a las propuestas de desarrollo </w:t>
      </w:r>
      <w:r w:rsidR="00B31E62">
        <w:rPr>
          <w:rFonts w:ascii="Times New Roman" w:hAnsi="Times New Roman" w:cs="Times New Roman"/>
          <w:sz w:val="24"/>
          <w:szCs w:val="24"/>
        </w:rPr>
        <w:t>urbano</w:t>
      </w:r>
      <w:r w:rsidRPr="001E3687">
        <w:rPr>
          <w:rFonts w:ascii="Times New Roman" w:hAnsi="Times New Roman" w:cs="Times New Roman"/>
          <w:sz w:val="24"/>
          <w:szCs w:val="24"/>
        </w:rPr>
        <w:t xml:space="preserve"> sugeridas por la organización juvenil, quienes cuentan con un amplio repertorio de información de carácter global, gracias a </w:t>
      </w:r>
      <w:r w:rsidR="00B31E62">
        <w:rPr>
          <w:rFonts w:ascii="Times New Roman" w:hAnsi="Times New Roman" w:cs="Times New Roman"/>
          <w:sz w:val="24"/>
          <w:szCs w:val="24"/>
        </w:rPr>
        <w:t>los procesos de autoformación</w:t>
      </w:r>
      <w:r w:rsidRPr="001E3687">
        <w:rPr>
          <w:rFonts w:ascii="Times New Roman" w:hAnsi="Times New Roman" w:cs="Times New Roman"/>
          <w:sz w:val="24"/>
          <w:szCs w:val="24"/>
        </w:rPr>
        <w:t xml:space="preserve"> y su red de colaboradores. </w:t>
      </w:r>
    </w:p>
    <w:p w:rsidR="00A81891" w:rsidRPr="001E3687" w:rsidRDefault="00A81891" w:rsidP="00A81891">
      <w:pPr>
        <w:spacing w:after="240"/>
        <w:rPr>
          <w:rFonts w:ascii="Times New Roman" w:hAnsi="Times New Roman" w:cs="Times New Roman"/>
          <w:i/>
          <w:sz w:val="24"/>
          <w:szCs w:val="24"/>
        </w:rPr>
      </w:pPr>
      <w:r w:rsidRPr="001E3687">
        <w:rPr>
          <w:rFonts w:ascii="Times New Roman" w:hAnsi="Times New Roman" w:cs="Times New Roman"/>
          <w:i/>
          <w:sz w:val="24"/>
          <w:szCs w:val="24"/>
        </w:rPr>
        <w:t xml:space="preserve"> </w:t>
      </w:r>
    </w:p>
    <w:p w:rsidR="00A81891" w:rsidRPr="001E3687" w:rsidRDefault="00A81891" w:rsidP="00CF4D36">
      <w:pPr>
        <w:spacing w:after="240"/>
        <w:rPr>
          <w:rFonts w:ascii="Times New Roman" w:hAnsi="Times New Roman" w:cs="Times New Roman"/>
          <w:sz w:val="24"/>
          <w:szCs w:val="24"/>
        </w:rPr>
        <w:sectPr w:rsidR="00A81891" w:rsidRPr="001E3687" w:rsidSect="00A450D1">
          <w:footnotePr>
            <w:numFmt w:val="chicago"/>
          </w:footnotePr>
          <w:type w:val="continuous"/>
          <w:pgSz w:w="12240" w:h="15840" w:orient="landscape" w:code="1"/>
          <w:pgMar w:top="1701" w:right="1417" w:bottom="1701" w:left="1417" w:header="708" w:footer="708" w:gutter="0"/>
          <w:cols w:space="708"/>
          <w:docGrid w:linePitch="360"/>
        </w:sectPr>
      </w:pPr>
    </w:p>
    <w:p w:rsidR="00A450D1" w:rsidRPr="00E428AB" w:rsidRDefault="00AB0998" w:rsidP="00C7042C">
      <w:pPr>
        <w:suppressAutoHyphens w:val="0"/>
        <w:spacing w:after="240"/>
        <w:rPr>
          <w:rFonts w:ascii="Times New Roman" w:hAnsi="Times New Roman" w:cs="Times New Roman"/>
          <w:sz w:val="20"/>
          <w:szCs w:val="24"/>
        </w:rPr>
        <w:sectPr w:rsidR="00A450D1" w:rsidRPr="00E428AB" w:rsidSect="00A450D1">
          <w:pgSz w:w="15840" w:h="12240" w:code="1"/>
          <w:pgMar w:top="1417" w:right="1701" w:bottom="1417" w:left="1701" w:header="708" w:footer="708" w:gutter="0"/>
          <w:cols w:space="708"/>
          <w:docGrid w:linePitch="360"/>
        </w:sectPr>
      </w:pPr>
      <w:r w:rsidRPr="001E3687">
        <w:rPr>
          <w:rFonts w:ascii="Times New Roman" w:hAnsi="Times New Roman" w:cs="Times New Roman"/>
          <w:noProof/>
          <w:sz w:val="24"/>
          <w:szCs w:val="24"/>
          <w:lang w:eastAsia="es-CL"/>
        </w:rPr>
        <w:lastRenderedPageBreak/>
        <w:drawing>
          <wp:anchor distT="0" distB="0" distL="114300" distR="114300" simplePos="0" relativeHeight="251657728" behindDoc="0" locked="0" layoutInCell="1" allowOverlap="1">
            <wp:simplePos x="0" y="0"/>
            <wp:positionH relativeFrom="margin">
              <wp:posOffset>267970</wp:posOffset>
            </wp:positionH>
            <wp:positionV relativeFrom="margin">
              <wp:posOffset>35560</wp:posOffset>
            </wp:positionV>
            <wp:extent cx="7705725" cy="5368925"/>
            <wp:effectExtent l="19050" t="0" r="9525" b="0"/>
            <wp:wrapSquare wrapText="bothSides"/>
            <wp:docPr id="7" name="Imagen 3" descr="Salvemos Árboles de Chill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Salvemos Árboles de Chillán"/>
                    <pic:cNvPicPr>
                      <a:picLocks noChangeAspect="1" noChangeArrowheads="1"/>
                    </pic:cNvPicPr>
                  </pic:nvPicPr>
                  <pic:blipFill>
                    <a:blip r:embed="rId8">
                      <a:lum contrast="-20000"/>
                    </a:blip>
                    <a:srcRect/>
                    <a:stretch>
                      <a:fillRect/>
                    </a:stretch>
                  </pic:blipFill>
                  <pic:spPr bwMode="auto">
                    <a:xfrm>
                      <a:off x="0" y="0"/>
                      <a:ext cx="7705725" cy="5368925"/>
                    </a:xfrm>
                    <a:prstGeom prst="rect">
                      <a:avLst/>
                    </a:prstGeom>
                    <a:noFill/>
                    <a:ln w="6350">
                      <a:noFill/>
                      <a:miter lim="800000"/>
                      <a:headEnd/>
                      <a:tailEnd/>
                    </a:ln>
                  </pic:spPr>
                </pic:pic>
              </a:graphicData>
            </a:graphic>
          </wp:anchor>
        </w:drawing>
      </w:r>
      <w:r w:rsidR="00A81891">
        <w:rPr>
          <w:rFonts w:ascii="Times New Roman" w:hAnsi="Times New Roman" w:cs="Times New Roman"/>
          <w:sz w:val="20"/>
          <w:szCs w:val="24"/>
        </w:rPr>
        <w:t>Figura 1</w:t>
      </w:r>
      <w:r w:rsidR="00417A90" w:rsidRPr="00E428AB">
        <w:rPr>
          <w:rFonts w:ascii="Times New Roman" w:hAnsi="Times New Roman" w:cs="Times New Roman"/>
          <w:sz w:val="20"/>
          <w:szCs w:val="24"/>
        </w:rPr>
        <w:t>: elaboración propia</w:t>
      </w:r>
    </w:p>
    <w:p w:rsidR="00EA7515" w:rsidRPr="001E3687" w:rsidRDefault="00EA7515" w:rsidP="00C7042C">
      <w:pPr>
        <w:numPr>
          <w:ilvl w:val="0"/>
          <w:numId w:val="1"/>
        </w:numPr>
        <w:tabs>
          <w:tab w:val="clear" w:pos="432"/>
          <w:tab w:val="num" w:pos="0"/>
        </w:tabs>
        <w:spacing w:after="240"/>
        <w:ind w:left="0" w:firstLine="0"/>
        <w:rPr>
          <w:rFonts w:ascii="Times New Roman" w:hAnsi="Times New Roman" w:cs="Times New Roman"/>
          <w:sz w:val="24"/>
          <w:szCs w:val="24"/>
        </w:rPr>
      </w:pPr>
      <w:r w:rsidRPr="001E3687">
        <w:rPr>
          <w:rFonts w:ascii="Times New Roman" w:hAnsi="Times New Roman" w:cs="Times New Roman"/>
          <w:sz w:val="24"/>
          <w:szCs w:val="24"/>
        </w:rPr>
        <w:lastRenderedPageBreak/>
        <w:t>A partir de la iniciativa de</w:t>
      </w:r>
      <w:r w:rsidRPr="001E3687">
        <w:rPr>
          <w:rFonts w:ascii="Times New Roman" w:hAnsi="Times New Roman" w:cs="Times New Roman"/>
          <w:i/>
          <w:sz w:val="24"/>
          <w:szCs w:val="24"/>
        </w:rPr>
        <w:t xml:space="preserve"> modernización de la avenida</w:t>
      </w:r>
      <w:r w:rsidRPr="001E3687">
        <w:rPr>
          <w:rFonts w:ascii="Times New Roman" w:hAnsi="Times New Roman" w:cs="Times New Roman"/>
          <w:sz w:val="24"/>
          <w:szCs w:val="24"/>
        </w:rPr>
        <w:t>, se puede</w:t>
      </w:r>
      <w:r w:rsidR="00C5735B" w:rsidRPr="001E3687">
        <w:rPr>
          <w:rFonts w:ascii="Times New Roman" w:hAnsi="Times New Roman" w:cs="Times New Roman"/>
          <w:sz w:val="24"/>
          <w:szCs w:val="24"/>
        </w:rPr>
        <w:t>n</w:t>
      </w:r>
      <w:r w:rsidRPr="001E3687">
        <w:rPr>
          <w:rFonts w:ascii="Times New Roman" w:hAnsi="Times New Roman" w:cs="Times New Roman"/>
          <w:sz w:val="24"/>
          <w:szCs w:val="24"/>
        </w:rPr>
        <w:t xml:space="preserve"> señalar distintos factores asociados al </w:t>
      </w:r>
      <w:r w:rsidRPr="001E3687">
        <w:rPr>
          <w:rFonts w:ascii="Times New Roman" w:hAnsi="Times New Roman" w:cs="Times New Roman"/>
          <w:i/>
          <w:sz w:val="24"/>
          <w:szCs w:val="24"/>
        </w:rPr>
        <w:t xml:space="preserve">impacto ambiental </w:t>
      </w:r>
      <w:r w:rsidRPr="001E3687">
        <w:rPr>
          <w:rFonts w:ascii="Times New Roman" w:hAnsi="Times New Roman" w:cs="Times New Roman"/>
          <w:sz w:val="24"/>
          <w:szCs w:val="24"/>
        </w:rPr>
        <w:t>y su evaluación</w:t>
      </w:r>
      <w:r w:rsidRPr="001E3687">
        <w:rPr>
          <w:rFonts w:ascii="Times New Roman" w:hAnsi="Times New Roman" w:cs="Times New Roman"/>
          <w:i/>
          <w:sz w:val="24"/>
          <w:szCs w:val="24"/>
        </w:rPr>
        <w:t xml:space="preserve">, </w:t>
      </w:r>
      <w:r w:rsidRPr="001E3687">
        <w:rPr>
          <w:rFonts w:ascii="Times New Roman" w:hAnsi="Times New Roman" w:cs="Times New Roman"/>
          <w:sz w:val="24"/>
          <w:szCs w:val="24"/>
        </w:rPr>
        <w:t xml:space="preserve">los cuales no solo se perciben y </w:t>
      </w:r>
      <w:r w:rsidR="00B228C8">
        <w:rPr>
          <w:rFonts w:ascii="Times New Roman" w:hAnsi="Times New Roman" w:cs="Times New Roman"/>
          <w:sz w:val="24"/>
          <w:szCs w:val="24"/>
        </w:rPr>
        <w:t>experimentan</w:t>
      </w:r>
      <w:r w:rsidRPr="001E3687">
        <w:rPr>
          <w:rFonts w:ascii="Times New Roman" w:hAnsi="Times New Roman" w:cs="Times New Roman"/>
          <w:sz w:val="24"/>
          <w:szCs w:val="24"/>
        </w:rPr>
        <w:t xml:space="preserve"> por los residentes aledaños a la avenid</w:t>
      </w:r>
      <w:r w:rsidR="00B31E62">
        <w:rPr>
          <w:rFonts w:ascii="Times New Roman" w:hAnsi="Times New Roman" w:cs="Times New Roman"/>
          <w:sz w:val="24"/>
          <w:szCs w:val="24"/>
        </w:rPr>
        <w:t>a intervenida, sino que también</w:t>
      </w:r>
      <w:r w:rsidRPr="001E3687">
        <w:rPr>
          <w:rFonts w:ascii="Times New Roman" w:hAnsi="Times New Roman" w:cs="Times New Roman"/>
          <w:sz w:val="24"/>
          <w:szCs w:val="24"/>
        </w:rPr>
        <w:t xml:space="preserve"> por los habitantes de la ciudad que viajan por esta avenida, trabajan cerca o guardan vivencias asociadas a este espacio</w:t>
      </w:r>
      <w:r w:rsidR="00C5735B" w:rsidRPr="001E3687">
        <w:rPr>
          <w:rFonts w:ascii="Times New Roman" w:hAnsi="Times New Roman" w:cs="Times New Roman"/>
          <w:sz w:val="24"/>
          <w:szCs w:val="24"/>
        </w:rPr>
        <w:t xml:space="preserve">, destacando un componente simbólico como central en el proceso de evaluación </w:t>
      </w:r>
      <w:r w:rsidR="00B31E62">
        <w:rPr>
          <w:rFonts w:ascii="Times New Roman" w:hAnsi="Times New Roman" w:cs="Times New Roman"/>
          <w:sz w:val="24"/>
          <w:szCs w:val="24"/>
        </w:rPr>
        <w:t xml:space="preserve">subjetiva </w:t>
      </w:r>
      <w:r w:rsidR="00C5735B" w:rsidRPr="001E3687">
        <w:rPr>
          <w:rFonts w:ascii="Times New Roman" w:hAnsi="Times New Roman" w:cs="Times New Roman"/>
          <w:sz w:val="24"/>
          <w:szCs w:val="24"/>
        </w:rPr>
        <w:t>de</w:t>
      </w:r>
      <w:r w:rsidR="00B31E62">
        <w:rPr>
          <w:rFonts w:ascii="Times New Roman" w:hAnsi="Times New Roman" w:cs="Times New Roman"/>
          <w:sz w:val="24"/>
          <w:szCs w:val="24"/>
        </w:rPr>
        <w:t xml:space="preserve"> los</w:t>
      </w:r>
      <w:r w:rsidR="00C5735B" w:rsidRPr="001E3687">
        <w:rPr>
          <w:rFonts w:ascii="Times New Roman" w:hAnsi="Times New Roman" w:cs="Times New Roman"/>
          <w:sz w:val="24"/>
          <w:szCs w:val="24"/>
        </w:rPr>
        <w:t xml:space="preserve"> impactos posibles</w:t>
      </w:r>
      <w:r w:rsidRPr="001E3687">
        <w:rPr>
          <w:rFonts w:ascii="Times New Roman" w:hAnsi="Times New Roman" w:cs="Times New Roman"/>
          <w:i/>
          <w:sz w:val="24"/>
          <w:szCs w:val="24"/>
        </w:rPr>
        <w:t>.</w:t>
      </w:r>
      <w:r w:rsidRPr="001E3687">
        <w:rPr>
          <w:rFonts w:ascii="Times New Roman" w:hAnsi="Times New Roman" w:cs="Times New Roman"/>
          <w:sz w:val="24"/>
          <w:szCs w:val="24"/>
        </w:rPr>
        <w:t xml:space="preserve"> </w:t>
      </w:r>
    </w:p>
    <w:p w:rsidR="00EA7515" w:rsidRPr="001E3687" w:rsidRDefault="00EA7515" w:rsidP="00C7042C">
      <w:pPr>
        <w:numPr>
          <w:ilvl w:val="0"/>
          <w:numId w:val="1"/>
        </w:numPr>
        <w:tabs>
          <w:tab w:val="clear" w:pos="432"/>
          <w:tab w:val="num" w:pos="0"/>
        </w:tabs>
        <w:spacing w:after="240"/>
        <w:ind w:left="0" w:firstLine="0"/>
        <w:rPr>
          <w:rFonts w:ascii="Times New Roman" w:hAnsi="Times New Roman" w:cs="Times New Roman"/>
          <w:i/>
          <w:sz w:val="24"/>
          <w:szCs w:val="24"/>
        </w:rPr>
      </w:pPr>
      <w:r w:rsidRPr="001E3687">
        <w:rPr>
          <w:rFonts w:ascii="Times New Roman" w:hAnsi="Times New Roman" w:cs="Times New Roman"/>
          <w:sz w:val="24"/>
          <w:szCs w:val="24"/>
        </w:rPr>
        <w:t xml:space="preserve">A partir de la </w:t>
      </w:r>
      <w:r w:rsidRPr="001E3687">
        <w:rPr>
          <w:rFonts w:ascii="Times New Roman" w:hAnsi="Times New Roman" w:cs="Times New Roman"/>
          <w:i/>
          <w:sz w:val="24"/>
          <w:szCs w:val="24"/>
        </w:rPr>
        <w:t xml:space="preserve">vinculación comunitaria </w:t>
      </w:r>
      <w:r w:rsidRPr="001E3687">
        <w:rPr>
          <w:rFonts w:ascii="Times New Roman" w:hAnsi="Times New Roman" w:cs="Times New Roman"/>
          <w:sz w:val="24"/>
          <w:szCs w:val="24"/>
        </w:rPr>
        <w:t xml:space="preserve">de la </w:t>
      </w:r>
      <w:r w:rsidRPr="001E3687">
        <w:rPr>
          <w:rFonts w:ascii="Times New Roman" w:hAnsi="Times New Roman" w:cs="Times New Roman"/>
          <w:i/>
          <w:sz w:val="24"/>
          <w:szCs w:val="24"/>
        </w:rPr>
        <w:t>organización política juvenil,</w:t>
      </w:r>
      <w:r w:rsidRPr="001E3687">
        <w:rPr>
          <w:rFonts w:ascii="Times New Roman" w:hAnsi="Times New Roman" w:cs="Times New Roman"/>
          <w:sz w:val="24"/>
          <w:szCs w:val="24"/>
        </w:rPr>
        <w:t xml:space="preserve"> los entrevistados reportan posibles impactos que han sido discutidos como organización y comunidad. Por un lado, existe la percepción de un </w:t>
      </w:r>
      <w:r w:rsidRPr="001E3687">
        <w:rPr>
          <w:rFonts w:ascii="Times New Roman" w:hAnsi="Times New Roman" w:cs="Times New Roman"/>
          <w:i/>
          <w:sz w:val="24"/>
          <w:szCs w:val="24"/>
        </w:rPr>
        <w:t>impacto negativo en la salud</w:t>
      </w:r>
      <w:r w:rsidRPr="001E3687">
        <w:rPr>
          <w:rFonts w:ascii="Times New Roman" w:hAnsi="Times New Roman" w:cs="Times New Roman"/>
          <w:sz w:val="24"/>
          <w:szCs w:val="24"/>
        </w:rPr>
        <w:t xml:space="preserve"> de las personas en el proceso de construcción y en la adaptación al nuevo espacio urbano, </w:t>
      </w:r>
      <w:r w:rsidR="00C5735B" w:rsidRPr="001E3687">
        <w:rPr>
          <w:rFonts w:ascii="Times New Roman" w:hAnsi="Times New Roman" w:cs="Times New Roman"/>
          <w:sz w:val="24"/>
          <w:szCs w:val="24"/>
        </w:rPr>
        <w:t xml:space="preserve">mientras que </w:t>
      </w:r>
      <w:r w:rsidRPr="001E3687">
        <w:rPr>
          <w:rFonts w:ascii="Times New Roman" w:hAnsi="Times New Roman" w:cs="Times New Roman"/>
          <w:sz w:val="24"/>
          <w:szCs w:val="24"/>
        </w:rPr>
        <w:t xml:space="preserve">por otro lado, se percibe </w:t>
      </w:r>
      <w:r w:rsidR="00C5735B" w:rsidRPr="001E3687">
        <w:rPr>
          <w:rFonts w:ascii="Times New Roman" w:hAnsi="Times New Roman" w:cs="Times New Roman"/>
          <w:sz w:val="24"/>
          <w:szCs w:val="24"/>
        </w:rPr>
        <w:t xml:space="preserve">un posible </w:t>
      </w:r>
      <w:r w:rsidRPr="001E3687">
        <w:rPr>
          <w:rFonts w:ascii="Times New Roman" w:hAnsi="Times New Roman" w:cs="Times New Roman"/>
          <w:i/>
          <w:sz w:val="24"/>
          <w:szCs w:val="24"/>
        </w:rPr>
        <w:t>impacto socioeconómico y laboral</w:t>
      </w:r>
      <w:r w:rsidRPr="001E3687">
        <w:rPr>
          <w:rFonts w:ascii="Times New Roman" w:hAnsi="Times New Roman" w:cs="Times New Roman"/>
          <w:sz w:val="24"/>
          <w:szCs w:val="24"/>
        </w:rPr>
        <w:t xml:space="preserve"> que provocaría esta </w:t>
      </w:r>
      <w:r w:rsidRPr="001E3687">
        <w:rPr>
          <w:rFonts w:ascii="Times New Roman" w:hAnsi="Times New Roman" w:cs="Times New Roman"/>
          <w:i/>
          <w:sz w:val="24"/>
          <w:szCs w:val="24"/>
        </w:rPr>
        <w:t xml:space="preserve">intervención urbana </w:t>
      </w:r>
      <w:r w:rsidRPr="001E3687">
        <w:rPr>
          <w:rFonts w:ascii="Times New Roman" w:hAnsi="Times New Roman" w:cs="Times New Roman"/>
          <w:sz w:val="24"/>
          <w:szCs w:val="24"/>
        </w:rPr>
        <w:t xml:space="preserve">en el comercio local. Y finalmente, se estima un </w:t>
      </w:r>
      <w:r w:rsidRPr="001E3687">
        <w:rPr>
          <w:rFonts w:ascii="Times New Roman" w:hAnsi="Times New Roman" w:cs="Times New Roman"/>
          <w:i/>
          <w:sz w:val="24"/>
          <w:szCs w:val="24"/>
        </w:rPr>
        <w:t>impacto negativo en la vida familiar y comunitaria</w:t>
      </w:r>
      <w:r w:rsidR="00C5735B" w:rsidRPr="001E3687">
        <w:rPr>
          <w:rFonts w:ascii="Times New Roman" w:hAnsi="Times New Roman" w:cs="Times New Roman"/>
          <w:i/>
          <w:sz w:val="24"/>
          <w:szCs w:val="24"/>
        </w:rPr>
        <w:t xml:space="preserve"> </w:t>
      </w:r>
      <w:r w:rsidR="0067262D">
        <w:rPr>
          <w:rFonts w:ascii="Times New Roman" w:hAnsi="Times New Roman" w:cs="Times New Roman"/>
          <w:i/>
          <w:sz w:val="24"/>
          <w:szCs w:val="24"/>
        </w:rPr>
        <w:t>debido a la restricción del uso</w:t>
      </w:r>
      <w:r w:rsidR="0067262D">
        <w:rPr>
          <w:rFonts w:ascii="Times New Roman" w:hAnsi="Times New Roman" w:cs="Times New Roman"/>
          <w:sz w:val="24"/>
          <w:szCs w:val="24"/>
        </w:rPr>
        <w:t xml:space="preserve"> de los espacios públicos de la avenida.</w:t>
      </w:r>
    </w:p>
    <w:p w:rsidR="00EA7515" w:rsidRPr="001E3687" w:rsidRDefault="00EA7515" w:rsidP="00C7042C">
      <w:pPr>
        <w:numPr>
          <w:ilvl w:val="0"/>
          <w:numId w:val="1"/>
        </w:numPr>
        <w:tabs>
          <w:tab w:val="clear" w:pos="432"/>
          <w:tab w:val="num" w:pos="0"/>
        </w:tabs>
        <w:spacing w:after="240"/>
        <w:ind w:left="0" w:firstLine="0"/>
        <w:rPr>
          <w:rFonts w:ascii="Times New Roman" w:hAnsi="Times New Roman" w:cs="Times New Roman"/>
          <w:sz w:val="24"/>
          <w:szCs w:val="24"/>
        </w:rPr>
      </w:pPr>
      <w:r w:rsidRPr="001E3687">
        <w:rPr>
          <w:rFonts w:ascii="Times New Roman" w:hAnsi="Times New Roman" w:cs="Times New Roman"/>
          <w:sz w:val="24"/>
          <w:szCs w:val="24"/>
        </w:rPr>
        <w:t>Uno de los aspectos más relevantes resaltados por los</w:t>
      </w:r>
      <w:r w:rsidR="00C5735B" w:rsidRPr="001E3687">
        <w:rPr>
          <w:rFonts w:ascii="Times New Roman" w:hAnsi="Times New Roman" w:cs="Times New Roman"/>
          <w:sz w:val="24"/>
          <w:szCs w:val="24"/>
        </w:rPr>
        <w:t xml:space="preserve"> </w:t>
      </w:r>
      <w:r w:rsidRPr="001E3687">
        <w:rPr>
          <w:rFonts w:ascii="Times New Roman" w:hAnsi="Times New Roman" w:cs="Times New Roman"/>
          <w:sz w:val="24"/>
          <w:szCs w:val="24"/>
        </w:rPr>
        <w:t xml:space="preserve">entrevistados, es la </w:t>
      </w:r>
      <w:r w:rsidRPr="001E3687">
        <w:rPr>
          <w:rFonts w:ascii="Times New Roman" w:hAnsi="Times New Roman" w:cs="Times New Roman"/>
          <w:i/>
          <w:sz w:val="24"/>
          <w:szCs w:val="24"/>
        </w:rPr>
        <w:t xml:space="preserve">participación ciudadana </w:t>
      </w:r>
      <w:r w:rsidRPr="001E3687">
        <w:rPr>
          <w:rFonts w:ascii="Times New Roman" w:hAnsi="Times New Roman" w:cs="Times New Roman"/>
          <w:sz w:val="24"/>
          <w:szCs w:val="24"/>
        </w:rPr>
        <w:t>en el marco de la evaluación del impacto ambiental. Este derecho de construir ciudadanía es problematizada desde la organización política juvenil. Desde estos cuestionamientos, los jóvenes se perciben distantes de los proc</w:t>
      </w:r>
      <w:r w:rsidR="0067262D">
        <w:rPr>
          <w:rFonts w:ascii="Times New Roman" w:hAnsi="Times New Roman" w:cs="Times New Roman"/>
          <w:sz w:val="24"/>
          <w:szCs w:val="24"/>
        </w:rPr>
        <w:t xml:space="preserve">edimientos establecidos por el Estado, los cuales son </w:t>
      </w:r>
      <w:r w:rsidRPr="001E3687">
        <w:rPr>
          <w:rFonts w:ascii="Times New Roman" w:hAnsi="Times New Roman" w:cs="Times New Roman"/>
          <w:sz w:val="24"/>
          <w:szCs w:val="24"/>
        </w:rPr>
        <w:t>conocidos y evaluados de forma negativa. En este contexto, se plantea la posibilidad de desarrollar proyectos de intervención urbana de carácter participativos desde su planificación hasta su evaluación, reclamando una participación ciudadana más inclusiva de todos los involucrados</w:t>
      </w:r>
      <w:r w:rsidR="00C5735B" w:rsidRPr="001E3687">
        <w:rPr>
          <w:rFonts w:ascii="Times New Roman" w:hAnsi="Times New Roman" w:cs="Times New Roman"/>
          <w:sz w:val="24"/>
          <w:szCs w:val="24"/>
        </w:rPr>
        <w:t xml:space="preserve">, en donde la </w:t>
      </w:r>
      <w:r w:rsidR="0067262D">
        <w:rPr>
          <w:rFonts w:ascii="Times New Roman" w:hAnsi="Times New Roman" w:cs="Times New Roman"/>
          <w:sz w:val="24"/>
          <w:szCs w:val="24"/>
        </w:rPr>
        <w:t>participación</w:t>
      </w:r>
      <w:r w:rsidR="00C5735B" w:rsidRPr="001E3687">
        <w:rPr>
          <w:rFonts w:ascii="Times New Roman" w:hAnsi="Times New Roman" w:cs="Times New Roman"/>
          <w:sz w:val="24"/>
          <w:szCs w:val="24"/>
        </w:rPr>
        <w:t xml:space="preserve"> no necesariamente toma</w:t>
      </w:r>
      <w:r w:rsidR="0067262D">
        <w:rPr>
          <w:rFonts w:ascii="Times New Roman" w:hAnsi="Times New Roman" w:cs="Times New Roman"/>
          <w:sz w:val="24"/>
          <w:szCs w:val="24"/>
        </w:rPr>
        <w:t xml:space="preserve"> formas tradicionales y podría presentarse como </w:t>
      </w:r>
      <w:r w:rsidR="00C5735B" w:rsidRPr="001E3687">
        <w:rPr>
          <w:rFonts w:ascii="Times New Roman" w:hAnsi="Times New Roman" w:cs="Times New Roman"/>
          <w:sz w:val="24"/>
          <w:szCs w:val="24"/>
        </w:rPr>
        <w:t>acción colectiva</w:t>
      </w:r>
      <w:r w:rsidR="0067262D">
        <w:rPr>
          <w:rFonts w:ascii="Times New Roman" w:hAnsi="Times New Roman" w:cs="Times New Roman"/>
          <w:sz w:val="24"/>
          <w:szCs w:val="24"/>
        </w:rPr>
        <w:t xml:space="preserve"> en torno a problemáticas particulares.</w:t>
      </w:r>
    </w:p>
    <w:p w:rsidR="00EA7515" w:rsidRPr="001E3687" w:rsidRDefault="00883AB9" w:rsidP="00C7042C">
      <w:pPr>
        <w:pStyle w:val="Ttulo2"/>
        <w:jc w:val="left"/>
      </w:pPr>
      <w:r w:rsidRPr="001E3687">
        <w:t>Conclusiones</w:t>
      </w:r>
    </w:p>
    <w:p w:rsidR="001E3687" w:rsidRPr="001E3687" w:rsidRDefault="00EA7515" w:rsidP="00C7042C">
      <w:pPr>
        <w:spacing w:after="240"/>
        <w:rPr>
          <w:rFonts w:ascii="Times New Roman" w:hAnsi="Times New Roman" w:cs="Times New Roman"/>
          <w:sz w:val="24"/>
          <w:szCs w:val="24"/>
        </w:rPr>
      </w:pPr>
      <w:r w:rsidRPr="001E3687">
        <w:rPr>
          <w:rFonts w:ascii="Times New Roman" w:hAnsi="Times New Roman" w:cs="Times New Roman"/>
          <w:sz w:val="24"/>
          <w:szCs w:val="24"/>
        </w:rPr>
        <w:t xml:space="preserve">En relación a las características de la intervención urbana, la modernización de la avenida, más que una actividad que apunta </w:t>
      </w:r>
      <w:r w:rsidR="0067262D">
        <w:rPr>
          <w:rFonts w:ascii="Times New Roman" w:hAnsi="Times New Roman" w:cs="Times New Roman"/>
          <w:sz w:val="24"/>
          <w:szCs w:val="24"/>
        </w:rPr>
        <w:t xml:space="preserve">al progreso y desarrollo local, </w:t>
      </w:r>
      <w:r w:rsidRPr="001E3687">
        <w:rPr>
          <w:rFonts w:ascii="Times New Roman" w:hAnsi="Times New Roman" w:cs="Times New Roman"/>
          <w:sz w:val="24"/>
          <w:szCs w:val="24"/>
        </w:rPr>
        <w:t xml:space="preserve">de la forma que </w:t>
      </w:r>
      <w:r w:rsidR="0067262D">
        <w:rPr>
          <w:rFonts w:ascii="Times New Roman" w:hAnsi="Times New Roman" w:cs="Times New Roman"/>
          <w:sz w:val="24"/>
          <w:szCs w:val="24"/>
        </w:rPr>
        <w:t>se presenta a partir de la percepción de los jóvenes</w:t>
      </w:r>
      <w:r w:rsidRPr="001E3687">
        <w:rPr>
          <w:rFonts w:ascii="Times New Roman" w:hAnsi="Times New Roman" w:cs="Times New Roman"/>
          <w:sz w:val="24"/>
          <w:szCs w:val="24"/>
        </w:rPr>
        <w:t>, se considera un peligro para el ambiente, provocando un daño medioambiental al cortar</w:t>
      </w:r>
      <w:r w:rsidR="0067262D">
        <w:rPr>
          <w:rFonts w:ascii="Times New Roman" w:hAnsi="Times New Roman" w:cs="Times New Roman"/>
          <w:sz w:val="24"/>
          <w:szCs w:val="24"/>
        </w:rPr>
        <w:t>/talar</w:t>
      </w:r>
      <w:r w:rsidRPr="001E3687">
        <w:rPr>
          <w:rFonts w:ascii="Times New Roman" w:hAnsi="Times New Roman" w:cs="Times New Roman"/>
          <w:sz w:val="24"/>
          <w:szCs w:val="24"/>
        </w:rPr>
        <w:t xml:space="preserve"> los </w:t>
      </w:r>
      <w:r w:rsidR="0067262D" w:rsidRPr="001E3687">
        <w:rPr>
          <w:rFonts w:ascii="Times New Roman" w:hAnsi="Times New Roman" w:cs="Times New Roman"/>
          <w:sz w:val="24"/>
          <w:szCs w:val="24"/>
        </w:rPr>
        <w:t>árboles</w:t>
      </w:r>
      <w:r w:rsidRPr="001E3687">
        <w:rPr>
          <w:rFonts w:ascii="Times New Roman" w:hAnsi="Times New Roman" w:cs="Times New Roman"/>
          <w:sz w:val="24"/>
          <w:szCs w:val="24"/>
        </w:rPr>
        <w:t xml:space="preserve"> que la caracterizan, en esta situación se estaría produciendo un menoscabo significativo inferido al medioambiente y a sus componentes (</w:t>
      </w:r>
      <w:r w:rsidR="00566565" w:rsidRPr="001E3687">
        <w:rPr>
          <w:rFonts w:ascii="Times New Roman" w:eastAsia="Arial" w:hAnsi="Times New Roman" w:cs="Times New Roman"/>
          <w:sz w:val="24"/>
          <w:szCs w:val="24"/>
        </w:rPr>
        <w:t xml:space="preserve">MSGP, 1994, </w:t>
      </w:r>
      <w:r w:rsidRPr="001E3687">
        <w:rPr>
          <w:rFonts w:ascii="Times New Roman" w:hAnsi="Times New Roman" w:cs="Times New Roman"/>
          <w:sz w:val="24"/>
          <w:szCs w:val="24"/>
        </w:rPr>
        <w:t xml:space="preserve">2e). Al percibir la modernización como daño al patrimonio cultural y ambiental, los jóvenes visualizan impactos en aspectos configuradores de la identidad del lugar. </w:t>
      </w:r>
    </w:p>
    <w:p w:rsidR="00EA7515" w:rsidRPr="001E3687" w:rsidRDefault="00EA7515" w:rsidP="00C7042C">
      <w:pPr>
        <w:spacing w:after="240"/>
        <w:rPr>
          <w:rFonts w:ascii="Times New Roman" w:hAnsi="Times New Roman" w:cs="Times New Roman"/>
          <w:sz w:val="24"/>
          <w:szCs w:val="24"/>
        </w:rPr>
      </w:pPr>
      <w:r w:rsidRPr="001E3687">
        <w:rPr>
          <w:rFonts w:ascii="Times New Roman" w:hAnsi="Times New Roman" w:cs="Times New Roman"/>
          <w:sz w:val="24"/>
          <w:szCs w:val="24"/>
        </w:rPr>
        <w:t>Respecto de la apropiación del espacio público, se puede mencionar que esta es parte de un proceso marcado por relaciones de poder, cimentadas en forma de operacio</w:t>
      </w:r>
      <w:r w:rsidR="00B228C8">
        <w:rPr>
          <w:rFonts w:ascii="Times New Roman" w:hAnsi="Times New Roman" w:cs="Times New Roman"/>
          <w:sz w:val="24"/>
          <w:szCs w:val="24"/>
        </w:rPr>
        <w:t xml:space="preserve">nes estratégicas (Giménez, 2001, p. </w:t>
      </w:r>
      <w:r w:rsidRPr="001E3687">
        <w:rPr>
          <w:rFonts w:ascii="Times New Roman" w:hAnsi="Times New Roman" w:cs="Times New Roman"/>
          <w:sz w:val="24"/>
          <w:szCs w:val="24"/>
        </w:rPr>
        <w:t>8). En este caso, los voceros de la organización juvenil, destacan que existen muchos conflictos de poder, refiriéndose a la posesión diferencial</w:t>
      </w:r>
      <w:r w:rsidR="00B228C8">
        <w:rPr>
          <w:rFonts w:ascii="Times New Roman" w:hAnsi="Times New Roman" w:cs="Times New Roman"/>
          <w:sz w:val="24"/>
          <w:szCs w:val="24"/>
        </w:rPr>
        <w:t xml:space="preserve"> de recursos (Martín-Baró, 1989, p. </w:t>
      </w:r>
      <w:r w:rsidRPr="001E3687">
        <w:rPr>
          <w:rFonts w:ascii="Times New Roman" w:hAnsi="Times New Roman" w:cs="Times New Roman"/>
          <w:sz w:val="24"/>
          <w:szCs w:val="24"/>
        </w:rPr>
        <w:t>18) entre los organismos estatal</w:t>
      </w:r>
      <w:r w:rsidR="00197CB1">
        <w:rPr>
          <w:rFonts w:ascii="Times New Roman" w:hAnsi="Times New Roman" w:cs="Times New Roman"/>
          <w:sz w:val="24"/>
          <w:szCs w:val="24"/>
        </w:rPr>
        <w:t>es, municipales y empresariales. I</w:t>
      </w:r>
      <w:r w:rsidRPr="001E3687">
        <w:rPr>
          <w:rFonts w:ascii="Times New Roman" w:hAnsi="Times New Roman" w:cs="Times New Roman"/>
          <w:sz w:val="24"/>
          <w:szCs w:val="24"/>
        </w:rPr>
        <w:t xml:space="preserve">ntenciones políticas </w:t>
      </w:r>
      <w:r w:rsidRPr="001E3687">
        <w:rPr>
          <w:rFonts w:ascii="Times New Roman" w:hAnsi="Times New Roman" w:cs="Times New Roman"/>
          <w:sz w:val="24"/>
          <w:szCs w:val="24"/>
        </w:rPr>
        <w:lastRenderedPageBreak/>
        <w:t>formales asociadas a la</w:t>
      </w:r>
      <w:r w:rsidR="00197CB1">
        <w:rPr>
          <w:rFonts w:ascii="Times New Roman" w:hAnsi="Times New Roman" w:cs="Times New Roman"/>
          <w:sz w:val="24"/>
          <w:szCs w:val="24"/>
        </w:rPr>
        <w:t xml:space="preserve"> contingencia de</w:t>
      </w:r>
      <w:r w:rsidRPr="001E3687">
        <w:rPr>
          <w:rFonts w:ascii="Times New Roman" w:hAnsi="Times New Roman" w:cs="Times New Roman"/>
          <w:sz w:val="24"/>
          <w:szCs w:val="24"/>
        </w:rPr>
        <w:t xml:space="preserve"> elecciones municipales en el país y procesos ligados al sistema judicial. En este contexto, el territorio, entendido como espacio apropiado, se ve marcado por conflictos, posibilitando maneras de producir, proteger y regular el territorio en interés de</w:t>
      </w:r>
      <w:r w:rsidR="00B228C8">
        <w:rPr>
          <w:rFonts w:ascii="Times New Roman" w:hAnsi="Times New Roman" w:cs="Times New Roman"/>
          <w:sz w:val="24"/>
          <w:szCs w:val="24"/>
        </w:rPr>
        <w:t xml:space="preserve"> grupos de poder (Giménez, 2001, p. </w:t>
      </w:r>
      <w:r w:rsidRPr="001E3687">
        <w:rPr>
          <w:rFonts w:ascii="Times New Roman" w:hAnsi="Times New Roman" w:cs="Times New Roman"/>
          <w:sz w:val="24"/>
          <w:szCs w:val="24"/>
        </w:rPr>
        <w:t>8), generándose dinámicas implícitas o explicitas de oposi</w:t>
      </w:r>
      <w:r w:rsidR="00B228C8">
        <w:rPr>
          <w:rFonts w:ascii="Times New Roman" w:hAnsi="Times New Roman" w:cs="Times New Roman"/>
          <w:sz w:val="24"/>
          <w:szCs w:val="24"/>
        </w:rPr>
        <w:t xml:space="preserve">ción y controversia (FFLA, 2008, p. </w:t>
      </w:r>
      <w:r w:rsidRPr="001E3687">
        <w:rPr>
          <w:rFonts w:ascii="Times New Roman" w:hAnsi="Times New Roman" w:cs="Times New Roman"/>
          <w:sz w:val="24"/>
          <w:szCs w:val="24"/>
        </w:rPr>
        <w:t>9). En este contexto, los jóvenes se perciben imposibilitados a intervenir políticamente e invisibilizados.</w:t>
      </w:r>
    </w:p>
    <w:p w:rsidR="00EA7515" w:rsidRPr="001E3687" w:rsidRDefault="00197CB1" w:rsidP="00C7042C">
      <w:pPr>
        <w:spacing w:after="240"/>
        <w:rPr>
          <w:rFonts w:ascii="Times New Roman" w:hAnsi="Times New Roman" w:cs="Times New Roman"/>
          <w:sz w:val="24"/>
          <w:szCs w:val="24"/>
        </w:rPr>
      </w:pPr>
      <w:r>
        <w:rPr>
          <w:rFonts w:ascii="Times New Roman" w:hAnsi="Times New Roman" w:cs="Times New Roman"/>
          <w:sz w:val="24"/>
          <w:szCs w:val="24"/>
        </w:rPr>
        <w:t>Según los resultados, l</w:t>
      </w:r>
      <w:r w:rsidR="00EA7515" w:rsidRPr="001E3687">
        <w:rPr>
          <w:rFonts w:ascii="Times New Roman" w:hAnsi="Times New Roman" w:cs="Times New Roman"/>
          <w:sz w:val="24"/>
          <w:szCs w:val="24"/>
        </w:rPr>
        <w:t>a apropiación de espacios va produciendo sentimientos de apego al lugar en muy estrecha relación con el patrimonio cultural, ambiental y la iden</w:t>
      </w:r>
      <w:r>
        <w:rPr>
          <w:rFonts w:ascii="Times New Roman" w:hAnsi="Times New Roman" w:cs="Times New Roman"/>
          <w:sz w:val="24"/>
          <w:szCs w:val="24"/>
        </w:rPr>
        <w:t xml:space="preserve">tidad construida, </w:t>
      </w:r>
      <w:r w:rsidR="00EA7515" w:rsidRPr="001E3687">
        <w:rPr>
          <w:rFonts w:ascii="Times New Roman" w:hAnsi="Times New Roman" w:cs="Times New Roman"/>
          <w:sz w:val="24"/>
          <w:szCs w:val="24"/>
        </w:rPr>
        <w:t>produciendo agenciamientos que engloban territoria</w:t>
      </w:r>
      <w:r w:rsidR="00B228C8">
        <w:rPr>
          <w:rFonts w:ascii="Times New Roman" w:hAnsi="Times New Roman" w:cs="Times New Roman"/>
          <w:sz w:val="24"/>
          <w:szCs w:val="24"/>
        </w:rPr>
        <w:t xml:space="preserve">lidad (Deleuze y Guattari, 2002, p. </w:t>
      </w:r>
      <w:r w:rsidR="00EA7515" w:rsidRPr="001E3687">
        <w:rPr>
          <w:rFonts w:ascii="Times New Roman" w:hAnsi="Times New Roman" w:cs="Times New Roman"/>
          <w:sz w:val="24"/>
          <w:szCs w:val="24"/>
        </w:rPr>
        <w:t>224), movilizando la acción colectiva, ya sea de residentes aledaños al proyecto, a personas que establecen activi</w:t>
      </w:r>
      <w:r>
        <w:rPr>
          <w:rFonts w:ascii="Times New Roman" w:hAnsi="Times New Roman" w:cs="Times New Roman"/>
          <w:sz w:val="24"/>
          <w:szCs w:val="24"/>
        </w:rPr>
        <w:t>dades productivas en la avenida</w:t>
      </w:r>
      <w:r w:rsidR="00EA7515" w:rsidRPr="001E3687">
        <w:rPr>
          <w:rFonts w:ascii="Times New Roman" w:hAnsi="Times New Roman" w:cs="Times New Roman"/>
          <w:sz w:val="24"/>
          <w:szCs w:val="24"/>
        </w:rPr>
        <w:t xml:space="preserve"> </w:t>
      </w:r>
      <w:r>
        <w:rPr>
          <w:rFonts w:ascii="Times New Roman" w:hAnsi="Times New Roman" w:cs="Times New Roman"/>
          <w:sz w:val="24"/>
          <w:szCs w:val="24"/>
        </w:rPr>
        <w:t>(</w:t>
      </w:r>
      <w:r w:rsidR="00EA7515" w:rsidRPr="001E3687">
        <w:rPr>
          <w:rFonts w:ascii="Times New Roman" w:hAnsi="Times New Roman" w:cs="Times New Roman"/>
          <w:sz w:val="24"/>
          <w:szCs w:val="24"/>
        </w:rPr>
        <w:t>como las vendedoras de mote con huesillos por ejemplo</w:t>
      </w:r>
      <w:r>
        <w:rPr>
          <w:rFonts w:ascii="Times New Roman" w:hAnsi="Times New Roman" w:cs="Times New Roman"/>
          <w:sz w:val="24"/>
          <w:szCs w:val="24"/>
        </w:rPr>
        <w:t>)</w:t>
      </w:r>
      <w:r w:rsidR="00EA7515" w:rsidRPr="001E3687">
        <w:rPr>
          <w:rFonts w:ascii="Times New Roman" w:hAnsi="Times New Roman" w:cs="Times New Roman"/>
          <w:sz w:val="24"/>
          <w:szCs w:val="24"/>
        </w:rPr>
        <w:t>, o a jóvenes con sentimientos de apego al lugar en controversia.</w:t>
      </w:r>
    </w:p>
    <w:p w:rsidR="00EA7515" w:rsidRPr="001E3687" w:rsidRDefault="00EA7515" w:rsidP="00C7042C">
      <w:pPr>
        <w:numPr>
          <w:ilvl w:val="0"/>
          <w:numId w:val="1"/>
        </w:numPr>
        <w:tabs>
          <w:tab w:val="clear" w:pos="432"/>
          <w:tab w:val="num" w:pos="0"/>
        </w:tabs>
        <w:spacing w:after="240"/>
        <w:ind w:left="0" w:firstLine="0"/>
        <w:rPr>
          <w:rFonts w:ascii="Times New Roman" w:hAnsi="Times New Roman" w:cs="Times New Roman"/>
          <w:sz w:val="24"/>
          <w:szCs w:val="24"/>
        </w:rPr>
      </w:pPr>
      <w:r w:rsidRPr="001E3687">
        <w:rPr>
          <w:rFonts w:ascii="Times New Roman" w:hAnsi="Times New Roman" w:cs="Times New Roman"/>
          <w:sz w:val="24"/>
          <w:szCs w:val="24"/>
        </w:rPr>
        <w:t xml:space="preserve">A partir de lo anterior, los resultados de esta indagación pueden reportar, a modo de síntesis, que el espacio público se configura a partir de la apropiación del espacio en torno a relaciones de poder, condicionando la identidad del lugar y el apego al lugar. En donde la amenaza a estos, podría generar sentimientos asociados al miedo, la rabia e impotencia. </w:t>
      </w:r>
      <w:r w:rsidR="00197CB1">
        <w:rPr>
          <w:rFonts w:ascii="Times New Roman" w:hAnsi="Times New Roman" w:cs="Times New Roman"/>
          <w:sz w:val="24"/>
          <w:szCs w:val="24"/>
        </w:rPr>
        <w:t>Influyendo en</w:t>
      </w:r>
      <w:r w:rsidRPr="001E3687">
        <w:rPr>
          <w:rFonts w:ascii="Times New Roman" w:hAnsi="Times New Roman" w:cs="Times New Roman"/>
          <w:sz w:val="24"/>
          <w:szCs w:val="24"/>
        </w:rPr>
        <w:t xml:space="preserve"> </w:t>
      </w:r>
      <w:r w:rsidR="00197CB1">
        <w:rPr>
          <w:rFonts w:ascii="Times New Roman" w:hAnsi="Times New Roman" w:cs="Times New Roman"/>
          <w:sz w:val="24"/>
          <w:szCs w:val="24"/>
        </w:rPr>
        <w:t>los sujetos</w:t>
      </w:r>
      <w:r w:rsidRPr="001E3687">
        <w:rPr>
          <w:rFonts w:ascii="Times New Roman" w:hAnsi="Times New Roman" w:cs="Times New Roman"/>
          <w:sz w:val="24"/>
          <w:szCs w:val="24"/>
        </w:rPr>
        <w:t xml:space="preserve"> y las dinámicas de las agrupaciones locales</w:t>
      </w:r>
      <w:r w:rsidR="00197CB1">
        <w:rPr>
          <w:rFonts w:ascii="Times New Roman" w:hAnsi="Times New Roman" w:cs="Times New Roman"/>
          <w:sz w:val="24"/>
          <w:szCs w:val="24"/>
        </w:rPr>
        <w:t xml:space="preserve"> y la creatividad de acción y reacción ante </w:t>
      </w:r>
      <w:r w:rsidR="0000757A">
        <w:rPr>
          <w:rFonts w:ascii="Times New Roman" w:hAnsi="Times New Roman" w:cs="Times New Roman"/>
          <w:sz w:val="24"/>
          <w:szCs w:val="24"/>
        </w:rPr>
        <w:t>iniciativas con impacto socioambiental</w:t>
      </w:r>
      <w:r w:rsidRPr="001E3687">
        <w:rPr>
          <w:rFonts w:ascii="Times New Roman" w:hAnsi="Times New Roman" w:cs="Times New Roman"/>
          <w:sz w:val="24"/>
          <w:szCs w:val="24"/>
        </w:rPr>
        <w:t xml:space="preserve">. </w:t>
      </w:r>
    </w:p>
    <w:p w:rsidR="00EA7515" w:rsidRPr="001E3687" w:rsidRDefault="00EA7515" w:rsidP="00C7042C">
      <w:pPr>
        <w:numPr>
          <w:ilvl w:val="0"/>
          <w:numId w:val="1"/>
        </w:numPr>
        <w:tabs>
          <w:tab w:val="clear" w:pos="432"/>
          <w:tab w:val="num" w:pos="0"/>
        </w:tabs>
        <w:spacing w:after="240"/>
        <w:ind w:left="0" w:firstLine="0"/>
        <w:rPr>
          <w:rFonts w:ascii="Times New Roman" w:hAnsi="Times New Roman" w:cs="Times New Roman"/>
          <w:sz w:val="24"/>
          <w:szCs w:val="24"/>
        </w:rPr>
      </w:pPr>
      <w:r w:rsidRPr="001E3687">
        <w:rPr>
          <w:rFonts w:ascii="Times New Roman" w:hAnsi="Times New Roman" w:cs="Times New Roman"/>
          <w:sz w:val="24"/>
          <w:szCs w:val="24"/>
        </w:rPr>
        <w:t xml:space="preserve">El impacto </w:t>
      </w:r>
      <w:r w:rsidR="0000757A">
        <w:rPr>
          <w:rFonts w:ascii="Times New Roman" w:hAnsi="Times New Roman" w:cs="Times New Roman"/>
          <w:sz w:val="24"/>
          <w:szCs w:val="24"/>
        </w:rPr>
        <w:t>socio</w:t>
      </w:r>
      <w:r w:rsidRPr="001E3687">
        <w:rPr>
          <w:rFonts w:ascii="Times New Roman" w:hAnsi="Times New Roman" w:cs="Times New Roman"/>
          <w:sz w:val="24"/>
          <w:szCs w:val="24"/>
        </w:rPr>
        <w:t xml:space="preserve">ambiental en general, da cuenta de una relación entre la modernización de la avenida, la destrucción de arboles, el daño al patrimonio cultural y las dinámicas productivas del lugar, sugiriendo un impacto multidimensional. Interfiriendo en el desarrollo familiar, comunitario, en la salud, en aspectos socioeconómicos, laborales y con más énfasis en la participación ciudadana y sentimientos de pertenencia a la construcción de un proyecto político local participativo e intergeneracional. De esta forma, la acción colectiva juvenil se configuraría por la participación y organización de carácter </w:t>
      </w:r>
      <w:r w:rsidR="0000757A">
        <w:rPr>
          <w:rFonts w:ascii="Times New Roman" w:hAnsi="Times New Roman" w:cs="Times New Roman"/>
          <w:sz w:val="24"/>
          <w:szCs w:val="24"/>
        </w:rPr>
        <w:t>a</w:t>
      </w:r>
      <w:r w:rsidRPr="001E3687">
        <w:rPr>
          <w:rFonts w:ascii="Times New Roman" w:hAnsi="Times New Roman" w:cs="Times New Roman"/>
          <w:sz w:val="24"/>
          <w:szCs w:val="24"/>
        </w:rPr>
        <w:t xml:space="preserve">temporal y móvil, otorgando un lugar central a las redes sociales y medios de comunicación en su orgánica y procedimientos. Lo cual se presentaría como complemento a las organizaciones funcionales tradicionales, en la discusión de políticas locales. </w:t>
      </w:r>
    </w:p>
    <w:p w:rsidR="00EA7515" w:rsidRPr="001E3687" w:rsidRDefault="00EA7515" w:rsidP="00C7042C">
      <w:pPr>
        <w:pStyle w:val="Prrafodelista"/>
        <w:numPr>
          <w:ilvl w:val="0"/>
          <w:numId w:val="1"/>
        </w:numPr>
        <w:tabs>
          <w:tab w:val="clear" w:pos="432"/>
          <w:tab w:val="num" w:pos="0"/>
          <w:tab w:val="left" w:pos="7167"/>
        </w:tabs>
        <w:spacing w:after="240"/>
        <w:ind w:left="0" w:firstLine="0"/>
        <w:rPr>
          <w:rFonts w:ascii="Times New Roman" w:hAnsi="Times New Roman" w:cs="Times New Roman"/>
          <w:b/>
          <w:sz w:val="24"/>
          <w:szCs w:val="24"/>
        </w:rPr>
      </w:pPr>
      <w:r w:rsidRPr="001E3687">
        <w:rPr>
          <w:rFonts w:ascii="Times New Roman" w:hAnsi="Times New Roman" w:cs="Times New Roman"/>
          <w:sz w:val="24"/>
          <w:szCs w:val="24"/>
        </w:rPr>
        <w:t>Finalmente, en torno al cuestionamiento inicial del impacto ambiental por parte de los jóvenes en el contexto de la problemática abordada, se puede dar cuenta de la multidimensional del proceso de Evaluación del Impacto Ambiental, otorgando un rol protagónico a la participación ciudadana en un proceso en el cual los jóvenes son claramente marginados e invisibilizados, desarrollándose una participación ficticia y que no se materializa (Adaros, Manzano, Mella y Montero,  2010</w:t>
      </w:r>
      <w:r w:rsidR="00B228C8">
        <w:rPr>
          <w:rFonts w:ascii="Times New Roman" w:hAnsi="Times New Roman" w:cs="Times New Roman"/>
          <w:sz w:val="24"/>
          <w:szCs w:val="24"/>
        </w:rPr>
        <w:t xml:space="preserve">, p. </w:t>
      </w:r>
      <w:r w:rsidRPr="001E3687">
        <w:rPr>
          <w:rFonts w:ascii="Times New Roman" w:hAnsi="Times New Roman" w:cs="Times New Roman"/>
          <w:sz w:val="24"/>
          <w:szCs w:val="24"/>
        </w:rPr>
        <w:t xml:space="preserve">151), debiendo recurrir a estrategias acorde a las dinámicas espontaneas de organización política, como recursos legales, manifestaciones culturales, marchas, cortes de calles, etc. De esta forma, surge la posibilidad de acción colectiva en base a nuevos espacios de participación, agrupándose </w:t>
      </w:r>
      <w:r w:rsidRPr="001E3687">
        <w:rPr>
          <w:rFonts w:ascii="Times New Roman" w:hAnsi="Times New Roman" w:cs="Times New Roman"/>
          <w:sz w:val="24"/>
          <w:szCs w:val="24"/>
        </w:rPr>
        <w:lastRenderedPageBreak/>
        <w:t>bajo otros estandartes éticos, esté</w:t>
      </w:r>
      <w:r w:rsidR="00B228C8">
        <w:rPr>
          <w:rFonts w:ascii="Times New Roman" w:hAnsi="Times New Roman" w:cs="Times New Roman"/>
          <w:sz w:val="24"/>
          <w:szCs w:val="24"/>
        </w:rPr>
        <w:t xml:space="preserve">ticos y políticos (Davila, 2009, p. </w:t>
      </w:r>
      <w:r w:rsidRPr="001E3687">
        <w:rPr>
          <w:rFonts w:ascii="Times New Roman" w:hAnsi="Times New Roman" w:cs="Times New Roman"/>
          <w:sz w:val="24"/>
          <w:szCs w:val="24"/>
        </w:rPr>
        <w:t>175), promoviendo la participación en ritmo con el desarrollo tecnológico, conformando un nuevo tipo de subjetividad (Sandoval y Hatibovic, 2010</w:t>
      </w:r>
      <w:r w:rsidR="00B228C8">
        <w:rPr>
          <w:rFonts w:ascii="Times New Roman" w:hAnsi="Times New Roman" w:cs="Times New Roman"/>
          <w:sz w:val="24"/>
          <w:szCs w:val="24"/>
        </w:rPr>
        <w:t xml:space="preserve">, p. </w:t>
      </w:r>
      <w:r w:rsidRPr="001E3687">
        <w:rPr>
          <w:rFonts w:ascii="Times New Roman" w:hAnsi="Times New Roman" w:cs="Times New Roman"/>
          <w:sz w:val="24"/>
          <w:szCs w:val="24"/>
        </w:rPr>
        <w:t>13), utilizando las redes sociales y los medios de comunicación como herramienta de construcción de ciudadanía en términos de participación política juvenil en el marco de los conflictos sociales y más concretamente atendiendo la creatividad de la resistenc</w:t>
      </w:r>
      <w:r w:rsidR="00B228C8">
        <w:rPr>
          <w:rFonts w:ascii="Times New Roman" w:hAnsi="Times New Roman" w:cs="Times New Roman"/>
          <w:sz w:val="24"/>
          <w:szCs w:val="24"/>
        </w:rPr>
        <w:t xml:space="preserve">ia (Brandaríz y Fernández, 2005, p. </w:t>
      </w:r>
      <w:r w:rsidRPr="001E3687">
        <w:rPr>
          <w:rFonts w:ascii="Times New Roman" w:hAnsi="Times New Roman" w:cs="Times New Roman"/>
          <w:sz w:val="24"/>
          <w:szCs w:val="24"/>
        </w:rPr>
        <w:t xml:space="preserve">32). </w:t>
      </w:r>
    </w:p>
    <w:p w:rsidR="00EA7515" w:rsidRPr="001E3687" w:rsidRDefault="00EA7515" w:rsidP="00C7042C">
      <w:pPr>
        <w:suppressAutoHyphens w:val="0"/>
        <w:spacing w:after="240"/>
        <w:rPr>
          <w:rFonts w:ascii="Times New Roman" w:hAnsi="Times New Roman" w:cs="Times New Roman"/>
          <w:sz w:val="24"/>
          <w:szCs w:val="24"/>
        </w:rPr>
      </w:pPr>
    </w:p>
    <w:p w:rsidR="00EA7515" w:rsidRPr="001E3687" w:rsidRDefault="00FC7ED2" w:rsidP="00B228C8">
      <w:pPr>
        <w:pStyle w:val="Ttulo2"/>
        <w:spacing w:before="0" w:line="240" w:lineRule="auto"/>
        <w:jc w:val="left"/>
      </w:pPr>
      <w:r>
        <w:t>Referencias</w:t>
      </w:r>
    </w:p>
    <w:p w:rsidR="00C7042C" w:rsidRDefault="00FB3926" w:rsidP="00B228C8">
      <w:pPr>
        <w:pStyle w:val="Ttulo4"/>
        <w:shd w:val="clear" w:color="auto" w:fill="FFFFFF"/>
        <w:spacing w:before="0" w:after="240" w:line="240" w:lineRule="auto"/>
        <w:rPr>
          <w:rFonts w:ascii="Times New Roman" w:eastAsia="Arial" w:hAnsi="Times New Roman" w:cs="Times New Roman"/>
          <w:b w:val="0"/>
          <w:bCs w:val="0"/>
          <w:i w:val="0"/>
          <w:iCs w:val="0"/>
          <w:color w:val="auto"/>
          <w:sz w:val="24"/>
          <w:szCs w:val="24"/>
        </w:rPr>
      </w:pPr>
      <w:r w:rsidRPr="00FC7ED2">
        <w:rPr>
          <w:rFonts w:ascii="Times New Roman" w:eastAsia="Arial" w:hAnsi="Times New Roman" w:cs="Times New Roman"/>
          <w:b w:val="0"/>
          <w:bCs w:val="0"/>
          <w:i w:val="0"/>
          <w:iCs w:val="0"/>
          <w:color w:val="auto"/>
          <w:sz w:val="24"/>
          <w:szCs w:val="24"/>
        </w:rPr>
        <w:t>Adaros, A.</w:t>
      </w:r>
      <w:r w:rsidR="00EA7515" w:rsidRPr="00FC7ED2">
        <w:rPr>
          <w:rFonts w:ascii="Times New Roman" w:eastAsia="Arial" w:hAnsi="Times New Roman" w:cs="Times New Roman"/>
          <w:b w:val="0"/>
          <w:bCs w:val="0"/>
          <w:i w:val="0"/>
          <w:iCs w:val="0"/>
          <w:color w:val="auto"/>
          <w:sz w:val="24"/>
          <w:szCs w:val="24"/>
        </w:rPr>
        <w:t>, Manzano, R</w:t>
      </w:r>
      <w:r w:rsidRPr="00FC7ED2">
        <w:rPr>
          <w:rFonts w:ascii="Times New Roman" w:eastAsia="Arial" w:hAnsi="Times New Roman" w:cs="Times New Roman"/>
          <w:b w:val="0"/>
          <w:bCs w:val="0"/>
          <w:i w:val="0"/>
          <w:iCs w:val="0"/>
          <w:color w:val="auto"/>
          <w:sz w:val="24"/>
          <w:szCs w:val="24"/>
        </w:rPr>
        <w:t>.</w:t>
      </w:r>
      <w:r w:rsidR="00EA7515" w:rsidRPr="00FC7ED2">
        <w:rPr>
          <w:rFonts w:ascii="Times New Roman" w:eastAsia="Arial" w:hAnsi="Times New Roman" w:cs="Times New Roman"/>
          <w:b w:val="0"/>
          <w:bCs w:val="0"/>
          <w:i w:val="0"/>
          <w:iCs w:val="0"/>
          <w:color w:val="auto"/>
          <w:sz w:val="24"/>
          <w:szCs w:val="24"/>
        </w:rPr>
        <w:t>, Mella, S</w:t>
      </w:r>
      <w:r w:rsidRPr="00FC7ED2">
        <w:rPr>
          <w:rFonts w:ascii="Times New Roman" w:eastAsia="Arial" w:hAnsi="Times New Roman" w:cs="Times New Roman"/>
          <w:b w:val="0"/>
          <w:bCs w:val="0"/>
          <w:i w:val="0"/>
          <w:iCs w:val="0"/>
          <w:color w:val="auto"/>
          <w:sz w:val="24"/>
          <w:szCs w:val="24"/>
        </w:rPr>
        <w:t>.</w:t>
      </w:r>
      <w:r w:rsidR="00EA7515" w:rsidRPr="00FC7ED2">
        <w:rPr>
          <w:rFonts w:ascii="Times New Roman" w:eastAsia="Arial" w:hAnsi="Times New Roman" w:cs="Times New Roman"/>
          <w:b w:val="0"/>
          <w:bCs w:val="0"/>
          <w:i w:val="0"/>
          <w:iCs w:val="0"/>
          <w:color w:val="auto"/>
          <w:sz w:val="24"/>
          <w:szCs w:val="24"/>
        </w:rPr>
        <w:t xml:space="preserve"> y Montero, D</w:t>
      </w:r>
      <w:r w:rsidRPr="00FC7ED2">
        <w:rPr>
          <w:rFonts w:ascii="Times New Roman" w:eastAsia="Arial" w:hAnsi="Times New Roman" w:cs="Times New Roman"/>
          <w:b w:val="0"/>
          <w:bCs w:val="0"/>
          <w:i w:val="0"/>
          <w:iCs w:val="0"/>
          <w:color w:val="auto"/>
          <w:sz w:val="24"/>
          <w:szCs w:val="24"/>
        </w:rPr>
        <w:t>.</w:t>
      </w:r>
      <w:r w:rsidR="00EA7515" w:rsidRPr="00FC7ED2">
        <w:rPr>
          <w:rFonts w:ascii="Times New Roman" w:eastAsia="Arial" w:hAnsi="Times New Roman" w:cs="Times New Roman"/>
          <w:b w:val="0"/>
          <w:bCs w:val="0"/>
          <w:i w:val="0"/>
          <w:iCs w:val="0"/>
          <w:color w:val="auto"/>
          <w:sz w:val="24"/>
          <w:szCs w:val="24"/>
        </w:rPr>
        <w:t xml:space="preserve"> (2010)</w:t>
      </w:r>
      <w:r w:rsidR="00522E55" w:rsidRPr="00FC7ED2">
        <w:rPr>
          <w:rFonts w:ascii="Times New Roman" w:eastAsia="Arial" w:hAnsi="Times New Roman" w:cs="Times New Roman"/>
          <w:b w:val="0"/>
          <w:bCs w:val="0"/>
          <w:i w:val="0"/>
          <w:iCs w:val="0"/>
          <w:color w:val="auto"/>
          <w:sz w:val="24"/>
          <w:szCs w:val="24"/>
        </w:rPr>
        <w:t>.</w:t>
      </w:r>
      <w:r w:rsidR="00EA7515" w:rsidRPr="00FC7ED2">
        <w:rPr>
          <w:rFonts w:ascii="Times New Roman" w:eastAsia="Arial" w:hAnsi="Times New Roman" w:cs="Times New Roman"/>
          <w:b w:val="0"/>
          <w:bCs w:val="0"/>
          <w:i w:val="0"/>
          <w:iCs w:val="0"/>
          <w:color w:val="auto"/>
          <w:sz w:val="24"/>
          <w:szCs w:val="24"/>
        </w:rPr>
        <w:t xml:space="preserve"> Juventud y bicentenario. Estudiantes secundarios, procesos de construcción de identidad ciudadana y discursos marginales. La Serena-Coquimbo, 2006-2009. </w:t>
      </w:r>
      <w:r w:rsidR="00D76F47" w:rsidRPr="00FC7ED2">
        <w:rPr>
          <w:rFonts w:ascii="Times New Roman" w:eastAsia="Arial" w:hAnsi="Times New Roman" w:cs="Times New Roman"/>
          <w:b w:val="0"/>
          <w:bCs w:val="0"/>
          <w:iCs w:val="0"/>
          <w:color w:val="auto"/>
          <w:sz w:val="24"/>
          <w:szCs w:val="24"/>
        </w:rPr>
        <w:t>Ultima Década</w:t>
      </w:r>
      <w:r w:rsidR="00FC7ED2" w:rsidRPr="00FC7ED2">
        <w:rPr>
          <w:rFonts w:ascii="Times New Roman" w:eastAsia="Arial" w:hAnsi="Times New Roman" w:cs="Times New Roman"/>
          <w:b w:val="0"/>
          <w:bCs w:val="0"/>
          <w:iCs w:val="0"/>
          <w:color w:val="auto"/>
          <w:sz w:val="24"/>
          <w:szCs w:val="24"/>
        </w:rPr>
        <w:t>,</w:t>
      </w:r>
      <w:r w:rsidR="00FC7ED2">
        <w:rPr>
          <w:rFonts w:ascii="Times New Roman" w:eastAsia="Arial" w:hAnsi="Times New Roman" w:cs="Times New Roman"/>
          <w:b w:val="0"/>
          <w:bCs w:val="0"/>
          <w:i w:val="0"/>
          <w:iCs w:val="0"/>
          <w:color w:val="auto"/>
          <w:sz w:val="24"/>
          <w:szCs w:val="24"/>
        </w:rPr>
        <w:t xml:space="preserve"> 33, 139-165.</w:t>
      </w:r>
      <w:r w:rsidR="00FC7ED2" w:rsidRPr="00FC7ED2">
        <w:rPr>
          <w:rFonts w:ascii="Times New Roman" w:eastAsia="Arial" w:hAnsi="Times New Roman" w:cs="Times New Roman"/>
          <w:b w:val="0"/>
          <w:bCs w:val="0"/>
          <w:i w:val="0"/>
          <w:iCs w:val="0"/>
          <w:color w:val="auto"/>
          <w:sz w:val="24"/>
          <w:szCs w:val="24"/>
        </w:rPr>
        <w:t xml:space="preserve"> </w:t>
      </w:r>
    </w:p>
    <w:p w:rsidR="00FC7ED2" w:rsidRDefault="009E32C3" w:rsidP="00B228C8">
      <w:pPr>
        <w:pStyle w:val="Ttulo4"/>
        <w:shd w:val="clear" w:color="auto" w:fill="FFFFFF"/>
        <w:spacing w:before="0" w:after="240" w:line="240" w:lineRule="auto"/>
        <w:rPr>
          <w:rFonts w:ascii="Times New Roman" w:eastAsia="Arial" w:hAnsi="Times New Roman" w:cs="Times New Roman"/>
          <w:b w:val="0"/>
          <w:bCs w:val="0"/>
          <w:i w:val="0"/>
          <w:iCs w:val="0"/>
          <w:color w:val="auto"/>
          <w:sz w:val="24"/>
          <w:szCs w:val="24"/>
        </w:rPr>
      </w:pPr>
      <w:r w:rsidRPr="00FC7ED2">
        <w:rPr>
          <w:rFonts w:ascii="Times New Roman" w:eastAsia="Arial" w:hAnsi="Times New Roman" w:cs="Times New Roman"/>
          <w:b w:val="0"/>
          <w:bCs w:val="0"/>
          <w:i w:val="0"/>
          <w:iCs w:val="0"/>
          <w:color w:val="auto"/>
          <w:sz w:val="24"/>
          <w:szCs w:val="24"/>
        </w:rPr>
        <w:t>Ministerio Secretaría General de la Presidencia (1994</w:t>
      </w:r>
      <w:r w:rsidR="00EA7515" w:rsidRPr="00FC7ED2">
        <w:rPr>
          <w:rFonts w:ascii="Times New Roman" w:eastAsia="Arial" w:hAnsi="Times New Roman" w:cs="Times New Roman"/>
          <w:b w:val="0"/>
          <w:bCs w:val="0"/>
          <w:i w:val="0"/>
          <w:iCs w:val="0"/>
          <w:color w:val="auto"/>
          <w:sz w:val="24"/>
          <w:szCs w:val="24"/>
        </w:rPr>
        <w:t>). Ley 19.300 sobre bases generales de medioambiente. Valparaíso: B</w:t>
      </w:r>
      <w:r w:rsidR="00FC7ED2">
        <w:rPr>
          <w:rFonts w:ascii="Times New Roman" w:eastAsia="Arial" w:hAnsi="Times New Roman" w:cs="Times New Roman"/>
          <w:b w:val="0"/>
          <w:bCs w:val="0"/>
          <w:i w:val="0"/>
          <w:iCs w:val="0"/>
          <w:color w:val="auto"/>
          <w:sz w:val="24"/>
          <w:szCs w:val="24"/>
        </w:rPr>
        <w:t>iblioteca del Congreso N</w:t>
      </w:r>
      <w:r w:rsidRPr="00FC7ED2">
        <w:rPr>
          <w:rFonts w:ascii="Times New Roman" w:eastAsia="Arial" w:hAnsi="Times New Roman" w:cs="Times New Roman"/>
          <w:b w:val="0"/>
          <w:bCs w:val="0"/>
          <w:i w:val="0"/>
          <w:iCs w:val="0"/>
          <w:color w:val="auto"/>
          <w:sz w:val="24"/>
          <w:szCs w:val="24"/>
        </w:rPr>
        <w:t>acional</w:t>
      </w:r>
      <w:r w:rsidR="00C7042C">
        <w:rPr>
          <w:rFonts w:ascii="Times New Roman" w:eastAsia="Arial" w:hAnsi="Times New Roman" w:cs="Times New Roman"/>
          <w:b w:val="0"/>
          <w:bCs w:val="0"/>
          <w:i w:val="0"/>
          <w:iCs w:val="0"/>
          <w:color w:val="auto"/>
          <w:sz w:val="24"/>
          <w:szCs w:val="24"/>
        </w:rPr>
        <w:t>.</w:t>
      </w:r>
    </w:p>
    <w:p w:rsidR="00EA7515" w:rsidRPr="00FC7ED2" w:rsidRDefault="00EA7515" w:rsidP="00B228C8">
      <w:pPr>
        <w:pStyle w:val="Ttulo4"/>
        <w:shd w:val="clear" w:color="auto" w:fill="FFFFFF"/>
        <w:spacing w:before="0" w:after="240" w:line="240" w:lineRule="auto"/>
        <w:rPr>
          <w:rFonts w:ascii="Times New Roman" w:eastAsia="Calibri" w:hAnsi="Times New Roman" w:cs="Times New Roman"/>
          <w:b w:val="0"/>
          <w:bCs w:val="0"/>
          <w:i w:val="0"/>
          <w:iCs w:val="0"/>
          <w:color w:val="auto"/>
          <w:sz w:val="24"/>
          <w:szCs w:val="24"/>
        </w:rPr>
      </w:pPr>
      <w:r w:rsidRPr="00FC7ED2">
        <w:rPr>
          <w:rFonts w:ascii="Times New Roman" w:eastAsia="Calibri" w:hAnsi="Times New Roman" w:cs="Times New Roman"/>
          <w:b w:val="0"/>
          <w:bCs w:val="0"/>
          <w:i w:val="0"/>
          <w:iCs w:val="0"/>
          <w:color w:val="auto"/>
          <w:sz w:val="24"/>
          <w:szCs w:val="24"/>
        </w:rPr>
        <w:t>Brand</w:t>
      </w:r>
      <w:r w:rsidR="00FC7ED2">
        <w:rPr>
          <w:rFonts w:ascii="Times New Roman" w:eastAsia="Calibri" w:hAnsi="Times New Roman" w:cs="Times New Roman"/>
          <w:b w:val="0"/>
          <w:bCs w:val="0"/>
          <w:i w:val="0"/>
          <w:iCs w:val="0"/>
          <w:color w:val="auto"/>
          <w:sz w:val="24"/>
          <w:szCs w:val="24"/>
        </w:rPr>
        <w:t>aríz, J. y Fernández, A. (2005).</w:t>
      </w:r>
      <w:r w:rsidRPr="00FC7ED2">
        <w:rPr>
          <w:rFonts w:ascii="Times New Roman" w:eastAsia="Calibri" w:hAnsi="Times New Roman" w:cs="Times New Roman"/>
          <w:b w:val="0"/>
          <w:bCs w:val="0"/>
          <w:i w:val="0"/>
          <w:iCs w:val="0"/>
          <w:color w:val="auto"/>
          <w:sz w:val="24"/>
          <w:szCs w:val="24"/>
        </w:rPr>
        <w:t xml:space="preserve"> Introducción: Universidad Invisivel. En Brandariz, J., Cardesín, J., Fernández, A., Gonzáles, R., San Martín, D., Soto, L. y Viejo, R. (2009). La globalización  en  crisis: Gubernamentalidad,  contro</w:t>
      </w:r>
      <w:r w:rsidR="00FC7ED2">
        <w:rPr>
          <w:rFonts w:ascii="Times New Roman" w:eastAsia="Calibri" w:hAnsi="Times New Roman" w:cs="Times New Roman"/>
          <w:b w:val="0"/>
          <w:bCs w:val="0"/>
          <w:i w:val="0"/>
          <w:iCs w:val="0"/>
          <w:color w:val="auto"/>
          <w:sz w:val="24"/>
          <w:szCs w:val="24"/>
        </w:rPr>
        <w:t>l  y  política  de  movimiento.</w:t>
      </w:r>
      <w:r w:rsidRPr="00FC7ED2">
        <w:rPr>
          <w:rFonts w:ascii="Times New Roman" w:eastAsia="Calibri" w:hAnsi="Times New Roman" w:cs="Times New Roman"/>
          <w:b w:val="0"/>
          <w:bCs w:val="0"/>
          <w:i w:val="0"/>
          <w:iCs w:val="0"/>
          <w:color w:val="auto"/>
          <w:sz w:val="24"/>
          <w:szCs w:val="24"/>
        </w:rPr>
        <w:t xml:space="preserve"> Malaga: Cedma.</w:t>
      </w:r>
    </w:p>
    <w:p w:rsidR="00FC7ED2" w:rsidRDefault="00EA7515" w:rsidP="00B228C8">
      <w:pPr>
        <w:spacing w:after="240" w:line="240" w:lineRule="auto"/>
        <w:rPr>
          <w:rFonts w:ascii="Times New Roman" w:hAnsi="Times New Roman" w:cs="Times New Roman"/>
          <w:sz w:val="24"/>
          <w:szCs w:val="24"/>
        </w:rPr>
      </w:pPr>
      <w:r w:rsidRPr="001E3687">
        <w:rPr>
          <w:rFonts w:ascii="Times New Roman" w:hAnsi="Times New Roman" w:cs="Times New Roman"/>
          <w:sz w:val="24"/>
          <w:szCs w:val="24"/>
        </w:rPr>
        <w:t>Chávez, A</w:t>
      </w:r>
      <w:r w:rsidR="00FC7ED2">
        <w:rPr>
          <w:rFonts w:ascii="Times New Roman" w:hAnsi="Times New Roman" w:cs="Times New Roman"/>
          <w:sz w:val="24"/>
          <w:szCs w:val="24"/>
        </w:rPr>
        <w:t>.</w:t>
      </w:r>
      <w:r w:rsidRPr="001E3687">
        <w:rPr>
          <w:rFonts w:ascii="Times New Roman" w:hAnsi="Times New Roman" w:cs="Times New Roman"/>
          <w:sz w:val="24"/>
          <w:szCs w:val="24"/>
        </w:rPr>
        <w:t xml:space="preserve"> y Poblete, L</w:t>
      </w:r>
      <w:r w:rsidR="00FC7ED2">
        <w:rPr>
          <w:rFonts w:ascii="Times New Roman" w:hAnsi="Times New Roman" w:cs="Times New Roman"/>
          <w:sz w:val="24"/>
          <w:szCs w:val="24"/>
        </w:rPr>
        <w:t xml:space="preserve">. (2006). </w:t>
      </w:r>
      <w:r w:rsidRPr="001E3687">
        <w:rPr>
          <w:rFonts w:ascii="Times New Roman" w:hAnsi="Times New Roman" w:cs="Times New Roman"/>
          <w:sz w:val="24"/>
          <w:szCs w:val="24"/>
        </w:rPr>
        <w:t xml:space="preserve">Acción colectiva y prácticas políticas juveniles. </w:t>
      </w:r>
      <w:r w:rsidRPr="00FC7ED2">
        <w:rPr>
          <w:rFonts w:ascii="Times New Roman" w:hAnsi="Times New Roman" w:cs="Times New Roman"/>
          <w:i/>
          <w:sz w:val="24"/>
          <w:szCs w:val="24"/>
        </w:rPr>
        <w:t>Ultima Década</w:t>
      </w:r>
      <w:r w:rsidR="00FC7ED2">
        <w:rPr>
          <w:rFonts w:ascii="Times New Roman" w:hAnsi="Times New Roman" w:cs="Times New Roman"/>
          <w:sz w:val="24"/>
          <w:szCs w:val="24"/>
        </w:rPr>
        <w:t>,</w:t>
      </w:r>
      <w:r w:rsidRPr="001E3687">
        <w:rPr>
          <w:rFonts w:ascii="Times New Roman" w:hAnsi="Times New Roman" w:cs="Times New Roman"/>
          <w:sz w:val="24"/>
          <w:szCs w:val="24"/>
        </w:rPr>
        <w:t xml:space="preserve"> 25</w:t>
      </w:r>
      <w:r w:rsidR="00FC7ED2">
        <w:rPr>
          <w:rFonts w:ascii="Times New Roman" w:hAnsi="Times New Roman" w:cs="Times New Roman"/>
          <w:sz w:val="24"/>
          <w:szCs w:val="24"/>
        </w:rPr>
        <w:t xml:space="preserve">, 143-161. </w:t>
      </w:r>
    </w:p>
    <w:p w:rsidR="00FC7ED2" w:rsidRDefault="00EA7515" w:rsidP="00B228C8">
      <w:pPr>
        <w:spacing w:after="240" w:line="240" w:lineRule="auto"/>
        <w:rPr>
          <w:rFonts w:ascii="Times New Roman" w:hAnsi="Times New Roman" w:cs="Times New Roman"/>
          <w:sz w:val="24"/>
          <w:szCs w:val="24"/>
        </w:rPr>
      </w:pPr>
      <w:r w:rsidRPr="001E3687">
        <w:rPr>
          <w:rFonts w:ascii="Times New Roman" w:eastAsia="Arial" w:hAnsi="Times New Roman" w:cs="Times New Roman"/>
          <w:sz w:val="24"/>
          <w:szCs w:val="24"/>
        </w:rPr>
        <w:t xml:space="preserve">Corporación Nacional de Medio Ambiente (2010). </w:t>
      </w:r>
      <w:r w:rsidRPr="00FC7ED2">
        <w:rPr>
          <w:rFonts w:ascii="Times New Roman" w:eastAsia="Arial" w:hAnsi="Times New Roman" w:cs="Times New Roman"/>
          <w:i/>
          <w:sz w:val="24"/>
          <w:szCs w:val="24"/>
        </w:rPr>
        <w:t>Oficio Nº 8509: Modificaciones a la ley 19.300 sobre bases generales de medioambiente.</w:t>
      </w:r>
      <w:r w:rsidRPr="001E3687">
        <w:rPr>
          <w:rFonts w:ascii="Times New Roman" w:eastAsia="Arial" w:hAnsi="Times New Roman" w:cs="Times New Roman"/>
          <w:sz w:val="24"/>
          <w:szCs w:val="24"/>
        </w:rPr>
        <w:t xml:space="preserve"> Valparaíso: B</w:t>
      </w:r>
      <w:r w:rsidR="00C7042C">
        <w:rPr>
          <w:rFonts w:ascii="Times New Roman" w:eastAsia="Arial" w:hAnsi="Times New Roman" w:cs="Times New Roman"/>
          <w:sz w:val="24"/>
          <w:szCs w:val="24"/>
        </w:rPr>
        <w:t>iblioteca del Congreso N</w:t>
      </w:r>
      <w:r w:rsidR="00FC7ED2">
        <w:rPr>
          <w:rFonts w:ascii="Times New Roman" w:eastAsia="Arial" w:hAnsi="Times New Roman" w:cs="Times New Roman"/>
          <w:sz w:val="24"/>
          <w:szCs w:val="24"/>
        </w:rPr>
        <w:t>acional</w:t>
      </w:r>
    </w:p>
    <w:p w:rsidR="00FC7ED2" w:rsidRDefault="00FC7ED2" w:rsidP="00B228C8">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Corraliza, J. (1997). </w:t>
      </w:r>
      <w:r w:rsidR="00EA7515" w:rsidRPr="001E3687">
        <w:rPr>
          <w:rFonts w:ascii="Times New Roman" w:hAnsi="Times New Roman" w:cs="Times New Roman"/>
          <w:sz w:val="24"/>
          <w:szCs w:val="24"/>
        </w:rPr>
        <w:t>La psicología ambiental y</w:t>
      </w:r>
      <w:r>
        <w:rPr>
          <w:rFonts w:ascii="Times New Roman" w:hAnsi="Times New Roman" w:cs="Times New Roman"/>
          <w:sz w:val="24"/>
          <w:szCs w:val="24"/>
        </w:rPr>
        <w:t xml:space="preserve"> los problemas medioambientales. </w:t>
      </w:r>
      <w:r w:rsidRPr="00FC7ED2">
        <w:rPr>
          <w:rFonts w:ascii="Times New Roman" w:hAnsi="Times New Roman" w:cs="Times New Roman"/>
          <w:i/>
          <w:sz w:val="24"/>
          <w:szCs w:val="24"/>
        </w:rPr>
        <w:t xml:space="preserve">Papeles del Psicólogo, </w:t>
      </w:r>
      <w:r w:rsidR="00EA7515" w:rsidRPr="001E3687">
        <w:rPr>
          <w:rFonts w:ascii="Times New Roman" w:hAnsi="Times New Roman" w:cs="Times New Roman"/>
          <w:sz w:val="24"/>
          <w:szCs w:val="24"/>
        </w:rPr>
        <w:t>67</w:t>
      </w:r>
      <w:r>
        <w:rPr>
          <w:rFonts w:ascii="Times New Roman" w:hAnsi="Times New Roman" w:cs="Times New Roman"/>
          <w:sz w:val="24"/>
          <w:szCs w:val="24"/>
        </w:rPr>
        <w:t xml:space="preserve">. Recuperado de </w:t>
      </w:r>
      <w:r w:rsidRPr="00FC7ED2">
        <w:rPr>
          <w:rFonts w:ascii="Times New Roman" w:hAnsi="Times New Roman" w:cs="Times New Roman"/>
          <w:sz w:val="24"/>
          <w:szCs w:val="24"/>
        </w:rPr>
        <w:t>http://www.papelesdelpsicologo.es/vernumero.asp?id=748</w:t>
      </w:r>
      <w:r>
        <w:rPr>
          <w:rFonts w:ascii="Times New Roman" w:hAnsi="Times New Roman" w:cs="Times New Roman"/>
          <w:sz w:val="24"/>
          <w:szCs w:val="24"/>
        </w:rPr>
        <w:t xml:space="preserve"> </w:t>
      </w:r>
    </w:p>
    <w:p w:rsidR="00FC7ED2" w:rsidRPr="00FC7ED2" w:rsidRDefault="00EA7515" w:rsidP="00B228C8">
      <w:pPr>
        <w:pStyle w:val="Ttulo4"/>
        <w:shd w:val="clear" w:color="auto" w:fill="FFFFFF"/>
        <w:spacing w:before="0" w:after="240" w:line="240" w:lineRule="auto"/>
        <w:rPr>
          <w:rFonts w:ascii="Times New Roman" w:eastAsia="Calibri" w:hAnsi="Times New Roman" w:cs="Times New Roman"/>
          <w:b w:val="0"/>
          <w:bCs w:val="0"/>
          <w:i w:val="0"/>
          <w:iCs w:val="0"/>
          <w:color w:val="auto"/>
          <w:sz w:val="24"/>
          <w:szCs w:val="24"/>
        </w:rPr>
      </w:pPr>
      <w:r w:rsidRPr="00FC7ED2">
        <w:rPr>
          <w:rFonts w:ascii="Times New Roman" w:eastAsia="Calibri" w:hAnsi="Times New Roman" w:cs="Times New Roman"/>
          <w:b w:val="0"/>
          <w:bCs w:val="0"/>
          <w:i w:val="0"/>
          <w:iCs w:val="0"/>
          <w:color w:val="auto"/>
          <w:sz w:val="24"/>
          <w:szCs w:val="24"/>
        </w:rPr>
        <w:t>Dávila, O</w:t>
      </w:r>
      <w:r w:rsidR="00FC7ED2" w:rsidRPr="00FC7ED2">
        <w:rPr>
          <w:rFonts w:ascii="Times New Roman" w:eastAsia="Calibri" w:hAnsi="Times New Roman" w:cs="Times New Roman"/>
          <w:b w:val="0"/>
          <w:bCs w:val="0"/>
          <w:i w:val="0"/>
          <w:iCs w:val="0"/>
          <w:color w:val="auto"/>
          <w:sz w:val="24"/>
          <w:szCs w:val="24"/>
        </w:rPr>
        <w:t xml:space="preserve">. (2009). </w:t>
      </w:r>
      <w:r w:rsidRPr="00FC7ED2">
        <w:rPr>
          <w:rFonts w:ascii="Times New Roman" w:eastAsia="Calibri" w:hAnsi="Times New Roman" w:cs="Times New Roman"/>
          <w:b w:val="0"/>
          <w:bCs w:val="0"/>
          <w:i w:val="0"/>
          <w:iCs w:val="0"/>
          <w:color w:val="auto"/>
          <w:sz w:val="24"/>
          <w:szCs w:val="24"/>
        </w:rPr>
        <w:t>Jóvenes chilenos y sudamericanos: demandas, aspira</w:t>
      </w:r>
      <w:r w:rsidR="00FC7ED2" w:rsidRPr="00FC7ED2">
        <w:rPr>
          <w:rFonts w:ascii="Times New Roman" w:eastAsia="Calibri" w:hAnsi="Times New Roman" w:cs="Times New Roman"/>
          <w:b w:val="0"/>
          <w:bCs w:val="0"/>
          <w:i w:val="0"/>
          <w:iCs w:val="0"/>
          <w:color w:val="auto"/>
          <w:sz w:val="24"/>
          <w:szCs w:val="24"/>
        </w:rPr>
        <w:t>ciones y políticas de juventud.</w:t>
      </w:r>
      <w:r w:rsidRPr="00FC7ED2">
        <w:rPr>
          <w:rFonts w:ascii="Times New Roman" w:eastAsia="Calibri" w:hAnsi="Times New Roman" w:cs="Times New Roman"/>
          <w:b w:val="0"/>
          <w:bCs w:val="0"/>
          <w:i w:val="0"/>
          <w:iCs w:val="0"/>
          <w:color w:val="auto"/>
          <w:sz w:val="24"/>
          <w:szCs w:val="24"/>
        </w:rPr>
        <w:t xml:space="preserve"> </w:t>
      </w:r>
      <w:r w:rsidRPr="00FC7ED2">
        <w:rPr>
          <w:rFonts w:ascii="Times New Roman" w:eastAsia="Calibri" w:hAnsi="Times New Roman" w:cs="Times New Roman"/>
          <w:b w:val="0"/>
          <w:bCs w:val="0"/>
          <w:iCs w:val="0"/>
          <w:color w:val="auto"/>
          <w:sz w:val="24"/>
          <w:szCs w:val="24"/>
        </w:rPr>
        <w:t>Ultima Década</w:t>
      </w:r>
      <w:r w:rsidR="00FC7ED2" w:rsidRPr="00FC7ED2">
        <w:rPr>
          <w:rFonts w:ascii="Times New Roman" w:eastAsia="Calibri" w:hAnsi="Times New Roman" w:cs="Times New Roman"/>
          <w:b w:val="0"/>
          <w:bCs w:val="0"/>
          <w:iCs w:val="0"/>
          <w:color w:val="auto"/>
          <w:sz w:val="24"/>
          <w:szCs w:val="24"/>
        </w:rPr>
        <w:t>,</w:t>
      </w:r>
      <w:r w:rsidR="00C7042C">
        <w:rPr>
          <w:rFonts w:ascii="Times New Roman" w:eastAsia="Calibri" w:hAnsi="Times New Roman" w:cs="Times New Roman"/>
          <w:b w:val="0"/>
          <w:bCs w:val="0"/>
          <w:i w:val="0"/>
          <w:iCs w:val="0"/>
          <w:color w:val="auto"/>
          <w:sz w:val="24"/>
          <w:szCs w:val="24"/>
        </w:rPr>
        <w:t xml:space="preserve"> 31, 147-167.</w:t>
      </w:r>
    </w:p>
    <w:p w:rsidR="00FC7ED2" w:rsidRDefault="00EA7515" w:rsidP="00B228C8">
      <w:pPr>
        <w:spacing w:after="240" w:line="240" w:lineRule="auto"/>
        <w:rPr>
          <w:rFonts w:ascii="Times New Roman" w:hAnsi="Times New Roman" w:cs="Times New Roman"/>
          <w:sz w:val="24"/>
          <w:szCs w:val="24"/>
        </w:rPr>
      </w:pPr>
      <w:r w:rsidRPr="001E3687">
        <w:rPr>
          <w:rFonts w:ascii="Times New Roman" w:hAnsi="Times New Roman" w:cs="Times New Roman"/>
          <w:sz w:val="24"/>
          <w:szCs w:val="24"/>
        </w:rPr>
        <w:t xml:space="preserve">Deleuze, G. y Guattari, F. (2002). </w:t>
      </w:r>
      <w:r w:rsidRPr="001E3687">
        <w:rPr>
          <w:rFonts w:ascii="Times New Roman" w:hAnsi="Times New Roman" w:cs="Times New Roman"/>
          <w:i/>
          <w:sz w:val="24"/>
          <w:szCs w:val="24"/>
        </w:rPr>
        <w:t>Mil Mesetas: Capitalismo y esquizofrenia.</w:t>
      </w:r>
      <w:r w:rsidRPr="001E3687">
        <w:rPr>
          <w:rFonts w:ascii="Times New Roman" w:hAnsi="Times New Roman" w:cs="Times New Roman"/>
          <w:sz w:val="24"/>
          <w:szCs w:val="24"/>
        </w:rPr>
        <w:t xml:space="preserve"> Valencia: Pre-textos.</w:t>
      </w:r>
    </w:p>
    <w:p w:rsidR="00FC7ED2" w:rsidRDefault="00EA7515" w:rsidP="00B228C8">
      <w:pPr>
        <w:spacing w:after="240" w:line="240" w:lineRule="auto"/>
        <w:rPr>
          <w:rFonts w:ascii="Times New Roman" w:hAnsi="Times New Roman" w:cs="Times New Roman"/>
          <w:sz w:val="24"/>
          <w:szCs w:val="24"/>
        </w:rPr>
      </w:pPr>
      <w:r w:rsidRPr="001E3687">
        <w:rPr>
          <w:rFonts w:ascii="Times New Roman" w:eastAsia="Arial" w:hAnsi="Times New Roman" w:cs="Times New Roman"/>
          <w:sz w:val="24"/>
          <w:szCs w:val="24"/>
        </w:rPr>
        <w:t xml:space="preserve">Fundación  Futuro  Latinoamericano  (2008).  Fondo  </w:t>
      </w:r>
      <w:r w:rsidRPr="00FC7ED2">
        <w:rPr>
          <w:rFonts w:ascii="Times New Roman" w:eastAsia="Arial" w:hAnsi="Times New Roman" w:cs="Times New Roman"/>
          <w:i/>
          <w:sz w:val="24"/>
          <w:szCs w:val="24"/>
        </w:rPr>
        <w:t>respuesta  para  América  del  Sur.  Una experiencia  para  la  construcción  de  mecanismos  de  respuesta  temprana  a  conflictos socioambientales en América Latina</w:t>
      </w:r>
      <w:r w:rsidRPr="001E3687">
        <w:rPr>
          <w:rFonts w:ascii="Times New Roman" w:eastAsia="Arial" w:hAnsi="Times New Roman" w:cs="Times New Roman"/>
          <w:sz w:val="24"/>
          <w:szCs w:val="24"/>
        </w:rPr>
        <w:t>. Quito: FFL</w:t>
      </w:r>
    </w:p>
    <w:p w:rsidR="00FC7ED2" w:rsidRDefault="00EA7515" w:rsidP="00B228C8">
      <w:pPr>
        <w:spacing w:after="240" w:line="240" w:lineRule="auto"/>
        <w:rPr>
          <w:rFonts w:ascii="Times New Roman" w:hAnsi="Times New Roman" w:cs="Times New Roman"/>
          <w:sz w:val="24"/>
          <w:szCs w:val="24"/>
        </w:rPr>
      </w:pPr>
      <w:r w:rsidRPr="001E3687">
        <w:rPr>
          <w:rFonts w:ascii="Times New Roman" w:hAnsi="Times New Roman" w:cs="Times New Roman"/>
          <w:sz w:val="24"/>
          <w:szCs w:val="24"/>
        </w:rPr>
        <w:t>Giménez, G</w:t>
      </w:r>
      <w:r w:rsidR="00FC7ED2">
        <w:rPr>
          <w:rFonts w:ascii="Times New Roman" w:hAnsi="Times New Roman" w:cs="Times New Roman"/>
          <w:sz w:val="24"/>
          <w:szCs w:val="24"/>
        </w:rPr>
        <w:t xml:space="preserve">. (2001). </w:t>
      </w:r>
      <w:r w:rsidRPr="001E3687">
        <w:rPr>
          <w:rFonts w:ascii="Times New Roman" w:hAnsi="Times New Roman" w:cs="Times New Roman"/>
          <w:sz w:val="24"/>
          <w:szCs w:val="24"/>
        </w:rPr>
        <w:t>Cultura, territorio y migra</w:t>
      </w:r>
      <w:r w:rsidR="00FC7ED2">
        <w:rPr>
          <w:rFonts w:ascii="Times New Roman" w:hAnsi="Times New Roman" w:cs="Times New Roman"/>
          <w:sz w:val="24"/>
          <w:szCs w:val="24"/>
        </w:rPr>
        <w:t>ciones. Aproximaciones teóricas</w:t>
      </w:r>
      <w:r w:rsidRPr="001E3687">
        <w:rPr>
          <w:rFonts w:ascii="Times New Roman" w:hAnsi="Times New Roman" w:cs="Times New Roman"/>
          <w:sz w:val="24"/>
          <w:szCs w:val="24"/>
        </w:rPr>
        <w:t xml:space="preserve">. </w:t>
      </w:r>
      <w:r w:rsidRPr="001E3687">
        <w:rPr>
          <w:rFonts w:ascii="Times New Roman" w:hAnsi="Times New Roman" w:cs="Times New Roman"/>
          <w:i/>
          <w:sz w:val="24"/>
          <w:szCs w:val="24"/>
        </w:rPr>
        <w:t>Alteridades</w:t>
      </w:r>
      <w:r w:rsidR="00FC7ED2">
        <w:rPr>
          <w:rFonts w:ascii="Times New Roman" w:hAnsi="Times New Roman" w:cs="Times New Roman"/>
          <w:sz w:val="24"/>
          <w:szCs w:val="24"/>
        </w:rPr>
        <w:t xml:space="preserve">, </w:t>
      </w:r>
      <w:r w:rsidRPr="001E3687">
        <w:rPr>
          <w:rFonts w:ascii="Times New Roman" w:hAnsi="Times New Roman" w:cs="Times New Roman"/>
          <w:sz w:val="24"/>
          <w:szCs w:val="24"/>
        </w:rPr>
        <w:t>11</w:t>
      </w:r>
      <w:r w:rsidR="00FC7ED2">
        <w:rPr>
          <w:rFonts w:ascii="Times New Roman" w:hAnsi="Times New Roman" w:cs="Times New Roman"/>
          <w:sz w:val="24"/>
          <w:szCs w:val="24"/>
        </w:rPr>
        <w:t>, 5-14.</w:t>
      </w:r>
    </w:p>
    <w:p w:rsidR="00FC7ED2" w:rsidRPr="00FC7ED2" w:rsidRDefault="00EA7515" w:rsidP="00B228C8">
      <w:pPr>
        <w:pStyle w:val="Ttulo4"/>
        <w:shd w:val="clear" w:color="auto" w:fill="FFFFFF"/>
        <w:spacing w:before="0" w:after="240" w:line="240" w:lineRule="auto"/>
        <w:rPr>
          <w:rFonts w:ascii="Times New Roman" w:eastAsia="Calibri" w:hAnsi="Times New Roman" w:cs="Times New Roman"/>
          <w:b w:val="0"/>
          <w:bCs w:val="0"/>
          <w:i w:val="0"/>
          <w:iCs w:val="0"/>
          <w:color w:val="auto"/>
          <w:sz w:val="24"/>
          <w:szCs w:val="24"/>
        </w:rPr>
      </w:pPr>
      <w:r w:rsidRPr="00FC7ED2">
        <w:rPr>
          <w:rFonts w:ascii="Times New Roman" w:eastAsia="Calibri" w:hAnsi="Times New Roman" w:cs="Times New Roman"/>
          <w:b w:val="0"/>
          <w:bCs w:val="0"/>
          <w:i w:val="0"/>
          <w:iCs w:val="0"/>
          <w:color w:val="auto"/>
          <w:sz w:val="24"/>
          <w:szCs w:val="24"/>
        </w:rPr>
        <w:lastRenderedPageBreak/>
        <w:t>Hein, K</w:t>
      </w:r>
      <w:r w:rsidR="00FC7ED2" w:rsidRPr="00FC7ED2">
        <w:rPr>
          <w:rFonts w:ascii="Times New Roman" w:eastAsia="Calibri" w:hAnsi="Times New Roman" w:cs="Times New Roman"/>
          <w:b w:val="0"/>
          <w:bCs w:val="0"/>
          <w:i w:val="0"/>
          <w:iCs w:val="0"/>
          <w:color w:val="auto"/>
          <w:sz w:val="24"/>
          <w:szCs w:val="24"/>
        </w:rPr>
        <w:t>.</w:t>
      </w:r>
      <w:r w:rsidRPr="00FC7ED2">
        <w:rPr>
          <w:rFonts w:ascii="Times New Roman" w:eastAsia="Calibri" w:hAnsi="Times New Roman" w:cs="Times New Roman"/>
          <w:b w:val="0"/>
          <w:bCs w:val="0"/>
          <w:i w:val="0"/>
          <w:iCs w:val="0"/>
          <w:color w:val="auto"/>
          <w:sz w:val="24"/>
          <w:szCs w:val="24"/>
        </w:rPr>
        <w:t xml:space="preserve"> y Cárdenas, A</w:t>
      </w:r>
      <w:r w:rsidR="00FC7ED2" w:rsidRPr="00FC7ED2">
        <w:rPr>
          <w:rFonts w:ascii="Times New Roman" w:eastAsia="Calibri" w:hAnsi="Times New Roman" w:cs="Times New Roman"/>
          <w:b w:val="0"/>
          <w:bCs w:val="0"/>
          <w:i w:val="0"/>
          <w:iCs w:val="0"/>
          <w:color w:val="auto"/>
          <w:sz w:val="24"/>
          <w:szCs w:val="24"/>
        </w:rPr>
        <w:t xml:space="preserve">. (2009). </w:t>
      </w:r>
      <w:r w:rsidRPr="00FC7ED2">
        <w:rPr>
          <w:rFonts w:ascii="Times New Roman" w:eastAsia="Calibri" w:hAnsi="Times New Roman" w:cs="Times New Roman"/>
          <w:b w:val="0"/>
          <w:bCs w:val="0"/>
          <w:i w:val="0"/>
          <w:iCs w:val="0"/>
          <w:color w:val="auto"/>
          <w:sz w:val="24"/>
          <w:szCs w:val="24"/>
        </w:rPr>
        <w:t>Perspectivas de juventud en el im</w:t>
      </w:r>
      <w:r w:rsidR="00FC7ED2" w:rsidRPr="00FC7ED2">
        <w:rPr>
          <w:rFonts w:ascii="Times New Roman" w:eastAsia="Calibri" w:hAnsi="Times New Roman" w:cs="Times New Roman"/>
          <w:b w:val="0"/>
          <w:bCs w:val="0"/>
          <w:i w:val="0"/>
          <w:iCs w:val="0"/>
          <w:color w:val="auto"/>
          <w:sz w:val="24"/>
          <w:szCs w:val="24"/>
        </w:rPr>
        <w:t>aginario de la política pública</w:t>
      </w:r>
      <w:r w:rsidRPr="00FC7ED2">
        <w:rPr>
          <w:rFonts w:ascii="Times New Roman" w:eastAsia="Calibri" w:hAnsi="Times New Roman" w:cs="Times New Roman"/>
          <w:b w:val="0"/>
          <w:bCs w:val="0"/>
          <w:i w:val="0"/>
          <w:iCs w:val="0"/>
          <w:color w:val="auto"/>
          <w:sz w:val="24"/>
          <w:szCs w:val="24"/>
        </w:rPr>
        <w:t>. Ultima Década</w:t>
      </w:r>
      <w:r w:rsidR="00FC7ED2" w:rsidRPr="00FC7ED2">
        <w:rPr>
          <w:rFonts w:ascii="Times New Roman" w:eastAsia="Calibri" w:hAnsi="Times New Roman" w:cs="Times New Roman"/>
          <w:b w:val="0"/>
          <w:bCs w:val="0"/>
          <w:i w:val="0"/>
          <w:iCs w:val="0"/>
          <w:color w:val="auto"/>
          <w:sz w:val="24"/>
          <w:szCs w:val="24"/>
        </w:rPr>
        <w:t xml:space="preserve">, </w:t>
      </w:r>
      <w:r w:rsidRPr="00FC7ED2">
        <w:rPr>
          <w:rFonts w:ascii="Times New Roman" w:eastAsia="Calibri" w:hAnsi="Times New Roman" w:cs="Times New Roman"/>
          <w:b w:val="0"/>
          <w:bCs w:val="0"/>
          <w:i w:val="0"/>
          <w:iCs w:val="0"/>
          <w:color w:val="auto"/>
          <w:sz w:val="24"/>
          <w:szCs w:val="24"/>
        </w:rPr>
        <w:t>30</w:t>
      </w:r>
      <w:r w:rsidR="00FC7ED2" w:rsidRPr="00FC7ED2">
        <w:rPr>
          <w:rFonts w:ascii="Times New Roman" w:eastAsia="Calibri" w:hAnsi="Times New Roman" w:cs="Times New Roman"/>
          <w:b w:val="0"/>
          <w:bCs w:val="0"/>
          <w:i w:val="0"/>
          <w:iCs w:val="0"/>
          <w:color w:val="auto"/>
          <w:sz w:val="24"/>
          <w:szCs w:val="24"/>
        </w:rPr>
        <w:t xml:space="preserve">. </w:t>
      </w:r>
    </w:p>
    <w:p w:rsidR="00FC7ED2" w:rsidRDefault="00FC7ED2" w:rsidP="00B228C8">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Herner, M. (2009). </w:t>
      </w:r>
      <w:r w:rsidR="00EA7515" w:rsidRPr="001E3687">
        <w:rPr>
          <w:rFonts w:ascii="Times New Roman" w:hAnsi="Times New Roman" w:cs="Times New Roman"/>
          <w:sz w:val="24"/>
          <w:szCs w:val="24"/>
        </w:rPr>
        <w:t>Territorio, desterritorialización y reterritorialización: un abordaje teórico desde la pe</w:t>
      </w:r>
      <w:r>
        <w:rPr>
          <w:rFonts w:ascii="Times New Roman" w:hAnsi="Times New Roman" w:cs="Times New Roman"/>
          <w:sz w:val="24"/>
          <w:szCs w:val="24"/>
        </w:rPr>
        <w:t xml:space="preserve">rspectiva de Deleuze y Guattari, </w:t>
      </w:r>
      <w:r w:rsidRPr="00FC7ED2">
        <w:rPr>
          <w:rFonts w:ascii="Times New Roman" w:hAnsi="Times New Roman" w:cs="Times New Roman"/>
          <w:i/>
          <w:sz w:val="24"/>
          <w:szCs w:val="24"/>
        </w:rPr>
        <w:t>Huellas,</w:t>
      </w:r>
      <w:r>
        <w:rPr>
          <w:rFonts w:ascii="Times New Roman" w:hAnsi="Times New Roman" w:cs="Times New Roman"/>
          <w:sz w:val="24"/>
          <w:szCs w:val="24"/>
        </w:rPr>
        <w:t xml:space="preserve"> </w:t>
      </w:r>
      <w:r w:rsidR="00EA7515" w:rsidRPr="001E3687">
        <w:rPr>
          <w:rFonts w:ascii="Times New Roman" w:hAnsi="Times New Roman" w:cs="Times New Roman"/>
          <w:sz w:val="24"/>
          <w:szCs w:val="24"/>
        </w:rPr>
        <w:t>13</w:t>
      </w:r>
      <w:r>
        <w:rPr>
          <w:rFonts w:ascii="Times New Roman" w:hAnsi="Times New Roman" w:cs="Times New Roman"/>
          <w:sz w:val="24"/>
          <w:szCs w:val="24"/>
        </w:rPr>
        <w:t>, 158-171.</w:t>
      </w:r>
    </w:p>
    <w:p w:rsidR="00EA7515" w:rsidRPr="001E3687" w:rsidRDefault="00EA7515" w:rsidP="00B228C8">
      <w:pPr>
        <w:spacing w:after="240" w:line="240" w:lineRule="auto"/>
        <w:rPr>
          <w:rFonts w:ascii="Times New Roman" w:hAnsi="Times New Roman" w:cs="Times New Roman"/>
          <w:sz w:val="24"/>
          <w:szCs w:val="24"/>
        </w:rPr>
      </w:pPr>
      <w:r w:rsidRPr="001E3687">
        <w:rPr>
          <w:rFonts w:ascii="Times New Roman" w:hAnsi="Times New Roman" w:cs="Times New Roman"/>
          <w:sz w:val="24"/>
          <w:szCs w:val="24"/>
        </w:rPr>
        <w:t>Mardones, R</w:t>
      </w:r>
      <w:r w:rsidR="00FC7ED2">
        <w:rPr>
          <w:rFonts w:ascii="Times New Roman" w:hAnsi="Times New Roman" w:cs="Times New Roman"/>
          <w:sz w:val="24"/>
          <w:szCs w:val="24"/>
        </w:rPr>
        <w:t>. (2010).</w:t>
      </w:r>
      <w:r w:rsidRPr="001E3687">
        <w:rPr>
          <w:rFonts w:ascii="Times New Roman" w:hAnsi="Times New Roman" w:cs="Times New Roman"/>
          <w:sz w:val="24"/>
          <w:szCs w:val="24"/>
        </w:rPr>
        <w:t xml:space="preserve"> </w:t>
      </w:r>
      <w:r w:rsidRPr="00FC7ED2">
        <w:rPr>
          <w:rFonts w:ascii="Times New Roman" w:hAnsi="Times New Roman" w:cs="Times New Roman"/>
          <w:i/>
          <w:sz w:val="24"/>
          <w:szCs w:val="24"/>
        </w:rPr>
        <w:t>Percepción psicosocial de la amenaza ambiental: una visión crítica desde sus actores</w:t>
      </w:r>
      <w:r w:rsidRPr="001E3687">
        <w:rPr>
          <w:rFonts w:ascii="Times New Roman" w:hAnsi="Times New Roman" w:cs="Times New Roman"/>
          <w:sz w:val="24"/>
          <w:szCs w:val="24"/>
        </w:rPr>
        <w:t xml:space="preserve">. </w:t>
      </w:r>
      <w:r w:rsidR="00FC7ED2">
        <w:rPr>
          <w:rFonts w:ascii="Times New Roman" w:hAnsi="Times New Roman" w:cs="Times New Roman"/>
          <w:sz w:val="24"/>
          <w:szCs w:val="24"/>
        </w:rPr>
        <w:t>(</w:t>
      </w:r>
      <w:r w:rsidRPr="001E3687">
        <w:rPr>
          <w:rFonts w:ascii="Times New Roman" w:hAnsi="Times New Roman" w:cs="Times New Roman"/>
          <w:sz w:val="24"/>
          <w:szCs w:val="24"/>
        </w:rPr>
        <w:t>Tes</w:t>
      </w:r>
      <w:r w:rsidR="00FC7ED2">
        <w:rPr>
          <w:rFonts w:ascii="Times New Roman" w:hAnsi="Times New Roman" w:cs="Times New Roman"/>
          <w:sz w:val="24"/>
          <w:szCs w:val="24"/>
        </w:rPr>
        <w:t xml:space="preserve">is de licenciatura inédita). </w:t>
      </w:r>
      <w:r w:rsidRPr="001E3687">
        <w:rPr>
          <w:rFonts w:ascii="Times New Roman" w:hAnsi="Times New Roman" w:cs="Times New Roman"/>
          <w:sz w:val="24"/>
          <w:szCs w:val="24"/>
        </w:rPr>
        <w:t>Universidad del Bío Bío</w:t>
      </w:r>
      <w:r w:rsidR="00FC7ED2">
        <w:rPr>
          <w:rFonts w:ascii="Times New Roman" w:hAnsi="Times New Roman" w:cs="Times New Roman"/>
          <w:sz w:val="24"/>
          <w:szCs w:val="24"/>
        </w:rPr>
        <w:t>, Chillán, Chile.</w:t>
      </w:r>
      <w:r w:rsidRPr="001E3687">
        <w:rPr>
          <w:rFonts w:ascii="Times New Roman" w:hAnsi="Times New Roman" w:cs="Times New Roman"/>
          <w:sz w:val="24"/>
          <w:szCs w:val="24"/>
        </w:rPr>
        <w:t xml:space="preserve">  </w:t>
      </w:r>
    </w:p>
    <w:p w:rsidR="00EA7515" w:rsidRPr="001E3687" w:rsidRDefault="00EA7515" w:rsidP="00B228C8">
      <w:pPr>
        <w:autoSpaceDE w:val="0"/>
        <w:spacing w:after="240" w:line="240" w:lineRule="auto"/>
        <w:rPr>
          <w:rFonts w:ascii="Times New Roman" w:eastAsia="Arial" w:hAnsi="Times New Roman" w:cs="Times New Roman"/>
          <w:sz w:val="24"/>
          <w:szCs w:val="24"/>
        </w:rPr>
      </w:pPr>
      <w:r w:rsidRPr="001E3687">
        <w:rPr>
          <w:rFonts w:ascii="Times New Roman" w:eastAsia="Arial" w:hAnsi="Times New Roman" w:cs="Times New Roman"/>
          <w:sz w:val="24"/>
          <w:szCs w:val="24"/>
        </w:rPr>
        <w:t xml:space="preserve">Mayan, M. (2001). </w:t>
      </w:r>
      <w:r w:rsidRPr="00FC7ED2">
        <w:rPr>
          <w:rFonts w:ascii="Times New Roman" w:eastAsia="Arial" w:hAnsi="Times New Roman" w:cs="Times New Roman"/>
          <w:i/>
          <w:sz w:val="24"/>
          <w:szCs w:val="24"/>
        </w:rPr>
        <w:t>Una introducción a los métodos cualitativos: módulo de entrenamiento para estudiantes y profesionales</w:t>
      </w:r>
      <w:r w:rsidR="00FC7ED2">
        <w:rPr>
          <w:rFonts w:ascii="Times New Roman" w:eastAsia="Arial" w:hAnsi="Times New Roman" w:cs="Times New Roman"/>
          <w:sz w:val="24"/>
          <w:szCs w:val="24"/>
        </w:rPr>
        <w:t>. Iztapalapa: Qual Institute P</w:t>
      </w:r>
      <w:r w:rsidRPr="001E3687">
        <w:rPr>
          <w:rFonts w:ascii="Times New Roman" w:eastAsia="Arial" w:hAnsi="Times New Roman" w:cs="Times New Roman"/>
          <w:sz w:val="24"/>
          <w:szCs w:val="24"/>
        </w:rPr>
        <w:t xml:space="preserve">ress. </w:t>
      </w:r>
    </w:p>
    <w:p w:rsidR="00EA7515" w:rsidRPr="001E3687" w:rsidRDefault="00EA7515" w:rsidP="00B228C8">
      <w:pPr>
        <w:autoSpaceDE w:val="0"/>
        <w:spacing w:after="240" w:line="240" w:lineRule="auto"/>
        <w:rPr>
          <w:rFonts w:ascii="Times New Roman" w:eastAsia="Arial" w:hAnsi="Times New Roman" w:cs="Times New Roman"/>
          <w:sz w:val="24"/>
          <w:szCs w:val="24"/>
        </w:rPr>
      </w:pPr>
      <w:r w:rsidRPr="001E3687">
        <w:rPr>
          <w:rFonts w:ascii="Times New Roman" w:eastAsia="Arial" w:hAnsi="Times New Roman" w:cs="Times New Roman"/>
          <w:sz w:val="24"/>
          <w:szCs w:val="24"/>
        </w:rPr>
        <w:t>Ortí, A. (1996). La apertura y el enfoque cualitativo o estructural: la entrevista abierta semi-directiva y la discusión de grupo</w:t>
      </w:r>
      <w:r w:rsidRPr="001E3687">
        <w:rPr>
          <w:rFonts w:ascii="Times New Roman" w:eastAsia="Arial" w:hAnsi="Times New Roman" w:cs="Times New Roman"/>
          <w:i/>
          <w:iCs/>
          <w:sz w:val="24"/>
          <w:szCs w:val="24"/>
        </w:rPr>
        <w:t xml:space="preserve">. </w:t>
      </w:r>
      <w:r w:rsidRPr="001E3687">
        <w:rPr>
          <w:rFonts w:ascii="Times New Roman" w:eastAsia="Arial" w:hAnsi="Times New Roman" w:cs="Times New Roman"/>
          <w:sz w:val="24"/>
          <w:szCs w:val="24"/>
        </w:rPr>
        <w:t xml:space="preserve">En Garcia, M., Ibañez, J. y Alvira, F. (1996). </w:t>
      </w:r>
      <w:r w:rsidRPr="00FC7ED2">
        <w:rPr>
          <w:rFonts w:ascii="Times New Roman" w:eastAsia="Arial" w:hAnsi="Times New Roman" w:cs="Times New Roman"/>
          <w:i/>
          <w:sz w:val="24"/>
          <w:szCs w:val="24"/>
        </w:rPr>
        <w:t>El análisis de la realidad social: métodos y técnicas de investigación.</w:t>
      </w:r>
      <w:r w:rsidRPr="001E3687">
        <w:rPr>
          <w:rFonts w:ascii="Times New Roman" w:eastAsia="Arial" w:hAnsi="Times New Roman" w:cs="Times New Roman"/>
          <w:sz w:val="24"/>
          <w:szCs w:val="24"/>
        </w:rPr>
        <w:t xml:space="preserve"> Madrid: Alianza </w:t>
      </w:r>
    </w:p>
    <w:p w:rsidR="00EA7515" w:rsidRPr="001E3687" w:rsidRDefault="00EA7515" w:rsidP="00B228C8">
      <w:pPr>
        <w:autoSpaceDE w:val="0"/>
        <w:spacing w:after="240" w:line="240" w:lineRule="auto"/>
        <w:rPr>
          <w:rFonts w:ascii="Times New Roman" w:eastAsia="Arial" w:hAnsi="Times New Roman" w:cs="Times New Roman"/>
          <w:sz w:val="24"/>
          <w:szCs w:val="24"/>
        </w:rPr>
      </w:pPr>
      <w:r w:rsidRPr="001E3687">
        <w:rPr>
          <w:rFonts w:ascii="Times New Roman" w:eastAsia="Arial" w:hAnsi="Times New Roman" w:cs="Times New Roman"/>
          <w:sz w:val="24"/>
          <w:szCs w:val="24"/>
        </w:rPr>
        <w:t xml:space="preserve">Ruiz, J. (2003). </w:t>
      </w:r>
      <w:r w:rsidRPr="00FC7ED2">
        <w:rPr>
          <w:rFonts w:ascii="Times New Roman" w:eastAsia="Arial" w:hAnsi="Times New Roman" w:cs="Times New Roman"/>
          <w:i/>
          <w:sz w:val="24"/>
          <w:szCs w:val="24"/>
        </w:rPr>
        <w:t>Metodología de la investigación cualitativa.</w:t>
      </w:r>
      <w:r w:rsidRPr="001E3687">
        <w:rPr>
          <w:rFonts w:ascii="Times New Roman" w:eastAsia="Arial" w:hAnsi="Times New Roman" w:cs="Times New Roman"/>
          <w:sz w:val="24"/>
          <w:szCs w:val="24"/>
        </w:rPr>
        <w:t xml:space="preserve"> Bilbao: Universidad de Deusto. </w:t>
      </w:r>
    </w:p>
    <w:p w:rsidR="00EA7515" w:rsidRPr="001E3687" w:rsidRDefault="00EA7515" w:rsidP="00B228C8">
      <w:pPr>
        <w:autoSpaceDE w:val="0"/>
        <w:spacing w:after="240" w:line="240" w:lineRule="auto"/>
        <w:rPr>
          <w:rFonts w:ascii="Times New Roman" w:eastAsia="Arial" w:hAnsi="Times New Roman" w:cs="Times New Roman"/>
          <w:sz w:val="24"/>
          <w:szCs w:val="24"/>
        </w:rPr>
      </w:pPr>
      <w:r w:rsidRPr="001E3687">
        <w:rPr>
          <w:rFonts w:ascii="Times New Roman" w:eastAsia="Arial" w:hAnsi="Times New Roman" w:cs="Times New Roman"/>
          <w:sz w:val="24"/>
          <w:szCs w:val="24"/>
        </w:rPr>
        <w:t xml:space="preserve">Salamanca, B. y Martín-Crespo, C. (2007). El diseño en la investigación cualitativa. </w:t>
      </w:r>
      <w:r w:rsidRPr="00FC7ED2">
        <w:rPr>
          <w:rFonts w:ascii="Times New Roman" w:eastAsia="Arial" w:hAnsi="Times New Roman" w:cs="Times New Roman"/>
          <w:i/>
          <w:iCs/>
          <w:sz w:val="24"/>
          <w:szCs w:val="24"/>
        </w:rPr>
        <w:t>Nure investigación</w:t>
      </w:r>
      <w:r w:rsidR="00FC7ED2">
        <w:rPr>
          <w:rFonts w:ascii="Times New Roman" w:eastAsia="Arial" w:hAnsi="Times New Roman" w:cs="Times New Roman"/>
          <w:iCs/>
          <w:sz w:val="24"/>
          <w:szCs w:val="24"/>
        </w:rPr>
        <w:t xml:space="preserve">, </w:t>
      </w:r>
      <w:r w:rsidRPr="001E3687">
        <w:rPr>
          <w:rFonts w:ascii="Times New Roman" w:eastAsia="Arial" w:hAnsi="Times New Roman" w:cs="Times New Roman"/>
          <w:sz w:val="24"/>
          <w:szCs w:val="24"/>
        </w:rPr>
        <w:t xml:space="preserve">26, enero- febrero. </w:t>
      </w:r>
    </w:p>
    <w:p w:rsidR="00EA7515" w:rsidRPr="00FC7ED2" w:rsidRDefault="00EA7515" w:rsidP="00B228C8">
      <w:pPr>
        <w:pStyle w:val="Ttulo4"/>
        <w:shd w:val="clear" w:color="auto" w:fill="FFFFFF"/>
        <w:spacing w:before="0" w:after="240" w:line="240" w:lineRule="auto"/>
        <w:rPr>
          <w:rFonts w:ascii="Times New Roman" w:eastAsia="Calibri" w:hAnsi="Times New Roman" w:cs="Times New Roman"/>
          <w:b w:val="0"/>
          <w:bCs w:val="0"/>
          <w:i w:val="0"/>
          <w:iCs w:val="0"/>
          <w:color w:val="auto"/>
          <w:sz w:val="24"/>
          <w:szCs w:val="24"/>
        </w:rPr>
      </w:pPr>
      <w:r w:rsidRPr="00FC7ED2">
        <w:rPr>
          <w:rFonts w:ascii="Times New Roman" w:eastAsia="Calibri" w:hAnsi="Times New Roman" w:cs="Times New Roman"/>
          <w:b w:val="0"/>
          <w:bCs w:val="0"/>
          <w:i w:val="0"/>
          <w:iCs w:val="0"/>
          <w:color w:val="auto"/>
          <w:sz w:val="24"/>
          <w:szCs w:val="24"/>
        </w:rPr>
        <w:t>Sandoval, J</w:t>
      </w:r>
      <w:r w:rsidR="00FC7ED2" w:rsidRPr="00FC7ED2">
        <w:rPr>
          <w:rFonts w:ascii="Times New Roman" w:eastAsia="Calibri" w:hAnsi="Times New Roman" w:cs="Times New Roman"/>
          <w:b w:val="0"/>
          <w:bCs w:val="0"/>
          <w:i w:val="0"/>
          <w:iCs w:val="0"/>
          <w:color w:val="auto"/>
          <w:sz w:val="24"/>
          <w:szCs w:val="24"/>
        </w:rPr>
        <w:t xml:space="preserve">. </w:t>
      </w:r>
      <w:r w:rsidRPr="00FC7ED2">
        <w:rPr>
          <w:rFonts w:ascii="Times New Roman" w:eastAsia="Calibri" w:hAnsi="Times New Roman" w:cs="Times New Roman"/>
          <w:b w:val="0"/>
          <w:bCs w:val="0"/>
          <w:i w:val="0"/>
          <w:iCs w:val="0"/>
          <w:color w:val="auto"/>
          <w:sz w:val="24"/>
          <w:szCs w:val="24"/>
        </w:rPr>
        <w:t>y Hatibovic, F</w:t>
      </w:r>
      <w:r w:rsidR="00FC7ED2" w:rsidRPr="00FC7ED2">
        <w:rPr>
          <w:rFonts w:ascii="Times New Roman" w:eastAsia="Calibri" w:hAnsi="Times New Roman" w:cs="Times New Roman"/>
          <w:b w:val="0"/>
          <w:bCs w:val="0"/>
          <w:i w:val="0"/>
          <w:iCs w:val="0"/>
          <w:color w:val="auto"/>
          <w:sz w:val="24"/>
          <w:szCs w:val="24"/>
        </w:rPr>
        <w:t xml:space="preserve">. (2010). </w:t>
      </w:r>
      <w:r w:rsidRPr="00FC7ED2">
        <w:rPr>
          <w:rFonts w:ascii="Times New Roman" w:eastAsia="Calibri" w:hAnsi="Times New Roman" w:cs="Times New Roman"/>
          <w:b w:val="0"/>
          <w:bCs w:val="0"/>
          <w:i w:val="0"/>
          <w:iCs w:val="0"/>
          <w:color w:val="auto"/>
          <w:sz w:val="24"/>
          <w:szCs w:val="24"/>
        </w:rPr>
        <w:t>Socialización política y juventud: el caso de las trayectorias ciudadanas de los estudiantes universita</w:t>
      </w:r>
      <w:r w:rsidR="00FC7ED2" w:rsidRPr="00FC7ED2">
        <w:rPr>
          <w:rFonts w:ascii="Times New Roman" w:eastAsia="Calibri" w:hAnsi="Times New Roman" w:cs="Times New Roman"/>
          <w:b w:val="0"/>
          <w:bCs w:val="0"/>
          <w:i w:val="0"/>
          <w:iCs w:val="0"/>
          <w:color w:val="auto"/>
          <w:sz w:val="24"/>
          <w:szCs w:val="24"/>
        </w:rPr>
        <w:t>rios de la región de Valparaíso</w:t>
      </w:r>
      <w:r w:rsidRPr="00FC7ED2">
        <w:rPr>
          <w:rFonts w:ascii="Times New Roman" w:eastAsia="Calibri" w:hAnsi="Times New Roman" w:cs="Times New Roman"/>
          <w:b w:val="0"/>
          <w:bCs w:val="0"/>
          <w:i w:val="0"/>
          <w:iCs w:val="0"/>
          <w:color w:val="auto"/>
          <w:sz w:val="24"/>
          <w:szCs w:val="24"/>
        </w:rPr>
        <w:t>. Ultima Década</w:t>
      </w:r>
      <w:r w:rsidR="00FC7ED2" w:rsidRPr="00FC7ED2">
        <w:rPr>
          <w:rFonts w:ascii="Times New Roman" w:eastAsia="Calibri" w:hAnsi="Times New Roman" w:cs="Times New Roman"/>
          <w:b w:val="0"/>
          <w:bCs w:val="0"/>
          <w:i w:val="0"/>
          <w:iCs w:val="0"/>
          <w:color w:val="auto"/>
          <w:sz w:val="24"/>
          <w:szCs w:val="24"/>
        </w:rPr>
        <w:t xml:space="preserve">, </w:t>
      </w:r>
      <w:r w:rsidRPr="00FC7ED2">
        <w:rPr>
          <w:rFonts w:ascii="Times New Roman" w:eastAsia="Calibri" w:hAnsi="Times New Roman" w:cs="Times New Roman"/>
          <w:b w:val="0"/>
          <w:bCs w:val="0"/>
          <w:i w:val="0"/>
          <w:iCs w:val="0"/>
          <w:color w:val="auto"/>
          <w:sz w:val="24"/>
          <w:szCs w:val="24"/>
        </w:rPr>
        <w:t>32</w:t>
      </w:r>
      <w:r w:rsidR="00FC7ED2" w:rsidRPr="00FC7ED2">
        <w:rPr>
          <w:rFonts w:ascii="Times New Roman" w:eastAsia="Calibri" w:hAnsi="Times New Roman" w:cs="Times New Roman"/>
          <w:b w:val="0"/>
          <w:bCs w:val="0"/>
          <w:i w:val="0"/>
          <w:iCs w:val="0"/>
          <w:color w:val="auto"/>
          <w:sz w:val="24"/>
          <w:szCs w:val="24"/>
        </w:rPr>
        <w:t xml:space="preserve">, 11-36. </w:t>
      </w:r>
    </w:p>
    <w:p w:rsidR="00FC7ED2" w:rsidRPr="00B228C8" w:rsidRDefault="00EA7515" w:rsidP="00B228C8">
      <w:pPr>
        <w:pStyle w:val="Ttulo4"/>
        <w:shd w:val="clear" w:color="auto" w:fill="FFFFFF"/>
        <w:spacing w:before="0" w:after="240" w:line="240" w:lineRule="auto"/>
        <w:rPr>
          <w:rFonts w:ascii="Times New Roman" w:eastAsia="Calibri" w:hAnsi="Times New Roman" w:cs="Times New Roman"/>
          <w:b w:val="0"/>
          <w:bCs w:val="0"/>
          <w:i w:val="0"/>
          <w:iCs w:val="0"/>
          <w:color w:val="auto"/>
          <w:sz w:val="24"/>
          <w:szCs w:val="24"/>
        </w:rPr>
      </w:pPr>
      <w:r w:rsidRPr="00FC7ED2">
        <w:rPr>
          <w:rFonts w:ascii="Times New Roman" w:eastAsia="Calibri" w:hAnsi="Times New Roman" w:cs="Times New Roman"/>
          <w:b w:val="0"/>
          <w:bCs w:val="0"/>
          <w:i w:val="0"/>
          <w:iCs w:val="0"/>
          <w:color w:val="auto"/>
          <w:sz w:val="24"/>
          <w:szCs w:val="24"/>
        </w:rPr>
        <w:t>Sandoval, M</w:t>
      </w:r>
      <w:r w:rsidR="00FC7ED2" w:rsidRPr="00FC7ED2">
        <w:rPr>
          <w:rFonts w:ascii="Times New Roman" w:eastAsia="Calibri" w:hAnsi="Times New Roman" w:cs="Times New Roman"/>
          <w:b w:val="0"/>
          <w:bCs w:val="0"/>
          <w:i w:val="0"/>
          <w:iCs w:val="0"/>
          <w:color w:val="auto"/>
          <w:sz w:val="24"/>
          <w:szCs w:val="24"/>
        </w:rPr>
        <w:t xml:space="preserve">. (2011). </w:t>
      </w:r>
      <w:r w:rsidRPr="00FC7ED2">
        <w:rPr>
          <w:rFonts w:ascii="Times New Roman" w:eastAsia="Calibri" w:hAnsi="Times New Roman" w:cs="Times New Roman"/>
          <w:b w:val="0"/>
          <w:bCs w:val="0"/>
          <w:i w:val="0"/>
          <w:iCs w:val="0"/>
          <w:color w:val="auto"/>
          <w:sz w:val="24"/>
          <w:szCs w:val="24"/>
        </w:rPr>
        <w:t>La confianza de los jóvenes chilenos y su relación con la</w:t>
      </w:r>
      <w:r w:rsidR="00FC7ED2" w:rsidRPr="00FC7ED2">
        <w:rPr>
          <w:rFonts w:ascii="Times New Roman" w:eastAsia="Calibri" w:hAnsi="Times New Roman" w:cs="Times New Roman"/>
          <w:b w:val="0"/>
          <w:bCs w:val="0"/>
          <w:i w:val="0"/>
          <w:iCs w:val="0"/>
          <w:color w:val="auto"/>
          <w:sz w:val="24"/>
          <w:szCs w:val="24"/>
        </w:rPr>
        <w:t xml:space="preserve"> cohesión social. </w:t>
      </w:r>
      <w:r w:rsidR="00FC7ED2" w:rsidRPr="00FC7ED2">
        <w:rPr>
          <w:rFonts w:ascii="Times New Roman" w:eastAsia="Calibri" w:hAnsi="Times New Roman" w:cs="Times New Roman"/>
          <w:b w:val="0"/>
          <w:bCs w:val="0"/>
          <w:iCs w:val="0"/>
          <w:color w:val="auto"/>
          <w:sz w:val="24"/>
          <w:szCs w:val="24"/>
        </w:rPr>
        <w:t>Ultima Década,</w:t>
      </w:r>
      <w:r w:rsidR="00FC7ED2" w:rsidRPr="00FC7ED2">
        <w:rPr>
          <w:rFonts w:ascii="Times New Roman" w:eastAsia="Calibri" w:hAnsi="Times New Roman" w:cs="Times New Roman"/>
          <w:b w:val="0"/>
          <w:bCs w:val="0"/>
          <w:i w:val="0"/>
          <w:iCs w:val="0"/>
          <w:color w:val="auto"/>
          <w:sz w:val="24"/>
          <w:szCs w:val="24"/>
        </w:rPr>
        <w:t xml:space="preserve"> </w:t>
      </w:r>
      <w:r w:rsidRPr="00FC7ED2">
        <w:rPr>
          <w:rFonts w:ascii="Times New Roman" w:eastAsia="Calibri" w:hAnsi="Times New Roman" w:cs="Times New Roman"/>
          <w:b w:val="0"/>
          <w:bCs w:val="0"/>
          <w:i w:val="0"/>
          <w:iCs w:val="0"/>
          <w:color w:val="auto"/>
          <w:sz w:val="24"/>
          <w:szCs w:val="24"/>
        </w:rPr>
        <w:t>34</w:t>
      </w:r>
      <w:r w:rsidR="00FC7ED2" w:rsidRPr="00FC7ED2">
        <w:rPr>
          <w:rFonts w:ascii="Times New Roman" w:eastAsia="Calibri" w:hAnsi="Times New Roman" w:cs="Times New Roman"/>
          <w:b w:val="0"/>
          <w:bCs w:val="0"/>
          <w:i w:val="0"/>
          <w:iCs w:val="0"/>
          <w:color w:val="auto"/>
          <w:sz w:val="24"/>
          <w:szCs w:val="24"/>
        </w:rPr>
        <w:t>, 139-165.</w:t>
      </w:r>
    </w:p>
    <w:p w:rsidR="00EA7515" w:rsidRPr="001E3687" w:rsidRDefault="00EA7515" w:rsidP="00B228C8">
      <w:pPr>
        <w:autoSpaceDE w:val="0"/>
        <w:spacing w:after="240" w:line="240" w:lineRule="auto"/>
        <w:rPr>
          <w:rFonts w:ascii="Times New Roman" w:eastAsia="Arial" w:hAnsi="Times New Roman" w:cs="Times New Roman"/>
          <w:sz w:val="24"/>
          <w:szCs w:val="24"/>
        </w:rPr>
      </w:pPr>
      <w:r w:rsidRPr="001E3687">
        <w:rPr>
          <w:rFonts w:ascii="Times New Roman" w:eastAsia="Arial" w:hAnsi="Times New Roman" w:cs="Times New Roman"/>
          <w:sz w:val="24"/>
          <w:szCs w:val="24"/>
        </w:rPr>
        <w:t xml:space="preserve">Sguiglia, N. (2010). </w:t>
      </w:r>
      <w:r w:rsidRPr="00FC7ED2">
        <w:rPr>
          <w:rFonts w:ascii="Times New Roman" w:eastAsia="Arial" w:hAnsi="Times New Roman" w:cs="Times New Roman"/>
          <w:i/>
          <w:sz w:val="24"/>
          <w:szCs w:val="24"/>
        </w:rPr>
        <w:t>Libertad, autonomía y procomún: Movimientos urbanos en la era de la precariedad.</w:t>
      </w:r>
      <w:r w:rsidRPr="001E3687">
        <w:rPr>
          <w:rFonts w:ascii="Times New Roman" w:eastAsia="Arial" w:hAnsi="Times New Roman" w:cs="Times New Roman"/>
          <w:sz w:val="24"/>
          <w:szCs w:val="24"/>
        </w:rPr>
        <w:t xml:space="preserve"> Málaga: </w:t>
      </w:r>
      <w:r w:rsidRPr="00FC7ED2">
        <w:rPr>
          <w:rFonts w:ascii="Times New Roman" w:eastAsia="Arial" w:hAnsi="Times New Roman" w:cs="Times New Roman"/>
          <w:iCs/>
          <w:sz w:val="24"/>
          <w:szCs w:val="24"/>
        </w:rPr>
        <w:t>ULEX.</w:t>
      </w:r>
      <w:r w:rsidRPr="001E3687">
        <w:rPr>
          <w:rFonts w:ascii="Times New Roman" w:eastAsia="Arial" w:hAnsi="Times New Roman" w:cs="Times New Roman"/>
          <w:i/>
          <w:iCs/>
          <w:sz w:val="24"/>
          <w:szCs w:val="24"/>
        </w:rPr>
        <w:t xml:space="preserve"> </w:t>
      </w:r>
    </w:p>
    <w:p w:rsidR="00EA7515" w:rsidRPr="001E3687" w:rsidRDefault="00EA7515" w:rsidP="00B228C8">
      <w:pPr>
        <w:autoSpaceDE w:val="0"/>
        <w:spacing w:after="240" w:line="240" w:lineRule="auto"/>
        <w:rPr>
          <w:rFonts w:ascii="Times New Roman" w:hAnsi="Times New Roman" w:cs="Times New Roman"/>
          <w:sz w:val="24"/>
          <w:szCs w:val="24"/>
        </w:rPr>
      </w:pPr>
      <w:r w:rsidRPr="001E3687">
        <w:rPr>
          <w:rFonts w:ascii="Times New Roman" w:eastAsia="Arial" w:hAnsi="Times New Roman" w:cs="Times New Roman"/>
          <w:sz w:val="24"/>
          <w:szCs w:val="24"/>
        </w:rPr>
        <w:t xml:space="preserve">Taylor, S.J. y Bogdan, R. (1987). </w:t>
      </w:r>
      <w:r w:rsidRPr="00FC7ED2">
        <w:rPr>
          <w:rFonts w:ascii="Times New Roman" w:eastAsia="Arial" w:hAnsi="Times New Roman" w:cs="Times New Roman"/>
          <w:i/>
          <w:sz w:val="24"/>
          <w:szCs w:val="24"/>
        </w:rPr>
        <w:t>Introducción a los métodos cualitativos de investigación: la búsqueda de significados.</w:t>
      </w:r>
      <w:r w:rsidRPr="001E3687">
        <w:rPr>
          <w:rFonts w:ascii="Times New Roman" w:eastAsia="Arial" w:hAnsi="Times New Roman" w:cs="Times New Roman"/>
          <w:sz w:val="24"/>
          <w:szCs w:val="24"/>
        </w:rPr>
        <w:t xml:space="preserve"> Barcelona: Paidós.</w:t>
      </w:r>
    </w:p>
    <w:sectPr w:rsidR="00EA7515" w:rsidRPr="001E3687" w:rsidSect="00A450D1">
      <w:pgSz w:w="12240" w:h="15840" w:orient="landscape" w:code="1"/>
      <w:pgMar w:top="1701"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E21" w:rsidRDefault="00881E21" w:rsidP="00EA7515">
      <w:pPr>
        <w:spacing w:after="0" w:line="240" w:lineRule="auto"/>
      </w:pPr>
      <w:r>
        <w:separator/>
      </w:r>
    </w:p>
  </w:endnote>
  <w:endnote w:type="continuationSeparator" w:id="1">
    <w:p w:rsidR="00881E21" w:rsidRDefault="00881E21" w:rsidP="00EA7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E21" w:rsidRDefault="00881E21" w:rsidP="00EA7515">
      <w:pPr>
        <w:spacing w:after="0" w:line="240" w:lineRule="auto"/>
      </w:pPr>
      <w:r>
        <w:separator/>
      </w:r>
    </w:p>
  </w:footnote>
  <w:footnote w:type="continuationSeparator" w:id="1">
    <w:p w:rsidR="00881E21" w:rsidRDefault="00881E21" w:rsidP="00EA7515">
      <w:pPr>
        <w:spacing w:after="0" w:line="240" w:lineRule="auto"/>
      </w:pPr>
      <w:r>
        <w:continuationSeparator/>
      </w:r>
    </w:p>
  </w:footnote>
  <w:footnote w:id="2">
    <w:p w:rsidR="0029792F" w:rsidRDefault="0029792F">
      <w:pPr>
        <w:pStyle w:val="Textonotapie"/>
      </w:pPr>
      <w:r w:rsidRPr="0029792F">
        <w:rPr>
          <w:rStyle w:val="Refdenotaalpie"/>
          <w:sz w:val="20"/>
        </w:rPr>
        <w:footnoteRef/>
      </w:r>
      <w:r w:rsidRPr="0029792F">
        <w:rPr>
          <w:sz w:val="8"/>
        </w:rPr>
        <w:t xml:space="preserve"> </w:t>
      </w:r>
      <w:r>
        <w:rPr>
          <w:sz w:val="8"/>
        </w:rPr>
        <w:t xml:space="preserve"> </w:t>
      </w:r>
      <w:r>
        <w:rPr>
          <w:rFonts w:ascii="Times New Roman" w:hAnsi="Times New Roman" w:cs="Times New Roman"/>
          <w:sz w:val="22"/>
          <w:szCs w:val="22"/>
        </w:rPr>
        <w:t>Email</w:t>
      </w:r>
      <w:r w:rsidRPr="00F52DDA">
        <w:rPr>
          <w:rFonts w:ascii="Times New Roman" w:hAnsi="Times New Roman" w:cs="Times New Roman"/>
          <w:sz w:val="22"/>
          <w:szCs w:val="22"/>
        </w:rPr>
        <w:t xml:space="preserve">: </w:t>
      </w:r>
      <w:hyperlink r:id="rId1" w:history="1">
        <w:r w:rsidRPr="008E03D8">
          <w:rPr>
            <w:rStyle w:val="Hipervnculo"/>
            <w:rFonts w:ascii="Times New Roman" w:hAnsi="Times New Roman" w:cs="Times New Roman"/>
          </w:rPr>
          <w:t>rodolfomardonesba@santotomas.cl</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EEAF670"/>
    <w:lvl w:ilvl="0">
      <w:start w:val="1"/>
      <w:numFmt w:val="none"/>
      <w:pStyle w:val="Ttulo2"/>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FCA3AEF"/>
    <w:multiLevelType w:val="hybridMultilevel"/>
    <w:tmpl w:val="7C1A7D02"/>
    <w:lvl w:ilvl="0" w:tplc="B66CE6CA">
      <w:start w:val="30"/>
      <w:numFmt w:val="bullet"/>
      <w:lvlText w:val=""/>
      <w:lvlJc w:val="left"/>
      <w:pPr>
        <w:ind w:left="720" w:hanging="360"/>
      </w:pPr>
      <w:rPr>
        <w:rFonts w:ascii="Symbol" w:eastAsia="Calibr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numFmt w:val="chicago"/>
    <w:footnote w:id="0"/>
    <w:footnote w:id="1"/>
  </w:footnotePr>
  <w:endnotePr>
    <w:endnote w:id="0"/>
    <w:endnote w:id="1"/>
  </w:endnotePr>
  <w:compat/>
  <w:rsids>
    <w:rsidRoot w:val="00EA7515"/>
    <w:rsid w:val="000024B6"/>
    <w:rsid w:val="00002D71"/>
    <w:rsid w:val="0000757A"/>
    <w:rsid w:val="000406C5"/>
    <w:rsid w:val="0004658E"/>
    <w:rsid w:val="00062162"/>
    <w:rsid w:val="000814CF"/>
    <w:rsid w:val="000C73B8"/>
    <w:rsid w:val="000D05BB"/>
    <w:rsid w:val="001358B5"/>
    <w:rsid w:val="0014434F"/>
    <w:rsid w:val="001461D3"/>
    <w:rsid w:val="001670CF"/>
    <w:rsid w:val="00190819"/>
    <w:rsid w:val="00197CB1"/>
    <w:rsid w:val="001A0638"/>
    <w:rsid w:val="001B1E05"/>
    <w:rsid w:val="001C3A59"/>
    <w:rsid w:val="001E3687"/>
    <w:rsid w:val="0027023B"/>
    <w:rsid w:val="00283C60"/>
    <w:rsid w:val="0029792F"/>
    <w:rsid w:val="002C5417"/>
    <w:rsid w:val="002D30B0"/>
    <w:rsid w:val="002F2132"/>
    <w:rsid w:val="003E1320"/>
    <w:rsid w:val="00401914"/>
    <w:rsid w:val="00417A90"/>
    <w:rsid w:val="00445C23"/>
    <w:rsid w:val="00465FE0"/>
    <w:rsid w:val="004721C9"/>
    <w:rsid w:val="00473AF5"/>
    <w:rsid w:val="00474B26"/>
    <w:rsid w:val="00475F79"/>
    <w:rsid w:val="004B7A61"/>
    <w:rsid w:val="004C3073"/>
    <w:rsid w:val="004C54CD"/>
    <w:rsid w:val="004D254A"/>
    <w:rsid w:val="004F3E85"/>
    <w:rsid w:val="00501DC5"/>
    <w:rsid w:val="00522E55"/>
    <w:rsid w:val="0052462A"/>
    <w:rsid w:val="00566565"/>
    <w:rsid w:val="0059308D"/>
    <w:rsid w:val="00596DA8"/>
    <w:rsid w:val="005C05E6"/>
    <w:rsid w:val="005D394F"/>
    <w:rsid w:val="005E65AF"/>
    <w:rsid w:val="00634D8F"/>
    <w:rsid w:val="00670F0E"/>
    <w:rsid w:val="0067262D"/>
    <w:rsid w:val="00683830"/>
    <w:rsid w:val="006E2AEE"/>
    <w:rsid w:val="006F48C7"/>
    <w:rsid w:val="0070180E"/>
    <w:rsid w:val="00705F67"/>
    <w:rsid w:val="00723DE0"/>
    <w:rsid w:val="007523DE"/>
    <w:rsid w:val="007816CB"/>
    <w:rsid w:val="007E78E4"/>
    <w:rsid w:val="00850D19"/>
    <w:rsid w:val="00881E21"/>
    <w:rsid w:val="00883AB9"/>
    <w:rsid w:val="008D6059"/>
    <w:rsid w:val="0091719E"/>
    <w:rsid w:val="00921791"/>
    <w:rsid w:val="00935E6B"/>
    <w:rsid w:val="00980EA2"/>
    <w:rsid w:val="009849CB"/>
    <w:rsid w:val="009B38C8"/>
    <w:rsid w:val="009C0E58"/>
    <w:rsid w:val="009D14AA"/>
    <w:rsid w:val="009E32C3"/>
    <w:rsid w:val="00A14A8F"/>
    <w:rsid w:val="00A450D1"/>
    <w:rsid w:val="00A62D2C"/>
    <w:rsid w:val="00A65738"/>
    <w:rsid w:val="00A81891"/>
    <w:rsid w:val="00A81BB3"/>
    <w:rsid w:val="00A97EC1"/>
    <w:rsid w:val="00AA314B"/>
    <w:rsid w:val="00AB0998"/>
    <w:rsid w:val="00AC0360"/>
    <w:rsid w:val="00AC3DE6"/>
    <w:rsid w:val="00AD4842"/>
    <w:rsid w:val="00AF51FC"/>
    <w:rsid w:val="00B228C8"/>
    <w:rsid w:val="00B31E62"/>
    <w:rsid w:val="00B3329A"/>
    <w:rsid w:val="00B85D24"/>
    <w:rsid w:val="00B97331"/>
    <w:rsid w:val="00BC76D8"/>
    <w:rsid w:val="00BE0E84"/>
    <w:rsid w:val="00BF163C"/>
    <w:rsid w:val="00C5735B"/>
    <w:rsid w:val="00C7042C"/>
    <w:rsid w:val="00C70465"/>
    <w:rsid w:val="00C85262"/>
    <w:rsid w:val="00C914C8"/>
    <w:rsid w:val="00C95A70"/>
    <w:rsid w:val="00C9659C"/>
    <w:rsid w:val="00CA6DE2"/>
    <w:rsid w:val="00CB026E"/>
    <w:rsid w:val="00CF4D36"/>
    <w:rsid w:val="00D12E32"/>
    <w:rsid w:val="00D14D81"/>
    <w:rsid w:val="00D26F5E"/>
    <w:rsid w:val="00D61F9C"/>
    <w:rsid w:val="00D76F47"/>
    <w:rsid w:val="00D828F1"/>
    <w:rsid w:val="00D90937"/>
    <w:rsid w:val="00D95ABC"/>
    <w:rsid w:val="00DC5B38"/>
    <w:rsid w:val="00E428AB"/>
    <w:rsid w:val="00E451FA"/>
    <w:rsid w:val="00E90F73"/>
    <w:rsid w:val="00E93E1A"/>
    <w:rsid w:val="00E94BEA"/>
    <w:rsid w:val="00EA7515"/>
    <w:rsid w:val="00EF651F"/>
    <w:rsid w:val="00F76798"/>
    <w:rsid w:val="00FB0E41"/>
    <w:rsid w:val="00FB3926"/>
    <w:rsid w:val="00FB59DE"/>
    <w:rsid w:val="00FC732F"/>
    <w:rsid w:val="00FC7ED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515"/>
    <w:pPr>
      <w:suppressAutoHyphens/>
      <w:spacing w:after="200" w:line="276" w:lineRule="auto"/>
    </w:pPr>
    <w:rPr>
      <w:rFonts w:cs="Calibri"/>
      <w:sz w:val="22"/>
      <w:szCs w:val="22"/>
      <w:lang w:eastAsia="ar-SA"/>
    </w:rPr>
  </w:style>
  <w:style w:type="paragraph" w:styleId="Ttulo1">
    <w:name w:val="heading 1"/>
    <w:basedOn w:val="Normal"/>
    <w:next w:val="Normal"/>
    <w:link w:val="Ttulo1Car"/>
    <w:qFormat/>
    <w:rsid w:val="00EA7515"/>
    <w:pPr>
      <w:keepNext/>
      <w:keepLines/>
      <w:tabs>
        <w:tab w:val="num" w:pos="432"/>
      </w:tabs>
      <w:spacing w:before="480" w:after="0"/>
      <w:ind w:left="432" w:hanging="432"/>
      <w:outlineLvl w:val="0"/>
    </w:pPr>
    <w:rPr>
      <w:rFonts w:ascii="Cambria" w:eastAsia="Times New Roman" w:hAnsi="Cambria" w:cs="Times New Roman"/>
      <w:b/>
      <w:bCs/>
      <w:color w:val="365F91"/>
      <w:sz w:val="28"/>
      <w:szCs w:val="28"/>
    </w:rPr>
  </w:style>
  <w:style w:type="paragraph" w:styleId="Ttulo2">
    <w:name w:val="heading 2"/>
    <w:basedOn w:val="Normal"/>
    <w:next w:val="Normal"/>
    <w:link w:val="Ttulo2Car"/>
    <w:qFormat/>
    <w:rsid w:val="0029792F"/>
    <w:pPr>
      <w:keepNext/>
      <w:keepLines/>
      <w:numPr>
        <w:numId w:val="1"/>
      </w:numPr>
      <w:tabs>
        <w:tab w:val="clear" w:pos="432"/>
        <w:tab w:val="num" w:pos="0"/>
      </w:tabs>
      <w:spacing w:before="200" w:after="240"/>
      <w:ind w:left="0" w:firstLine="0"/>
      <w:jc w:val="both"/>
      <w:outlineLvl w:val="1"/>
    </w:pPr>
    <w:rPr>
      <w:rFonts w:ascii="Times New Roman" w:eastAsia="Times New Roman" w:hAnsi="Times New Roman" w:cs="Times New Roman"/>
      <w:b/>
      <w:bCs/>
      <w:sz w:val="24"/>
      <w:szCs w:val="24"/>
    </w:rPr>
  </w:style>
  <w:style w:type="paragraph" w:styleId="Ttulo3">
    <w:name w:val="heading 3"/>
    <w:basedOn w:val="Normal"/>
    <w:next w:val="Normal"/>
    <w:link w:val="Ttulo3Car"/>
    <w:uiPriority w:val="9"/>
    <w:unhideWhenUsed/>
    <w:qFormat/>
    <w:rsid w:val="00EA7515"/>
    <w:pPr>
      <w:keepNext/>
      <w:keepLines/>
      <w:spacing w:before="20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705F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A7515"/>
    <w:rPr>
      <w:rFonts w:ascii="Cambria" w:eastAsia="Times New Roman" w:hAnsi="Cambria"/>
      <w:b/>
      <w:bCs/>
      <w:color w:val="365F91"/>
      <w:sz w:val="28"/>
      <w:szCs w:val="28"/>
      <w:lang w:eastAsia="ar-SA"/>
    </w:rPr>
  </w:style>
  <w:style w:type="character" w:customStyle="1" w:styleId="Ttulo2Car">
    <w:name w:val="Título 2 Car"/>
    <w:basedOn w:val="Fuentedeprrafopredeter"/>
    <w:link w:val="Ttulo2"/>
    <w:rsid w:val="0029792F"/>
    <w:rPr>
      <w:rFonts w:ascii="Times New Roman" w:eastAsia="Times New Roman" w:hAnsi="Times New Roman"/>
      <w:b/>
      <w:bCs/>
      <w:sz w:val="24"/>
      <w:szCs w:val="24"/>
      <w:lang w:eastAsia="ar-SA"/>
    </w:rPr>
  </w:style>
  <w:style w:type="paragraph" w:styleId="Textonotapie">
    <w:name w:val="footnote text"/>
    <w:basedOn w:val="Normal"/>
    <w:link w:val="TextonotapieCar"/>
    <w:uiPriority w:val="99"/>
    <w:unhideWhenUsed/>
    <w:rsid w:val="00EA7515"/>
    <w:rPr>
      <w:sz w:val="20"/>
      <w:szCs w:val="20"/>
    </w:rPr>
  </w:style>
  <w:style w:type="character" w:customStyle="1" w:styleId="TextonotapieCar">
    <w:name w:val="Texto nota pie Car"/>
    <w:basedOn w:val="Fuentedeprrafopredeter"/>
    <w:link w:val="Textonotapie"/>
    <w:uiPriority w:val="99"/>
    <w:rsid w:val="00EA7515"/>
    <w:rPr>
      <w:rFonts w:ascii="Calibri" w:eastAsia="Calibri" w:hAnsi="Calibri" w:cs="Calibri"/>
      <w:sz w:val="20"/>
      <w:szCs w:val="20"/>
      <w:lang w:val="es-CL" w:eastAsia="ar-SA"/>
    </w:rPr>
  </w:style>
  <w:style w:type="character" w:styleId="Refdenotaalpie">
    <w:name w:val="footnote reference"/>
    <w:uiPriority w:val="99"/>
    <w:unhideWhenUsed/>
    <w:rsid w:val="00C95A70"/>
    <w:rPr>
      <w:rFonts w:ascii="Times New Roman" w:hAnsi="Times New Roman"/>
      <w:color w:val="auto"/>
      <w:sz w:val="40"/>
      <w:szCs w:val="72"/>
      <w:vertAlign w:val="superscript"/>
    </w:rPr>
  </w:style>
  <w:style w:type="character" w:styleId="Hipervnculo">
    <w:name w:val="Hyperlink"/>
    <w:uiPriority w:val="99"/>
    <w:rsid w:val="00EA7515"/>
    <w:rPr>
      <w:color w:val="0000FF"/>
      <w:u w:val="single"/>
    </w:rPr>
  </w:style>
  <w:style w:type="character" w:customStyle="1" w:styleId="Ttulo3Car">
    <w:name w:val="Título 3 Car"/>
    <w:basedOn w:val="Fuentedeprrafopredeter"/>
    <w:link w:val="Ttulo3"/>
    <w:uiPriority w:val="9"/>
    <w:rsid w:val="00EA7515"/>
    <w:rPr>
      <w:rFonts w:ascii="Cambria" w:eastAsia="Times New Roman" w:hAnsi="Cambria" w:cs="Times New Roman"/>
      <w:b/>
      <w:bCs/>
      <w:color w:val="4F81BD"/>
      <w:lang w:val="es-CL" w:eastAsia="ar-SA"/>
    </w:rPr>
  </w:style>
  <w:style w:type="paragraph" w:styleId="Prrafodelista">
    <w:name w:val="List Paragraph"/>
    <w:basedOn w:val="Normal"/>
    <w:qFormat/>
    <w:rsid w:val="00EA7515"/>
    <w:pPr>
      <w:ind w:left="720"/>
    </w:pPr>
  </w:style>
  <w:style w:type="paragraph" w:customStyle="1" w:styleId="Default">
    <w:name w:val="Default"/>
    <w:basedOn w:val="Normal"/>
    <w:rsid w:val="00EA7515"/>
    <w:pPr>
      <w:autoSpaceDE w:val="0"/>
      <w:spacing w:after="0" w:line="200" w:lineRule="atLeast"/>
    </w:pPr>
    <w:rPr>
      <w:rFonts w:ascii="Arial" w:eastAsia="Arial" w:hAnsi="Arial" w:cs="Arial"/>
      <w:color w:val="000000"/>
      <w:sz w:val="24"/>
      <w:szCs w:val="24"/>
      <w:lang w:val="es-ES" w:eastAsia="hi-IN" w:bidi="hi-IN"/>
    </w:rPr>
  </w:style>
  <w:style w:type="paragraph" w:styleId="Textodeglobo">
    <w:name w:val="Balloon Text"/>
    <w:basedOn w:val="Normal"/>
    <w:link w:val="TextodegloboCar"/>
    <w:uiPriority w:val="99"/>
    <w:semiHidden/>
    <w:unhideWhenUsed/>
    <w:rsid w:val="00EA75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7515"/>
    <w:rPr>
      <w:rFonts w:ascii="Tahoma" w:eastAsia="Calibri" w:hAnsi="Tahoma" w:cs="Tahoma"/>
      <w:sz w:val="16"/>
      <w:szCs w:val="16"/>
      <w:lang w:val="es-CL" w:eastAsia="ar-SA"/>
    </w:rPr>
  </w:style>
  <w:style w:type="paragraph" w:styleId="NormalWeb">
    <w:name w:val="Normal (Web)"/>
    <w:basedOn w:val="Normal"/>
    <w:uiPriority w:val="99"/>
    <w:semiHidden/>
    <w:unhideWhenUsed/>
    <w:rsid w:val="00A14A8F"/>
    <w:pPr>
      <w:suppressAutoHyphens w:val="0"/>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1461D3"/>
    <w:rPr>
      <w:sz w:val="16"/>
      <w:szCs w:val="16"/>
    </w:rPr>
  </w:style>
  <w:style w:type="paragraph" w:styleId="Textocomentario">
    <w:name w:val="annotation text"/>
    <w:basedOn w:val="Normal"/>
    <w:link w:val="TextocomentarioCar"/>
    <w:uiPriority w:val="99"/>
    <w:semiHidden/>
    <w:unhideWhenUsed/>
    <w:rsid w:val="001461D3"/>
    <w:rPr>
      <w:sz w:val="20"/>
      <w:szCs w:val="20"/>
    </w:rPr>
  </w:style>
  <w:style w:type="character" w:customStyle="1" w:styleId="TextocomentarioCar">
    <w:name w:val="Texto comentario Car"/>
    <w:basedOn w:val="Fuentedeprrafopredeter"/>
    <w:link w:val="Textocomentario"/>
    <w:uiPriority w:val="99"/>
    <w:semiHidden/>
    <w:rsid w:val="001461D3"/>
    <w:rPr>
      <w:rFonts w:cs="Calibri"/>
      <w:lang w:eastAsia="ar-SA"/>
    </w:rPr>
  </w:style>
  <w:style w:type="paragraph" w:styleId="Asuntodelcomentario">
    <w:name w:val="annotation subject"/>
    <w:basedOn w:val="Textocomentario"/>
    <w:next w:val="Textocomentario"/>
    <w:link w:val="AsuntodelcomentarioCar"/>
    <w:uiPriority w:val="99"/>
    <w:semiHidden/>
    <w:unhideWhenUsed/>
    <w:rsid w:val="001461D3"/>
    <w:rPr>
      <w:b/>
      <w:bCs/>
    </w:rPr>
  </w:style>
  <w:style w:type="character" w:customStyle="1" w:styleId="AsuntodelcomentarioCar">
    <w:name w:val="Asunto del comentario Car"/>
    <w:basedOn w:val="TextocomentarioCar"/>
    <w:link w:val="Asuntodelcomentario"/>
    <w:uiPriority w:val="99"/>
    <w:semiHidden/>
    <w:rsid w:val="001461D3"/>
    <w:rPr>
      <w:b/>
      <w:bCs/>
    </w:rPr>
  </w:style>
  <w:style w:type="character" w:customStyle="1" w:styleId="Ttulo4Car">
    <w:name w:val="Título 4 Car"/>
    <w:basedOn w:val="Fuentedeprrafopredeter"/>
    <w:link w:val="Ttulo4"/>
    <w:uiPriority w:val="9"/>
    <w:rsid w:val="00705F67"/>
    <w:rPr>
      <w:rFonts w:asciiTheme="majorHAnsi" w:eastAsiaTheme="majorEastAsia" w:hAnsiTheme="majorHAnsi" w:cstheme="majorBidi"/>
      <w:b/>
      <w:bCs/>
      <w:i/>
      <w:iCs/>
      <w:color w:val="4F81BD" w:themeColor="accent1"/>
      <w:sz w:val="22"/>
      <w:szCs w:val="22"/>
      <w:lang w:eastAsia="ar-SA"/>
    </w:rPr>
  </w:style>
</w:styles>
</file>

<file path=word/webSettings.xml><?xml version="1.0" encoding="utf-8"?>
<w:webSettings xmlns:r="http://schemas.openxmlformats.org/officeDocument/2006/relationships" xmlns:w="http://schemas.openxmlformats.org/wordprocessingml/2006/main">
  <w:divs>
    <w:div w:id="641231307">
      <w:bodyDiv w:val="1"/>
      <w:marLeft w:val="0"/>
      <w:marRight w:val="0"/>
      <w:marTop w:val="0"/>
      <w:marBottom w:val="0"/>
      <w:divBdr>
        <w:top w:val="none" w:sz="0" w:space="0" w:color="auto"/>
        <w:left w:val="none" w:sz="0" w:space="0" w:color="auto"/>
        <w:bottom w:val="none" w:sz="0" w:space="0" w:color="auto"/>
        <w:right w:val="none" w:sz="0" w:space="0" w:color="auto"/>
      </w:divBdr>
    </w:div>
    <w:div w:id="746269121">
      <w:bodyDiv w:val="1"/>
      <w:marLeft w:val="0"/>
      <w:marRight w:val="0"/>
      <w:marTop w:val="0"/>
      <w:marBottom w:val="0"/>
      <w:divBdr>
        <w:top w:val="none" w:sz="0" w:space="0" w:color="auto"/>
        <w:left w:val="none" w:sz="0" w:space="0" w:color="auto"/>
        <w:bottom w:val="none" w:sz="0" w:space="0" w:color="auto"/>
        <w:right w:val="none" w:sz="0" w:space="0" w:color="auto"/>
      </w:divBdr>
    </w:div>
    <w:div w:id="1111391718">
      <w:bodyDiv w:val="1"/>
      <w:marLeft w:val="0"/>
      <w:marRight w:val="0"/>
      <w:marTop w:val="0"/>
      <w:marBottom w:val="0"/>
      <w:divBdr>
        <w:top w:val="none" w:sz="0" w:space="0" w:color="auto"/>
        <w:left w:val="none" w:sz="0" w:space="0" w:color="auto"/>
        <w:bottom w:val="none" w:sz="0" w:space="0" w:color="auto"/>
        <w:right w:val="none" w:sz="0" w:space="0" w:color="auto"/>
      </w:divBdr>
    </w:div>
    <w:div w:id="1229027658">
      <w:bodyDiv w:val="1"/>
      <w:marLeft w:val="0"/>
      <w:marRight w:val="0"/>
      <w:marTop w:val="0"/>
      <w:marBottom w:val="0"/>
      <w:divBdr>
        <w:top w:val="none" w:sz="0" w:space="0" w:color="auto"/>
        <w:left w:val="none" w:sz="0" w:space="0" w:color="auto"/>
        <w:bottom w:val="none" w:sz="0" w:space="0" w:color="auto"/>
        <w:right w:val="none" w:sz="0" w:space="0" w:color="auto"/>
      </w:divBdr>
    </w:div>
    <w:div w:id="1511917137">
      <w:bodyDiv w:val="1"/>
      <w:marLeft w:val="0"/>
      <w:marRight w:val="0"/>
      <w:marTop w:val="0"/>
      <w:marBottom w:val="0"/>
      <w:divBdr>
        <w:top w:val="none" w:sz="0" w:space="0" w:color="auto"/>
        <w:left w:val="none" w:sz="0" w:space="0" w:color="auto"/>
        <w:bottom w:val="none" w:sz="0" w:space="0" w:color="auto"/>
        <w:right w:val="none" w:sz="0" w:space="0" w:color="auto"/>
      </w:divBdr>
    </w:div>
    <w:div w:id="207214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rodolfomardonesba@santotoma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1D1B5-D130-4FEF-9804-B794DE94D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13</Pages>
  <Words>5141</Words>
  <Characters>28281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33356</CharactersWithSpaces>
  <SharedDoc>false</SharedDoc>
  <HLinks>
    <vt:vector size="6" baseType="variant">
      <vt:variant>
        <vt:i4>3145735</vt:i4>
      </vt:variant>
      <vt:variant>
        <vt:i4>0</vt:i4>
      </vt:variant>
      <vt:variant>
        <vt:i4>0</vt:i4>
      </vt:variant>
      <vt:variant>
        <vt:i4>5</vt:i4>
      </vt:variant>
      <vt:variant>
        <vt:lpwstr>mailto:rodolfomardonesba@santotomas.cl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SERNAM</dc:creator>
  <cp:lastModifiedBy>Rodolfo Mardones B</cp:lastModifiedBy>
  <cp:revision>12</cp:revision>
  <cp:lastPrinted>2012-09-06T17:57:00Z</cp:lastPrinted>
  <dcterms:created xsi:type="dcterms:W3CDTF">2015-11-10T21:19:00Z</dcterms:created>
  <dcterms:modified xsi:type="dcterms:W3CDTF">2016-04-21T16:57:00Z</dcterms:modified>
</cp:coreProperties>
</file>