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9FD06" w14:textId="5E6247DB" w:rsidR="0040787B" w:rsidRDefault="0040787B" w:rsidP="00D10054">
      <w:pPr>
        <w:jc w:val="center"/>
        <w:rPr>
          <w:rFonts w:ascii="Times New Roman" w:hAnsi="Times New Roman" w:cs="Times New Roman"/>
          <w:b/>
        </w:rPr>
      </w:pPr>
      <w:r w:rsidRPr="00435B4F">
        <w:rPr>
          <w:rFonts w:ascii="Times New Roman" w:hAnsi="Times New Roman" w:cs="Times New Roman"/>
          <w:b/>
        </w:rPr>
        <w:t xml:space="preserve">Prácticas de conservación de suelo para </w:t>
      </w:r>
      <w:r>
        <w:rPr>
          <w:rFonts w:ascii="Times New Roman" w:hAnsi="Times New Roman" w:cs="Times New Roman"/>
          <w:b/>
        </w:rPr>
        <w:t xml:space="preserve">la </w:t>
      </w:r>
      <w:r w:rsidRPr="00435B4F">
        <w:rPr>
          <w:rFonts w:ascii="Times New Roman" w:hAnsi="Times New Roman" w:cs="Times New Roman"/>
          <w:b/>
        </w:rPr>
        <w:t>resiliencia</w:t>
      </w:r>
    </w:p>
    <w:p w14:paraId="0A2F7AF4" w14:textId="1D0CB65C" w:rsidR="0040787B" w:rsidRPr="00435B4F" w:rsidRDefault="0040787B" w:rsidP="0040787B">
      <w:pPr>
        <w:jc w:val="center"/>
        <w:rPr>
          <w:rFonts w:ascii="Times New Roman" w:hAnsi="Times New Roman" w:cs="Times New Roman"/>
          <w:b/>
        </w:rPr>
      </w:pPr>
      <w:r w:rsidRPr="00435B4F">
        <w:rPr>
          <w:rFonts w:ascii="Times New Roman" w:hAnsi="Times New Roman" w:cs="Times New Roman"/>
          <w:b/>
        </w:rPr>
        <w:t>ante el cambio climático en Santa Cruz Moxolahuac, Puebla, México</w:t>
      </w:r>
    </w:p>
    <w:p w14:paraId="5A8C972A" w14:textId="77777777" w:rsidR="0040787B" w:rsidRPr="00435B4F" w:rsidRDefault="0040787B" w:rsidP="0040787B">
      <w:pPr>
        <w:spacing w:line="480" w:lineRule="auto"/>
        <w:rPr>
          <w:rFonts w:ascii="Times New Roman" w:hAnsi="Times New Roman" w:cs="Times New Roman"/>
        </w:rPr>
      </w:pPr>
    </w:p>
    <w:p w14:paraId="3A6F0019" w14:textId="57465AE6" w:rsidR="0040787B" w:rsidRPr="0040787B" w:rsidRDefault="0040787B" w:rsidP="0040787B">
      <w:pPr>
        <w:spacing w:line="480" w:lineRule="auto"/>
        <w:jc w:val="center"/>
        <w:rPr>
          <w:rFonts w:ascii="Times New Roman" w:hAnsi="Times New Roman" w:cs="Times New Roman"/>
          <w:lang w:val="es"/>
        </w:rPr>
      </w:pPr>
      <w:r>
        <w:rPr>
          <w:rFonts w:ascii="Times New Roman" w:hAnsi="Times New Roman" w:cs="Times New Roman"/>
          <w:lang w:val="es"/>
        </w:rPr>
        <w:t>C</w:t>
      </w:r>
      <w:r w:rsidRPr="00435B4F">
        <w:rPr>
          <w:rFonts w:ascii="Times New Roman" w:hAnsi="Times New Roman" w:cs="Times New Roman"/>
          <w:lang w:val="es"/>
        </w:rPr>
        <w:t>onservación de suelo, resiliencia, sistemas agrícolas y cambio climático.</w:t>
      </w:r>
    </w:p>
    <w:p w14:paraId="4F638956" w14:textId="77777777" w:rsidR="0040787B" w:rsidRDefault="0040787B" w:rsidP="00513E4B">
      <w:pPr>
        <w:spacing w:line="480" w:lineRule="auto"/>
        <w:jc w:val="center"/>
        <w:rPr>
          <w:rFonts w:ascii="Times New Roman" w:hAnsi="Times New Roman" w:cs="Times New Roman"/>
        </w:rPr>
      </w:pPr>
      <w:bookmarkStart w:id="0" w:name="_GoBack"/>
      <w:bookmarkEnd w:id="0"/>
    </w:p>
    <w:p w14:paraId="36CB997D" w14:textId="13DFED54" w:rsidR="007D182F" w:rsidRPr="00435B4F" w:rsidRDefault="007D182F" w:rsidP="00513E4B">
      <w:pPr>
        <w:spacing w:line="480" w:lineRule="auto"/>
        <w:jc w:val="center"/>
        <w:rPr>
          <w:rFonts w:ascii="Times New Roman" w:hAnsi="Times New Roman" w:cs="Times New Roman"/>
        </w:rPr>
      </w:pPr>
      <w:r w:rsidRPr="00435B4F">
        <w:rPr>
          <w:rFonts w:ascii="Times New Roman" w:hAnsi="Times New Roman" w:cs="Times New Roman"/>
        </w:rPr>
        <w:t>Resumen:</w:t>
      </w:r>
    </w:p>
    <w:p w14:paraId="6A728DBA" w14:textId="6B854B7E" w:rsidR="004F16D2" w:rsidRDefault="007D182F" w:rsidP="00D65679">
      <w:pPr>
        <w:spacing w:line="276" w:lineRule="auto"/>
        <w:jc w:val="both"/>
        <w:rPr>
          <w:rFonts w:ascii="Times New Roman" w:hAnsi="Times New Roman" w:cs="Times New Roman"/>
          <w:lang w:val="es"/>
        </w:rPr>
      </w:pPr>
      <w:r w:rsidRPr="00435B4F">
        <w:rPr>
          <w:rFonts w:ascii="Times New Roman" w:hAnsi="Times New Roman" w:cs="Times New Roman"/>
          <w:lang w:val="es"/>
        </w:rPr>
        <w:t>El interés de este trabajo es describir las prácticas de conservación de suelo real</w:t>
      </w:r>
      <w:r w:rsidR="00D81321" w:rsidRPr="00435B4F">
        <w:rPr>
          <w:rFonts w:ascii="Times New Roman" w:hAnsi="Times New Roman" w:cs="Times New Roman"/>
          <w:lang w:val="es"/>
        </w:rPr>
        <w:t>izadas por nueve</w:t>
      </w:r>
      <w:r w:rsidRPr="00435B4F">
        <w:rPr>
          <w:rFonts w:ascii="Times New Roman" w:hAnsi="Times New Roman" w:cs="Times New Roman"/>
          <w:lang w:val="es"/>
        </w:rPr>
        <w:t xml:space="preserve"> agricultores de Santa Cruz Moxolahuac</w:t>
      </w:r>
      <w:r w:rsidR="00E44CA2">
        <w:rPr>
          <w:rFonts w:ascii="Times New Roman" w:hAnsi="Times New Roman" w:cs="Times New Roman"/>
          <w:lang w:val="es"/>
        </w:rPr>
        <w:t>, Puebla, México,</w:t>
      </w:r>
      <w:r w:rsidRPr="00435B4F">
        <w:rPr>
          <w:rFonts w:ascii="Times New Roman" w:hAnsi="Times New Roman" w:cs="Times New Roman"/>
          <w:lang w:val="es"/>
        </w:rPr>
        <w:t xml:space="preserve"> </w:t>
      </w:r>
      <w:r w:rsidR="00472EDA" w:rsidRPr="00435B4F">
        <w:rPr>
          <w:rFonts w:ascii="Times New Roman" w:hAnsi="Times New Roman" w:cs="Times New Roman"/>
          <w:lang w:val="es"/>
        </w:rPr>
        <w:t>a partir del modelo teóri</w:t>
      </w:r>
      <w:r w:rsidR="00D81321" w:rsidRPr="00435B4F">
        <w:rPr>
          <w:rFonts w:ascii="Times New Roman" w:hAnsi="Times New Roman" w:cs="Times New Roman"/>
          <w:lang w:val="es"/>
        </w:rPr>
        <w:t>co transaccional (</w:t>
      </w:r>
      <w:r w:rsidR="00B66685" w:rsidRPr="00435B4F">
        <w:rPr>
          <w:rFonts w:ascii="Times New Roman" w:hAnsi="Times New Roman" w:cs="Times New Roman"/>
          <w:lang w:val="es"/>
        </w:rPr>
        <w:t>Holahan, 2006)</w:t>
      </w:r>
      <w:r w:rsidR="00D81321" w:rsidRPr="00435B4F">
        <w:rPr>
          <w:rFonts w:ascii="Times New Roman" w:hAnsi="Times New Roman" w:cs="Times New Roman"/>
          <w:lang w:val="es"/>
        </w:rPr>
        <w:t>, con el fin de conocer la capacid</w:t>
      </w:r>
      <w:r w:rsidR="00D03486" w:rsidRPr="00435B4F">
        <w:rPr>
          <w:rFonts w:ascii="Times New Roman" w:hAnsi="Times New Roman" w:cs="Times New Roman"/>
          <w:lang w:val="es"/>
        </w:rPr>
        <w:t>ad de resiliencia que tienen los</w:t>
      </w:r>
      <w:r w:rsidR="007117F0" w:rsidRPr="00435B4F">
        <w:rPr>
          <w:rFonts w:ascii="Times New Roman" w:hAnsi="Times New Roman" w:cs="Times New Roman"/>
          <w:lang w:val="es"/>
        </w:rPr>
        <w:t xml:space="preserve"> sistemas agrí</w:t>
      </w:r>
      <w:r w:rsidR="001060CE" w:rsidRPr="00435B4F">
        <w:rPr>
          <w:rFonts w:ascii="Times New Roman" w:hAnsi="Times New Roman" w:cs="Times New Roman"/>
          <w:lang w:val="es"/>
        </w:rPr>
        <w:t>colas</w:t>
      </w:r>
      <w:r w:rsidR="00D81321" w:rsidRPr="00435B4F">
        <w:rPr>
          <w:rFonts w:ascii="Times New Roman" w:hAnsi="Times New Roman" w:cs="Times New Roman"/>
          <w:lang w:val="es"/>
        </w:rPr>
        <w:t xml:space="preserve"> para enfrentar los efectos del cambio climá</w:t>
      </w:r>
      <w:r w:rsidR="007117F0" w:rsidRPr="00435B4F">
        <w:rPr>
          <w:rFonts w:ascii="Times New Roman" w:hAnsi="Times New Roman" w:cs="Times New Roman"/>
          <w:lang w:val="es"/>
        </w:rPr>
        <w:t xml:space="preserve">tico. Se aplicaron dos técnicas: </w:t>
      </w:r>
      <w:r w:rsidR="00D136EA">
        <w:rPr>
          <w:rFonts w:ascii="Times New Roman" w:hAnsi="Times New Roman" w:cs="Times New Roman"/>
          <w:lang w:val="es"/>
        </w:rPr>
        <w:t>o</w:t>
      </w:r>
      <w:r w:rsidR="00D81321" w:rsidRPr="00435B4F">
        <w:rPr>
          <w:rFonts w:ascii="Times New Roman" w:hAnsi="Times New Roman" w:cs="Times New Roman"/>
          <w:lang w:val="es"/>
        </w:rPr>
        <w:t>bservación sistematizada a través de una tabula de observación p</w:t>
      </w:r>
      <w:r w:rsidR="004F16D2" w:rsidRPr="00435B4F">
        <w:rPr>
          <w:rFonts w:ascii="Times New Roman" w:hAnsi="Times New Roman" w:cs="Times New Roman"/>
          <w:lang w:val="es"/>
        </w:rPr>
        <w:t>ara medir los indicadores de los</w:t>
      </w:r>
      <w:r w:rsidR="00F76C3F" w:rsidRPr="00435B4F">
        <w:rPr>
          <w:rFonts w:ascii="Times New Roman" w:hAnsi="Times New Roman" w:cs="Times New Roman"/>
          <w:lang w:val="es"/>
        </w:rPr>
        <w:t xml:space="preserve"> componentes </w:t>
      </w:r>
      <w:r w:rsidR="00D81321" w:rsidRPr="00435B4F">
        <w:rPr>
          <w:rFonts w:ascii="Times New Roman" w:hAnsi="Times New Roman" w:cs="Times New Roman"/>
          <w:lang w:val="es"/>
        </w:rPr>
        <w:t>ambiental</w:t>
      </w:r>
      <w:r w:rsidR="00F76C3F" w:rsidRPr="00435B4F">
        <w:rPr>
          <w:rFonts w:ascii="Times New Roman" w:hAnsi="Times New Roman" w:cs="Times New Roman"/>
          <w:lang w:val="es"/>
        </w:rPr>
        <w:t xml:space="preserve"> y conductual</w:t>
      </w:r>
      <w:r w:rsidR="00D81321" w:rsidRPr="00435B4F">
        <w:rPr>
          <w:rFonts w:ascii="Times New Roman" w:hAnsi="Times New Roman" w:cs="Times New Roman"/>
          <w:lang w:val="es"/>
        </w:rPr>
        <w:t xml:space="preserve">, </w:t>
      </w:r>
      <w:r w:rsidR="007117F0" w:rsidRPr="00435B4F">
        <w:rPr>
          <w:rFonts w:ascii="Times New Roman" w:hAnsi="Times New Roman" w:cs="Times New Roman"/>
          <w:lang w:val="es"/>
        </w:rPr>
        <w:t xml:space="preserve">y </w:t>
      </w:r>
      <w:r w:rsidR="00D136EA">
        <w:rPr>
          <w:rFonts w:ascii="Times New Roman" w:hAnsi="Times New Roman" w:cs="Times New Roman"/>
          <w:lang w:val="es"/>
        </w:rPr>
        <w:t>e</w:t>
      </w:r>
      <w:r w:rsidR="00D81321" w:rsidRPr="00435B4F">
        <w:rPr>
          <w:rFonts w:ascii="Times New Roman" w:hAnsi="Times New Roman" w:cs="Times New Roman"/>
          <w:lang w:val="es"/>
        </w:rPr>
        <w:t>ncuesta para medir los correspondientes del componente psicológico</w:t>
      </w:r>
      <w:r w:rsidR="004F16D2" w:rsidRPr="00435B4F">
        <w:rPr>
          <w:rFonts w:ascii="Times New Roman" w:hAnsi="Times New Roman" w:cs="Times New Roman"/>
          <w:lang w:val="es"/>
        </w:rPr>
        <w:t xml:space="preserve"> a través de un cuestionario</w:t>
      </w:r>
      <w:r w:rsidR="00D81321" w:rsidRPr="00435B4F">
        <w:rPr>
          <w:rFonts w:ascii="Times New Roman" w:hAnsi="Times New Roman" w:cs="Times New Roman"/>
          <w:lang w:val="es"/>
        </w:rPr>
        <w:t>. Lo</w:t>
      </w:r>
      <w:r w:rsidR="004F16D2" w:rsidRPr="00435B4F">
        <w:rPr>
          <w:rFonts w:ascii="Times New Roman" w:hAnsi="Times New Roman" w:cs="Times New Roman"/>
          <w:lang w:val="es"/>
        </w:rPr>
        <w:t>s re</w:t>
      </w:r>
      <w:r w:rsidR="00D03486" w:rsidRPr="00435B4F">
        <w:rPr>
          <w:rFonts w:ascii="Times New Roman" w:hAnsi="Times New Roman" w:cs="Times New Roman"/>
          <w:lang w:val="es"/>
        </w:rPr>
        <w:t xml:space="preserve">sultados son </w:t>
      </w:r>
      <w:r w:rsidR="004F16D2" w:rsidRPr="00435B4F">
        <w:rPr>
          <w:rFonts w:ascii="Times New Roman" w:hAnsi="Times New Roman" w:cs="Times New Roman"/>
          <w:lang w:val="es"/>
        </w:rPr>
        <w:t>clasificados en tres tipos de incongruencias, los cuales provocan que no se alcance la resiliencia en los</w:t>
      </w:r>
      <w:r w:rsidR="007117F0" w:rsidRPr="00435B4F">
        <w:rPr>
          <w:rFonts w:ascii="Times New Roman" w:hAnsi="Times New Roman" w:cs="Times New Roman"/>
          <w:lang w:val="es"/>
        </w:rPr>
        <w:t xml:space="preserve"> sistemas agrícolas</w:t>
      </w:r>
      <w:r w:rsidR="004F16D2" w:rsidRPr="00435B4F">
        <w:rPr>
          <w:rFonts w:ascii="Times New Roman" w:hAnsi="Times New Roman" w:cs="Times New Roman"/>
          <w:lang w:val="es"/>
        </w:rPr>
        <w:t xml:space="preserve">. </w:t>
      </w:r>
      <w:r w:rsidR="001060CE" w:rsidRPr="00435B4F">
        <w:rPr>
          <w:rFonts w:ascii="Times New Roman" w:hAnsi="Times New Roman" w:cs="Times New Roman"/>
          <w:lang w:val="es"/>
        </w:rPr>
        <w:t xml:space="preserve">Por ello, </w:t>
      </w:r>
      <w:r w:rsidR="00F76C3F" w:rsidRPr="00435B4F">
        <w:rPr>
          <w:rFonts w:ascii="Times New Roman" w:hAnsi="Times New Roman" w:cs="Times New Roman"/>
          <w:lang w:val="es"/>
        </w:rPr>
        <w:t>l</w:t>
      </w:r>
      <w:r w:rsidR="004F16D2" w:rsidRPr="00435B4F">
        <w:rPr>
          <w:rFonts w:ascii="Times New Roman" w:hAnsi="Times New Roman" w:cs="Times New Roman"/>
          <w:lang w:val="es"/>
        </w:rPr>
        <w:t>a propuesta de intervención socio ambie</w:t>
      </w:r>
      <w:r w:rsidR="001060CE" w:rsidRPr="00435B4F">
        <w:rPr>
          <w:rFonts w:ascii="Times New Roman" w:hAnsi="Times New Roman" w:cs="Times New Roman"/>
          <w:lang w:val="es"/>
        </w:rPr>
        <w:t>ntal sería lograr la correspondencia</w:t>
      </w:r>
      <w:r w:rsidR="004F16D2" w:rsidRPr="00435B4F">
        <w:rPr>
          <w:rFonts w:ascii="Times New Roman" w:hAnsi="Times New Roman" w:cs="Times New Roman"/>
          <w:lang w:val="es"/>
        </w:rPr>
        <w:t xml:space="preserve"> entre las necesidades ambientales </w:t>
      </w:r>
      <w:r w:rsidR="00F76C3F" w:rsidRPr="00435B4F">
        <w:rPr>
          <w:rFonts w:ascii="Times New Roman" w:hAnsi="Times New Roman" w:cs="Times New Roman"/>
          <w:lang w:val="es"/>
        </w:rPr>
        <w:t xml:space="preserve">que presenta </w:t>
      </w:r>
      <w:r w:rsidR="001060CE" w:rsidRPr="00435B4F">
        <w:rPr>
          <w:rFonts w:ascii="Times New Roman" w:hAnsi="Times New Roman" w:cs="Times New Roman"/>
          <w:lang w:val="es"/>
        </w:rPr>
        <w:t xml:space="preserve">el sistema agrícola </w:t>
      </w:r>
      <w:r w:rsidR="00F76C3F" w:rsidRPr="00435B4F">
        <w:rPr>
          <w:rFonts w:ascii="Times New Roman" w:hAnsi="Times New Roman" w:cs="Times New Roman"/>
          <w:lang w:val="es"/>
        </w:rPr>
        <w:t>y</w:t>
      </w:r>
      <w:r w:rsidR="004F16D2" w:rsidRPr="00435B4F">
        <w:rPr>
          <w:rFonts w:ascii="Times New Roman" w:hAnsi="Times New Roman" w:cs="Times New Roman"/>
          <w:lang w:val="es"/>
        </w:rPr>
        <w:t xml:space="preserve"> los c</w:t>
      </w:r>
      <w:r w:rsidR="00DB0722">
        <w:rPr>
          <w:rFonts w:ascii="Times New Roman" w:hAnsi="Times New Roman" w:cs="Times New Roman"/>
          <w:lang w:val="es"/>
        </w:rPr>
        <w:t>onocimientos, las actitudes y los</w:t>
      </w:r>
      <w:r w:rsidR="004F16D2" w:rsidRPr="00435B4F">
        <w:rPr>
          <w:rFonts w:ascii="Times New Roman" w:hAnsi="Times New Roman" w:cs="Times New Roman"/>
          <w:lang w:val="es"/>
        </w:rPr>
        <w:t xml:space="preserve"> comportamiento</w:t>
      </w:r>
      <w:r w:rsidR="00DB0722">
        <w:rPr>
          <w:rFonts w:ascii="Times New Roman" w:hAnsi="Times New Roman" w:cs="Times New Roman"/>
          <w:lang w:val="es"/>
        </w:rPr>
        <w:t>s</w:t>
      </w:r>
      <w:r w:rsidR="004F16D2" w:rsidRPr="00435B4F">
        <w:rPr>
          <w:rFonts w:ascii="Times New Roman" w:hAnsi="Times New Roman" w:cs="Times New Roman"/>
          <w:lang w:val="es"/>
        </w:rPr>
        <w:t xml:space="preserve"> </w:t>
      </w:r>
      <w:r w:rsidR="00F76C3F" w:rsidRPr="00435B4F">
        <w:rPr>
          <w:rFonts w:ascii="Times New Roman" w:hAnsi="Times New Roman" w:cs="Times New Roman"/>
          <w:lang w:val="es"/>
        </w:rPr>
        <w:t>cotidiano</w:t>
      </w:r>
      <w:r w:rsidR="00DB0722">
        <w:rPr>
          <w:rFonts w:ascii="Times New Roman" w:hAnsi="Times New Roman" w:cs="Times New Roman"/>
          <w:lang w:val="es"/>
        </w:rPr>
        <w:t>s</w:t>
      </w:r>
      <w:r w:rsidR="00F76C3F" w:rsidRPr="00435B4F">
        <w:rPr>
          <w:rFonts w:ascii="Times New Roman" w:hAnsi="Times New Roman" w:cs="Times New Roman"/>
          <w:lang w:val="es"/>
        </w:rPr>
        <w:t xml:space="preserve"> del agricultor </w:t>
      </w:r>
      <w:r w:rsidR="001060CE" w:rsidRPr="00435B4F">
        <w:rPr>
          <w:rFonts w:ascii="Times New Roman" w:hAnsi="Times New Roman" w:cs="Times New Roman"/>
          <w:lang w:val="es"/>
        </w:rPr>
        <w:t xml:space="preserve">con respecto a </w:t>
      </w:r>
      <w:r w:rsidR="00F76C3F" w:rsidRPr="00435B4F">
        <w:rPr>
          <w:rFonts w:ascii="Times New Roman" w:hAnsi="Times New Roman" w:cs="Times New Roman"/>
          <w:lang w:val="es"/>
        </w:rPr>
        <w:t>sus prácticas de conservación de suelo.</w:t>
      </w:r>
    </w:p>
    <w:p w14:paraId="2F738D6F" w14:textId="77777777" w:rsidR="00E655F3" w:rsidRPr="00435B4F" w:rsidRDefault="00E655F3" w:rsidP="00CC22A2">
      <w:pPr>
        <w:spacing w:line="360" w:lineRule="auto"/>
        <w:jc w:val="both"/>
        <w:rPr>
          <w:rFonts w:ascii="Times New Roman" w:hAnsi="Times New Roman" w:cs="Times New Roman"/>
          <w:lang w:val="es"/>
        </w:rPr>
      </w:pPr>
    </w:p>
    <w:p w14:paraId="5F951EBA" w14:textId="3F50F0D5" w:rsidR="004F16D2" w:rsidRDefault="001060CE" w:rsidP="00CC22A2">
      <w:pPr>
        <w:spacing w:line="360" w:lineRule="auto"/>
        <w:jc w:val="both"/>
        <w:rPr>
          <w:rFonts w:ascii="Times New Roman" w:hAnsi="Times New Roman" w:cs="Times New Roman"/>
          <w:lang w:val="es"/>
        </w:rPr>
      </w:pPr>
      <w:r w:rsidRPr="00435B4F">
        <w:rPr>
          <w:rFonts w:ascii="Times New Roman" w:hAnsi="Times New Roman" w:cs="Times New Roman"/>
          <w:lang w:val="es"/>
        </w:rPr>
        <w:t>Palabras clave: cons</w:t>
      </w:r>
      <w:r w:rsidR="007117F0" w:rsidRPr="00435B4F">
        <w:rPr>
          <w:rFonts w:ascii="Times New Roman" w:hAnsi="Times New Roman" w:cs="Times New Roman"/>
          <w:lang w:val="es"/>
        </w:rPr>
        <w:t>ervación de suelo, resiliencia, sistemas agrícolas y</w:t>
      </w:r>
      <w:r w:rsidRPr="00435B4F">
        <w:rPr>
          <w:rFonts w:ascii="Times New Roman" w:hAnsi="Times New Roman" w:cs="Times New Roman"/>
          <w:lang w:val="es"/>
        </w:rPr>
        <w:t xml:space="preserve"> cambio climático.</w:t>
      </w:r>
    </w:p>
    <w:p w14:paraId="3E08ED87" w14:textId="77777777" w:rsidR="007C2B2E" w:rsidRPr="00435B4F" w:rsidRDefault="007C2B2E" w:rsidP="00CC22A2">
      <w:pPr>
        <w:jc w:val="both"/>
        <w:rPr>
          <w:rFonts w:ascii="Times New Roman" w:hAnsi="Times New Roman" w:cs="Times New Roman"/>
          <w:lang w:val="es"/>
        </w:rPr>
      </w:pPr>
    </w:p>
    <w:p w14:paraId="4C2B5E40" w14:textId="0AE9142A" w:rsidR="007D182F" w:rsidRPr="0094353A" w:rsidRDefault="002A36D6" w:rsidP="002A36D6">
      <w:pPr>
        <w:spacing w:line="480" w:lineRule="auto"/>
        <w:jc w:val="center"/>
        <w:rPr>
          <w:rFonts w:ascii="Times New Roman" w:hAnsi="Times New Roman" w:cs="Times New Roman"/>
          <w:lang w:val="en-US"/>
        </w:rPr>
      </w:pPr>
      <w:r w:rsidRPr="0094353A">
        <w:rPr>
          <w:rFonts w:ascii="Times New Roman" w:hAnsi="Times New Roman" w:cs="Times New Roman"/>
          <w:lang w:val="en-US"/>
        </w:rPr>
        <w:t>Abstract:</w:t>
      </w:r>
    </w:p>
    <w:p w14:paraId="62715BBE" w14:textId="73AE217F" w:rsidR="0040787B" w:rsidRPr="0040787B" w:rsidRDefault="0040787B" w:rsidP="0040787B">
      <w:pPr>
        <w:spacing w:line="276" w:lineRule="auto"/>
        <w:jc w:val="both"/>
        <w:rPr>
          <w:rFonts w:ascii="Times New Roman" w:hAnsi="Times New Roman" w:cs="Times New Roman"/>
          <w:lang w:val="en-US"/>
        </w:rPr>
      </w:pPr>
      <w:r w:rsidRPr="0040787B">
        <w:rPr>
          <w:rFonts w:ascii="Times New Roman" w:hAnsi="Times New Roman" w:cs="Times New Roman"/>
          <w:lang w:val="en-US"/>
        </w:rPr>
        <w:t xml:space="preserve">This research focuses on describing the soil conservation practices of the nine farmers who are from Santa Cruz Moxolahuac, Puebla, Mexico. The description of how resilient the farming system is to deal with climate change is based on the transactional model theory (Holahan, 2006). Two research techniques are used. On the one hand, systematic observation is used to measure indicators of environmental and behavioral components by means of an observation table. </w:t>
      </w:r>
      <w:r>
        <w:rPr>
          <w:rFonts w:ascii="Times New Roman" w:hAnsi="Times New Roman" w:cs="Times New Roman"/>
          <w:lang w:val="en-US"/>
        </w:rPr>
        <w:t>On the other hand,</w:t>
      </w:r>
      <w:r w:rsidRPr="0040787B">
        <w:rPr>
          <w:rFonts w:ascii="Times New Roman" w:hAnsi="Times New Roman" w:cs="Times New Roman"/>
          <w:lang w:val="en-US"/>
        </w:rPr>
        <w:t xml:space="preserve"> a survey is used to measure psychological component indicators by using a questionnaire. The results are classified into</w:t>
      </w:r>
      <w:r>
        <w:rPr>
          <w:rFonts w:ascii="Times New Roman" w:hAnsi="Times New Roman" w:cs="Times New Roman"/>
          <w:lang w:val="en-US"/>
        </w:rPr>
        <w:t xml:space="preserve"> three kinds of incoherences </w:t>
      </w:r>
      <w:r w:rsidRPr="0040787B">
        <w:rPr>
          <w:rFonts w:ascii="Times New Roman" w:hAnsi="Times New Roman" w:cs="Times New Roman"/>
          <w:lang w:val="en-US"/>
        </w:rPr>
        <w:t>which do not allow for resilience to develop in the farming systems. Thus, the social – environmental intervention proposal for this investigation is to reach a coherent connection between the environmental needs of the farming systems and the knowledge, attitudes and behavior</w:t>
      </w:r>
      <w:r w:rsidR="00DB0722">
        <w:rPr>
          <w:rFonts w:ascii="Times New Roman" w:hAnsi="Times New Roman" w:cs="Times New Roman"/>
          <w:lang w:val="en-US"/>
        </w:rPr>
        <w:t>s</w:t>
      </w:r>
      <w:r w:rsidRPr="0040787B">
        <w:rPr>
          <w:rFonts w:ascii="Times New Roman" w:hAnsi="Times New Roman" w:cs="Times New Roman"/>
          <w:lang w:val="en-US"/>
        </w:rPr>
        <w:t xml:space="preserve"> of the farmers regarding their soil conservation practices.</w:t>
      </w:r>
    </w:p>
    <w:p w14:paraId="647E3E54" w14:textId="77777777" w:rsidR="0040787B" w:rsidRDefault="0040787B" w:rsidP="0040787B">
      <w:pPr>
        <w:spacing w:line="276" w:lineRule="auto"/>
        <w:jc w:val="both"/>
        <w:rPr>
          <w:rFonts w:ascii="Times New Roman" w:hAnsi="Times New Roman" w:cs="Times New Roman"/>
          <w:lang w:val="en-US"/>
        </w:rPr>
      </w:pPr>
    </w:p>
    <w:p w14:paraId="5A2A0EA2" w14:textId="40678269" w:rsidR="0040787B" w:rsidRPr="0040787B" w:rsidRDefault="0040787B" w:rsidP="0040787B">
      <w:pPr>
        <w:pStyle w:val="Textocomentario"/>
        <w:spacing w:line="276" w:lineRule="auto"/>
        <w:jc w:val="both"/>
        <w:rPr>
          <w:lang w:val="en-US"/>
        </w:rPr>
      </w:pPr>
      <w:r w:rsidRPr="0040787B">
        <w:rPr>
          <w:rFonts w:ascii="Times New Roman" w:hAnsi="Times New Roman" w:cs="Times New Roman"/>
          <w:lang w:val="en-US"/>
        </w:rPr>
        <w:t xml:space="preserve">Key words: soil conservation, </w:t>
      </w:r>
      <w:r w:rsidRPr="0040787B">
        <w:rPr>
          <w:lang w:val="en-US"/>
        </w:rPr>
        <w:t>resilience, farming systems and climate change.</w:t>
      </w:r>
    </w:p>
    <w:p w14:paraId="0BBC9F79" w14:textId="77777777" w:rsidR="0040787B" w:rsidRDefault="0040787B" w:rsidP="00CC22A2">
      <w:pPr>
        <w:spacing w:line="360" w:lineRule="auto"/>
        <w:jc w:val="both"/>
        <w:rPr>
          <w:rFonts w:ascii="Times New Roman" w:hAnsi="Times New Roman" w:cs="Times New Roman"/>
          <w:lang w:val="en-US"/>
        </w:rPr>
      </w:pPr>
    </w:p>
    <w:p w14:paraId="0CFF14BC" w14:textId="77777777" w:rsidR="00D65679" w:rsidRDefault="00D65679" w:rsidP="00CC22A2">
      <w:pPr>
        <w:spacing w:line="360" w:lineRule="auto"/>
        <w:jc w:val="both"/>
        <w:rPr>
          <w:rFonts w:ascii="Times New Roman" w:hAnsi="Times New Roman" w:cs="Times New Roman"/>
          <w:lang w:val="en-US"/>
        </w:rPr>
      </w:pPr>
    </w:p>
    <w:p w14:paraId="30CB2E90" w14:textId="77777777" w:rsidR="00D65679" w:rsidRDefault="00D65679" w:rsidP="00CC22A2">
      <w:pPr>
        <w:spacing w:line="360" w:lineRule="auto"/>
        <w:jc w:val="both"/>
        <w:rPr>
          <w:rFonts w:ascii="Times New Roman" w:hAnsi="Times New Roman" w:cs="Times New Roman"/>
          <w:lang w:val="en-US"/>
        </w:rPr>
      </w:pPr>
    </w:p>
    <w:p w14:paraId="7DC621FA" w14:textId="77777777" w:rsidR="00D65679" w:rsidRPr="007C2B2E" w:rsidRDefault="00D65679" w:rsidP="00CC22A2">
      <w:pPr>
        <w:spacing w:line="360" w:lineRule="auto"/>
        <w:jc w:val="both"/>
        <w:rPr>
          <w:rFonts w:ascii="Times New Roman" w:hAnsi="Times New Roman" w:cs="Times New Roman"/>
          <w:lang w:val="en-US"/>
        </w:rPr>
      </w:pPr>
    </w:p>
    <w:p w14:paraId="057AD082" w14:textId="1D46942C" w:rsidR="000D1BF9" w:rsidRPr="00435B4F" w:rsidRDefault="000D1BF9" w:rsidP="00513E4B">
      <w:pPr>
        <w:spacing w:line="480" w:lineRule="auto"/>
        <w:jc w:val="center"/>
        <w:rPr>
          <w:rFonts w:ascii="Times New Roman" w:hAnsi="Times New Roman" w:cs="Times New Roman"/>
          <w:b/>
        </w:rPr>
      </w:pPr>
      <w:r w:rsidRPr="00435B4F">
        <w:rPr>
          <w:rFonts w:ascii="Times New Roman" w:hAnsi="Times New Roman" w:cs="Times New Roman"/>
          <w:b/>
        </w:rPr>
        <w:lastRenderedPageBreak/>
        <w:t>Introducción</w:t>
      </w:r>
    </w:p>
    <w:p w14:paraId="539DAF1E" w14:textId="73F0A519" w:rsidR="000D1BF9" w:rsidRPr="00435B4F" w:rsidRDefault="000D1BF9" w:rsidP="00D65679">
      <w:pPr>
        <w:spacing w:line="276" w:lineRule="auto"/>
        <w:jc w:val="both"/>
        <w:rPr>
          <w:rFonts w:ascii="Times New Roman" w:hAnsi="Times New Roman" w:cs="Times New Roman"/>
          <w:lang w:val="es-MX"/>
        </w:rPr>
      </w:pPr>
      <w:r w:rsidRPr="00435B4F">
        <w:rPr>
          <w:rFonts w:ascii="Times New Roman" w:hAnsi="Times New Roman" w:cs="Times New Roman"/>
          <w:lang w:val="es"/>
        </w:rPr>
        <w:t xml:space="preserve">Actualmente, el cambio climático es una amenaza para la producción agrícola; principalmente en comunidades rurales pobres </w:t>
      </w:r>
      <w:r w:rsidRPr="00435B4F">
        <w:rPr>
          <w:rFonts w:ascii="Times New Roman" w:hAnsi="Times New Roman" w:cs="Times New Roman"/>
          <w:lang w:val="es-MX"/>
        </w:rPr>
        <w:t>con climas desde áridos a húmedos</w:t>
      </w:r>
      <w:r w:rsidR="001F5E91" w:rsidRPr="00435B4F">
        <w:rPr>
          <w:rFonts w:ascii="Times New Roman" w:hAnsi="Times New Roman" w:cs="Times New Roman"/>
          <w:lang w:val="es-MX"/>
        </w:rPr>
        <w:t xml:space="preserve"> (Altieri y Nicholls, 2008). </w:t>
      </w:r>
      <w:r w:rsidRPr="00435B4F">
        <w:rPr>
          <w:rFonts w:ascii="Times New Roman" w:hAnsi="Times New Roman" w:cs="Times New Roman"/>
          <w:lang w:val="es-MX"/>
        </w:rPr>
        <w:t xml:space="preserve">Este tipo de comunidades son las más vulnerables debido a sus condiciones de pobreza  y en combinación con la presencia de tormentas intensas o sequías afectan tanto la producción agrícola como el sustento de las familias </w:t>
      </w:r>
      <w:r w:rsidRPr="00435B4F">
        <w:rPr>
          <w:rFonts w:ascii="Times New Roman" w:hAnsi="Times New Roman" w:cs="Times New Roman"/>
          <w:noProof/>
          <w:lang w:val="es-MX"/>
        </w:rPr>
        <w:t>(Purnamita y Morton, 2014)</w:t>
      </w:r>
      <w:r w:rsidRPr="00435B4F">
        <w:rPr>
          <w:rFonts w:ascii="Times New Roman" w:hAnsi="Times New Roman" w:cs="Times New Roman"/>
          <w:lang w:val="es-MX"/>
        </w:rPr>
        <w:t xml:space="preserve"> ya que, por un lado, los agricultores suele</w:t>
      </w:r>
      <w:r w:rsidR="00DF6598" w:rsidRPr="00435B4F">
        <w:rPr>
          <w:rFonts w:ascii="Times New Roman" w:hAnsi="Times New Roman" w:cs="Times New Roman"/>
          <w:lang w:val="es-MX"/>
        </w:rPr>
        <w:t xml:space="preserve">n carecer de los conocimientos y </w:t>
      </w:r>
      <w:r w:rsidRPr="00435B4F">
        <w:rPr>
          <w:rFonts w:ascii="Times New Roman" w:hAnsi="Times New Roman" w:cs="Times New Roman"/>
          <w:lang w:val="es-MX"/>
        </w:rPr>
        <w:t>recursos necesarios para enfrentar las consecuencias de un evento climático extremo</w:t>
      </w:r>
      <w:r w:rsidR="001F5E91" w:rsidRPr="00435B4F">
        <w:rPr>
          <w:rFonts w:ascii="Times New Roman" w:hAnsi="Times New Roman" w:cs="Times New Roman"/>
          <w:lang w:val="es-MX"/>
        </w:rPr>
        <w:t>, y</w:t>
      </w:r>
      <w:r w:rsidR="00DF6598" w:rsidRPr="00435B4F">
        <w:rPr>
          <w:rFonts w:ascii="Times New Roman" w:hAnsi="Times New Roman" w:cs="Times New Roman"/>
          <w:lang w:val="es-MX"/>
        </w:rPr>
        <w:t xml:space="preserve"> por otro lado, los sistemas agrícolas</w:t>
      </w:r>
      <w:r w:rsidRPr="00435B4F">
        <w:rPr>
          <w:rFonts w:ascii="Times New Roman" w:hAnsi="Times New Roman" w:cs="Times New Roman"/>
          <w:lang w:val="es-MX"/>
        </w:rPr>
        <w:t xml:space="preserve"> suelen no tener las condiciones ambientales necesarias para su recuperación inmediata.</w:t>
      </w:r>
    </w:p>
    <w:p w14:paraId="6353EBF6" w14:textId="77777777" w:rsidR="000D1BF9" w:rsidRPr="00435B4F" w:rsidRDefault="000D1BF9" w:rsidP="00D65679">
      <w:pPr>
        <w:spacing w:line="276" w:lineRule="auto"/>
        <w:jc w:val="both"/>
        <w:rPr>
          <w:rFonts w:ascii="Times New Roman" w:hAnsi="Times New Roman" w:cs="Times New Roman"/>
          <w:lang w:val="es-MX"/>
        </w:rPr>
      </w:pPr>
    </w:p>
    <w:p w14:paraId="259022F2" w14:textId="092E70F5" w:rsidR="000D1BF9" w:rsidRPr="00435B4F" w:rsidRDefault="00A21351" w:rsidP="00D65679">
      <w:pPr>
        <w:spacing w:line="276" w:lineRule="auto"/>
        <w:jc w:val="both"/>
        <w:rPr>
          <w:rFonts w:ascii="Times New Roman" w:hAnsi="Times New Roman" w:cs="Times New Roman"/>
          <w:lang w:val="es"/>
        </w:rPr>
      </w:pPr>
      <w:r w:rsidRPr="00435B4F">
        <w:rPr>
          <w:rFonts w:ascii="Times New Roman" w:hAnsi="Times New Roman" w:cs="Times New Roman"/>
          <w:lang w:val="es"/>
        </w:rPr>
        <w:t xml:space="preserve">Santa Cruz </w:t>
      </w:r>
      <w:r w:rsidR="000D1BF9" w:rsidRPr="00435B4F">
        <w:rPr>
          <w:rFonts w:ascii="Times New Roman" w:hAnsi="Times New Roman" w:cs="Times New Roman"/>
          <w:lang w:val="es"/>
        </w:rPr>
        <w:t xml:space="preserve">Moxolahuac es una comunidad rural potencialmente vulnerable ante el cambio climático por dos situaciones. Primero, al tener un clima templado húmedo </w:t>
      </w:r>
      <w:r w:rsidR="0049142C" w:rsidRPr="00435B4F">
        <w:rPr>
          <w:rFonts w:ascii="Times New Roman" w:hAnsi="Times New Roman" w:cs="Times New Roman"/>
          <w:lang w:val="es"/>
        </w:rPr>
        <w:t>(</w:t>
      </w:r>
      <w:r w:rsidR="00B15FD0" w:rsidRPr="00435B4F">
        <w:rPr>
          <w:rFonts w:ascii="Times New Roman" w:hAnsi="Times New Roman" w:cs="Times New Roman"/>
          <w:lang w:val="es"/>
        </w:rPr>
        <w:t>Instituto Nacional de Estadística y Geografía [</w:t>
      </w:r>
      <w:r w:rsidR="0049142C" w:rsidRPr="00435B4F">
        <w:rPr>
          <w:rFonts w:ascii="Times New Roman" w:hAnsi="Times New Roman" w:cs="Times New Roman"/>
          <w:lang w:val="es"/>
        </w:rPr>
        <w:t>INEGI</w:t>
      </w:r>
      <w:r w:rsidR="00B15FD0" w:rsidRPr="00435B4F">
        <w:rPr>
          <w:rFonts w:ascii="Times New Roman" w:hAnsi="Times New Roman" w:cs="Times New Roman"/>
          <w:lang w:val="es"/>
        </w:rPr>
        <w:t>]</w:t>
      </w:r>
      <w:r w:rsidR="0049142C" w:rsidRPr="00435B4F">
        <w:rPr>
          <w:rFonts w:ascii="Times New Roman" w:hAnsi="Times New Roman" w:cs="Times New Roman"/>
          <w:lang w:val="es"/>
        </w:rPr>
        <w:t xml:space="preserve">, 2015) </w:t>
      </w:r>
      <w:r w:rsidR="000D1BF9" w:rsidRPr="00435B4F">
        <w:rPr>
          <w:rFonts w:ascii="Times New Roman" w:hAnsi="Times New Roman" w:cs="Times New Roman"/>
          <w:lang w:val="es-MX"/>
        </w:rPr>
        <w:t>es propensa a padecer cambios en la temperatura promedio y al régimen de lluvias (</w:t>
      </w:r>
      <w:r w:rsidR="00860AC8" w:rsidRPr="00435B4F">
        <w:rPr>
          <w:rFonts w:ascii="Times New Roman" w:hAnsi="Times New Roman" w:cs="Times New Roman"/>
          <w:lang w:val="es-MX"/>
        </w:rPr>
        <w:t>Intergovernmental Panel on Climate Change [IPCC]</w:t>
      </w:r>
      <w:r w:rsidR="000D1BF9" w:rsidRPr="00435B4F">
        <w:rPr>
          <w:rFonts w:ascii="Times New Roman" w:hAnsi="Times New Roman" w:cs="Times New Roman"/>
          <w:lang w:val="es-MX"/>
        </w:rPr>
        <w:t xml:space="preserve">, 2014), y; segundo, </w:t>
      </w:r>
      <w:r w:rsidR="000D1BF9" w:rsidRPr="00435B4F">
        <w:rPr>
          <w:rFonts w:ascii="Times New Roman" w:hAnsi="Times New Roman" w:cs="Times New Roman"/>
          <w:noProof/>
          <w:lang w:val="es-MX"/>
        </w:rPr>
        <w:t>sus habitantes carecen de los recursos económicos y técnológicos para enfrentar las consecuencias de dichos cambios.</w:t>
      </w:r>
    </w:p>
    <w:p w14:paraId="25996AF1" w14:textId="77777777" w:rsidR="000D1BF9" w:rsidRPr="00435B4F" w:rsidRDefault="000D1BF9" w:rsidP="00D65679">
      <w:pPr>
        <w:spacing w:line="276" w:lineRule="auto"/>
        <w:jc w:val="both"/>
        <w:rPr>
          <w:rFonts w:ascii="Times New Roman" w:hAnsi="Times New Roman" w:cs="Times New Roman"/>
          <w:noProof/>
          <w:lang w:val="es-MX"/>
        </w:rPr>
      </w:pPr>
    </w:p>
    <w:p w14:paraId="09A86EE7" w14:textId="6BC119FF" w:rsidR="000D1BF9" w:rsidRPr="00435B4F" w:rsidRDefault="000D1BF9" w:rsidP="00D65679">
      <w:pPr>
        <w:spacing w:line="276" w:lineRule="auto"/>
        <w:jc w:val="both"/>
        <w:rPr>
          <w:rFonts w:ascii="Times New Roman" w:hAnsi="Times New Roman" w:cs="Times New Roman"/>
          <w:lang w:val="es"/>
        </w:rPr>
      </w:pPr>
      <w:r w:rsidRPr="00435B4F">
        <w:rPr>
          <w:rFonts w:ascii="Times New Roman" w:hAnsi="Times New Roman" w:cs="Times New Roman"/>
          <w:noProof/>
          <w:lang w:val="es-MX"/>
        </w:rPr>
        <w:t xml:space="preserve">Como antecedente, </w:t>
      </w:r>
      <w:r w:rsidRPr="00435B4F">
        <w:rPr>
          <w:rFonts w:ascii="Times New Roman" w:hAnsi="Times New Roman" w:cs="Times New Roman"/>
          <w:lang w:val="es"/>
        </w:rPr>
        <w:t xml:space="preserve">los </w:t>
      </w:r>
      <w:r w:rsidRPr="00435B4F">
        <w:rPr>
          <w:rFonts w:ascii="Times New Roman" w:hAnsi="Times New Roman" w:cs="Times New Roman"/>
          <w:bCs/>
          <w:lang w:val="es"/>
        </w:rPr>
        <w:t xml:space="preserve">fenómenos climáticos que principalmente han afectado los cultivos de </w:t>
      </w:r>
      <w:r w:rsidRPr="00435B4F">
        <w:rPr>
          <w:rFonts w:ascii="Times New Roman" w:hAnsi="Times New Roman" w:cs="Times New Roman"/>
          <w:lang w:val="es"/>
        </w:rPr>
        <w:t>Moxolahuac son el exceso de lluvia y los fuertes vientos. Las consecuencias han sido la alteración directa en la</w:t>
      </w:r>
      <w:r w:rsidR="004F1220" w:rsidRPr="00435B4F">
        <w:rPr>
          <w:rFonts w:ascii="Times New Roman" w:hAnsi="Times New Roman" w:cs="Times New Roman"/>
          <w:lang w:val="es"/>
        </w:rPr>
        <w:t xml:space="preserve"> cantidad de</w:t>
      </w:r>
      <w:r w:rsidRPr="00435B4F">
        <w:rPr>
          <w:rFonts w:ascii="Times New Roman" w:hAnsi="Times New Roman" w:cs="Times New Roman"/>
          <w:lang w:val="es"/>
        </w:rPr>
        <w:t xml:space="preserve"> producción</w:t>
      </w:r>
      <w:r w:rsidR="007D52FE" w:rsidRPr="00435B4F">
        <w:rPr>
          <w:rFonts w:ascii="Times New Roman" w:hAnsi="Times New Roman" w:cs="Times New Roman"/>
          <w:lang w:val="es"/>
        </w:rPr>
        <w:t>, ya que</w:t>
      </w:r>
      <w:r w:rsidRPr="00435B4F">
        <w:rPr>
          <w:rFonts w:ascii="Times New Roman" w:hAnsi="Times New Roman" w:cs="Times New Roman"/>
          <w:lang w:val="es"/>
        </w:rPr>
        <w:t xml:space="preserve"> </w:t>
      </w:r>
      <w:r w:rsidR="007D52FE" w:rsidRPr="00435B4F">
        <w:rPr>
          <w:rFonts w:ascii="Times New Roman" w:hAnsi="Times New Roman" w:cs="Times New Roman"/>
          <w:lang w:val="es"/>
        </w:rPr>
        <w:t xml:space="preserve">la mayoría </w:t>
      </w:r>
      <w:r w:rsidR="004F1220" w:rsidRPr="00435B4F">
        <w:rPr>
          <w:rFonts w:ascii="Times New Roman" w:hAnsi="Times New Roman" w:cs="Times New Roman"/>
          <w:lang w:val="es"/>
        </w:rPr>
        <w:t>son cultivos de</w:t>
      </w:r>
      <w:r w:rsidRPr="00435B4F">
        <w:rPr>
          <w:rFonts w:ascii="Times New Roman" w:hAnsi="Times New Roman" w:cs="Times New Roman"/>
          <w:lang w:val="es"/>
        </w:rPr>
        <w:t xml:space="preserve"> temporal, y</w:t>
      </w:r>
      <w:r w:rsidR="007D52FE" w:rsidRPr="00435B4F">
        <w:rPr>
          <w:rFonts w:ascii="Times New Roman" w:hAnsi="Times New Roman" w:cs="Times New Roman"/>
          <w:lang w:val="es"/>
        </w:rPr>
        <w:t xml:space="preserve"> la afectación a</w:t>
      </w:r>
      <w:r w:rsidRPr="00435B4F">
        <w:rPr>
          <w:rFonts w:ascii="Times New Roman" w:hAnsi="Times New Roman" w:cs="Times New Roman"/>
          <w:lang w:val="es"/>
        </w:rPr>
        <w:t xml:space="preserve"> la estabilidad económica y alimentaria de los agricultores y sus familias, </w:t>
      </w:r>
      <w:r w:rsidR="004F1220" w:rsidRPr="00435B4F">
        <w:rPr>
          <w:rFonts w:ascii="Times New Roman" w:hAnsi="Times New Roman" w:cs="Times New Roman"/>
          <w:lang w:val="es"/>
        </w:rPr>
        <w:t>debido a que son cosechas</w:t>
      </w:r>
      <w:r w:rsidRPr="00435B4F">
        <w:rPr>
          <w:rFonts w:ascii="Times New Roman" w:hAnsi="Times New Roman" w:cs="Times New Roman"/>
          <w:lang w:val="es"/>
        </w:rPr>
        <w:t xml:space="preserve"> principalmente para autoconsumo</w:t>
      </w:r>
      <w:r w:rsidR="004F1220" w:rsidRPr="00435B4F">
        <w:rPr>
          <w:rFonts w:ascii="Times New Roman" w:hAnsi="Times New Roman" w:cs="Times New Roman"/>
          <w:lang w:val="es"/>
        </w:rPr>
        <w:t xml:space="preserve"> o trueque.</w:t>
      </w:r>
    </w:p>
    <w:p w14:paraId="1DB3551C" w14:textId="77777777" w:rsidR="000D1BF9" w:rsidRPr="00435B4F" w:rsidRDefault="000D1BF9" w:rsidP="00D65679">
      <w:pPr>
        <w:spacing w:line="276" w:lineRule="auto"/>
        <w:jc w:val="both"/>
        <w:rPr>
          <w:rFonts w:ascii="Times New Roman" w:hAnsi="Times New Roman" w:cs="Times New Roman"/>
          <w:lang w:val="es"/>
        </w:rPr>
      </w:pPr>
    </w:p>
    <w:p w14:paraId="03D4C7B3" w14:textId="0AFD4BF1" w:rsidR="000D1BF9" w:rsidRPr="00435B4F" w:rsidRDefault="000D1BF9" w:rsidP="00D65679">
      <w:pPr>
        <w:spacing w:line="276" w:lineRule="auto"/>
        <w:jc w:val="both"/>
        <w:rPr>
          <w:rFonts w:ascii="Times New Roman" w:hAnsi="Times New Roman" w:cs="Times New Roman"/>
          <w:lang w:val="es"/>
        </w:rPr>
      </w:pPr>
      <w:r w:rsidRPr="00435B4F">
        <w:rPr>
          <w:rFonts w:ascii="Times New Roman" w:hAnsi="Times New Roman" w:cs="Times New Roman"/>
          <w:lang w:val="es"/>
        </w:rPr>
        <w:t xml:space="preserve">Al respecto, algunos científicos han realizado investigaciones sobre el cambio climático y sus impactos en la agricultura. Sin embargo, </w:t>
      </w:r>
      <w:r w:rsidR="007D52FE" w:rsidRPr="00435B4F">
        <w:rPr>
          <w:rFonts w:ascii="Times New Roman" w:hAnsi="Times New Roman" w:cs="Times New Roman"/>
          <w:lang w:val="es"/>
        </w:rPr>
        <w:t>se consideran model</w:t>
      </w:r>
      <w:r w:rsidR="0049142C" w:rsidRPr="00435B4F">
        <w:rPr>
          <w:rFonts w:ascii="Times New Roman" w:hAnsi="Times New Roman" w:cs="Times New Roman"/>
          <w:lang w:val="es"/>
        </w:rPr>
        <w:t xml:space="preserve">os de simulación </w:t>
      </w:r>
      <w:r w:rsidR="007D52FE" w:rsidRPr="00435B4F">
        <w:rPr>
          <w:rFonts w:ascii="Times New Roman" w:hAnsi="Times New Roman" w:cs="Times New Roman"/>
          <w:lang w:val="es"/>
        </w:rPr>
        <w:t xml:space="preserve">porque no se contemplan variables específicas de cada lugar, características edafológicas, entre otras </w:t>
      </w:r>
      <w:r w:rsidRPr="00435B4F">
        <w:rPr>
          <w:rFonts w:ascii="Times New Roman" w:hAnsi="Times New Roman" w:cs="Times New Roman"/>
          <w:lang w:val="es"/>
        </w:rPr>
        <w:t xml:space="preserve">(Granados y Sarabia, 2013; </w:t>
      </w:r>
      <w:r w:rsidRPr="00435B4F">
        <w:rPr>
          <w:rFonts w:ascii="Times New Roman" w:hAnsi="Times New Roman" w:cs="Times New Roman"/>
          <w:lang w:val="es-ES"/>
        </w:rPr>
        <w:t>Ramírez, Ruiz-Corral, Pérez, Villavicencio, Mena y Durán,</w:t>
      </w:r>
      <w:r w:rsidRPr="00435B4F">
        <w:rPr>
          <w:rFonts w:ascii="Times New Roman" w:hAnsi="Times New Roman" w:cs="Times New Roman"/>
          <w:lang w:val="es"/>
        </w:rPr>
        <w:t xml:space="preserve"> 2014)</w:t>
      </w:r>
      <w:r w:rsidR="007D52FE" w:rsidRPr="00435B4F">
        <w:rPr>
          <w:rFonts w:ascii="Times New Roman" w:hAnsi="Times New Roman" w:cs="Times New Roman"/>
          <w:lang w:val="es"/>
        </w:rPr>
        <w:t>.</w:t>
      </w:r>
    </w:p>
    <w:p w14:paraId="14FDDE2B" w14:textId="77777777" w:rsidR="007D52FE" w:rsidRPr="00435B4F" w:rsidRDefault="007D52FE" w:rsidP="00D65679">
      <w:pPr>
        <w:spacing w:line="276" w:lineRule="auto"/>
        <w:jc w:val="both"/>
        <w:rPr>
          <w:rFonts w:ascii="Times New Roman" w:hAnsi="Times New Roman" w:cs="Times New Roman"/>
          <w:lang w:val="es"/>
        </w:rPr>
      </w:pPr>
    </w:p>
    <w:p w14:paraId="55852FAE" w14:textId="02B783D3" w:rsidR="000D1BF9" w:rsidRPr="00435B4F" w:rsidRDefault="000D1BF9" w:rsidP="00D65679">
      <w:pPr>
        <w:spacing w:line="276" w:lineRule="auto"/>
        <w:jc w:val="both"/>
        <w:rPr>
          <w:rFonts w:ascii="Times New Roman" w:hAnsi="Times New Roman" w:cs="Times New Roman"/>
          <w:lang w:val="es"/>
        </w:rPr>
      </w:pPr>
      <w:r w:rsidRPr="00435B4F">
        <w:rPr>
          <w:rFonts w:ascii="Times New Roman" w:hAnsi="Times New Roman" w:cs="Times New Roman"/>
          <w:lang w:val="es"/>
        </w:rPr>
        <w:t xml:space="preserve">Si bien son demasiadas las variables a considerar, </w:t>
      </w:r>
      <w:r w:rsidR="007D52FE" w:rsidRPr="00435B4F">
        <w:rPr>
          <w:rFonts w:ascii="Times New Roman" w:hAnsi="Times New Roman" w:cs="Times New Roman"/>
          <w:lang w:val="es"/>
        </w:rPr>
        <w:t xml:space="preserve">el conocimiento </w:t>
      </w:r>
      <w:r w:rsidR="0049142C" w:rsidRPr="00435B4F">
        <w:rPr>
          <w:rFonts w:ascii="Times New Roman" w:hAnsi="Times New Roman" w:cs="Times New Roman"/>
          <w:lang w:val="es"/>
        </w:rPr>
        <w:t>y las prácticas agrÍ</w:t>
      </w:r>
      <w:r w:rsidR="00F654CC" w:rsidRPr="00435B4F">
        <w:rPr>
          <w:rFonts w:ascii="Times New Roman" w:hAnsi="Times New Roman" w:cs="Times New Roman"/>
          <w:lang w:val="es"/>
        </w:rPr>
        <w:t xml:space="preserve">colas </w:t>
      </w:r>
      <w:r w:rsidR="007D52FE" w:rsidRPr="00435B4F">
        <w:rPr>
          <w:rFonts w:ascii="Times New Roman" w:hAnsi="Times New Roman" w:cs="Times New Roman"/>
          <w:lang w:val="es"/>
        </w:rPr>
        <w:t>y de conservación de suelo, agua y bosque</w:t>
      </w:r>
      <w:r w:rsidR="00F654CC" w:rsidRPr="00435B4F">
        <w:rPr>
          <w:rFonts w:ascii="Times New Roman" w:hAnsi="Times New Roman" w:cs="Times New Roman"/>
          <w:lang w:val="es"/>
        </w:rPr>
        <w:t xml:space="preserve"> del agricultor</w:t>
      </w:r>
      <w:r w:rsidR="007D52FE" w:rsidRPr="00435B4F">
        <w:rPr>
          <w:rFonts w:ascii="Times New Roman" w:hAnsi="Times New Roman" w:cs="Times New Roman"/>
          <w:lang w:val="es"/>
        </w:rPr>
        <w:t xml:space="preserve"> </w:t>
      </w:r>
      <w:r w:rsidR="00F654CC" w:rsidRPr="00435B4F">
        <w:rPr>
          <w:rFonts w:ascii="Times New Roman" w:hAnsi="Times New Roman" w:cs="Times New Roman"/>
          <w:lang w:val="es"/>
        </w:rPr>
        <w:t>son relevantes</w:t>
      </w:r>
      <w:r w:rsidRPr="00435B4F">
        <w:rPr>
          <w:rFonts w:ascii="Times New Roman" w:hAnsi="Times New Roman" w:cs="Times New Roman"/>
          <w:lang w:val="es"/>
        </w:rPr>
        <w:t xml:space="preserve"> para la intervención socio – ambiental</w:t>
      </w:r>
      <w:r w:rsidR="00A60645" w:rsidRPr="00435B4F">
        <w:rPr>
          <w:rFonts w:ascii="Times New Roman" w:hAnsi="Times New Roman" w:cs="Times New Roman"/>
          <w:lang w:val="es"/>
        </w:rPr>
        <w:t>;</w:t>
      </w:r>
      <w:r w:rsidRPr="00435B4F">
        <w:rPr>
          <w:rFonts w:ascii="Times New Roman" w:hAnsi="Times New Roman" w:cs="Times New Roman"/>
          <w:lang w:val="es"/>
        </w:rPr>
        <w:t xml:space="preserve"> </w:t>
      </w:r>
      <w:r w:rsidR="0049142C" w:rsidRPr="00435B4F">
        <w:rPr>
          <w:rFonts w:ascii="Times New Roman" w:hAnsi="Times New Roman" w:cs="Times New Roman"/>
          <w:lang w:val="es"/>
        </w:rPr>
        <w:t xml:space="preserve">lo anterior se prueba con </w:t>
      </w:r>
      <w:r w:rsidRPr="00435B4F">
        <w:rPr>
          <w:rFonts w:ascii="Times New Roman" w:hAnsi="Times New Roman" w:cs="Times New Roman"/>
          <w:lang w:val="es"/>
        </w:rPr>
        <w:t>los resultados logrados por Holt-Giménez en el 2002</w:t>
      </w:r>
      <w:r w:rsidR="007D52FE" w:rsidRPr="00435B4F">
        <w:rPr>
          <w:rFonts w:ascii="Times New Roman" w:hAnsi="Times New Roman" w:cs="Times New Roman"/>
          <w:lang w:val="es"/>
        </w:rPr>
        <w:t xml:space="preserve"> </w:t>
      </w:r>
      <w:r w:rsidRPr="00435B4F">
        <w:rPr>
          <w:rFonts w:ascii="Times New Roman" w:hAnsi="Times New Roman" w:cs="Times New Roman"/>
          <w:lang w:val="es"/>
        </w:rPr>
        <w:t>ante los efectos del cambio climático</w:t>
      </w:r>
      <w:r w:rsidR="00DF6598" w:rsidRPr="00435B4F">
        <w:rPr>
          <w:rFonts w:ascii="Times New Roman" w:hAnsi="Times New Roman" w:cs="Times New Roman"/>
          <w:lang w:val="es"/>
        </w:rPr>
        <w:t>,</w:t>
      </w:r>
      <w:r w:rsidR="00F654CC" w:rsidRPr="00435B4F">
        <w:rPr>
          <w:rFonts w:ascii="Times New Roman" w:hAnsi="Times New Roman" w:cs="Times New Roman"/>
          <w:lang w:val="es"/>
        </w:rPr>
        <w:t xml:space="preserve"> </w:t>
      </w:r>
      <w:r w:rsidRPr="00435B4F">
        <w:rPr>
          <w:rFonts w:ascii="Times New Roman" w:hAnsi="Times New Roman" w:cs="Times New Roman"/>
          <w:lang w:val="es"/>
        </w:rPr>
        <w:t>ya que a pesar de la presencia del Huracán Mitch en la comunidad rural de Nicaragua</w:t>
      </w:r>
      <w:r w:rsidR="00F654CC" w:rsidRPr="00435B4F">
        <w:rPr>
          <w:rFonts w:ascii="Times New Roman" w:hAnsi="Times New Roman" w:cs="Times New Roman"/>
          <w:lang w:val="es"/>
        </w:rPr>
        <w:t>,</w:t>
      </w:r>
      <w:r w:rsidRPr="00435B4F">
        <w:rPr>
          <w:rFonts w:ascii="Times New Roman" w:hAnsi="Times New Roman" w:cs="Times New Roman"/>
          <w:lang w:val="es"/>
        </w:rPr>
        <w:t xml:space="preserve"> las parcelas con técnicas agroecológicas presentaron</w:t>
      </w:r>
      <w:r w:rsidR="00F654CC" w:rsidRPr="00435B4F">
        <w:rPr>
          <w:rFonts w:ascii="Times New Roman" w:hAnsi="Times New Roman" w:cs="Times New Roman"/>
          <w:lang w:val="es"/>
        </w:rPr>
        <w:t>,</w:t>
      </w:r>
      <w:r w:rsidRPr="00435B4F">
        <w:rPr>
          <w:rFonts w:ascii="Times New Roman" w:hAnsi="Times New Roman" w:cs="Times New Roman"/>
          <w:lang w:val="es"/>
        </w:rPr>
        <w:t xml:space="preserve"> </w:t>
      </w:r>
      <w:r w:rsidR="00F654CC" w:rsidRPr="00435B4F">
        <w:rPr>
          <w:rFonts w:ascii="Times New Roman" w:hAnsi="Times New Roman" w:cs="Times New Roman"/>
          <w:lang w:val="es"/>
        </w:rPr>
        <w:t xml:space="preserve">por un lado, </w:t>
      </w:r>
      <w:r w:rsidRPr="00435B4F">
        <w:rPr>
          <w:rFonts w:ascii="Times New Roman" w:hAnsi="Times New Roman" w:cs="Times New Roman"/>
          <w:lang w:val="es"/>
        </w:rPr>
        <w:t xml:space="preserve">mayor cobertura de suelo y de vegetación, </w:t>
      </w:r>
      <w:r w:rsidR="00F654CC" w:rsidRPr="00435B4F">
        <w:rPr>
          <w:rFonts w:ascii="Times New Roman" w:hAnsi="Times New Roman" w:cs="Times New Roman"/>
          <w:lang w:val="es"/>
        </w:rPr>
        <w:t xml:space="preserve">y por otro lado, </w:t>
      </w:r>
      <w:r w:rsidRPr="00435B4F">
        <w:rPr>
          <w:rFonts w:ascii="Times New Roman" w:hAnsi="Times New Roman" w:cs="Times New Roman"/>
          <w:lang w:val="es"/>
        </w:rPr>
        <w:t>menor eroción y pérdidas económicas</w:t>
      </w:r>
      <w:r w:rsidR="00F654CC" w:rsidRPr="00435B4F">
        <w:rPr>
          <w:rFonts w:ascii="Times New Roman" w:hAnsi="Times New Roman" w:cs="Times New Roman"/>
          <w:lang w:val="es"/>
        </w:rPr>
        <w:t>.</w:t>
      </w:r>
    </w:p>
    <w:p w14:paraId="65F676CF" w14:textId="77777777" w:rsidR="000C1B24" w:rsidRPr="00435B4F" w:rsidRDefault="000C1B24" w:rsidP="00D65679">
      <w:pPr>
        <w:spacing w:line="276" w:lineRule="auto"/>
        <w:jc w:val="both"/>
        <w:rPr>
          <w:rFonts w:ascii="Times New Roman" w:hAnsi="Times New Roman" w:cs="Times New Roman"/>
          <w:lang w:val="es"/>
        </w:rPr>
      </w:pPr>
    </w:p>
    <w:p w14:paraId="3C859446" w14:textId="35EFBBE9" w:rsidR="00DA19A4" w:rsidRPr="00435B4F" w:rsidRDefault="004F1220" w:rsidP="00D65679">
      <w:pPr>
        <w:spacing w:line="276" w:lineRule="auto"/>
        <w:jc w:val="both"/>
        <w:rPr>
          <w:rFonts w:ascii="Times New Roman" w:hAnsi="Times New Roman" w:cs="Times New Roman"/>
          <w:lang w:val="es"/>
        </w:rPr>
      </w:pPr>
      <w:r w:rsidRPr="00435B4F">
        <w:rPr>
          <w:rFonts w:ascii="Times New Roman" w:hAnsi="Times New Roman" w:cs="Times New Roman"/>
          <w:lang w:val="es"/>
        </w:rPr>
        <w:t>En este sentido,</w:t>
      </w:r>
      <w:r w:rsidR="000D1BF9" w:rsidRPr="00435B4F">
        <w:rPr>
          <w:rFonts w:ascii="Times New Roman" w:hAnsi="Times New Roman" w:cs="Times New Roman"/>
          <w:lang w:val="es"/>
        </w:rPr>
        <w:t xml:space="preserve"> el concepto de resiliencia ha emergido como una de las respuestas para</w:t>
      </w:r>
      <w:r w:rsidR="00F654CC" w:rsidRPr="00435B4F">
        <w:rPr>
          <w:rFonts w:ascii="Times New Roman" w:hAnsi="Times New Roman" w:cs="Times New Roman"/>
          <w:lang w:val="es"/>
        </w:rPr>
        <w:t xml:space="preserve"> disminuir los efectos del cambio climático en los</w:t>
      </w:r>
      <w:r w:rsidR="0048529F" w:rsidRPr="00435B4F">
        <w:rPr>
          <w:rFonts w:ascii="Times New Roman" w:hAnsi="Times New Roman" w:cs="Times New Roman"/>
          <w:lang w:val="es"/>
        </w:rPr>
        <w:t xml:space="preserve"> terrenos de cultivo</w:t>
      </w:r>
      <w:r w:rsidR="00F654CC" w:rsidRPr="00435B4F">
        <w:rPr>
          <w:rFonts w:ascii="Times New Roman" w:hAnsi="Times New Roman" w:cs="Times New Roman"/>
          <w:lang w:val="es"/>
        </w:rPr>
        <w:t xml:space="preserve">, ya que se define como </w:t>
      </w:r>
      <w:r w:rsidR="000D1BF9" w:rsidRPr="00435B4F">
        <w:rPr>
          <w:rFonts w:ascii="Times New Roman" w:hAnsi="Times New Roman" w:cs="Times New Roman"/>
          <w:lang w:val="es"/>
        </w:rPr>
        <w:t>la capacidad de un sistema agrícola de continuar produciendo alimentos a pesar de haber sufrido una perturbación climatológica extrema (Altieri y Nicholls, 2013). Por lo tanto, algunos investigado</w:t>
      </w:r>
      <w:r w:rsidRPr="00435B4F">
        <w:rPr>
          <w:rFonts w:ascii="Times New Roman" w:hAnsi="Times New Roman" w:cs="Times New Roman"/>
          <w:lang w:val="es"/>
        </w:rPr>
        <w:t>res han dedicado sus esfuerzos en</w:t>
      </w:r>
      <w:r w:rsidR="000D1BF9" w:rsidRPr="00435B4F">
        <w:rPr>
          <w:rFonts w:ascii="Times New Roman" w:hAnsi="Times New Roman" w:cs="Times New Roman"/>
          <w:lang w:val="es"/>
        </w:rPr>
        <w:t xml:space="preserve"> determinar qué acciones y condiciones generan resiliencia </w:t>
      </w:r>
      <w:r w:rsidR="00F654CC" w:rsidRPr="00435B4F">
        <w:rPr>
          <w:rFonts w:ascii="Times New Roman" w:hAnsi="Times New Roman" w:cs="Times New Roman"/>
          <w:lang w:val="es"/>
        </w:rPr>
        <w:t>en dichos sistemas</w:t>
      </w:r>
      <w:r w:rsidR="000D1BF9" w:rsidRPr="00435B4F">
        <w:rPr>
          <w:rFonts w:ascii="Times New Roman" w:hAnsi="Times New Roman" w:cs="Times New Roman"/>
          <w:lang w:val="es"/>
        </w:rPr>
        <w:t xml:space="preserve"> (Altieri, 2002).</w:t>
      </w:r>
      <w:r w:rsidR="009673AF" w:rsidRPr="00435B4F">
        <w:rPr>
          <w:rFonts w:ascii="Times New Roman" w:hAnsi="Times New Roman" w:cs="Times New Roman"/>
          <w:lang w:val="es"/>
        </w:rPr>
        <w:t xml:space="preserve"> </w:t>
      </w:r>
    </w:p>
    <w:p w14:paraId="7A7E2244" w14:textId="77777777" w:rsidR="00DA19A4" w:rsidRPr="00435B4F" w:rsidRDefault="00DA19A4" w:rsidP="00D65679">
      <w:pPr>
        <w:spacing w:line="276" w:lineRule="auto"/>
        <w:jc w:val="both"/>
        <w:rPr>
          <w:rFonts w:ascii="Times New Roman" w:hAnsi="Times New Roman" w:cs="Times New Roman"/>
          <w:lang w:val="es"/>
        </w:rPr>
      </w:pPr>
    </w:p>
    <w:p w14:paraId="2461D09F" w14:textId="391B6FAF" w:rsidR="000D1BF9" w:rsidRPr="00435B4F" w:rsidRDefault="009673AF" w:rsidP="00D65679">
      <w:pPr>
        <w:spacing w:line="276" w:lineRule="auto"/>
        <w:jc w:val="both"/>
        <w:rPr>
          <w:rFonts w:ascii="Times New Roman" w:hAnsi="Times New Roman" w:cs="Times New Roman"/>
          <w:lang w:val="es"/>
        </w:rPr>
      </w:pPr>
      <w:r w:rsidRPr="00435B4F">
        <w:rPr>
          <w:rFonts w:ascii="Times New Roman" w:hAnsi="Times New Roman" w:cs="Times New Roman"/>
          <w:lang w:val="es"/>
        </w:rPr>
        <w:t>Actualmente</w:t>
      </w:r>
      <w:r w:rsidR="000D1BF9" w:rsidRPr="00435B4F">
        <w:rPr>
          <w:rFonts w:ascii="Times New Roman" w:hAnsi="Times New Roman" w:cs="Times New Roman"/>
          <w:lang w:val="es"/>
        </w:rPr>
        <w:t>, se ha comprobado la existencia de ciertas prácticas de conservación de suelo para la generación de</w:t>
      </w:r>
      <w:r w:rsidR="00DA19A4" w:rsidRPr="00435B4F">
        <w:rPr>
          <w:rFonts w:ascii="Times New Roman" w:hAnsi="Times New Roman" w:cs="Times New Roman"/>
          <w:lang w:val="es"/>
        </w:rPr>
        <w:t xml:space="preserve"> resiliencia, e igualmente</w:t>
      </w:r>
      <w:r w:rsidR="000D1BF9" w:rsidRPr="00435B4F">
        <w:rPr>
          <w:rFonts w:ascii="Times New Roman" w:hAnsi="Times New Roman" w:cs="Times New Roman"/>
          <w:lang w:val="es"/>
        </w:rPr>
        <w:t xml:space="preserve">, </w:t>
      </w:r>
      <w:r w:rsidR="00DA19A4" w:rsidRPr="00435B4F">
        <w:rPr>
          <w:rFonts w:ascii="Times New Roman" w:hAnsi="Times New Roman" w:cs="Times New Roman"/>
          <w:lang w:val="es"/>
        </w:rPr>
        <w:t xml:space="preserve">se sabe que ciertas </w:t>
      </w:r>
      <w:r w:rsidR="000D1BF9" w:rsidRPr="00435B4F">
        <w:rPr>
          <w:rFonts w:ascii="Times New Roman" w:hAnsi="Times New Roman" w:cs="Times New Roman"/>
          <w:lang w:val="es"/>
        </w:rPr>
        <w:t xml:space="preserve">características </w:t>
      </w:r>
      <w:r w:rsidR="004F1220" w:rsidRPr="00435B4F">
        <w:rPr>
          <w:rFonts w:ascii="Times New Roman" w:hAnsi="Times New Roman" w:cs="Times New Roman"/>
          <w:lang w:val="es"/>
        </w:rPr>
        <w:t xml:space="preserve">ambientales de tipo </w:t>
      </w:r>
      <w:r w:rsidR="000D1BF9" w:rsidRPr="00435B4F">
        <w:rPr>
          <w:rFonts w:ascii="Times New Roman" w:hAnsi="Times New Roman" w:cs="Times New Roman"/>
          <w:lang w:val="es"/>
        </w:rPr>
        <w:t xml:space="preserve">paisajísticas y agroecosistémicas </w:t>
      </w:r>
      <w:r w:rsidR="00C51150" w:rsidRPr="00435B4F">
        <w:rPr>
          <w:rFonts w:ascii="Times New Roman" w:hAnsi="Times New Roman" w:cs="Times New Roman"/>
          <w:lang w:val="es"/>
        </w:rPr>
        <w:t>son</w:t>
      </w:r>
      <w:r w:rsidR="000D1BF9" w:rsidRPr="00435B4F">
        <w:rPr>
          <w:rFonts w:ascii="Times New Roman" w:hAnsi="Times New Roman" w:cs="Times New Roman"/>
          <w:lang w:val="es"/>
        </w:rPr>
        <w:t xml:space="preserve"> determ</w:t>
      </w:r>
      <w:r w:rsidR="004F1220" w:rsidRPr="00435B4F">
        <w:rPr>
          <w:rFonts w:ascii="Times New Roman" w:hAnsi="Times New Roman" w:cs="Times New Roman"/>
          <w:lang w:val="es"/>
        </w:rPr>
        <w:t>inantes para el desarrollo de la</w:t>
      </w:r>
      <w:r w:rsidR="00C51150" w:rsidRPr="00435B4F">
        <w:rPr>
          <w:rFonts w:ascii="Times New Roman" w:hAnsi="Times New Roman" w:cs="Times New Roman"/>
          <w:lang w:val="es"/>
        </w:rPr>
        <w:t xml:space="preserve"> </w:t>
      </w:r>
      <w:r w:rsidR="00DA19A4" w:rsidRPr="00435B4F">
        <w:rPr>
          <w:rFonts w:ascii="Times New Roman" w:hAnsi="Times New Roman" w:cs="Times New Roman"/>
          <w:lang w:val="es"/>
        </w:rPr>
        <w:t xml:space="preserve">misma </w:t>
      </w:r>
      <w:r w:rsidR="000D1BF9" w:rsidRPr="00435B4F">
        <w:rPr>
          <w:rFonts w:ascii="Times New Roman" w:hAnsi="Times New Roman" w:cs="Times New Roman"/>
          <w:lang w:val="es"/>
        </w:rPr>
        <w:t>(Ho</w:t>
      </w:r>
      <w:r w:rsidR="00D65BCC" w:rsidRPr="00435B4F">
        <w:rPr>
          <w:rFonts w:ascii="Times New Roman" w:hAnsi="Times New Roman" w:cs="Times New Roman"/>
          <w:lang w:val="es"/>
        </w:rPr>
        <w:t>lt-Giménez, 2002</w:t>
      </w:r>
      <w:r w:rsidR="004F1220" w:rsidRPr="00435B4F">
        <w:rPr>
          <w:rFonts w:ascii="Times New Roman" w:hAnsi="Times New Roman" w:cs="Times New Roman"/>
          <w:lang w:val="es"/>
        </w:rPr>
        <w:t>).</w:t>
      </w:r>
    </w:p>
    <w:p w14:paraId="578D27F2" w14:textId="77777777" w:rsidR="000D1BF9" w:rsidRPr="00435B4F" w:rsidRDefault="000D1BF9" w:rsidP="00D65679">
      <w:pPr>
        <w:spacing w:line="276" w:lineRule="auto"/>
        <w:jc w:val="both"/>
        <w:rPr>
          <w:rFonts w:ascii="Times New Roman" w:hAnsi="Times New Roman" w:cs="Times New Roman"/>
          <w:lang w:val="es"/>
        </w:rPr>
      </w:pPr>
    </w:p>
    <w:p w14:paraId="5D4253FE" w14:textId="13F58725" w:rsidR="000D1BF9" w:rsidRPr="00435B4F" w:rsidRDefault="004F1220" w:rsidP="00D65679">
      <w:pPr>
        <w:spacing w:line="276" w:lineRule="auto"/>
        <w:jc w:val="both"/>
        <w:rPr>
          <w:rFonts w:ascii="Times New Roman" w:hAnsi="Times New Roman" w:cs="Times New Roman"/>
          <w:lang w:val="es"/>
        </w:rPr>
      </w:pPr>
      <w:r w:rsidRPr="00435B4F">
        <w:rPr>
          <w:rFonts w:ascii="Times New Roman" w:hAnsi="Times New Roman" w:cs="Times New Roman"/>
          <w:lang w:val="es"/>
        </w:rPr>
        <w:t xml:space="preserve">Por lo tanto, </w:t>
      </w:r>
      <w:r w:rsidR="000D1BF9" w:rsidRPr="00435B4F">
        <w:rPr>
          <w:rFonts w:ascii="Times New Roman" w:hAnsi="Times New Roman" w:cs="Times New Roman"/>
          <w:lang w:val="es"/>
        </w:rPr>
        <w:t>el presente trabajo tiene la preocupación de explorar y describir las prácticas de conservación de suelo realizadas por algunos agricultores de la comunidad mencionada</w:t>
      </w:r>
      <w:r w:rsidR="0048529F" w:rsidRPr="00435B4F">
        <w:rPr>
          <w:rFonts w:ascii="Times New Roman" w:hAnsi="Times New Roman" w:cs="Times New Roman"/>
          <w:lang w:val="es"/>
        </w:rPr>
        <w:t xml:space="preserve"> a partir de los conocimientos,</w:t>
      </w:r>
      <w:r w:rsidR="000D1BF9" w:rsidRPr="00435B4F">
        <w:rPr>
          <w:rFonts w:ascii="Times New Roman" w:hAnsi="Times New Roman" w:cs="Times New Roman"/>
          <w:lang w:val="es"/>
        </w:rPr>
        <w:t xml:space="preserve"> las actitudes</w:t>
      </w:r>
      <w:r w:rsidR="0048529F" w:rsidRPr="00435B4F">
        <w:rPr>
          <w:rFonts w:ascii="Times New Roman" w:hAnsi="Times New Roman" w:cs="Times New Roman"/>
          <w:lang w:val="es"/>
        </w:rPr>
        <w:t xml:space="preserve"> y los comportamientos</w:t>
      </w:r>
      <w:r w:rsidR="000D1BF9" w:rsidRPr="00435B4F">
        <w:rPr>
          <w:rFonts w:ascii="Times New Roman" w:hAnsi="Times New Roman" w:cs="Times New Roman"/>
          <w:lang w:val="es"/>
        </w:rPr>
        <w:t xml:space="preserve"> que tienen para su uso en relación con las condiciones ambientales que presenta</w:t>
      </w:r>
      <w:r w:rsidR="006F742B" w:rsidRPr="00435B4F">
        <w:rPr>
          <w:rFonts w:ascii="Times New Roman" w:hAnsi="Times New Roman" w:cs="Times New Roman"/>
          <w:lang w:val="es"/>
        </w:rPr>
        <w:t>n</w:t>
      </w:r>
      <w:r w:rsidR="000D1BF9" w:rsidRPr="00435B4F">
        <w:rPr>
          <w:rFonts w:ascii="Times New Roman" w:hAnsi="Times New Roman" w:cs="Times New Roman"/>
          <w:lang w:val="es"/>
        </w:rPr>
        <w:t xml:space="preserve"> su</w:t>
      </w:r>
      <w:r w:rsidR="006F742B" w:rsidRPr="00435B4F">
        <w:rPr>
          <w:rFonts w:ascii="Times New Roman" w:hAnsi="Times New Roman" w:cs="Times New Roman"/>
          <w:lang w:val="es"/>
        </w:rPr>
        <w:t>s</w:t>
      </w:r>
      <w:r w:rsidR="0048529F" w:rsidRPr="00435B4F">
        <w:rPr>
          <w:rFonts w:ascii="Times New Roman" w:hAnsi="Times New Roman" w:cs="Times New Roman"/>
          <w:lang w:val="es"/>
        </w:rPr>
        <w:t xml:space="preserve"> sistemas agrícolas</w:t>
      </w:r>
      <w:r w:rsidR="006F742B" w:rsidRPr="00435B4F">
        <w:rPr>
          <w:rFonts w:ascii="Times New Roman" w:hAnsi="Times New Roman" w:cs="Times New Roman"/>
        </w:rPr>
        <w:t>, con el fin de conocer la capacidad que t</w:t>
      </w:r>
      <w:r w:rsidRPr="00435B4F">
        <w:rPr>
          <w:rFonts w:ascii="Times New Roman" w:hAnsi="Times New Roman" w:cs="Times New Roman"/>
        </w:rPr>
        <w:t>ienen estos últimos para la generación de</w:t>
      </w:r>
      <w:r w:rsidR="00691281" w:rsidRPr="00435B4F">
        <w:rPr>
          <w:rFonts w:ascii="Times New Roman" w:hAnsi="Times New Roman" w:cs="Times New Roman"/>
        </w:rPr>
        <w:t xml:space="preserve"> la</w:t>
      </w:r>
      <w:r w:rsidR="006F742B" w:rsidRPr="00435B4F">
        <w:rPr>
          <w:rFonts w:ascii="Times New Roman" w:hAnsi="Times New Roman" w:cs="Times New Roman"/>
        </w:rPr>
        <w:t xml:space="preserve"> resiliencia.</w:t>
      </w:r>
    </w:p>
    <w:p w14:paraId="63196DC8" w14:textId="77777777" w:rsidR="000D1BF9" w:rsidRPr="00435B4F" w:rsidRDefault="000D1BF9" w:rsidP="00D65679">
      <w:pPr>
        <w:spacing w:line="276" w:lineRule="auto"/>
        <w:jc w:val="both"/>
        <w:rPr>
          <w:rFonts w:ascii="Times New Roman" w:hAnsi="Times New Roman" w:cs="Times New Roman"/>
          <w:lang w:val="es"/>
        </w:rPr>
      </w:pPr>
    </w:p>
    <w:p w14:paraId="6241354E" w14:textId="6FC8AB1D" w:rsidR="009D07F4" w:rsidRPr="00435B4F" w:rsidRDefault="004F1220" w:rsidP="00D65679">
      <w:pPr>
        <w:spacing w:line="276" w:lineRule="auto"/>
        <w:jc w:val="both"/>
        <w:rPr>
          <w:rFonts w:ascii="Times New Roman" w:hAnsi="Times New Roman" w:cs="Times New Roman"/>
          <w:lang w:val="es"/>
        </w:rPr>
      </w:pPr>
      <w:r w:rsidRPr="00435B4F">
        <w:rPr>
          <w:rFonts w:ascii="Times New Roman" w:hAnsi="Times New Roman" w:cs="Times New Roman"/>
          <w:lang w:val="es"/>
        </w:rPr>
        <w:t>El modelo teórico con el cual se realizó esta investigación fue con base en la perspectiva transaccional (</w:t>
      </w:r>
      <w:r w:rsidR="00B66685" w:rsidRPr="00435B4F">
        <w:rPr>
          <w:rFonts w:ascii="Times New Roman" w:hAnsi="Times New Roman" w:cs="Times New Roman"/>
          <w:lang w:val="es"/>
        </w:rPr>
        <w:t>Holahan, 2006</w:t>
      </w:r>
      <w:r w:rsidR="00617D1B" w:rsidRPr="00435B4F">
        <w:rPr>
          <w:rFonts w:ascii="Times New Roman" w:hAnsi="Times New Roman" w:cs="Times New Roman"/>
          <w:lang w:val="es"/>
        </w:rPr>
        <w:t>);</w:t>
      </w:r>
      <w:r w:rsidRPr="00435B4F">
        <w:rPr>
          <w:rFonts w:ascii="Times New Roman" w:hAnsi="Times New Roman" w:cs="Times New Roman"/>
          <w:lang w:val="es"/>
        </w:rPr>
        <w:t xml:space="preserve"> modelo adaptado </w:t>
      </w:r>
      <w:r w:rsidR="00617D1B" w:rsidRPr="00435B4F">
        <w:rPr>
          <w:rFonts w:ascii="Times New Roman" w:hAnsi="Times New Roman" w:cs="Times New Roman"/>
          <w:lang w:val="es"/>
        </w:rPr>
        <w:t>del trabajo de Albert Bandura en</w:t>
      </w:r>
      <w:r w:rsidRPr="00435B4F">
        <w:rPr>
          <w:rFonts w:ascii="Times New Roman" w:hAnsi="Times New Roman" w:cs="Times New Roman"/>
          <w:lang w:val="es"/>
        </w:rPr>
        <w:t xml:space="preserve"> 1978 e influenciado asimismo po</w:t>
      </w:r>
      <w:r w:rsidR="00A60645" w:rsidRPr="00435B4F">
        <w:rPr>
          <w:rFonts w:ascii="Times New Roman" w:hAnsi="Times New Roman" w:cs="Times New Roman"/>
          <w:lang w:val="es"/>
        </w:rPr>
        <w:t>r los principios de Kurt Lewin</w:t>
      </w:r>
      <w:r w:rsidRPr="00435B4F">
        <w:rPr>
          <w:rFonts w:ascii="Times New Roman" w:hAnsi="Times New Roman" w:cs="Times New Roman"/>
          <w:lang w:val="es"/>
        </w:rPr>
        <w:t>. Este modelo se caracteriza por definir tres componentes para explicar la conducta humana: los ambientales, los psicológicos y los conductua</w:t>
      </w:r>
      <w:r w:rsidR="0048529F" w:rsidRPr="00435B4F">
        <w:rPr>
          <w:rFonts w:ascii="Times New Roman" w:hAnsi="Times New Roman" w:cs="Times New Roman"/>
          <w:lang w:val="es"/>
        </w:rPr>
        <w:t>les, los cuales se influyen recí</w:t>
      </w:r>
      <w:r w:rsidRPr="00435B4F">
        <w:rPr>
          <w:rFonts w:ascii="Times New Roman" w:hAnsi="Times New Roman" w:cs="Times New Roman"/>
          <w:lang w:val="es"/>
        </w:rPr>
        <w:t>procamente de forma directa o indirecta, y cada variable incluida en los componentes puede funcionar como variable independiente, mediadora o dependiente, según el problema particular que se presente y el enfoque analít</w:t>
      </w:r>
      <w:r w:rsidR="0048529F" w:rsidRPr="00435B4F">
        <w:rPr>
          <w:rFonts w:ascii="Times New Roman" w:hAnsi="Times New Roman" w:cs="Times New Roman"/>
          <w:lang w:val="es"/>
        </w:rPr>
        <w:t>i</w:t>
      </w:r>
      <w:r w:rsidRPr="00435B4F">
        <w:rPr>
          <w:rFonts w:ascii="Times New Roman" w:hAnsi="Times New Roman" w:cs="Times New Roman"/>
          <w:lang w:val="es"/>
        </w:rPr>
        <w:t>co que se elija (</w:t>
      </w:r>
      <w:r w:rsidR="00B15FD0" w:rsidRPr="00435B4F">
        <w:rPr>
          <w:rFonts w:ascii="Times New Roman" w:hAnsi="Times New Roman" w:cs="Times New Roman"/>
          <w:lang w:val="es"/>
        </w:rPr>
        <w:t>Bandura, 1978</w:t>
      </w:r>
      <w:r w:rsidRPr="00435B4F">
        <w:rPr>
          <w:rFonts w:ascii="Times New Roman" w:hAnsi="Times New Roman" w:cs="Times New Roman"/>
          <w:lang w:val="es"/>
        </w:rPr>
        <w:t xml:space="preserve">). </w:t>
      </w:r>
      <w:r w:rsidR="009B3279" w:rsidRPr="00435B4F">
        <w:rPr>
          <w:rFonts w:ascii="Times New Roman" w:hAnsi="Times New Roman" w:cs="Times New Roman"/>
          <w:lang w:val="es"/>
        </w:rPr>
        <w:t xml:space="preserve">Bajo esta perspectiva, </w:t>
      </w:r>
      <w:r w:rsidR="00B32FB9" w:rsidRPr="00435B4F">
        <w:rPr>
          <w:rFonts w:ascii="Times New Roman" w:hAnsi="Times New Roman" w:cs="Times New Roman"/>
          <w:lang w:val="es"/>
        </w:rPr>
        <w:t xml:space="preserve">el </w:t>
      </w:r>
      <w:r w:rsidR="000D1BF9" w:rsidRPr="00435B4F">
        <w:rPr>
          <w:rFonts w:ascii="Times New Roman" w:hAnsi="Times New Roman" w:cs="Times New Roman"/>
          <w:lang w:val="es"/>
        </w:rPr>
        <w:t xml:space="preserve">comportamiento humano </w:t>
      </w:r>
      <w:r w:rsidRPr="00435B4F">
        <w:rPr>
          <w:rFonts w:ascii="Times New Roman" w:hAnsi="Times New Roman" w:cs="Times New Roman"/>
          <w:lang w:val="es"/>
        </w:rPr>
        <w:t xml:space="preserve">sería </w:t>
      </w:r>
      <w:r w:rsidR="00B32FB9" w:rsidRPr="00435B4F">
        <w:rPr>
          <w:rFonts w:ascii="Times New Roman" w:hAnsi="Times New Roman" w:cs="Times New Roman"/>
          <w:lang w:val="es"/>
        </w:rPr>
        <w:t xml:space="preserve">el resultado de </w:t>
      </w:r>
      <w:r w:rsidRPr="00435B4F">
        <w:rPr>
          <w:rFonts w:ascii="Times New Roman" w:hAnsi="Times New Roman" w:cs="Times New Roman"/>
          <w:lang w:val="es"/>
        </w:rPr>
        <w:t>la adaptación</w:t>
      </w:r>
      <w:r w:rsidR="009D07F4" w:rsidRPr="00435B4F">
        <w:rPr>
          <w:rFonts w:ascii="Times New Roman" w:hAnsi="Times New Roman" w:cs="Times New Roman"/>
          <w:lang w:val="es"/>
        </w:rPr>
        <w:t xml:space="preserve"> que tiene</w:t>
      </w:r>
      <w:r w:rsidRPr="00435B4F">
        <w:rPr>
          <w:rFonts w:ascii="Times New Roman" w:hAnsi="Times New Roman" w:cs="Times New Roman"/>
          <w:lang w:val="es"/>
        </w:rPr>
        <w:t xml:space="preserve"> la</w:t>
      </w:r>
      <w:r w:rsidR="000D1BF9" w:rsidRPr="00435B4F">
        <w:rPr>
          <w:rFonts w:ascii="Times New Roman" w:hAnsi="Times New Roman" w:cs="Times New Roman"/>
          <w:lang w:val="es"/>
        </w:rPr>
        <w:t xml:space="preserve"> persona </w:t>
      </w:r>
      <w:r w:rsidR="00B32FB9" w:rsidRPr="00435B4F">
        <w:rPr>
          <w:rFonts w:ascii="Times New Roman" w:hAnsi="Times New Roman" w:cs="Times New Roman"/>
          <w:lang w:val="es"/>
        </w:rPr>
        <w:t>ante la interacción de los elementos que comforman estos tres componentes en su vida cotidiana.</w:t>
      </w:r>
    </w:p>
    <w:p w14:paraId="603C6DA1" w14:textId="77777777" w:rsidR="000D1BF9" w:rsidRPr="00435B4F" w:rsidRDefault="000D1BF9" w:rsidP="00D65679">
      <w:pPr>
        <w:spacing w:line="276" w:lineRule="auto"/>
        <w:jc w:val="both"/>
        <w:rPr>
          <w:rFonts w:ascii="Times New Roman" w:hAnsi="Times New Roman" w:cs="Times New Roman"/>
          <w:lang w:val="es"/>
        </w:rPr>
      </w:pPr>
    </w:p>
    <w:p w14:paraId="0946A7C0" w14:textId="77959B56" w:rsidR="000D1BF9" w:rsidRPr="00435B4F" w:rsidRDefault="000D1BF9" w:rsidP="00D65679">
      <w:pPr>
        <w:spacing w:line="276" w:lineRule="auto"/>
        <w:jc w:val="both"/>
        <w:rPr>
          <w:rFonts w:ascii="Times New Roman" w:hAnsi="Times New Roman" w:cs="Times New Roman"/>
          <w:lang w:val="es"/>
        </w:rPr>
      </w:pPr>
      <w:r w:rsidRPr="00435B4F">
        <w:rPr>
          <w:rFonts w:ascii="Times New Roman" w:hAnsi="Times New Roman" w:cs="Times New Roman"/>
          <w:lang w:val="es"/>
        </w:rPr>
        <w:t xml:space="preserve">Para los fines de este trabajo, el componente psicológico fue definido por los conocimientos y las actitudes que presentaban los </w:t>
      </w:r>
      <w:r w:rsidR="008670A5" w:rsidRPr="00435B4F">
        <w:rPr>
          <w:rFonts w:ascii="Times New Roman" w:hAnsi="Times New Roman" w:cs="Times New Roman"/>
          <w:lang w:val="es"/>
        </w:rPr>
        <w:t>agricultores con respecto al tema de</w:t>
      </w:r>
      <w:r w:rsidRPr="00435B4F">
        <w:rPr>
          <w:rFonts w:ascii="Times New Roman" w:hAnsi="Times New Roman" w:cs="Times New Roman"/>
          <w:lang w:val="es"/>
        </w:rPr>
        <w:t xml:space="preserve"> con</w:t>
      </w:r>
      <w:r w:rsidR="008670A5" w:rsidRPr="00435B4F">
        <w:rPr>
          <w:rFonts w:ascii="Times New Roman" w:hAnsi="Times New Roman" w:cs="Times New Roman"/>
          <w:lang w:val="es"/>
        </w:rPr>
        <w:t>servación del suelo y de cuatro</w:t>
      </w:r>
      <w:r w:rsidRPr="00435B4F">
        <w:rPr>
          <w:rFonts w:ascii="Times New Roman" w:hAnsi="Times New Roman" w:cs="Times New Roman"/>
          <w:lang w:val="es"/>
        </w:rPr>
        <w:t xml:space="preserve"> prácti</w:t>
      </w:r>
      <w:r w:rsidR="00B32FB9" w:rsidRPr="00435B4F">
        <w:rPr>
          <w:rFonts w:ascii="Times New Roman" w:hAnsi="Times New Roman" w:cs="Times New Roman"/>
          <w:lang w:val="es"/>
        </w:rPr>
        <w:t>cas de conservación del mismo, y</w:t>
      </w:r>
      <w:r w:rsidRPr="00435B4F">
        <w:rPr>
          <w:rFonts w:ascii="Times New Roman" w:hAnsi="Times New Roman" w:cs="Times New Roman"/>
          <w:lang w:val="es"/>
        </w:rPr>
        <w:t xml:space="preserve"> en cuanto al componente conductual se consideró la aplicación </w:t>
      </w:r>
      <w:r w:rsidR="008670A5" w:rsidRPr="00435B4F">
        <w:rPr>
          <w:rFonts w:ascii="Times New Roman" w:hAnsi="Times New Roman" w:cs="Times New Roman"/>
          <w:lang w:val="es"/>
        </w:rPr>
        <w:t>de dichas prácticas</w:t>
      </w:r>
      <w:r w:rsidR="001453C5" w:rsidRPr="00435B4F">
        <w:rPr>
          <w:rFonts w:ascii="Times New Roman" w:hAnsi="Times New Roman" w:cs="Times New Roman"/>
          <w:lang w:val="es"/>
        </w:rPr>
        <w:t xml:space="preserve"> en su terreno de cultivo</w:t>
      </w:r>
      <w:r w:rsidR="008670A5" w:rsidRPr="00435B4F">
        <w:rPr>
          <w:rFonts w:ascii="Times New Roman" w:hAnsi="Times New Roman" w:cs="Times New Roman"/>
          <w:lang w:val="es"/>
        </w:rPr>
        <w:t>. Adicionalmente</w:t>
      </w:r>
      <w:r w:rsidRPr="00435B4F">
        <w:rPr>
          <w:rFonts w:ascii="Times New Roman" w:hAnsi="Times New Roman" w:cs="Times New Roman"/>
          <w:lang w:val="es"/>
        </w:rPr>
        <w:t>, el com</w:t>
      </w:r>
      <w:r w:rsidR="008670A5" w:rsidRPr="00435B4F">
        <w:rPr>
          <w:rFonts w:ascii="Times New Roman" w:hAnsi="Times New Roman" w:cs="Times New Roman"/>
          <w:lang w:val="es"/>
        </w:rPr>
        <w:t>ponente ambiental se delimitó por</w:t>
      </w:r>
      <w:r w:rsidRPr="00435B4F">
        <w:rPr>
          <w:rFonts w:ascii="Times New Roman" w:hAnsi="Times New Roman" w:cs="Times New Roman"/>
          <w:lang w:val="es"/>
        </w:rPr>
        <w:t xml:space="preserve"> la medición de las condiciones paisajisticas y agroecológicas que presentaban los </w:t>
      </w:r>
      <w:r w:rsidR="001453C5" w:rsidRPr="00435B4F">
        <w:rPr>
          <w:rFonts w:ascii="Times New Roman" w:hAnsi="Times New Roman" w:cs="Times New Roman"/>
          <w:lang w:val="es"/>
        </w:rPr>
        <w:t xml:space="preserve">sistemas agrícolas </w:t>
      </w:r>
      <w:r w:rsidRPr="00435B4F">
        <w:rPr>
          <w:rFonts w:ascii="Times New Roman" w:hAnsi="Times New Roman" w:cs="Times New Roman"/>
          <w:lang w:val="es"/>
        </w:rPr>
        <w:t>de cada agricultor.</w:t>
      </w:r>
    </w:p>
    <w:p w14:paraId="769E1BE8" w14:textId="77777777" w:rsidR="000D1BF9" w:rsidRPr="00435B4F" w:rsidRDefault="000D1BF9" w:rsidP="00D65679">
      <w:pPr>
        <w:spacing w:line="276" w:lineRule="auto"/>
        <w:jc w:val="both"/>
        <w:rPr>
          <w:rFonts w:ascii="Times New Roman" w:hAnsi="Times New Roman" w:cs="Times New Roman"/>
          <w:lang w:val="es"/>
        </w:rPr>
      </w:pPr>
    </w:p>
    <w:p w14:paraId="2AA18519" w14:textId="37500F64" w:rsidR="000D1BF9" w:rsidRPr="00435B4F" w:rsidRDefault="000C6273" w:rsidP="00D65679">
      <w:pPr>
        <w:spacing w:line="276" w:lineRule="auto"/>
        <w:jc w:val="both"/>
        <w:rPr>
          <w:rFonts w:ascii="Times New Roman" w:hAnsi="Times New Roman" w:cs="Times New Roman"/>
          <w:lang w:val="es"/>
        </w:rPr>
      </w:pPr>
      <w:r w:rsidRPr="00435B4F">
        <w:rPr>
          <w:rFonts w:ascii="Times New Roman" w:hAnsi="Times New Roman" w:cs="Times New Roman"/>
          <w:lang w:val="es"/>
        </w:rPr>
        <w:t xml:space="preserve">Desde un </w:t>
      </w:r>
      <w:r w:rsidR="000D1BF9" w:rsidRPr="00435B4F">
        <w:rPr>
          <w:rFonts w:ascii="Times New Roman" w:hAnsi="Times New Roman" w:cs="Times New Roman"/>
          <w:lang w:val="es"/>
        </w:rPr>
        <w:t xml:space="preserve">enfoque cognoscitivista, </w:t>
      </w:r>
      <w:r w:rsidRPr="00435B4F">
        <w:rPr>
          <w:rFonts w:ascii="Times New Roman" w:hAnsi="Times New Roman" w:cs="Times New Roman"/>
          <w:lang w:val="es"/>
        </w:rPr>
        <w:t xml:space="preserve">el conocimiento es </w:t>
      </w:r>
      <w:r w:rsidR="000D1BF9" w:rsidRPr="00435B4F">
        <w:rPr>
          <w:rFonts w:ascii="Times New Roman" w:hAnsi="Times New Roman" w:cs="Times New Roman"/>
          <w:lang w:val="es"/>
        </w:rPr>
        <w:t>el producto de un proceso llamado aprendizaje, y “el aprendizaje se entiende como una actividad mental mediante la cual se alcanza la estructuración interna del conocimiento” (</w:t>
      </w:r>
      <w:r w:rsidR="005966B1" w:rsidRPr="00435B4F">
        <w:rPr>
          <w:rFonts w:ascii="Times New Roman" w:hAnsi="Times New Roman" w:cs="Times New Roman"/>
        </w:rPr>
        <w:t>Estévez, 2002, p. 51</w:t>
      </w:r>
      <w:r w:rsidR="000D1BF9" w:rsidRPr="00435B4F">
        <w:rPr>
          <w:rFonts w:ascii="Times New Roman" w:hAnsi="Times New Roman" w:cs="Times New Roman"/>
          <w:lang w:val="es"/>
        </w:rPr>
        <w:t xml:space="preserve">). Este producto se encuentra compuesto por proposiciones, imágenes, conceptos y esquemas </w:t>
      </w:r>
      <w:r w:rsidR="000D1BF9" w:rsidRPr="00435B4F">
        <w:rPr>
          <w:rFonts w:ascii="Times New Roman" w:hAnsi="Times New Roman" w:cs="Times New Roman"/>
        </w:rPr>
        <w:t>(Gagné, Yekovich y Yekovich, 1993), los cuales van cambiando a lo largo de la vida, ya sea porque se olvidan, se adicionan nuevos o se reestructuran.</w:t>
      </w:r>
    </w:p>
    <w:p w14:paraId="3ACC3FFB" w14:textId="77777777" w:rsidR="000D1BF9" w:rsidRPr="00435B4F" w:rsidRDefault="000D1BF9" w:rsidP="00D65679">
      <w:pPr>
        <w:spacing w:line="276" w:lineRule="auto"/>
        <w:rPr>
          <w:rFonts w:ascii="Times New Roman" w:hAnsi="Times New Roman" w:cs="Times New Roman"/>
        </w:rPr>
      </w:pPr>
    </w:p>
    <w:p w14:paraId="63B9219D" w14:textId="47164B60" w:rsidR="000C6273" w:rsidRPr="00435B4F" w:rsidRDefault="000D1BF9" w:rsidP="00D65679">
      <w:pPr>
        <w:spacing w:line="276" w:lineRule="auto"/>
        <w:jc w:val="both"/>
        <w:rPr>
          <w:rFonts w:ascii="Times New Roman" w:hAnsi="Times New Roman" w:cs="Times New Roman"/>
          <w:lang w:val="es-MX"/>
        </w:rPr>
      </w:pPr>
      <w:r w:rsidRPr="00435B4F">
        <w:rPr>
          <w:rFonts w:ascii="Times New Roman" w:hAnsi="Times New Roman" w:cs="Times New Roman"/>
        </w:rPr>
        <w:t>Cuando un conocimiento sobre un tema es el resultado de la combinación de varias proposiciones, imágenes y conceptos, se esta hablando del término esquem</w:t>
      </w:r>
      <w:r w:rsidR="009D07F4" w:rsidRPr="00435B4F">
        <w:rPr>
          <w:rFonts w:ascii="Times New Roman" w:hAnsi="Times New Roman" w:cs="Times New Roman"/>
        </w:rPr>
        <w:t>a.</w:t>
      </w:r>
      <w:r w:rsidR="009D07F4" w:rsidRPr="00435B4F">
        <w:rPr>
          <w:rFonts w:ascii="Times New Roman" w:hAnsi="Times New Roman" w:cs="Times New Roman"/>
          <w:lang w:val="es-MX"/>
        </w:rPr>
        <w:t xml:space="preserve"> </w:t>
      </w:r>
      <w:r w:rsidRPr="00435B4F">
        <w:rPr>
          <w:rFonts w:ascii="Times New Roman" w:hAnsi="Times New Roman" w:cs="Times New Roman"/>
          <w:lang w:val="es-MX"/>
        </w:rPr>
        <w:t>Los esquemas se pueden clasificar</w:t>
      </w:r>
      <w:r w:rsidR="00993974" w:rsidRPr="00435B4F">
        <w:rPr>
          <w:rFonts w:ascii="Times New Roman" w:hAnsi="Times New Roman" w:cs="Times New Roman"/>
          <w:lang w:val="es-MX"/>
        </w:rPr>
        <w:t xml:space="preserve"> en una lógica</w:t>
      </w:r>
      <w:r w:rsidR="000C6273" w:rsidRPr="00435B4F">
        <w:rPr>
          <w:rFonts w:ascii="Times New Roman" w:hAnsi="Times New Roman" w:cs="Times New Roman"/>
          <w:lang w:val="es-MX"/>
        </w:rPr>
        <w:t xml:space="preserve"> </w:t>
      </w:r>
      <w:r w:rsidR="00993974" w:rsidRPr="00435B4F">
        <w:rPr>
          <w:rFonts w:ascii="Times New Roman" w:hAnsi="Times New Roman" w:cs="Times New Roman"/>
          <w:lang w:val="es-MX"/>
        </w:rPr>
        <w:t xml:space="preserve">del más </w:t>
      </w:r>
      <w:r w:rsidR="000C6273" w:rsidRPr="00435B4F">
        <w:rPr>
          <w:rFonts w:ascii="Times New Roman" w:hAnsi="Times New Roman" w:cs="Times New Roman"/>
          <w:lang w:val="es-MX"/>
        </w:rPr>
        <w:t xml:space="preserve">básico al </w:t>
      </w:r>
      <w:r w:rsidR="00993974" w:rsidRPr="00435B4F">
        <w:rPr>
          <w:rFonts w:ascii="Times New Roman" w:hAnsi="Times New Roman" w:cs="Times New Roman"/>
          <w:lang w:val="es-MX"/>
        </w:rPr>
        <w:t xml:space="preserve">más complejo </w:t>
      </w:r>
      <w:r w:rsidRPr="00435B4F">
        <w:rPr>
          <w:rFonts w:ascii="Times New Roman" w:hAnsi="Times New Roman" w:cs="Times New Roman"/>
          <w:lang w:val="es-MX"/>
        </w:rPr>
        <w:t>según los alcances que tiene cada uno</w:t>
      </w:r>
      <w:r w:rsidR="009D07F4" w:rsidRPr="00435B4F">
        <w:rPr>
          <w:rFonts w:ascii="Times New Roman" w:hAnsi="Times New Roman" w:cs="Times New Roman"/>
          <w:lang w:val="es-MX"/>
        </w:rPr>
        <w:t xml:space="preserve"> de ellos</w:t>
      </w:r>
      <w:r w:rsidR="00993974" w:rsidRPr="00435B4F">
        <w:rPr>
          <w:rFonts w:ascii="Times New Roman" w:hAnsi="Times New Roman" w:cs="Times New Roman"/>
          <w:lang w:val="es-MX"/>
        </w:rPr>
        <w:t xml:space="preserve"> de la siguiente forma (</w:t>
      </w:r>
      <w:r w:rsidR="005966B1" w:rsidRPr="00435B4F">
        <w:rPr>
          <w:rFonts w:ascii="Times New Roman" w:hAnsi="Times New Roman" w:cs="Times New Roman"/>
        </w:rPr>
        <w:t>Estévez, 2002</w:t>
      </w:r>
      <w:r w:rsidR="00993974" w:rsidRPr="00435B4F">
        <w:rPr>
          <w:rFonts w:ascii="Times New Roman" w:hAnsi="Times New Roman" w:cs="Times New Roman"/>
          <w:lang w:val="es-MX"/>
        </w:rPr>
        <w:t>)</w:t>
      </w:r>
      <w:r w:rsidRPr="00435B4F">
        <w:rPr>
          <w:rFonts w:ascii="Times New Roman" w:hAnsi="Times New Roman" w:cs="Times New Roman"/>
          <w:lang w:val="es-MX"/>
        </w:rPr>
        <w:t>: el declarativo, el cual se refiere al qué de las cosas; el procedimental, a los conocimientos sobre cómo hacer algo; y el situacional o contextual, a los conocimientos del cuándo y el por qué de lo aprendido.</w:t>
      </w:r>
      <w:r w:rsidR="000C6273" w:rsidRPr="00435B4F">
        <w:rPr>
          <w:rFonts w:ascii="Times New Roman" w:hAnsi="Times New Roman" w:cs="Times New Roman"/>
          <w:lang w:val="es-MX"/>
        </w:rPr>
        <w:t xml:space="preserve"> </w:t>
      </w:r>
      <w:r w:rsidR="00993974" w:rsidRPr="00435B4F">
        <w:rPr>
          <w:rFonts w:ascii="Times New Roman" w:hAnsi="Times New Roman" w:cs="Times New Roman"/>
          <w:lang w:val="es-MX"/>
        </w:rPr>
        <w:t>En este sentido, una persona</w:t>
      </w:r>
      <w:r w:rsidR="00B32FB9" w:rsidRPr="00435B4F">
        <w:rPr>
          <w:rFonts w:ascii="Times New Roman" w:hAnsi="Times New Roman" w:cs="Times New Roman"/>
          <w:lang w:val="es-MX"/>
        </w:rPr>
        <w:t xml:space="preserve"> que posea solamente </w:t>
      </w:r>
      <w:r w:rsidR="001453C5" w:rsidRPr="00435B4F">
        <w:rPr>
          <w:rFonts w:ascii="Times New Roman" w:hAnsi="Times New Roman" w:cs="Times New Roman"/>
          <w:lang w:val="es-MX"/>
        </w:rPr>
        <w:t>conocimiento declarativo, difí</w:t>
      </w:r>
      <w:r w:rsidR="00993974" w:rsidRPr="00435B4F">
        <w:rPr>
          <w:rFonts w:ascii="Times New Roman" w:hAnsi="Times New Roman" w:cs="Times New Roman"/>
          <w:lang w:val="es-MX"/>
        </w:rPr>
        <w:t>cilmente podrá actuar de manera efectiva</w:t>
      </w:r>
      <w:r w:rsidR="00B32FB9" w:rsidRPr="00435B4F">
        <w:rPr>
          <w:rFonts w:ascii="Times New Roman" w:hAnsi="Times New Roman" w:cs="Times New Roman"/>
          <w:lang w:val="es-MX"/>
        </w:rPr>
        <w:t xml:space="preserve"> en su ambiente, ya que desconoce el c</w:t>
      </w:r>
      <w:r w:rsidR="008F1684" w:rsidRPr="00435B4F">
        <w:rPr>
          <w:rFonts w:ascii="Times New Roman" w:hAnsi="Times New Roman" w:cs="Times New Roman"/>
          <w:lang w:val="es-MX"/>
        </w:rPr>
        <w:t xml:space="preserve">ómo, cuándo y para qué hacerlo; adicionalmete, su actuar se verá limitado si desconoce las características de su ambiente físico y social. </w:t>
      </w:r>
      <w:r w:rsidR="00B32FB9" w:rsidRPr="00435B4F">
        <w:rPr>
          <w:rFonts w:ascii="Times New Roman" w:hAnsi="Times New Roman" w:cs="Times New Roman"/>
          <w:lang w:val="es-MX"/>
        </w:rPr>
        <w:t xml:space="preserve">Por lo tanto, </w:t>
      </w:r>
      <w:r w:rsidR="009D07F4" w:rsidRPr="00435B4F">
        <w:rPr>
          <w:rFonts w:ascii="Times New Roman" w:hAnsi="Times New Roman" w:cs="Times New Roman"/>
          <w:lang w:val="es-MX"/>
        </w:rPr>
        <w:t>el conocimiento y el comportamiento</w:t>
      </w:r>
      <w:r w:rsidR="008F1684" w:rsidRPr="00435B4F">
        <w:rPr>
          <w:rFonts w:ascii="Times New Roman" w:hAnsi="Times New Roman" w:cs="Times New Roman"/>
          <w:lang w:val="es-MX"/>
        </w:rPr>
        <w:t xml:space="preserve"> humano</w:t>
      </w:r>
      <w:r w:rsidR="009D07F4" w:rsidRPr="00435B4F">
        <w:rPr>
          <w:rFonts w:ascii="Times New Roman" w:hAnsi="Times New Roman" w:cs="Times New Roman"/>
          <w:lang w:val="es-MX"/>
        </w:rPr>
        <w:t xml:space="preserve"> se encuentran vínculados </w:t>
      </w:r>
      <w:r w:rsidR="00671765" w:rsidRPr="00435B4F">
        <w:rPr>
          <w:rFonts w:ascii="Times New Roman" w:hAnsi="Times New Roman" w:cs="Times New Roman"/>
          <w:lang w:val="es-MX"/>
        </w:rPr>
        <w:t>(B</w:t>
      </w:r>
      <w:r w:rsidR="00275C3C" w:rsidRPr="00435B4F">
        <w:rPr>
          <w:rFonts w:ascii="Times New Roman" w:hAnsi="Times New Roman" w:cs="Times New Roman"/>
          <w:lang w:val="es-MX"/>
        </w:rPr>
        <w:t>ransford, Brown y Cocling, 2000</w:t>
      </w:r>
      <w:r w:rsidR="00671765" w:rsidRPr="00435B4F">
        <w:rPr>
          <w:rFonts w:ascii="Times New Roman" w:hAnsi="Times New Roman" w:cs="Times New Roman"/>
          <w:lang w:val="es-MX"/>
        </w:rPr>
        <w:t>)</w:t>
      </w:r>
      <w:r w:rsidR="008F1684" w:rsidRPr="00435B4F">
        <w:rPr>
          <w:rFonts w:ascii="Times New Roman" w:hAnsi="Times New Roman" w:cs="Times New Roman"/>
          <w:lang w:val="es-MX"/>
        </w:rPr>
        <w:t xml:space="preserve">. </w:t>
      </w:r>
    </w:p>
    <w:p w14:paraId="0DF956AD" w14:textId="77777777" w:rsidR="000D1BF9" w:rsidRPr="00435B4F" w:rsidRDefault="000D1BF9" w:rsidP="00D65679">
      <w:pPr>
        <w:spacing w:line="276" w:lineRule="auto"/>
        <w:jc w:val="both"/>
        <w:rPr>
          <w:rFonts w:ascii="Times New Roman" w:hAnsi="Times New Roman" w:cs="Times New Roman"/>
          <w:lang w:val="es-MX"/>
        </w:rPr>
      </w:pPr>
    </w:p>
    <w:p w14:paraId="317EE824" w14:textId="3C4B4F32" w:rsidR="000D1BF9" w:rsidRPr="00435B4F" w:rsidRDefault="000D1BF9" w:rsidP="00D65679">
      <w:pPr>
        <w:spacing w:line="276" w:lineRule="auto"/>
        <w:jc w:val="both"/>
        <w:rPr>
          <w:rFonts w:ascii="Times New Roman" w:hAnsi="Times New Roman" w:cs="Times New Roman"/>
          <w:lang w:val="es-MX"/>
        </w:rPr>
      </w:pPr>
      <w:r w:rsidRPr="00435B4F">
        <w:rPr>
          <w:rFonts w:ascii="Times New Roman" w:hAnsi="Times New Roman" w:cs="Times New Roman"/>
          <w:lang w:val="es-MX"/>
        </w:rPr>
        <w:t xml:space="preserve">En cuanto </w:t>
      </w:r>
      <w:r w:rsidR="00377D08" w:rsidRPr="00435B4F">
        <w:rPr>
          <w:rFonts w:ascii="Times New Roman" w:hAnsi="Times New Roman" w:cs="Times New Roman"/>
          <w:lang w:val="es-MX"/>
        </w:rPr>
        <w:t xml:space="preserve">a </w:t>
      </w:r>
      <w:r w:rsidRPr="00435B4F">
        <w:rPr>
          <w:rFonts w:ascii="Times New Roman" w:hAnsi="Times New Roman" w:cs="Times New Roman"/>
          <w:lang w:val="es-MX"/>
        </w:rPr>
        <w:t xml:space="preserve">las actitudes, </w:t>
      </w:r>
      <w:r w:rsidR="00671765" w:rsidRPr="00435B4F">
        <w:rPr>
          <w:rFonts w:ascii="Times New Roman" w:hAnsi="Times New Roman" w:cs="Times New Roman"/>
          <w:lang w:val="es-MX"/>
        </w:rPr>
        <w:t xml:space="preserve">estas </w:t>
      </w:r>
      <w:r w:rsidRPr="00435B4F">
        <w:rPr>
          <w:rFonts w:ascii="Times New Roman" w:hAnsi="Times New Roman" w:cs="Times New Roman"/>
          <w:lang w:val="es-MX"/>
        </w:rPr>
        <w:t>fueron consideradas con el objetivo de conocer la tendencia a favor o en contra sobre el tema de conservación de suelo y sus correspondientes prácticas</w:t>
      </w:r>
      <w:r w:rsidR="00377D08" w:rsidRPr="00435B4F">
        <w:rPr>
          <w:rFonts w:ascii="Times New Roman" w:hAnsi="Times New Roman" w:cs="Times New Roman"/>
          <w:lang w:val="es-MX"/>
        </w:rPr>
        <w:t>, con el fin de e</w:t>
      </w:r>
      <w:r w:rsidRPr="00435B4F">
        <w:rPr>
          <w:rFonts w:ascii="Times New Roman" w:hAnsi="Times New Roman" w:cs="Times New Roman"/>
          <w:lang w:val="es-MX"/>
        </w:rPr>
        <w:t xml:space="preserve">xplicar el comportamiento humano resultante </w:t>
      </w:r>
      <w:r w:rsidR="002A36D6">
        <w:rPr>
          <w:rFonts w:ascii="Times New Roman" w:hAnsi="Times New Roman" w:cs="Times New Roman"/>
          <w:lang w:val="es-MX"/>
        </w:rPr>
        <w:t>de los participantes</w:t>
      </w:r>
      <w:r w:rsidR="00377D08" w:rsidRPr="00435B4F">
        <w:rPr>
          <w:rFonts w:ascii="Times New Roman" w:hAnsi="Times New Roman" w:cs="Times New Roman"/>
          <w:lang w:val="es-MX"/>
        </w:rPr>
        <w:t xml:space="preserve">, </w:t>
      </w:r>
      <w:r w:rsidRPr="00435B4F">
        <w:rPr>
          <w:rFonts w:ascii="Times New Roman" w:hAnsi="Times New Roman" w:cs="Times New Roman"/>
          <w:lang w:val="es-MX"/>
        </w:rPr>
        <w:t xml:space="preserve">y las posibilidades de resistencia ante un </w:t>
      </w:r>
      <w:r w:rsidR="00377D08" w:rsidRPr="00435B4F">
        <w:rPr>
          <w:rFonts w:ascii="Times New Roman" w:hAnsi="Times New Roman" w:cs="Times New Roman"/>
          <w:lang w:val="es-MX"/>
        </w:rPr>
        <w:t xml:space="preserve">posible </w:t>
      </w:r>
      <w:r w:rsidRPr="00435B4F">
        <w:rPr>
          <w:rFonts w:ascii="Times New Roman" w:hAnsi="Times New Roman" w:cs="Times New Roman"/>
          <w:lang w:val="es-MX"/>
        </w:rPr>
        <w:t>cambio en la conducta</w:t>
      </w:r>
      <w:r w:rsidR="007968F5" w:rsidRPr="00435B4F">
        <w:rPr>
          <w:rFonts w:ascii="Times New Roman" w:hAnsi="Times New Roman" w:cs="Times New Roman"/>
          <w:lang w:val="es-MX"/>
        </w:rPr>
        <w:t>.</w:t>
      </w:r>
    </w:p>
    <w:p w14:paraId="6C9C76E1" w14:textId="77777777" w:rsidR="000D1BF9" w:rsidRPr="00435B4F" w:rsidRDefault="000D1BF9" w:rsidP="00D65679">
      <w:pPr>
        <w:spacing w:line="276" w:lineRule="auto"/>
        <w:jc w:val="both"/>
        <w:rPr>
          <w:rFonts w:ascii="Times New Roman" w:hAnsi="Times New Roman" w:cs="Times New Roman"/>
          <w:lang w:val="es-MX"/>
        </w:rPr>
      </w:pPr>
    </w:p>
    <w:p w14:paraId="498992B8" w14:textId="2032E040" w:rsidR="000D1BF9" w:rsidRPr="00435B4F" w:rsidRDefault="007968F5" w:rsidP="00D65679">
      <w:pPr>
        <w:spacing w:line="276" w:lineRule="auto"/>
        <w:jc w:val="both"/>
        <w:rPr>
          <w:rFonts w:ascii="Times New Roman" w:hAnsi="Times New Roman" w:cs="Times New Roman"/>
          <w:lang w:val="es-MX"/>
        </w:rPr>
      </w:pPr>
      <w:r w:rsidRPr="00435B4F">
        <w:rPr>
          <w:rFonts w:ascii="Times New Roman" w:hAnsi="Times New Roman" w:cs="Times New Roman"/>
          <w:lang w:val="es-MX"/>
        </w:rPr>
        <w:t>Por otro lado, l</w:t>
      </w:r>
      <w:r w:rsidR="000D1BF9" w:rsidRPr="00435B4F">
        <w:rPr>
          <w:rFonts w:ascii="Times New Roman" w:hAnsi="Times New Roman" w:cs="Times New Roman"/>
          <w:lang w:val="es-MX"/>
        </w:rPr>
        <w:t xml:space="preserve">os componentes conductual y ambiental del modelo </w:t>
      </w:r>
      <w:r w:rsidR="000D1BF9" w:rsidRPr="00435B4F">
        <w:rPr>
          <w:rFonts w:ascii="Times New Roman" w:hAnsi="Times New Roman" w:cs="Times New Roman"/>
          <w:lang w:val="es"/>
        </w:rPr>
        <w:t>transaccional</w:t>
      </w:r>
      <w:r w:rsidR="00377D08" w:rsidRPr="00435B4F">
        <w:rPr>
          <w:rFonts w:ascii="Times New Roman" w:hAnsi="Times New Roman" w:cs="Times New Roman"/>
          <w:lang w:val="es-MX"/>
        </w:rPr>
        <w:t xml:space="preserve"> fueron definidos</w:t>
      </w:r>
      <w:r w:rsidR="000D1BF9" w:rsidRPr="00435B4F">
        <w:rPr>
          <w:rFonts w:ascii="Times New Roman" w:hAnsi="Times New Roman" w:cs="Times New Roman"/>
          <w:lang w:val="es-MX"/>
        </w:rPr>
        <w:t xml:space="preserve"> a través de indicadores propuestos por las referencias seleccionadas. </w:t>
      </w:r>
    </w:p>
    <w:p w14:paraId="3DCE75C9" w14:textId="77777777" w:rsidR="000D1BF9" w:rsidRPr="00435B4F" w:rsidRDefault="000D1BF9" w:rsidP="00D65679">
      <w:pPr>
        <w:spacing w:line="276" w:lineRule="auto"/>
        <w:jc w:val="both"/>
        <w:rPr>
          <w:rFonts w:ascii="Times New Roman" w:hAnsi="Times New Roman" w:cs="Times New Roman"/>
          <w:lang w:val="es-MX"/>
        </w:rPr>
      </w:pPr>
    </w:p>
    <w:p w14:paraId="7949495C" w14:textId="1DA52527" w:rsidR="00E547E3" w:rsidRPr="00435B4F" w:rsidRDefault="000D1BF9" w:rsidP="00D65679">
      <w:pPr>
        <w:spacing w:line="276" w:lineRule="auto"/>
        <w:jc w:val="both"/>
        <w:rPr>
          <w:rFonts w:ascii="Times New Roman" w:hAnsi="Times New Roman" w:cs="Times New Roman"/>
          <w:lang w:val="es-MX"/>
        </w:rPr>
      </w:pPr>
      <w:r w:rsidRPr="00435B4F">
        <w:rPr>
          <w:rFonts w:ascii="Times New Roman" w:hAnsi="Times New Roman" w:cs="Times New Roman"/>
          <w:lang w:val="es-MX"/>
        </w:rPr>
        <w:t>En cuanto al componente conductual, se observó si el agricultor aplica alguna práctica de con</w:t>
      </w:r>
      <w:r w:rsidR="007968F5" w:rsidRPr="00435B4F">
        <w:rPr>
          <w:rFonts w:ascii="Times New Roman" w:hAnsi="Times New Roman" w:cs="Times New Roman"/>
          <w:lang w:val="es-MX"/>
        </w:rPr>
        <w:t>se</w:t>
      </w:r>
      <w:r w:rsidR="001453C5" w:rsidRPr="00435B4F">
        <w:rPr>
          <w:rFonts w:ascii="Times New Roman" w:hAnsi="Times New Roman" w:cs="Times New Roman"/>
          <w:lang w:val="es-MX"/>
        </w:rPr>
        <w:t>rvación de suelo con base en lo esperado desde el punto de vista técnico</w:t>
      </w:r>
      <w:r w:rsidR="0033749C" w:rsidRPr="00435B4F">
        <w:rPr>
          <w:rFonts w:ascii="Times New Roman" w:hAnsi="Times New Roman" w:cs="Times New Roman"/>
          <w:lang w:val="es-MX"/>
        </w:rPr>
        <w:t xml:space="preserve">. </w:t>
      </w:r>
      <w:r w:rsidRPr="00435B4F">
        <w:rPr>
          <w:rFonts w:ascii="Times New Roman" w:hAnsi="Times New Roman" w:cs="Times New Roman"/>
          <w:lang w:val="es-MX"/>
        </w:rPr>
        <w:t>Cuando se habla de conservación de suelo se refiere a la aplicación de prácticas que contribuyan a conservar las características físicas, químicas y microbiológicas del suelo, con la intención de mantener su capacidad productiva. En suma, estas prácticas pueden reducir o eliminar el arrastre o la pérdida del suelo causada por la acción de la lluvia y el viento; igualmente, pueden mantener o aumentar la fertilidad del mismo, logrando mayor productividad en los cultivos (Fundación Hondureña de Investigación Agrícola</w:t>
      </w:r>
      <w:r w:rsidR="00860AC8" w:rsidRPr="00435B4F">
        <w:rPr>
          <w:rFonts w:ascii="Times New Roman" w:hAnsi="Times New Roman" w:cs="Times New Roman"/>
          <w:lang w:val="es-MX"/>
        </w:rPr>
        <w:t xml:space="preserve"> [FHIA]</w:t>
      </w:r>
      <w:r w:rsidRPr="00435B4F">
        <w:rPr>
          <w:rFonts w:ascii="Times New Roman" w:hAnsi="Times New Roman" w:cs="Times New Roman"/>
          <w:lang w:val="es-MX"/>
        </w:rPr>
        <w:t>,</w:t>
      </w:r>
      <w:r w:rsidR="00107CBD" w:rsidRPr="00435B4F">
        <w:rPr>
          <w:rFonts w:ascii="Times New Roman" w:hAnsi="Times New Roman" w:cs="Times New Roman"/>
          <w:lang w:val="es-MX"/>
        </w:rPr>
        <w:t xml:space="preserve"> 2011</w:t>
      </w:r>
      <w:r w:rsidRPr="00435B4F">
        <w:rPr>
          <w:rFonts w:ascii="Times New Roman" w:hAnsi="Times New Roman" w:cs="Times New Roman"/>
          <w:lang w:val="es-MX"/>
        </w:rPr>
        <w:t>).</w:t>
      </w:r>
      <w:r w:rsidR="000A5048">
        <w:rPr>
          <w:rFonts w:ascii="Times New Roman" w:hAnsi="Times New Roman" w:cs="Times New Roman"/>
          <w:lang w:val="es-MX"/>
        </w:rPr>
        <w:t xml:space="preserve"> Con base en las caracterí</w:t>
      </w:r>
      <w:r w:rsidR="00E547E3" w:rsidRPr="00435B4F">
        <w:rPr>
          <w:rFonts w:ascii="Times New Roman" w:hAnsi="Times New Roman" w:cs="Times New Roman"/>
          <w:lang w:val="es-MX"/>
        </w:rPr>
        <w:t xml:space="preserve">sticas de los terrenos de cultivo estudiados </w:t>
      </w:r>
      <w:r w:rsidR="003D3D24" w:rsidRPr="00435B4F">
        <w:rPr>
          <w:rFonts w:ascii="Times New Roman" w:hAnsi="Times New Roman" w:cs="Times New Roman"/>
          <w:lang w:val="es-MX"/>
        </w:rPr>
        <w:t>y considerando la forma de aumentar la resiliencia en los mismos</w:t>
      </w:r>
      <w:r w:rsidR="00AE1481" w:rsidRPr="00435B4F">
        <w:rPr>
          <w:rFonts w:ascii="Times New Roman" w:hAnsi="Times New Roman" w:cs="Times New Roman"/>
          <w:lang w:val="es-MX"/>
        </w:rPr>
        <w:t>,</w:t>
      </w:r>
      <w:r w:rsidR="003D3D24" w:rsidRPr="00435B4F">
        <w:rPr>
          <w:rFonts w:ascii="Times New Roman" w:hAnsi="Times New Roman" w:cs="Times New Roman"/>
          <w:lang w:val="es-MX"/>
        </w:rPr>
        <w:t xml:space="preserve"> se consideraron cuatro prácticas de</w:t>
      </w:r>
      <w:r w:rsidR="00675DB9" w:rsidRPr="00435B4F">
        <w:rPr>
          <w:rFonts w:ascii="Times New Roman" w:hAnsi="Times New Roman" w:cs="Times New Roman"/>
          <w:lang w:val="es-MX"/>
        </w:rPr>
        <w:t xml:space="preserve"> conservación de suelo: Barrera viva, Cobertura de suelo, Terraza</w:t>
      </w:r>
      <w:r w:rsidR="003D3D24" w:rsidRPr="00435B4F">
        <w:rPr>
          <w:rFonts w:ascii="Times New Roman" w:hAnsi="Times New Roman" w:cs="Times New Roman"/>
          <w:lang w:val="es-MX"/>
        </w:rPr>
        <w:t xml:space="preserve"> y Drenaje agrícola.</w:t>
      </w:r>
    </w:p>
    <w:p w14:paraId="3E14278A" w14:textId="77777777" w:rsidR="000D1BF9" w:rsidRPr="00435B4F" w:rsidRDefault="000D1BF9" w:rsidP="00D65679">
      <w:pPr>
        <w:spacing w:line="276" w:lineRule="auto"/>
        <w:jc w:val="both"/>
        <w:rPr>
          <w:rFonts w:ascii="Times New Roman" w:hAnsi="Times New Roman" w:cs="Times New Roman"/>
          <w:lang w:val="es-MX"/>
        </w:rPr>
      </w:pPr>
    </w:p>
    <w:p w14:paraId="79F98ABA" w14:textId="77777777" w:rsidR="000C1B24" w:rsidRPr="00435B4F" w:rsidRDefault="000D1BF9" w:rsidP="00D65679">
      <w:pPr>
        <w:spacing w:line="276" w:lineRule="auto"/>
        <w:jc w:val="both"/>
        <w:rPr>
          <w:rFonts w:ascii="Times New Roman" w:hAnsi="Times New Roman" w:cs="Times New Roman"/>
          <w:lang w:val="es-MX"/>
        </w:rPr>
      </w:pPr>
      <w:r w:rsidRPr="00435B4F">
        <w:rPr>
          <w:rFonts w:ascii="Times New Roman" w:hAnsi="Times New Roman" w:cs="Times New Roman"/>
          <w:lang w:val="es-MX"/>
        </w:rPr>
        <w:t xml:space="preserve">En cuanto al componente ambiental, </w:t>
      </w:r>
      <w:r w:rsidR="003D3D24" w:rsidRPr="00435B4F">
        <w:rPr>
          <w:rFonts w:ascii="Times New Roman" w:hAnsi="Times New Roman" w:cs="Times New Roman"/>
          <w:lang w:val="es-MX"/>
        </w:rPr>
        <w:t xml:space="preserve">se definió </w:t>
      </w:r>
      <w:r w:rsidR="007968F5" w:rsidRPr="00435B4F">
        <w:rPr>
          <w:rFonts w:ascii="Times New Roman" w:hAnsi="Times New Roman" w:cs="Times New Roman"/>
          <w:lang w:val="es-MX"/>
        </w:rPr>
        <w:t xml:space="preserve">bajo </w:t>
      </w:r>
      <w:r w:rsidR="003D3D24" w:rsidRPr="00435B4F">
        <w:rPr>
          <w:rFonts w:ascii="Times New Roman" w:hAnsi="Times New Roman" w:cs="Times New Roman"/>
          <w:lang w:val="es-MX"/>
        </w:rPr>
        <w:t xml:space="preserve">los conceptos </w:t>
      </w:r>
      <w:r w:rsidR="000A2244" w:rsidRPr="00435B4F">
        <w:rPr>
          <w:rFonts w:ascii="Times New Roman" w:hAnsi="Times New Roman" w:cs="Times New Roman"/>
          <w:lang w:val="es-MX"/>
        </w:rPr>
        <w:t xml:space="preserve">nivel de </w:t>
      </w:r>
      <w:r w:rsidR="007968F5" w:rsidRPr="00435B4F">
        <w:rPr>
          <w:rFonts w:ascii="Times New Roman" w:hAnsi="Times New Roman" w:cs="Times New Roman"/>
          <w:lang w:val="es-MX"/>
        </w:rPr>
        <w:t>paisaje y</w:t>
      </w:r>
      <w:r w:rsidR="000A2244" w:rsidRPr="00435B4F">
        <w:rPr>
          <w:rFonts w:ascii="Times New Roman" w:hAnsi="Times New Roman" w:cs="Times New Roman"/>
          <w:lang w:val="es-MX"/>
        </w:rPr>
        <w:t xml:space="preserve"> nivel de </w:t>
      </w:r>
      <w:r w:rsidR="007968F5" w:rsidRPr="00435B4F">
        <w:rPr>
          <w:rFonts w:ascii="Times New Roman" w:hAnsi="Times New Roman" w:cs="Times New Roman"/>
          <w:lang w:val="es-MX"/>
        </w:rPr>
        <w:t>agroecosistema</w:t>
      </w:r>
      <w:r w:rsidR="003D3D24" w:rsidRPr="00435B4F">
        <w:rPr>
          <w:rFonts w:ascii="Times New Roman" w:hAnsi="Times New Roman" w:cs="Times New Roman"/>
          <w:lang w:val="es-MX"/>
        </w:rPr>
        <w:t xml:space="preserve">. </w:t>
      </w:r>
    </w:p>
    <w:p w14:paraId="01234CB7" w14:textId="77777777" w:rsidR="000C1B24" w:rsidRPr="00435B4F" w:rsidRDefault="000C1B24" w:rsidP="00D65679">
      <w:pPr>
        <w:spacing w:line="276" w:lineRule="auto"/>
        <w:jc w:val="both"/>
        <w:rPr>
          <w:rFonts w:ascii="Times New Roman" w:hAnsi="Times New Roman" w:cs="Times New Roman"/>
          <w:lang w:val="es-MX"/>
        </w:rPr>
      </w:pPr>
    </w:p>
    <w:p w14:paraId="7F308A41" w14:textId="754C09DD" w:rsidR="000D1BF9" w:rsidRPr="00435B4F" w:rsidRDefault="007968F5" w:rsidP="00D65679">
      <w:pPr>
        <w:spacing w:line="276" w:lineRule="auto"/>
        <w:jc w:val="both"/>
        <w:rPr>
          <w:rFonts w:ascii="Times New Roman" w:hAnsi="Times New Roman" w:cs="Times New Roman"/>
          <w:lang w:val="es-MX"/>
        </w:rPr>
      </w:pPr>
      <w:r w:rsidRPr="00435B4F">
        <w:rPr>
          <w:rFonts w:ascii="Times New Roman" w:hAnsi="Times New Roman" w:cs="Times New Roman"/>
          <w:lang w:val="es-MX"/>
        </w:rPr>
        <w:t>El nivel de paisaje se integra por tres indicadores</w:t>
      </w:r>
      <w:r w:rsidR="000C1B24" w:rsidRPr="00435B4F">
        <w:rPr>
          <w:rFonts w:ascii="Times New Roman" w:hAnsi="Times New Roman" w:cs="Times New Roman"/>
          <w:lang w:val="es-MX"/>
        </w:rPr>
        <w:t>, los cuales son:</w:t>
      </w:r>
    </w:p>
    <w:p w14:paraId="0434DACD" w14:textId="77777777" w:rsidR="000D1BF9" w:rsidRPr="00435B4F" w:rsidRDefault="000D1BF9" w:rsidP="00D65679">
      <w:pPr>
        <w:spacing w:line="276" w:lineRule="auto"/>
        <w:jc w:val="both"/>
        <w:rPr>
          <w:rFonts w:ascii="Times New Roman" w:hAnsi="Times New Roman" w:cs="Times New Roman"/>
        </w:rPr>
      </w:pPr>
    </w:p>
    <w:p w14:paraId="2E9609B7" w14:textId="12877AC2" w:rsidR="000D1BF9" w:rsidRPr="00435B4F" w:rsidRDefault="000D1BF9" w:rsidP="00D65679">
      <w:pPr>
        <w:pStyle w:val="Prrafodelista"/>
        <w:numPr>
          <w:ilvl w:val="0"/>
          <w:numId w:val="4"/>
        </w:numPr>
        <w:spacing w:line="276" w:lineRule="auto"/>
        <w:jc w:val="both"/>
        <w:rPr>
          <w:rFonts w:ascii="Times New Roman" w:hAnsi="Times New Roman" w:cs="Times New Roman"/>
        </w:rPr>
      </w:pPr>
      <w:r w:rsidRPr="00435B4F">
        <w:rPr>
          <w:rFonts w:ascii="Times New Roman" w:hAnsi="Times New Roman" w:cs="Times New Roman"/>
        </w:rPr>
        <w:t>Ecología del paisaje: la ecología del paisaje es el estudio de la composición, estructura y función de los paisajes. La importancia de la ecología del paisaje se basa en su inc</w:t>
      </w:r>
      <w:r w:rsidR="00AE1481" w:rsidRPr="00435B4F">
        <w:rPr>
          <w:rFonts w:ascii="Times New Roman" w:hAnsi="Times New Roman" w:cs="Times New Roman"/>
        </w:rPr>
        <w:t xml:space="preserve">idencia sobre la biodiversidad </w:t>
      </w:r>
      <w:r w:rsidRPr="00435B4F">
        <w:rPr>
          <w:rFonts w:ascii="Times New Roman" w:hAnsi="Times New Roman" w:cs="Times New Roman"/>
        </w:rPr>
        <w:t>(</w:t>
      </w:r>
      <w:r w:rsidR="00023A1A" w:rsidRPr="00435B4F">
        <w:rPr>
          <w:rFonts w:ascii="Times New Roman" w:hAnsi="Times New Roman" w:cs="Times New Roman"/>
        </w:rPr>
        <w:t>Nogués</w:t>
      </w:r>
      <w:r w:rsidRPr="00435B4F">
        <w:rPr>
          <w:rFonts w:ascii="Times New Roman" w:hAnsi="Times New Roman" w:cs="Times New Roman"/>
        </w:rPr>
        <w:t xml:space="preserve"> y Pé</w:t>
      </w:r>
      <w:r w:rsidR="00023A1A" w:rsidRPr="00435B4F">
        <w:rPr>
          <w:rFonts w:ascii="Times New Roman" w:hAnsi="Times New Roman" w:cs="Times New Roman"/>
        </w:rPr>
        <w:t>rez</w:t>
      </w:r>
      <w:r w:rsidRPr="00435B4F">
        <w:rPr>
          <w:rFonts w:ascii="Times New Roman" w:hAnsi="Times New Roman" w:cs="Times New Roman"/>
        </w:rPr>
        <w:t>, 2001</w:t>
      </w:r>
      <w:r w:rsidR="000C1B24" w:rsidRPr="00435B4F">
        <w:rPr>
          <w:rFonts w:ascii="Times New Roman" w:hAnsi="Times New Roman" w:cs="Times New Roman"/>
        </w:rPr>
        <w:t xml:space="preserve">). En cuanto a </w:t>
      </w:r>
      <w:r w:rsidRPr="00435B4F">
        <w:rPr>
          <w:rFonts w:ascii="Times New Roman" w:hAnsi="Times New Roman" w:cs="Times New Roman"/>
        </w:rPr>
        <w:t>los alcances de este trabajo se considera relevante definir la composición del paisaje solamente, el cual es un indicador del número y cantidad de diferentes hábitats en un área dada. Este indicador tiene una fuerte c</w:t>
      </w:r>
      <w:r w:rsidR="00AE1481" w:rsidRPr="00435B4F">
        <w:rPr>
          <w:rFonts w:ascii="Times New Roman" w:hAnsi="Times New Roman" w:cs="Times New Roman"/>
        </w:rPr>
        <w:t xml:space="preserve">orrelación con la biodiversidad, </w:t>
      </w:r>
      <w:r w:rsidRPr="00435B4F">
        <w:rPr>
          <w:rFonts w:ascii="Times New Roman" w:hAnsi="Times New Roman" w:cs="Times New Roman"/>
        </w:rPr>
        <w:t>ya que entre más heterogénea sea un área, mayor probabilidad de diversidad de especies tendrá, y por lo tanto, mayores probabilidades de sustentabilidad y resiliencia (Fisher,</w:t>
      </w:r>
      <w:r w:rsidR="00111A03" w:rsidRPr="00435B4F">
        <w:rPr>
          <w:rFonts w:ascii="Times New Roman" w:hAnsi="Times New Roman" w:cs="Times New Roman"/>
        </w:rPr>
        <w:t xml:space="preserve"> Boucher y Attwood,</w:t>
      </w:r>
      <w:r w:rsidRPr="00435B4F">
        <w:rPr>
          <w:rFonts w:ascii="Times New Roman" w:hAnsi="Times New Roman" w:cs="Times New Roman"/>
        </w:rPr>
        <w:t xml:space="preserve"> 2013).</w:t>
      </w:r>
    </w:p>
    <w:p w14:paraId="7A58B957" w14:textId="77777777" w:rsidR="000C1B24" w:rsidRPr="00435B4F" w:rsidRDefault="000C1B24" w:rsidP="00D65679">
      <w:pPr>
        <w:pStyle w:val="Prrafodelista"/>
        <w:spacing w:line="276" w:lineRule="auto"/>
        <w:ind w:left="360"/>
        <w:jc w:val="both"/>
        <w:rPr>
          <w:rFonts w:ascii="Times New Roman" w:hAnsi="Times New Roman" w:cs="Times New Roman"/>
        </w:rPr>
      </w:pPr>
    </w:p>
    <w:p w14:paraId="4CFF7571" w14:textId="1D0808C9" w:rsidR="000D1BF9" w:rsidRPr="00435B4F" w:rsidRDefault="000D1BF9" w:rsidP="00D65679">
      <w:pPr>
        <w:pStyle w:val="Prrafodelista"/>
        <w:numPr>
          <w:ilvl w:val="0"/>
          <w:numId w:val="2"/>
        </w:numPr>
        <w:spacing w:line="276" w:lineRule="auto"/>
        <w:jc w:val="both"/>
        <w:rPr>
          <w:rFonts w:ascii="Times New Roman" w:hAnsi="Times New Roman" w:cs="Times New Roman"/>
        </w:rPr>
      </w:pPr>
      <w:r w:rsidRPr="00435B4F">
        <w:rPr>
          <w:rFonts w:ascii="Times New Roman" w:hAnsi="Times New Roman" w:cs="Times New Roman"/>
        </w:rPr>
        <w:t xml:space="preserve">Pendiente: la medición de la pendiente es </w:t>
      </w:r>
      <w:r w:rsidR="000C1B24" w:rsidRPr="00435B4F">
        <w:rPr>
          <w:rFonts w:ascii="Times New Roman" w:hAnsi="Times New Roman" w:cs="Times New Roman"/>
        </w:rPr>
        <w:t>trascendental</w:t>
      </w:r>
      <w:r w:rsidR="00B50D6F" w:rsidRPr="00435B4F">
        <w:rPr>
          <w:rFonts w:ascii="Times New Roman" w:hAnsi="Times New Roman" w:cs="Times New Roman"/>
        </w:rPr>
        <w:t>,</w:t>
      </w:r>
      <w:r w:rsidR="000C1B24" w:rsidRPr="00435B4F">
        <w:rPr>
          <w:rFonts w:ascii="Times New Roman" w:hAnsi="Times New Roman" w:cs="Times New Roman"/>
        </w:rPr>
        <w:t xml:space="preserve"> ya </w:t>
      </w:r>
      <w:r w:rsidRPr="00435B4F">
        <w:rPr>
          <w:rFonts w:ascii="Times New Roman" w:hAnsi="Times New Roman" w:cs="Times New Roman"/>
        </w:rPr>
        <w:t>que los terrenos que se</w:t>
      </w:r>
      <w:r w:rsidR="000C1B24" w:rsidRPr="00435B4F">
        <w:rPr>
          <w:rFonts w:ascii="Times New Roman" w:hAnsi="Times New Roman" w:cs="Times New Roman"/>
        </w:rPr>
        <w:t xml:space="preserve"> encuentran en zonas inclinadas corren mayores riesgos en cuanto a </w:t>
      </w:r>
      <w:r w:rsidRPr="00435B4F">
        <w:rPr>
          <w:rFonts w:ascii="Times New Roman" w:hAnsi="Times New Roman" w:cs="Times New Roman"/>
        </w:rPr>
        <w:t xml:space="preserve">pérdidas </w:t>
      </w:r>
      <w:r w:rsidR="000C1B24" w:rsidRPr="00435B4F">
        <w:rPr>
          <w:rFonts w:ascii="Times New Roman" w:hAnsi="Times New Roman" w:cs="Times New Roman"/>
        </w:rPr>
        <w:t xml:space="preserve">en los </w:t>
      </w:r>
      <w:r w:rsidRPr="00435B4F">
        <w:rPr>
          <w:rFonts w:ascii="Times New Roman" w:hAnsi="Times New Roman" w:cs="Times New Roman"/>
        </w:rPr>
        <w:t>cultivos.</w:t>
      </w:r>
      <w:r w:rsidR="000C1B24" w:rsidRPr="00435B4F">
        <w:rPr>
          <w:rFonts w:ascii="Times New Roman" w:hAnsi="Times New Roman" w:cs="Times New Roman"/>
        </w:rPr>
        <w:t xml:space="preserve"> Adicionalmente, </w:t>
      </w:r>
      <w:r w:rsidRPr="00435B4F">
        <w:rPr>
          <w:rFonts w:ascii="Times New Roman" w:hAnsi="Times New Roman" w:cs="Times New Roman"/>
        </w:rPr>
        <w:t>un terreno inclinado es susceptible a la pérdida de suelo y nutrientes por la</w:t>
      </w:r>
      <w:r w:rsidR="000C1B24" w:rsidRPr="00435B4F">
        <w:rPr>
          <w:rFonts w:ascii="Times New Roman" w:hAnsi="Times New Roman" w:cs="Times New Roman"/>
        </w:rPr>
        <w:t xml:space="preserve"> escorrentía de aguas pluviales </w:t>
      </w:r>
      <w:r w:rsidR="005E0449" w:rsidRPr="00435B4F">
        <w:rPr>
          <w:rFonts w:ascii="Times New Roman" w:hAnsi="Times New Roman" w:cs="Times New Roman"/>
        </w:rPr>
        <w:t>(</w:t>
      </w:r>
      <w:r w:rsidR="000C1B24" w:rsidRPr="00435B4F">
        <w:rPr>
          <w:rFonts w:ascii="Times New Roman" w:hAnsi="Times New Roman" w:cs="Times New Roman"/>
        </w:rPr>
        <w:t>Altieri y Nichol</w:t>
      </w:r>
      <w:r w:rsidR="005E0449" w:rsidRPr="00435B4F">
        <w:rPr>
          <w:rFonts w:ascii="Times New Roman" w:hAnsi="Times New Roman" w:cs="Times New Roman"/>
        </w:rPr>
        <w:t>ls (</w:t>
      </w:r>
      <w:r w:rsidR="000C1B24" w:rsidRPr="00435B4F">
        <w:rPr>
          <w:rFonts w:ascii="Times New Roman" w:hAnsi="Times New Roman" w:cs="Times New Roman"/>
        </w:rPr>
        <w:t>2013)</w:t>
      </w:r>
      <w:r w:rsidR="005E0449" w:rsidRPr="00435B4F">
        <w:rPr>
          <w:rFonts w:ascii="Times New Roman" w:hAnsi="Times New Roman" w:cs="Times New Roman"/>
        </w:rPr>
        <w:t>,</w:t>
      </w:r>
      <w:r w:rsidR="000C1B24" w:rsidRPr="00435B4F">
        <w:rPr>
          <w:rFonts w:ascii="Times New Roman" w:hAnsi="Times New Roman" w:cs="Times New Roman"/>
        </w:rPr>
        <w:t xml:space="preserve"> </w:t>
      </w:r>
      <w:r w:rsidR="005E0449" w:rsidRPr="00435B4F">
        <w:rPr>
          <w:rFonts w:ascii="Times New Roman" w:hAnsi="Times New Roman" w:cs="Times New Roman"/>
        </w:rPr>
        <w:t>Henao (2013),</w:t>
      </w:r>
      <w:r w:rsidR="00B15FD0" w:rsidRPr="00435B4F">
        <w:rPr>
          <w:rFonts w:ascii="Times New Roman" w:hAnsi="Times New Roman" w:cs="Times New Roman"/>
        </w:rPr>
        <w:t xml:space="preserve"> </w:t>
      </w:r>
      <w:r w:rsidR="000C1B24" w:rsidRPr="00435B4F">
        <w:rPr>
          <w:rFonts w:ascii="Times New Roman" w:hAnsi="Times New Roman" w:cs="Times New Roman"/>
        </w:rPr>
        <w:t>y Holt</w:t>
      </w:r>
      <w:r w:rsidR="00111A03" w:rsidRPr="00435B4F">
        <w:rPr>
          <w:rFonts w:ascii="Times New Roman" w:hAnsi="Times New Roman" w:cs="Times New Roman"/>
        </w:rPr>
        <w:t xml:space="preserve"> – Giménez</w:t>
      </w:r>
      <w:r w:rsidR="000C1B24" w:rsidRPr="00435B4F">
        <w:rPr>
          <w:rFonts w:ascii="Times New Roman" w:hAnsi="Times New Roman" w:cs="Times New Roman"/>
        </w:rPr>
        <w:t xml:space="preserve"> (2002)</w:t>
      </w:r>
      <w:r w:rsidR="005E0449" w:rsidRPr="00435B4F">
        <w:rPr>
          <w:rFonts w:ascii="Times New Roman" w:hAnsi="Times New Roman" w:cs="Times New Roman"/>
        </w:rPr>
        <w:t>).</w:t>
      </w:r>
    </w:p>
    <w:p w14:paraId="7F494038" w14:textId="77777777" w:rsidR="000D1BF9" w:rsidRPr="00435B4F" w:rsidRDefault="000D1BF9" w:rsidP="00D65679">
      <w:pPr>
        <w:pStyle w:val="Prrafodelista"/>
        <w:spacing w:line="276" w:lineRule="auto"/>
        <w:ind w:left="360"/>
        <w:jc w:val="both"/>
        <w:rPr>
          <w:rFonts w:ascii="Times New Roman" w:hAnsi="Times New Roman" w:cs="Times New Roman"/>
        </w:rPr>
      </w:pPr>
    </w:p>
    <w:p w14:paraId="3831B22F" w14:textId="1EE4EDC7" w:rsidR="000D1BF9" w:rsidRPr="00435B4F" w:rsidRDefault="000D1BF9" w:rsidP="00D65679">
      <w:pPr>
        <w:pStyle w:val="Prrafodelista"/>
        <w:numPr>
          <w:ilvl w:val="0"/>
          <w:numId w:val="2"/>
        </w:numPr>
        <w:spacing w:line="276" w:lineRule="auto"/>
        <w:jc w:val="both"/>
        <w:rPr>
          <w:rFonts w:ascii="Times New Roman" w:hAnsi="Times New Roman" w:cs="Times New Roman"/>
        </w:rPr>
      </w:pPr>
      <w:r w:rsidRPr="00435B4F">
        <w:rPr>
          <w:rFonts w:ascii="Times New Roman" w:hAnsi="Times New Roman" w:cs="Times New Roman"/>
        </w:rPr>
        <w:t>Cercanía a bosques: el contar con un bosque cercano es un apoyo, pues brindan varios servicios ambientales como captación y filtración de agua</w:t>
      </w:r>
      <w:r w:rsidR="000C1B24" w:rsidRPr="00435B4F">
        <w:rPr>
          <w:rFonts w:ascii="Times New Roman" w:hAnsi="Times New Roman" w:cs="Times New Roman"/>
        </w:rPr>
        <w:t>, generación de oxígeno</w:t>
      </w:r>
      <w:r w:rsidRPr="00435B4F">
        <w:rPr>
          <w:rFonts w:ascii="Times New Roman" w:hAnsi="Times New Roman" w:cs="Times New Roman"/>
        </w:rPr>
        <w:t>, protección de la biodiversidad, retención del suelo, entre otros (</w:t>
      </w:r>
      <w:r w:rsidR="00107CBD" w:rsidRPr="00435B4F">
        <w:rPr>
          <w:rFonts w:ascii="Times New Roman" w:hAnsi="Times New Roman" w:cs="Times New Roman"/>
        </w:rPr>
        <w:t>Comisión Nacional Forestal [</w:t>
      </w:r>
      <w:r w:rsidRPr="00435B4F">
        <w:rPr>
          <w:rFonts w:ascii="Times New Roman" w:hAnsi="Times New Roman" w:cs="Times New Roman"/>
        </w:rPr>
        <w:t>CONAFOR</w:t>
      </w:r>
      <w:r w:rsidR="00023A1A" w:rsidRPr="00435B4F">
        <w:rPr>
          <w:rFonts w:ascii="Times New Roman" w:hAnsi="Times New Roman" w:cs="Times New Roman"/>
        </w:rPr>
        <w:t>]</w:t>
      </w:r>
      <w:r w:rsidR="00981C7D" w:rsidRPr="00435B4F">
        <w:rPr>
          <w:rFonts w:ascii="Times New Roman" w:hAnsi="Times New Roman" w:cs="Times New Roman"/>
        </w:rPr>
        <w:t>, 2015</w:t>
      </w:r>
      <w:r w:rsidRPr="00435B4F">
        <w:rPr>
          <w:rFonts w:ascii="Times New Roman" w:hAnsi="Times New Roman" w:cs="Times New Roman"/>
        </w:rPr>
        <w:t xml:space="preserve">). </w:t>
      </w:r>
    </w:p>
    <w:p w14:paraId="658D8911" w14:textId="77777777" w:rsidR="000D1BF9" w:rsidRPr="00435B4F" w:rsidRDefault="000D1BF9" w:rsidP="00D65679">
      <w:pPr>
        <w:spacing w:line="276" w:lineRule="auto"/>
        <w:jc w:val="both"/>
        <w:rPr>
          <w:rFonts w:ascii="Times New Roman" w:hAnsi="Times New Roman" w:cs="Times New Roman"/>
        </w:rPr>
      </w:pPr>
    </w:p>
    <w:p w14:paraId="01D042C5" w14:textId="57642EFD" w:rsidR="000D1BF9" w:rsidRPr="00435B4F" w:rsidRDefault="000D1BF9" w:rsidP="00D65679">
      <w:pPr>
        <w:spacing w:line="276" w:lineRule="auto"/>
        <w:jc w:val="both"/>
        <w:rPr>
          <w:rFonts w:ascii="Times New Roman" w:hAnsi="Times New Roman" w:cs="Times New Roman"/>
        </w:rPr>
      </w:pPr>
      <w:r w:rsidRPr="00435B4F">
        <w:rPr>
          <w:rFonts w:ascii="Times New Roman" w:hAnsi="Times New Roman" w:cs="Times New Roman"/>
        </w:rPr>
        <w:t xml:space="preserve">Por otro lado, con respecto a los indicadores del nivel de agroecosistema fueron considerados: </w:t>
      </w:r>
    </w:p>
    <w:p w14:paraId="2D9E4121" w14:textId="77777777" w:rsidR="000D1BF9" w:rsidRPr="00435B4F" w:rsidRDefault="000D1BF9" w:rsidP="00D65679">
      <w:pPr>
        <w:spacing w:line="276" w:lineRule="auto"/>
        <w:jc w:val="both"/>
        <w:rPr>
          <w:rFonts w:ascii="Times New Roman" w:hAnsi="Times New Roman" w:cs="Times New Roman"/>
        </w:rPr>
      </w:pPr>
    </w:p>
    <w:p w14:paraId="3AA499F5" w14:textId="5EC2487A" w:rsidR="000D1BF9" w:rsidRPr="00435B4F" w:rsidRDefault="000D1BF9" w:rsidP="00D65679">
      <w:pPr>
        <w:pStyle w:val="Prrafodelista"/>
        <w:numPr>
          <w:ilvl w:val="0"/>
          <w:numId w:val="3"/>
        </w:numPr>
        <w:spacing w:line="276" w:lineRule="auto"/>
        <w:jc w:val="both"/>
        <w:rPr>
          <w:rFonts w:ascii="Times New Roman" w:hAnsi="Times New Roman" w:cs="Times New Roman"/>
        </w:rPr>
      </w:pPr>
      <w:r w:rsidRPr="00435B4F">
        <w:rPr>
          <w:rFonts w:ascii="Times New Roman" w:hAnsi="Times New Roman" w:cs="Times New Roman"/>
        </w:rPr>
        <w:t>Estratificación vegetal: se entiende como la clasificación de las plantas de una determinada re</w:t>
      </w:r>
      <w:r w:rsidR="00107CBD" w:rsidRPr="00435B4F">
        <w:rPr>
          <w:rFonts w:ascii="Times New Roman" w:hAnsi="Times New Roman" w:cs="Times New Roman"/>
        </w:rPr>
        <w:t>gión en estratos</w:t>
      </w:r>
      <w:r w:rsidRPr="00435B4F">
        <w:rPr>
          <w:rFonts w:ascii="Times New Roman" w:hAnsi="Times New Roman" w:cs="Times New Roman"/>
        </w:rPr>
        <w:t>. La presencia de una alta estratificación puede disminuir la erosión por viento y agua, así como evitar la pérdida de suelo y ayudar en la formación de suelo orgánico (Altieri y Nicholls, 2013).</w:t>
      </w:r>
    </w:p>
    <w:p w14:paraId="226CD5C7" w14:textId="77777777" w:rsidR="00A25C8E" w:rsidRPr="00435B4F" w:rsidRDefault="00A25C8E" w:rsidP="00D65679">
      <w:pPr>
        <w:pStyle w:val="Prrafodelista"/>
        <w:spacing w:line="276" w:lineRule="auto"/>
        <w:ind w:left="360"/>
        <w:jc w:val="both"/>
        <w:rPr>
          <w:rFonts w:ascii="Times New Roman" w:hAnsi="Times New Roman" w:cs="Times New Roman"/>
        </w:rPr>
      </w:pPr>
    </w:p>
    <w:p w14:paraId="57B3313B" w14:textId="77777777" w:rsidR="000D1BF9" w:rsidRPr="00435B4F" w:rsidRDefault="000D1BF9" w:rsidP="00D65679">
      <w:pPr>
        <w:pStyle w:val="Prrafodelista"/>
        <w:numPr>
          <w:ilvl w:val="0"/>
          <w:numId w:val="5"/>
        </w:numPr>
        <w:spacing w:line="276" w:lineRule="auto"/>
        <w:jc w:val="both"/>
        <w:rPr>
          <w:rFonts w:ascii="Times New Roman" w:hAnsi="Times New Roman" w:cs="Times New Roman"/>
        </w:rPr>
      </w:pPr>
      <w:r w:rsidRPr="00435B4F">
        <w:rPr>
          <w:rFonts w:ascii="Times New Roman" w:hAnsi="Times New Roman" w:cs="Times New Roman"/>
        </w:rPr>
        <w:t>Permeabilidad: con el fin de conocer el aprovechamiento del agua sobre los cultivos, se realizaron las siguientes mediciones:</w:t>
      </w:r>
    </w:p>
    <w:p w14:paraId="10748D7C" w14:textId="77777777" w:rsidR="000D1BF9" w:rsidRPr="00435B4F" w:rsidRDefault="000D1BF9" w:rsidP="00D65679">
      <w:pPr>
        <w:pStyle w:val="Prrafodelista"/>
        <w:spacing w:line="276" w:lineRule="auto"/>
        <w:ind w:left="360"/>
        <w:jc w:val="both"/>
        <w:rPr>
          <w:rFonts w:ascii="Times New Roman" w:hAnsi="Times New Roman" w:cs="Times New Roman"/>
        </w:rPr>
      </w:pPr>
    </w:p>
    <w:p w14:paraId="2B8857C1" w14:textId="5BA4E73D" w:rsidR="000D1BF9" w:rsidRPr="00435B4F" w:rsidRDefault="000D1BF9" w:rsidP="00D65679">
      <w:pPr>
        <w:pStyle w:val="Prrafodelista"/>
        <w:numPr>
          <w:ilvl w:val="1"/>
          <w:numId w:val="5"/>
        </w:numPr>
        <w:spacing w:line="276" w:lineRule="auto"/>
        <w:ind w:left="709"/>
        <w:jc w:val="both"/>
        <w:rPr>
          <w:rFonts w:ascii="Times New Roman" w:hAnsi="Times New Roman" w:cs="Times New Roman"/>
        </w:rPr>
      </w:pPr>
      <w:r w:rsidRPr="00435B4F">
        <w:rPr>
          <w:rFonts w:ascii="Times New Roman" w:hAnsi="Times New Roman" w:cs="Times New Roman"/>
        </w:rPr>
        <w:t xml:space="preserve">Permeabilidad del suelo: es la propiedad con la que el agua pasa a través de los poros; depende de varios factores como el tamaño y la forma de las partículas que componen el suelo, la forma y el </w:t>
      </w:r>
      <w:r w:rsidR="005119EB" w:rsidRPr="00435B4F">
        <w:rPr>
          <w:rFonts w:ascii="Times New Roman" w:hAnsi="Times New Roman" w:cs="Times New Roman"/>
        </w:rPr>
        <w:t>arreglo de los poros, entre otros. S</w:t>
      </w:r>
      <w:r w:rsidRPr="00435B4F">
        <w:rPr>
          <w:rFonts w:ascii="Times New Roman" w:hAnsi="Times New Roman" w:cs="Times New Roman"/>
        </w:rPr>
        <w:t>e dice que un material es permeable cuando contiene vacíos continuos. Estos vacíos existen en todos los suelos, incluyendo las arcillas más compactas (</w:t>
      </w:r>
      <w:r w:rsidR="00023A1A" w:rsidRPr="00435B4F">
        <w:rPr>
          <w:rFonts w:ascii="Times New Roman" w:hAnsi="Times New Roman" w:cs="Times New Roman"/>
        </w:rPr>
        <w:t>Angelone, Garibay y Cauhapé</w:t>
      </w:r>
      <w:r w:rsidRPr="00435B4F">
        <w:rPr>
          <w:rFonts w:ascii="Times New Roman" w:hAnsi="Times New Roman" w:cs="Times New Roman"/>
        </w:rPr>
        <w:t xml:space="preserve">, 2006). </w:t>
      </w:r>
    </w:p>
    <w:p w14:paraId="4CF977FF" w14:textId="77777777" w:rsidR="005119EB" w:rsidRPr="00435B4F" w:rsidRDefault="005119EB" w:rsidP="00D65679">
      <w:pPr>
        <w:pStyle w:val="Prrafodelista"/>
        <w:spacing w:line="276" w:lineRule="auto"/>
        <w:ind w:left="709"/>
        <w:jc w:val="both"/>
        <w:rPr>
          <w:rFonts w:ascii="Times New Roman" w:hAnsi="Times New Roman" w:cs="Times New Roman"/>
        </w:rPr>
      </w:pPr>
    </w:p>
    <w:p w14:paraId="289B51D2" w14:textId="326C95E1" w:rsidR="000D1BF9" w:rsidRPr="00435B4F" w:rsidRDefault="005119EB" w:rsidP="00D65679">
      <w:pPr>
        <w:pStyle w:val="Prrafodelista"/>
        <w:spacing w:line="276" w:lineRule="auto"/>
        <w:ind w:left="709"/>
        <w:jc w:val="both"/>
        <w:rPr>
          <w:rFonts w:ascii="Times New Roman" w:hAnsi="Times New Roman" w:cs="Times New Roman"/>
        </w:rPr>
      </w:pPr>
      <w:r w:rsidRPr="00435B4F">
        <w:rPr>
          <w:rFonts w:ascii="Times New Roman" w:hAnsi="Times New Roman" w:cs="Times New Roman"/>
        </w:rPr>
        <w:t xml:space="preserve">Como la </w:t>
      </w:r>
      <w:r w:rsidR="000D1BF9" w:rsidRPr="00435B4F">
        <w:rPr>
          <w:rFonts w:ascii="Times New Roman" w:hAnsi="Times New Roman" w:cs="Times New Roman"/>
        </w:rPr>
        <w:t>permeabilidad depende de las características</w:t>
      </w:r>
      <w:r w:rsidRPr="00435B4F">
        <w:rPr>
          <w:rFonts w:ascii="Times New Roman" w:hAnsi="Times New Roman" w:cs="Times New Roman"/>
        </w:rPr>
        <w:t xml:space="preserve"> del suelo</w:t>
      </w:r>
      <w:r w:rsidR="000D1BF9" w:rsidRPr="00435B4F">
        <w:rPr>
          <w:rFonts w:ascii="Times New Roman" w:hAnsi="Times New Roman" w:cs="Times New Roman"/>
        </w:rPr>
        <w:t>, se seleccionaron dos mediciones más: análisis granulom</w:t>
      </w:r>
      <w:r w:rsidRPr="00435B4F">
        <w:rPr>
          <w:rFonts w:ascii="Times New Roman" w:hAnsi="Times New Roman" w:cs="Times New Roman"/>
        </w:rPr>
        <w:t>étrico y análisis de humedad.</w:t>
      </w:r>
    </w:p>
    <w:p w14:paraId="699E9C6F" w14:textId="77777777" w:rsidR="000D1BF9" w:rsidRPr="00435B4F" w:rsidRDefault="000D1BF9" w:rsidP="00D65679">
      <w:pPr>
        <w:pStyle w:val="Prrafodelista"/>
        <w:spacing w:line="276" w:lineRule="auto"/>
        <w:ind w:left="709"/>
        <w:jc w:val="both"/>
        <w:rPr>
          <w:rFonts w:ascii="Times New Roman" w:hAnsi="Times New Roman" w:cs="Times New Roman"/>
        </w:rPr>
      </w:pPr>
    </w:p>
    <w:p w14:paraId="04E4428B" w14:textId="14F99C0B" w:rsidR="000D1BF9" w:rsidRPr="00435B4F" w:rsidRDefault="000D1BF9" w:rsidP="00D65679">
      <w:pPr>
        <w:pStyle w:val="Prrafodelista"/>
        <w:numPr>
          <w:ilvl w:val="1"/>
          <w:numId w:val="5"/>
        </w:numPr>
        <w:spacing w:line="276" w:lineRule="auto"/>
        <w:ind w:left="709"/>
        <w:jc w:val="both"/>
        <w:rPr>
          <w:rFonts w:ascii="Times New Roman" w:hAnsi="Times New Roman" w:cs="Times New Roman"/>
        </w:rPr>
      </w:pPr>
      <w:r w:rsidRPr="00435B4F">
        <w:rPr>
          <w:rFonts w:ascii="Times New Roman" w:hAnsi="Times New Roman" w:cs="Times New Roman"/>
        </w:rPr>
        <w:t>Granulometría: se refiere a la repartición de las partículas sólidas del suelo en tamaño de partículas. Como el rango de las partículas es continuo, se ha subdividido en diferentes clases de tamaño de partícula. La subdivisión más común es en rangos de suelo que van de 0 a 2 mm. (Moeys, 2015). A partir de los porcentajes de cada tamaño de partícula, se puede determinar la clase textural del suelo, la cual se divide en tres: arena, arcilla y limo (</w:t>
      </w:r>
      <w:r w:rsidR="00023A1A" w:rsidRPr="00435B4F">
        <w:rPr>
          <w:rFonts w:ascii="Times New Roman" w:hAnsi="Times New Roman" w:cs="Times New Roman"/>
        </w:rPr>
        <w:t>Whiting, Wilson, y Card,</w:t>
      </w:r>
      <w:r w:rsidR="00A73902" w:rsidRPr="00435B4F">
        <w:rPr>
          <w:rFonts w:ascii="Times New Roman" w:hAnsi="Times New Roman" w:cs="Times New Roman"/>
        </w:rPr>
        <w:t xml:space="preserve"> (2002).</w:t>
      </w:r>
      <w:r w:rsidRPr="00435B4F">
        <w:rPr>
          <w:rFonts w:ascii="Times New Roman" w:hAnsi="Times New Roman" w:cs="Times New Roman"/>
        </w:rPr>
        <w:t xml:space="preserve"> </w:t>
      </w:r>
    </w:p>
    <w:p w14:paraId="43D97768" w14:textId="77777777" w:rsidR="000D1BF9" w:rsidRPr="00435B4F" w:rsidRDefault="000D1BF9" w:rsidP="00D65679">
      <w:pPr>
        <w:pStyle w:val="Prrafodelista"/>
        <w:spacing w:line="276" w:lineRule="auto"/>
        <w:ind w:left="709"/>
        <w:jc w:val="both"/>
        <w:rPr>
          <w:rFonts w:ascii="Times New Roman" w:hAnsi="Times New Roman" w:cs="Times New Roman"/>
        </w:rPr>
      </w:pPr>
    </w:p>
    <w:p w14:paraId="71301B3A" w14:textId="44A5356F" w:rsidR="005119EB" w:rsidRPr="00435B4F" w:rsidRDefault="000D1BF9" w:rsidP="00D65679">
      <w:pPr>
        <w:pStyle w:val="Prrafodelista"/>
        <w:numPr>
          <w:ilvl w:val="1"/>
          <w:numId w:val="4"/>
        </w:numPr>
        <w:spacing w:line="276" w:lineRule="auto"/>
        <w:ind w:left="709"/>
        <w:jc w:val="both"/>
        <w:rPr>
          <w:rFonts w:ascii="Times New Roman" w:hAnsi="Times New Roman" w:cs="Times New Roman"/>
        </w:rPr>
      </w:pPr>
      <w:r w:rsidRPr="00435B4F">
        <w:rPr>
          <w:rFonts w:ascii="Times New Roman" w:hAnsi="Times New Roman" w:cs="Times New Roman"/>
        </w:rPr>
        <w:t>Humedad del suelo: se refiere a l</w:t>
      </w:r>
      <w:r w:rsidR="005119EB" w:rsidRPr="00435B4F">
        <w:rPr>
          <w:rFonts w:ascii="Times New Roman" w:hAnsi="Times New Roman" w:cs="Times New Roman"/>
        </w:rPr>
        <w:t>a presencia de agua en el mismo</w:t>
      </w:r>
      <w:r w:rsidRPr="00435B4F">
        <w:rPr>
          <w:rFonts w:ascii="Times New Roman" w:hAnsi="Times New Roman" w:cs="Times New Roman"/>
        </w:rPr>
        <w:t>. De manera que en un suelo saturado es probable que el agua permee y filtre en menor cantidad (An</w:t>
      </w:r>
      <w:r w:rsidR="00023A1A" w:rsidRPr="00435B4F">
        <w:rPr>
          <w:rFonts w:ascii="Times New Roman" w:hAnsi="Times New Roman" w:cs="Times New Roman"/>
        </w:rPr>
        <w:t>gelone, Garibay y Cauhapé</w:t>
      </w:r>
      <w:r w:rsidRPr="00435B4F">
        <w:rPr>
          <w:rFonts w:ascii="Times New Roman" w:hAnsi="Times New Roman" w:cs="Times New Roman"/>
        </w:rPr>
        <w:t>, 2006).</w:t>
      </w:r>
    </w:p>
    <w:p w14:paraId="7BA69B44" w14:textId="77777777" w:rsidR="00A93961" w:rsidRDefault="00A93961" w:rsidP="00BA302E">
      <w:pPr>
        <w:spacing w:line="480" w:lineRule="auto"/>
        <w:jc w:val="both"/>
        <w:rPr>
          <w:rFonts w:ascii="Times New Roman" w:hAnsi="Times New Roman" w:cs="Times New Roman"/>
        </w:rPr>
      </w:pPr>
    </w:p>
    <w:p w14:paraId="35126197" w14:textId="77777777" w:rsidR="00D65679" w:rsidRDefault="00D65679" w:rsidP="00BA302E">
      <w:pPr>
        <w:spacing w:line="480" w:lineRule="auto"/>
        <w:jc w:val="both"/>
        <w:rPr>
          <w:rFonts w:ascii="Times New Roman" w:hAnsi="Times New Roman" w:cs="Times New Roman"/>
        </w:rPr>
      </w:pPr>
    </w:p>
    <w:p w14:paraId="1D36BBBE" w14:textId="77777777" w:rsidR="00D65679" w:rsidRPr="00435B4F" w:rsidRDefault="00D65679" w:rsidP="00BA302E">
      <w:pPr>
        <w:spacing w:line="480" w:lineRule="auto"/>
        <w:jc w:val="both"/>
        <w:rPr>
          <w:rFonts w:ascii="Times New Roman" w:hAnsi="Times New Roman" w:cs="Times New Roman"/>
        </w:rPr>
      </w:pPr>
    </w:p>
    <w:p w14:paraId="1B2A8D5B" w14:textId="3AC83CE4" w:rsidR="00C2472D" w:rsidRPr="00435B4F" w:rsidRDefault="00513E4B" w:rsidP="00BA302E">
      <w:pPr>
        <w:spacing w:line="480" w:lineRule="auto"/>
        <w:jc w:val="center"/>
        <w:rPr>
          <w:rFonts w:ascii="Times New Roman" w:hAnsi="Times New Roman" w:cs="Times New Roman"/>
          <w:b/>
          <w:lang w:val="es"/>
        </w:rPr>
      </w:pPr>
      <w:r w:rsidRPr="00435B4F">
        <w:rPr>
          <w:rFonts w:ascii="Times New Roman" w:hAnsi="Times New Roman" w:cs="Times New Roman"/>
          <w:b/>
          <w:lang w:val="es"/>
        </w:rPr>
        <w:t>Metodología</w:t>
      </w:r>
    </w:p>
    <w:p w14:paraId="1B2D6548" w14:textId="77777777" w:rsidR="00E547E3" w:rsidRPr="00435B4F" w:rsidRDefault="00E547E3" w:rsidP="00D65679">
      <w:pPr>
        <w:pStyle w:val="Prrafodelista"/>
        <w:numPr>
          <w:ilvl w:val="0"/>
          <w:numId w:val="6"/>
        </w:numPr>
        <w:spacing w:line="276" w:lineRule="auto"/>
        <w:ind w:left="360"/>
        <w:jc w:val="both"/>
        <w:rPr>
          <w:rFonts w:ascii="Times New Roman" w:hAnsi="Times New Roman" w:cs="Times New Roman"/>
          <w:lang w:val="es"/>
        </w:rPr>
      </w:pPr>
      <w:r w:rsidRPr="00435B4F">
        <w:rPr>
          <w:rFonts w:ascii="Times New Roman" w:hAnsi="Times New Roman" w:cs="Times New Roman"/>
          <w:lang w:val="es"/>
        </w:rPr>
        <w:t>Tipo de estudio:</w:t>
      </w:r>
    </w:p>
    <w:p w14:paraId="37932C03" w14:textId="77777777" w:rsidR="00E547E3" w:rsidRPr="00435B4F" w:rsidRDefault="00E547E3" w:rsidP="00D65679">
      <w:pPr>
        <w:spacing w:line="276" w:lineRule="auto"/>
        <w:jc w:val="both"/>
        <w:rPr>
          <w:rFonts w:ascii="Times New Roman" w:hAnsi="Times New Roman" w:cs="Times New Roman"/>
          <w:lang w:val="es"/>
        </w:rPr>
      </w:pPr>
    </w:p>
    <w:p w14:paraId="240C330D" w14:textId="0F675418" w:rsidR="00E547E3" w:rsidRPr="00435B4F" w:rsidRDefault="00E547E3" w:rsidP="00D65679">
      <w:pPr>
        <w:spacing w:line="276" w:lineRule="auto"/>
        <w:jc w:val="both"/>
        <w:rPr>
          <w:rFonts w:ascii="Times New Roman" w:hAnsi="Times New Roman" w:cs="Times New Roman"/>
          <w:lang w:val="es-MX"/>
        </w:rPr>
      </w:pPr>
      <w:r w:rsidRPr="00435B4F">
        <w:rPr>
          <w:rFonts w:ascii="Times New Roman" w:hAnsi="Times New Roman" w:cs="Times New Roman"/>
          <w:lang w:val="es"/>
        </w:rPr>
        <w:t xml:space="preserve">La investigación se realizó con base en el enfoque cuantitativista de tipo no experimental </w:t>
      </w:r>
      <w:r w:rsidRPr="00435B4F">
        <w:rPr>
          <w:rFonts w:ascii="Times New Roman" w:hAnsi="Times New Roman" w:cs="Times New Roman"/>
          <w:lang w:val="es-MX"/>
        </w:rPr>
        <w:t>(Herná</w:t>
      </w:r>
      <w:r w:rsidR="00440113" w:rsidRPr="00435B4F">
        <w:rPr>
          <w:rFonts w:ascii="Times New Roman" w:hAnsi="Times New Roman" w:cs="Times New Roman"/>
          <w:lang w:val="es-MX"/>
        </w:rPr>
        <w:t>ndez, Fernández y Baptista, 2014</w:t>
      </w:r>
      <w:r w:rsidRPr="00435B4F">
        <w:rPr>
          <w:rFonts w:ascii="Times New Roman" w:hAnsi="Times New Roman" w:cs="Times New Roman"/>
          <w:lang w:val="es-MX"/>
        </w:rPr>
        <w:t xml:space="preserve">; Gerring, 2012), el cual </w:t>
      </w:r>
      <w:r w:rsidRPr="00435B4F">
        <w:rPr>
          <w:rFonts w:ascii="Times New Roman" w:hAnsi="Times New Roman" w:cs="Times New Roman"/>
          <w:lang w:val="es"/>
        </w:rPr>
        <w:t>consiste en observar sistemáticamente situ</w:t>
      </w:r>
      <w:r w:rsidR="00A93961" w:rsidRPr="00435B4F">
        <w:rPr>
          <w:rFonts w:ascii="Times New Roman" w:hAnsi="Times New Roman" w:cs="Times New Roman"/>
          <w:lang w:val="es"/>
        </w:rPr>
        <w:t xml:space="preserve">aciones o fenómenos existentes. </w:t>
      </w:r>
      <w:r w:rsidRPr="00435B4F">
        <w:rPr>
          <w:rFonts w:ascii="Times New Roman" w:hAnsi="Times New Roman" w:cs="Times New Roman"/>
          <w:lang w:val="es"/>
        </w:rPr>
        <w:t>Adiciona</w:t>
      </w:r>
      <w:r w:rsidR="00C2472D" w:rsidRPr="00435B4F">
        <w:rPr>
          <w:rFonts w:ascii="Times New Roman" w:hAnsi="Times New Roman" w:cs="Times New Roman"/>
          <w:lang w:val="es"/>
        </w:rPr>
        <w:t>l</w:t>
      </w:r>
      <w:r w:rsidRPr="00435B4F">
        <w:rPr>
          <w:rFonts w:ascii="Times New Roman" w:hAnsi="Times New Roman" w:cs="Times New Roman"/>
          <w:lang w:val="es"/>
        </w:rPr>
        <w:t>mente, este trabajo también se podría clasificar como una investigación transversal, con alcances exploratorio y descriptivo, ya que con los resultados obtenidos se podrá</w:t>
      </w:r>
      <w:r w:rsidR="00C2472D" w:rsidRPr="00435B4F">
        <w:rPr>
          <w:rFonts w:ascii="Times New Roman" w:hAnsi="Times New Roman" w:cs="Times New Roman"/>
          <w:lang w:val="es"/>
        </w:rPr>
        <w:t>n</w:t>
      </w:r>
      <w:r w:rsidRPr="00435B4F">
        <w:rPr>
          <w:rFonts w:ascii="Times New Roman" w:hAnsi="Times New Roman" w:cs="Times New Roman"/>
          <w:lang w:val="es"/>
        </w:rPr>
        <w:t xml:space="preserve"> conocer las prácticas de conservación de </w:t>
      </w:r>
      <w:r w:rsidR="002A36D6">
        <w:rPr>
          <w:rFonts w:ascii="Times New Roman" w:hAnsi="Times New Roman" w:cs="Times New Roman"/>
          <w:lang w:val="es"/>
        </w:rPr>
        <w:t>suelo realizadas por los participantes</w:t>
      </w:r>
      <w:r w:rsidRPr="00435B4F">
        <w:rPr>
          <w:rFonts w:ascii="Times New Roman" w:hAnsi="Times New Roman" w:cs="Times New Roman"/>
          <w:lang w:val="es"/>
        </w:rPr>
        <w:t xml:space="preserve"> de</w:t>
      </w:r>
      <w:r w:rsidR="002A36D6">
        <w:rPr>
          <w:rFonts w:ascii="Times New Roman" w:hAnsi="Times New Roman" w:cs="Times New Roman"/>
          <w:lang w:val="es"/>
        </w:rPr>
        <w:t>l</w:t>
      </w:r>
      <w:r w:rsidRPr="00435B4F">
        <w:rPr>
          <w:rFonts w:ascii="Times New Roman" w:hAnsi="Times New Roman" w:cs="Times New Roman"/>
          <w:lang w:val="es"/>
        </w:rPr>
        <w:t xml:space="preserve"> estudio durante el segundo semestre del 2015, considerando las condiciones ambientales de sus terrenos de cultivo.</w:t>
      </w:r>
    </w:p>
    <w:p w14:paraId="030F49E6" w14:textId="77777777" w:rsidR="00E547E3" w:rsidRPr="00435B4F" w:rsidRDefault="00E547E3" w:rsidP="00D65679">
      <w:pPr>
        <w:spacing w:line="276" w:lineRule="auto"/>
        <w:jc w:val="both"/>
        <w:rPr>
          <w:rFonts w:ascii="Times New Roman" w:hAnsi="Times New Roman" w:cs="Times New Roman"/>
          <w:lang w:val="es-MX"/>
        </w:rPr>
      </w:pPr>
    </w:p>
    <w:p w14:paraId="7C92BDAA" w14:textId="140FB1EF" w:rsidR="00E547E3" w:rsidRPr="00435B4F" w:rsidRDefault="00E547E3" w:rsidP="00D65679">
      <w:pPr>
        <w:spacing w:line="276" w:lineRule="auto"/>
        <w:jc w:val="both"/>
        <w:rPr>
          <w:rFonts w:ascii="Times New Roman" w:hAnsi="Times New Roman" w:cs="Times New Roman"/>
          <w:lang w:val="es-MX"/>
        </w:rPr>
      </w:pPr>
      <w:r w:rsidRPr="00435B4F">
        <w:rPr>
          <w:rFonts w:ascii="Times New Roman" w:hAnsi="Times New Roman" w:cs="Times New Roman"/>
          <w:lang w:val="es-MX"/>
        </w:rPr>
        <w:t>Dos técnicas de investigación</w:t>
      </w:r>
      <w:r w:rsidR="000D7664" w:rsidRPr="00435B4F">
        <w:rPr>
          <w:rFonts w:ascii="Times New Roman" w:hAnsi="Times New Roman" w:cs="Times New Roman"/>
          <w:lang w:val="es-MX"/>
        </w:rPr>
        <w:t xml:space="preserve"> </w:t>
      </w:r>
      <w:r w:rsidRPr="00435B4F">
        <w:rPr>
          <w:rFonts w:ascii="Times New Roman" w:hAnsi="Times New Roman" w:cs="Times New Roman"/>
          <w:lang w:val="es-MX"/>
        </w:rPr>
        <w:t xml:space="preserve">fueron utilizadas. Por un lado, </w:t>
      </w:r>
      <w:r w:rsidR="006B50B9">
        <w:rPr>
          <w:rFonts w:ascii="Times New Roman" w:hAnsi="Times New Roman" w:cs="Times New Roman"/>
          <w:lang w:val="es-MX"/>
        </w:rPr>
        <w:t>o</w:t>
      </w:r>
      <w:r w:rsidRPr="00435B4F">
        <w:rPr>
          <w:rFonts w:ascii="Times New Roman" w:hAnsi="Times New Roman" w:cs="Times New Roman"/>
          <w:lang w:val="es-MX"/>
        </w:rPr>
        <w:t>bservación sistematizada a través del instrumento llam</w:t>
      </w:r>
      <w:r w:rsidR="000D7664" w:rsidRPr="00435B4F">
        <w:rPr>
          <w:rFonts w:ascii="Times New Roman" w:hAnsi="Times New Roman" w:cs="Times New Roman"/>
          <w:lang w:val="es-MX"/>
        </w:rPr>
        <w:t xml:space="preserve">ado tabula de </w:t>
      </w:r>
      <w:r w:rsidR="006B50B9">
        <w:rPr>
          <w:rFonts w:ascii="Times New Roman" w:hAnsi="Times New Roman" w:cs="Times New Roman"/>
          <w:lang w:val="es-MX"/>
        </w:rPr>
        <w:t>observación, y por el otro, la e</w:t>
      </w:r>
      <w:r w:rsidRPr="00435B4F">
        <w:rPr>
          <w:rFonts w:ascii="Times New Roman" w:hAnsi="Times New Roman" w:cs="Times New Roman"/>
          <w:lang w:val="es-MX"/>
        </w:rPr>
        <w:t>ncuesta, la cual se concretó con un instrumento llamado cuestionario.</w:t>
      </w:r>
    </w:p>
    <w:p w14:paraId="24831D0C" w14:textId="77777777" w:rsidR="00E547E3" w:rsidRPr="00435B4F" w:rsidRDefault="00E547E3" w:rsidP="00D65679">
      <w:pPr>
        <w:pStyle w:val="Prrafodelista"/>
        <w:spacing w:line="276" w:lineRule="auto"/>
        <w:ind w:left="360"/>
        <w:jc w:val="both"/>
        <w:rPr>
          <w:rFonts w:ascii="Times New Roman" w:hAnsi="Times New Roman" w:cs="Times New Roman"/>
          <w:lang w:val="es"/>
        </w:rPr>
      </w:pPr>
    </w:p>
    <w:p w14:paraId="54FE0A55" w14:textId="4C36FEEE" w:rsidR="00E547E3" w:rsidRPr="00435B4F" w:rsidRDefault="002A36D6" w:rsidP="00D65679">
      <w:pPr>
        <w:pStyle w:val="Prrafodelista"/>
        <w:numPr>
          <w:ilvl w:val="0"/>
          <w:numId w:val="6"/>
        </w:numPr>
        <w:spacing w:line="276" w:lineRule="auto"/>
        <w:ind w:left="360"/>
        <w:jc w:val="both"/>
        <w:rPr>
          <w:rFonts w:ascii="Times New Roman" w:hAnsi="Times New Roman" w:cs="Times New Roman"/>
          <w:lang w:val="es"/>
        </w:rPr>
      </w:pPr>
      <w:r>
        <w:rPr>
          <w:rFonts w:ascii="Times New Roman" w:hAnsi="Times New Roman" w:cs="Times New Roman"/>
          <w:lang w:val="es"/>
        </w:rPr>
        <w:t>Participantes</w:t>
      </w:r>
      <w:r w:rsidR="00E547E3" w:rsidRPr="00435B4F">
        <w:rPr>
          <w:rFonts w:ascii="Times New Roman" w:hAnsi="Times New Roman" w:cs="Times New Roman"/>
          <w:lang w:val="es"/>
        </w:rPr>
        <w:t>:</w:t>
      </w:r>
    </w:p>
    <w:p w14:paraId="30DF48D4" w14:textId="77777777" w:rsidR="00E547E3" w:rsidRPr="00435B4F" w:rsidRDefault="00E547E3" w:rsidP="00D65679">
      <w:pPr>
        <w:spacing w:line="276" w:lineRule="auto"/>
        <w:jc w:val="both"/>
        <w:rPr>
          <w:rFonts w:ascii="Times New Roman" w:hAnsi="Times New Roman" w:cs="Times New Roman"/>
          <w:lang w:val="es"/>
        </w:rPr>
      </w:pPr>
    </w:p>
    <w:p w14:paraId="539872CA" w14:textId="2ACEF91A" w:rsidR="00E547E3" w:rsidRPr="00435B4F" w:rsidRDefault="00B03C38" w:rsidP="00D65679">
      <w:pPr>
        <w:spacing w:line="276" w:lineRule="auto"/>
        <w:jc w:val="both"/>
        <w:rPr>
          <w:rFonts w:ascii="Times New Roman" w:hAnsi="Times New Roman" w:cs="Times New Roman"/>
          <w:lang w:val="es-MX"/>
        </w:rPr>
      </w:pPr>
      <w:r>
        <w:rPr>
          <w:rFonts w:ascii="Times New Roman" w:hAnsi="Times New Roman" w:cs="Times New Roman"/>
          <w:lang w:val="es-MX"/>
        </w:rPr>
        <w:t>La determinación de los participantes</w:t>
      </w:r>
      <w:r w:rsidR="00E547E3" w:rsidRPr="00435B4F">
        <w:rPr>
          <w:rFonts w:ascii="Times New Roman" w:hAnsi="Times New Roman" w:cs="Times New Roman"/>
          <w:lang w:val="es-MX"/>
        </w:rPr>
        <w:t xml:space="preserve"> se realizó a partir de una muestra no probabilística del tipo bola de nieve (Rubio y Varas, 2004), debido a la inexistencia de una base de datos sobre la población de estudio que permitiera una selección de muestra representativa. Con la intención de logr</w:t>
      </w:r>
      <w:r w:rsidR="004764F5">
        <w:rPr>
          <w:rFonts w:ascii="Times New Roman" w:hAnsi="Times New Roman" w:cs="Times New Roman"/>
          <w:lang w:val="es-MX"/>
        </w:rPr>
        <w:t>ar heterogen</w:t>
      </w:r>
      <w:r w:rsidR="00E547E3" w:rsidRPr="00435B4F">
        <w:rPr>
          <w:rFonts w:ascii="Times New Roman" w:hAnsi="Times New Roman" w:cs="Times New Roman"/>
          <w:lang w:val="es-MX"/>
        </w:rPr>
        <w:t>e</w:t>
      </w:r>
      <w:r w:rsidR="004764F5">
        <w:rPr>
          <w:rFonts w:ascii="Times New Roman" w:hAnsi="Times New Roman" w:cs="Times New Roman"/>
          <w:lang w:val="es-MX"/>
        </w:rPr>
        <w:t>i</w:t>
      </w:r>
      <w:r w:rsidR="00E547E3" w:rsidRPr="00435B4F">
        <w:rPr>
          <w:rFonts w:ascii="Times New Roman" w:hAnsi="Times New Roman" w:cs="Times New Roman"/>
          <w:lang w:val="es-MX"/>
        </w:rPr>
        <w:t>dad en los casos que conformaron la muestra, se tuvo el cuidado de seleccionar</w:t>
      </w:r>
      <w:r w:rsidR="000D7664" w:rsidRPr="00435B4F">
        <w:rPr>
          <w:rFonts w:ascii="Times New Roman" w:hAnsi="Times New Roman" w:cs="Times New Roman"/>
          <w:lang w:val="es-MX"/>
        </w:rPr>
        <w:t xml:space="preserve"> cada caso de manera distributiv</w:t>
      </w:r>
      <w:r w:rsidR="00E547E3" w:rsidRPr="00435B4F">
        <w:rPr>
          <w:rFonts w:ascii="Times New Roman" w:hAnsi="Times New Roman" w:cs="Times New Roman"/>
          <w:lang w:val="es-MX"/>
        </w:rPr>
        <w:t xml:space="preserve">a en el territorio que conforma Santa Cruz Moxolahuac. </w:t>
      </w:r>
    </w:p>
    <w:p w14:paraId="1A7890C1" w14:textId="77777777" w:rsidR="00E547E3" w:rsidRPr="00435B4F" w:rsidRDefault="00E547E3" w:rsidP="00D65679">
      <w:pPr>
        <w:spacing w:line="276" w:lineRule="auto"/>
        <w:jc w:val="both"/>
        <w:rPr>
          <w:rFonts w:ascii="Times New Roman" w:hAnsi="Times New Roman" w:cs="Times New Roman"/>
          <w:lang w:val="es-MX"/>
        </w:rPr>
      </w:pPr>
    </w:p>
    <w:p w14:paraId="2009B926" w14:textId="604DCE96" w:rsidR="00E547E3" w:rsidRPr="00435B4F" w:rsidRDefault="00A93961" w:rsidP="00D65679">
      <w:pPr>
        <w:spacing w:line="276" w:lineRule="auto"/>
        <w:jc w:val="both"/>
        <w:rPr>
          <w:rFonts w:ascii="Times New Roman" w:hAnsi="Times New Roman" w:cs="Times New Roman"/>
          <w:lang w:val="es-MX"/>
        </w:rPr>
      </w:pPr>
      <w:r w:rsidRPr="00435B4F">
        <w:rPr>
          <w:rFonts w:ascii="Times New Roman" w:hAnsi="Times New Roman" w:cs="Times New Roman"/>
          <w:lang w:val="es-MX"/>
        </w:rPr>
        <w:t>E</w:t>
      </w:r>
      <w:r w:rsidR="00AF594B">
        <w:rPr>
          <w:rFonts w:ascii="Times New Roman" w:hAnsi="Times New Roman" w:cs="Times New Roman"/>
          <w:lang w:val="es-MX"/>
        </w:rPr>
        <w:t xml:space="preserve">l total de los participantes </w:t>
      </w:r>
      <w:r w:rsidR="00E547E3" w:rsidRPr="00435B4F">
        <w:rPr>
          <w:rFonts w:ascii="Times New Roman" w:hAnsi="Times New Roman" w:cs="Times New Roman"/>
          <w:lang w:val="es-MX"/>
        </w:rPr>
        <w:t xml:space="preserve">seleccionados fueron nueve, y se podrían clasificar en dos grupos: ejidatarios y propietarios. Los ejidatarios son el conjunto de personas </w:t>
      </w:r>
      <w:r w:rsidR="000D7664" w:rsidRPr="00435B4F">
        <w:rPr>
          <w:rFonts w:ascii="Times New Roman" w:hAnsi="Times New Roman" w:cs="Times New Roman"/>
          <w:lang w:val="es-MX"/>
        </w:rPr>
        <w:t xml:space="preserve">a </w:t>
      </w:r>
      <w:r w:rsidR="00E547E3" w:rsidRPr="00435B4F">
        <w:rPr>
          <w:rFonts w:ascii="Times New Roman" w:hAnsi="Times New Roman" w:cs="Times New Roman"/>
          <w:lang w:val="es-MX"/>
        </w:rPr>
        <w:t xml:space="preserve">quienes les fueron otorgados uno o varios terrenos por parte del gobierno para cultivar, y los propietarios son </w:t>
      </w:r>
      <w:r w:rsidR="000D7664" w:rsidRPr="00435B4F">
        <w:rPr>
          <w:rFonts w:ascii="Times New Roman" w:hAnsi="Times New Roman" w:cs="Times New Roman"/>
          <w:lang w:val="es-MX"/>
        </w:rPr>
        <w:t xml:space="preserve">los </w:t>
      </w:r>
      <w:r w:rsidR="00E547E3" w:rsidRPr="00435B4F">
        <w:rPr>
          <w:rFonts w:ascii="Times New Roman" w:hAnsi="Times New Roman" w:cs="Times New Roman"/>
          <w:lang w:val="es-MX"/>
        </w:rPr>
        <w:t>poseedores del terreno que cultivan</w:t>
      </w:r>
      <w:r w:rsidRPr="00435B4F">
        <w:rPr>
          <w:rFonts w:ascii="Times New Roman" w:hAnsi="Times New Roman" w:cs="Times New Roman"/>
          <w:lang w:val="es-MX"/>
        </w:rPr>
        <w:t>; e</w:t>
      </w:r>
      <w:r w:rsidR="00E547E3" w:rsidRPr="00435B4F">
        <w:rPr>
          <w:rFonts w:ascii="Times New Roman" w:hAnsi="Times New Roman" w:cs="Times New Roman"/>
          <w:lang w:val="es-MX"/>
        </w:rPr>
        <w:t>n concret</w:t>
      </w:r>
      <w:r w:rsidRPr="00435B4F">
        <w:rPr>
          <w:rFonts w:ascii="Times New Roman" w:hAnsi="Times New Roman" w:cs="Times New Roman"/>
          <w:lang w:val="es-MX"/>
        </w:rPr>
        <w:t>o, cuatro de los nueve agriculto</w:t>
      </w:r>
      <w:r w:rsidR="00E547E3" w:rsidRPr="00435B4F">
        <w:rPr>
          <w:rFonts w:ascii="Times New Roman" w:hAnsi="Times New Roman" w:cs="Times New Roman"/>
          <w:lang w:val="es-MX"/>
        </w:rPr>
        <w:t xml:space="preserve">res fueron ejidatarios, y el resto, propietarios. </w:t>
      </w:r>
      <w:r w:rsidRPr="00435B4F">
        <w:rPr>
          <w:rFonts w:ascii="Times New Roman" w:hAnsi="Times New Roman" w:cs="Times New Roman"/>
          <w:lang w:val="es-MX"/>
        </w:rPr>
        <w:t>O</w:t>
      </w:r>
      <w:r w:rsidR="000D7664" w:rsidRPr="00435B4F">
        <w:rPr>
          <w:rFonts w:ascii="Times New Roman" w:hAnsi="Times New Roman" w:cs="Times New Roman"/>
          <w:lang w:val="es-MX"/>
        </w:rPr>
        <w:t>tras caracterí</w:t>
      </w:r>
      <w:r w:rsidR="00AF594B">
        <w:rPr>
          <w:rFonts w:ascii="Times New Roman" w:hAnsi="Times New Roman" w:cs="Times New Roman"/>
          <w:lang w:val="es-MX"/>
        </w:rPr>
        <w:t>sticas de los participantes</w:t>
      </w:r>
      <w:r w:rsidR="00E547E3" w:rsidRPr="00435B4F">
        <w:rPr>
          <w:rFonts w:ascii="Times New Roman" w:hAnsi="Times New Roman" w:cs="Times New Roman"/>
          <w:lang w:val="es-MX"/>
        </w:rPr>
        <w:t xml:space="preserve"> son las siguientes: su edad promedio es de 50 años, todos del sexo masculino, llevan en promedio 30 años cultivando, cinco de nueve solamente tienen la mitad de los estudios de nivel primaria, dos han terminado la secundaria, y el resto, cuenta con la preparatoria.</w:t>
      </w:r>
    </w:p>
    <w:p w14:paraId="3010A9B8" w14:textId="77777777" w:rsidR="00E547E3" w:rsidRPr="00435B4F" w:rsidRDefault="00E547E3" w:rsidP="00D65679">
      <w:pPr>
        <w:spacing w:line="276" w:lineRule="auto"/>
        <w:jc w:val="both"/>
        <w:rPr>
          <w:rFonts w:ascii="Times New Roman" w:hAnsi="Times New Roman" w:cs="Times New Roman"/>
          <w:lang w:val="es"/>
        </w:rPr>
      </w:pPr>
    </w:p>
    <w:p w14:paraId="1B4B14A2" w14:textId="69B55920" w:rsidR="00E547E3" w:rsidRDefault="00E547E3" w:rsidP="00D65679">
      <w:pPr>
        <w:spacing w:line="276" w:lineRule="auto"/>
        <w:jc w:val="both"/>
        <w:rPr>
          <w:rFonts w:ascii="Times New Roman" w:hAnsi="Times New Roman" w:cs="Times New Roman"/>
          <w:lang w:val="es"/>
        </w:rPr>
      </w:pPr>
      <w:r w:rsidRPr="00435B4F">
        <w:rPr>
          <w:rFonts w:ascii="Times New Roman" w:hAnsi="Times New Roman" w:cs="Times New Roman"/>
          <w:lang w:val="es"/>
        </w:rPr>
        <w:t xml:space="preserve">En la </w:t>
      </w:r>
      <w:r w:rsidR="00B0358E" w:rsidRPr="00435B4F">
        <w:rPr>
          <w:rFonts w:ascii="Times New Roman" w:hAnsi="Times New Roman" w:cs="Times New Roman"/>
          <w:lang w:val="es"/>
        </w:rPr>
        <w:t>Figura</w:t>
      </w:r>
      <w:r w:rsidRPr="00435B4F">
        <w:rPr>
          <w:rFonts w:ascii="Times New Roman" w:hAnsi="Times New Roman" w:cs="Times New Roman"/>
          <w:lang w:val="es"/>
        </w:rPr>
        <w:t xml:space="preserve"> 1 se puede obsevar el espacio que conforma el territorio de Santa Cruz Moxolah</w:t>
      </w:r>
      <w:r w:rsidR="000D7664" w:rsidRPr="00435B4F">
        <w:rPr>
          <w:rFonts w:ascii="Times New Roman" w:hAnsi="Times New Roman" w:cs="Times New Roman"/>
          <w:lang w:val="es"/>
        </w:rPr>
        <w:t>u</w:t>
      </w:r>
      <w:r w:rsidRPr="00435B4F">
        <w:rPr>
          <w:rFonts w:ascii="Times New Roman" w:hAnsi="Times New Roman" w:cs="Times New Roman"/>
          <w:lang w:val="es"/>
        </w:rPr>
        <w:t>a</w:t>
      </w:r>
      <w:r w:rsidR="000D7664" w:rsidRPr="00435B4F">
        <w:rPr>
          <w:rFonts w:ascii="Times New Roman" w:hAnsi="Times New Roman" w:cs="Times New Roman"/>
          <w:lang w:val="es"/>
        </w:rPr>
        <w:t>c</w:t>
      </w:r>
      <w:r w:rsidRPr="00435B4F">
        <w:rPr>
          <w:rFonts w:ascii="Times New Roman" w:hAnsi="Times New Roman" w:cs="Times New Roman"/>
          <w:lang w:val="es"/>
        </w:rPr>
        <w:t xml:space="preserve">; en el centro se encuentran los asentamientos humanos y a su alrededor se ubican los nueve casos considerados para este trabajo. </w:t>
      </w:r>
    </w:p>
    <w:p w14:paraId="6D29107E" w14:textId="77777777" w:rsidR="00802693" w:rsidRDefault="00802693" w:rsidP="00CC22A2">
      <w:pPr>
        <w:spacing w:line="360" w:lineRule="auto"/>
        <w:jc w:val="both"/>
        <w:rPr>
          <w:rFonts w:ascii="Times New Roman" w:hAnsi="Times New Roman" w:cs="Times New Roman"/>
          <w:lang w:val="es"/>
        </w:rPr>
      </w:pPr>
    </w:p>
    <w:p w14:paraId="142EA331" w14:textId="77777777" w:rsidR="00D65679" w:rsidRPr="00435B4F" w:rsidRDefault="00D65679" w:rsidP="00D65679">
      <w:pPr>
        <w:pStyle w:val="Prrafodelista"/>
        <w:numPr>
          <w:ilvl w:val="0"/>
          <w:numId w:val="6"/>
        </w:numPr>
        <w:spacing w:line="276" w:lineRule="auto"/>
        <w:ind w:left="360"/>
        <w:jc w:val="both"/>
        <w:rPr>
          <w:rFonts w:ascii="Times New Roman" w:hAnsi="Times New Roman" w:cs="Times New Roman"/>
          <w:lang w:val="es"/>
        </w:rPr>
      </w:pPr>
      <w:r w:rsidRPr="00435B4F">
        <w:rPr>
          <w:rFonts w:ascii="Times New Roman" w:hAnsi="Times New Roman" w:cs="Times New Roman"/>
          <w:lang w:val="es"/>
        </w:rPr>
        <w:t>Instrumentos:</w:t>
      </w:r>
    </w:p>
    <w:p w14:paraId="5C375E13" w14:textId="77777777" w:rsidR="00D65679" w:rsidRPr="00435B4F" w:rsidRDefault="00D65679" w:rsidP="00D65679">
      <w:pPr>
        <w:spacing w:line="276" w:lineRule="auto"/>
        <w:jc w:val="both"/>
        <w:rPr>
          <w:rFonts w:ascii="Times New Roman" w:hAnsi="Times New Roman" w:cs="Times New Roman"/>
          <w:lang w:val="es"/>
        </w:rPr>
      </w:pPr>
    </w:p>
    <w:p w14:paraId="5320DF7C" w14:textId="079DCDF4" w:rsidR="00D65679" w:rsidRPr="00435B4F" w:rsidRDefault="00D65679" w:rsidP="00D65679">
      <w:pPr>
        <w:spacing w:line="276" w:lineRule="auto"/>
        <w:jc w:val="both"/>
        <w:rPr>
          <w:rFonts w:ascii="Times New Roman" w:hAnsi="Times New Roman" w:cs="Times New Roman"/>
          <w:lang w:val="es-MX"/>
        </w:rPr>
      </w:pPr>
      <w:r w:rsidRPr="00435B4F">
        <w:rPr>
          <w:rFonts w:ascii="Times New Roman" w:hAnsi="Times New Roman" w:cs="Times New Roman"/>
          <w:lang w:val="es"/>
        </w:rPr>
        <w:t xml:space="preserve">Por un lado, se utilizó la observación sistematizada, la cual </w:t>
      </w:r>
      <w:r w:rsidRPr="00435B4F">
        <w:rPr>
          <w:rFonts w:ascii="Times New Roman" w:hAnsi="Times New Roman" w:cs="Times New Roman"/>
          <w:lang w:val="es-MX"/>
        </w:rPr>
        <w:t>se caracteriza por tener delimitados tanto el cam</w:t>
      </w:r>
      <w:r>
        <w:rPr>
          <w:rFonts w:ascii="Times New Roman" w:hAnsi="Times New Roman" w:cs="Times New Roman"/>
          <w:lang w:val="es-MX"/>
        </w:rPr>
        <w:t>po a estudiar (lugares y participantes</w:t>
      </w:r>
      <w:r w:rsidRPr="00435B4F">
        <w:rPr>
          <w:rFonts w:ascii="Times New Roman" w:hAnsi="Times New Roman" w:cs="Times New Roman"/>
          <w:lang w:val="es-MX"/>
        </w:rPr>
        <w:t>) como los aspectos concretos o conductas sobre las que se va a centrar la atención (Rubio y Varas, 2004). Dicha observación se realizó por medio de una tabula en la que se registraron todas las mediciones del componente ambien</w:t>
      </w:r>
      <w:r w:rsidR="00FF0B10">
        <w:rPr>
          <w:rFonts w:ascii="Times New Roman" w:hAnsi="Times New Roman" w:cs="Times New Roman"/>
          <w:lang w:val="es-MX"/>
        </w:rPr>
        <w:t>t</w:t>
      </w:r>
      <w:r w:rsidRPr="00435B4F">
        <w:rPr>
          <w:rFonts w:ascii="Times New Roman" w:hAnsi="Times New Roman" w:cs="Times New Roman"/>
          <w:lang w:val="es-MX"/>
        </w:rPr>
        <w:t>al como las correspondientes del componente conductual.</w:t>
      </w:r>
    </w:p>
    <w:p w14:paraId="63165318" w14:textId="77777777" w:rsidR="00D65679" w:rsidRDefault="00D65679" w:rsidP="00CC22A2">
      <w:pPr>
        <w:spacing w:line="360" w:lineRule="auto"/>
        <w:jc w:val="both"/>
        <w:rPr>
          <w:rFonts w:ascii="Times New Roman" w:hAnsi="Times New Roman" w:cs="Times New Roman"/>
          <w:lang w:val="es"/>
        </w:rPr>
      </w:pPr>
    </w:p>
    <w:p w14:paraId="5A2B25DC" w14:textId="77777777" w:rsidR="00802693" w:rsidRDefault="00802693" w:rsidP="00802693">
      <w:pPr>
        <w:spacing w:line="360" w:lineRule="auto"/>
        <w:jc w:val="center"/>
        <w:rPr>
          <w:rFonts w:ascii="Times New Roman" w:hAnsi="Times New Roman" w:cs="Times New Roman"/>
        </w:rPr>
      </w:pPr>
      <w:r w:rsidRPr="00435B4F">
        <w:rPr>
          <w:rFonts w:ascii="Times New Roman" w:hAnsi="Times New Roman" w:cs="Times New Roman"/>
        </w:rPr>
        <w:t>Figura 1:</w:t>
      </w:r>
    </w:p>
    <w:p w14:paraId="445856FE" w14:textId="77777777" w:rsidR="00802693" w:rsidRPr="00435B4F" w:rsidRDefault="00802693" w:rsidP="00802693">
      <w:pPr>
        <w:spacing w:line="360" w:lineRule="auto"/>
        <w:jc w:val="center"/>
        <w:rPr>
          <w:rFonts w:ascii="Times New Roman" w:hAnsi="Times New Roman" w:cs="Times New Roman"/>
          <w:lang w:val="es"/>
        </w:rPr>
      </w:pPr>
      <w:r w:rsidRPr="00435B4F">
        <w:rPr>
          <w:rFonts w:ascii="Times New Roman" w:hAnsi="Times New Roman" w:cs="Times New Roman"/>
          <w:lang w:val="es"/>
        </w:rPr>
        <w:t>Delimitación del territorio de Santa Cruz Moxolahuac, y los nueve casos de estudio.</w:t>
      </w:r>
    </w:p>
    <w:p w14:paraId="0C0E2199" w14:textId="77777777" w:rsidR="00802693" w:rsidRPr="00435B4F" w:rsidRDefault="00802693" w:rsidP="00802693">
      <w:pPr>
        <w:spacing w:line="480" w:lineRule="auto"/>
        <w:rPr>
          <w:rFonts w:ascii="Times New Roman" w:hAnsi="Times New Roman" w:cs="Times New Roman"/>
        </w:rPr>
      </w:pPr>
      <w:r w:rsidRPr="00435B4F">
        <w:rPr>
          <w:rFonts w:ascii="Times New Roman" w:hAnsi="Times New Roman" w:cs="Times New Roman"/>
          <w:noProof/>
          <w:lang w:val="es-ES"/>
        </w:rPr>
        <w:drawing>
          <wp:anchor distT="0" distB="0" distL="114300" distR="114300" simplePos="0" relativeHeight="251659264" behindDoc="0" locked="0" layoutInCell="1" allowOverlap="1" wp14:anchorId="6EC26A86" wp14:editId="337D8846">
            <wp:simplePos x="0" y="0"/>
            <wp:positionH relativeFrom="column">
              <wp:posOffset>797560</wp:posOffset>
            </wp:positionH>
            <wp:positionV relativeFrom="paragraph">
              <wp:posOffset>39370</wp:posOffset>
            </wp:positionV>
            <wp:extent cx="3997325" cy="2287270"/>
            <wp:effectExtent l="0" t="0" r="0" b="0"/>
            <wp:wrapNone/>
            <wp:docPr id="5"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997325" cy="2287270"/>
                    </a:xfrm>
                    <a:prstGeom prst="rect">
                      <a:avLst/>
                    </a:prstGeom>
                  </pic:spPr>
                </pic:pic>
              </a:graphicData>
            </a:graphic>
            <wp14:sizeRelH relativeFrom="page">
              <wp14:pctWidth>0</wp14:pctWidth>
            </wp14:sizeRelH>
            <wp14:sizeRelV relativeFrom="page">
              <wp14:pctHeight>0</wp14:pctHeight>
            </wp14:sizeRelV>
          </wp:anchor>
        </w:drawing>
      </w:r>
    </w:p>
    <w:p w14:paraId="152B9D76" w14:textId="77777777" w:rsidR="00802693" w:rsidRPr="00435B4F" w:rsidRDefault="00802693" w:rsidP="00802693">
      <w:pPr>
        <w:spacing w:line="480" w:lineRule="auto"/>
        <w:rPr>
          <w:rFonts w:ascii="Times New Roman" w:hAnsi="Times New Roman" w:cs="Times New Roman"/>
        </w:rPr>
      </w:pPr>
    </w:p>
    <w:p w14:paraId="45447828" w14:textId="77777777" w:rsidR="00802693" w:rsidRPr="00435B4F" w:rsidRDefault="00802693" w:rsidP="00802693">
      <w:pPr>
        <w:spacing w:line="480" w:lineRule="auto"/>
        <w:rPr>
          <w:rFonts w:ascii="Times New Roman" w:hAnsi="Times New Roman" w:cs="Times New Roman"/>
        </w:rPr>
      </w:pPr>
    </w:p>
    <w:p w14:paraId="1A89D303" w14:textId="77777777" w:rsidR="00802693" w:rsidRDefault="00802693" w:rsidP="00CC22A2">
      <w:pPr>
        <w:spacing w:line="360" w:lineRule="auto"/>
        <w:jc w:val="both"/>
        <w:rPr>
          <w:rFonts w:ascii="Times New Roman" w:hAnsi="Times New Roman" w:cs="Times New Roman"/>
          <w:lang w:val="es"/>
        </w:rPr>
      </w:pPr>
    </w:p>
    <w:p w14:paraId="3470EAF0" w14:textId="77777777" w:rsidR="00802693" w:rsidRDefault="00802693" w:rsidP="00CC22A2">
      <w:pPr>
        <w:spacing w:line="360" w:lineRule="auto"/>
        <w:jc w:val="both"/>
        <w:rPr>
          <w:rFonts w:ascii="Times New Roman" w:hAnsi="Times New Roman" w:cs="Times New Roman"/>
          <w:lang w:val="es"/>
        </w:rPr>
      </w:pPr>
    </w:p>
    <w:p w14:paraId="71E1A6FD" w14:textId="77777777" w:rsidR="00802693" w:rsidRDefault="00802693" w:rsidP="00CC22A2">
      <w:pPr>
        <w:spacing w:line="360" w:lineRule="auto"/>
        <w:jc w:val="both"/>
        <w:rPr>
          <w:rFonts w:ascii="Times New Roman" w:hAnsi="Times New Roman" w:cs="Times New Roman"/>
          <w:lang w:val="es"/>
        </w:rPr>
      </w:pPr>
    </w:p>
    <w:p w14:paraId="78D035A3" w14:textId="77777777" w:rsidR="00802693" w:rsidRDefault="00802693" w:rsidP="00CC22A2">
      <w:pPr>
        <w:spacing w:line="360" w:lineRule="auto"/>
        <w:jc w:val="both"/>
        <w:rPr>
          <w:rFonts w:ascii="Times New Roman" w:hAnsi="Times New Roman" w:cs="Times New Roman"/>
          <w:lang w:val="es"/>
        </w:rPr>
      </w:pPr>
    </w:p>
    <w:p w14:paraId="22531E12" w14:textId="77777777" w:rsidR="00802693" w:rsidRDefault="00802693" w:rsidP="00CC22A2">
      <w:pPr>
        <w:spacing w:line="360" w:lineRule="auto"/>
        <w:jc w:val="both"/>
        <w:rPr>
          <w:rFonts w:ascii="Times New Roman" w:hAnsi="Times New Roman" w:cs="Times New Roman"/>
          <w:lang w:val="es"/>
        </w:rPr>
      </w:pPr>
    </w:p>
    <w:p w14:paraId="6AF1D2A6" w14:textId="77777777" w:rsidR="00802693" w:rsidRPr="00435B4F" w:rsidRDefault="00802693" w:rsidP="00CC22A2">
      <w:pPr>
        <w:spacing w:line="360" w:lineRule="auto"/>
        <w:jc w:val="both"/>
        <w:rPr>
          <w:rFonts w:ascii="Times New Roman" w:hAnsi="Times New Roman" w:cs="Times New Roman"/>
          <w:lang w:val="es"/>
        </w:rPr>
      </w:pPr>
    </w:p>
    <w:p w14:paraId="43EEAC4D" w14:textId="77777777" w:rsidR="00E547E3" w:rsidRPr="00435B4F" w:rsidRDefault="00E547E3" w:rsidP="00D65679">
      <w:pPr>
        <w:spacing w:line="276" w:lineRule="auto"/>
        <w:jc w:val="both"/>
        <w:rPr>
          <w:rFonts w:ascii="Times New Roman" w:hAnsi="Times New Roman" w:cs="Times New Roman"/>
          <w:lang w:val="es-MX"/>
        </w:rPr>
      </w:pPr>
    </w:p>
    <w:p w14:paraId="3654CF1B" w14:textId="20AB25B8" w:rsidR="00E547E3" w:rsidRPr="00435B4F" w:rsidRDefault="00E547E3" w:rsidP="00D65679">
      <w:pPr>
        <w:spacing w:line="276" w:lineRule="auto"/>
        <w:jc w:val="both"/>
        <w:rPr>
          <w:rFonts w:ascii="Times New Roman" w:hAnsi="Times New Roman" w:cs="Times New Roman"/>
          <w:lang w:val="es-MX"/>
        </w:rPr>
      </w:pPr>
      <w:r w:rsidRPr="00435B4F">
        <w:rPr>
          <w:rFonts w:ascii="Times New Roman" w:hAnsi="Times New Roman" w:cs="Times New Roman"/>
          <w:lang w:val="es-MX"/>
        </w:rPr>
        <w:t>Por otro lado, se consider</w:t>
      </w:r>
      <w:r w:rsidR="00B45062">
        <w:rPr>
          <w:rFonts w:ascii="Times New Roman" w:hAnsi="Times New Roman" w:cs="Times New Roman"/>
          <w:lang w:val="es-MX"/>
        </w:rPr>
        <w:t>ó el uso de la técnica llamada e</w:t>
      </w:r>
      <w:r w:rsidRPr="00435B4F">
        <w:rPr>
          <w:rFonts w:ascii="Times New Roman" w:hAnsi="Times New Roman" w:cs="Times New Roman"/>
          <w:lang w:val="es-MX"/>
        </w:rPr>
        <w:t xml:space="preserve">ncuesta, la cual se concretó </w:t>
      </w:r>
      <w:r w:rsidR="00A93961" w:rsidRPr="00435B4F">
        <w:rPr>
          <w:rFonts w:ascii="Times New Roman" w:hAnsi="Times New Roman" w:cs="Times New Roman"/>
          <w:lang w:val="es-MX"/>
        </w:rPr>
        <w:t>a través del</w:t>
      </w:r>
      <w:r w:rsidRPr="00435B4F">
        <w:rPr>
          <w:rFonts w:ascii="Times New Roman" w:hAnsi="Times New Roman" w:cs="Times New Roman"/>
          <w:lang w:val="es-MX"/>
        </w:rPr>
        <w:t xml:space="preserve"> diseño y</w:t>
      </w:r>
      <w:r w:rsidR="00A93961" w:rsidRPr="00435B4F">
        <w:rPr>
          <w:rFonts w:ascii="Times New Roman" w:hAnsi="Times New Roman" w:cs="Times New Roman"/>
          <w:lang w:val="es-MX"/>
        </w:rPr>
        <w:t xml:space="preserve"> la</w:t>
      </w:r>
      <w:r w:rsidRPr="00435B4F">
        <w:rPr>
          <w:rFonts w:ascii="Times New Roman" w:hAnsi="Times New Roman" w:cs="Times New Roman"/>
          <w:lang w:val="es-MX"/>
        </w:rPr>
        <w:t xml:space="preserve"> aplicación </w:t>
      </w:r>
      <w:r w:rsidR="00AF594B">
        <w:rPr>
          <w:rFonts w:ascii="Times New Roman" w:hAnsi="Times New Roman" w:cs="Times New Roman"/>
          <w:lang w:val="es-MX"/>
        </w:rPr>
        <w:t xml:space="preserve">de un cuestionario en los participantes del estudio </w:t>
      </w:r>
      <w:r w:rsidRPr="00435B4F">
        <w:rPr>
          <w:rFonts w:ascii="Times New Roman" w:hAnsi="Times New Roman" w:cs="Times New Roman"/>
          <w:lang w:val="es-MX"/>
        </w:rPr>
        <w:t xml:space="preserve">de manera personal. La información obtenida con este instrumento fue acerca de sus características personales y de los </w:t>
      </w:r>
      <w:r w:rsidR="00A93961" w:rsidRPr="00435B4F">
        <w:rPr>
          <w:rFonts w:ascii="Times New Roman" w:hAnsi="Times New Roman" w:cs="Times New Roman"/>
          <w:lang w:val="es-MX"/>
        </w:rPr>
        <w:t xml:space="preserve">tipos de </w:t>
      </w:r>
      <w:r w:rsidRPr="00435B4F">
        <w:rPr>
          <w:rFonts w:ascii="Times New Roman" w:hAnsi="Times New Roman" w:cs="Times New Roman"/>
          <w:lang w:val="es-MX"/>
        </w:rPr>
        <w:t xml:space="preserve">conocimientos </w:t>
      </w:r>
      <w:r w:rsidR="00A93961" w:rsidRPr="00435B4F">
        <w:rPr>
          <w:rFonts w:ascii="Times New Roman" w:hAnsi="Times New Roman" w:cs="Times New Roman"/>
          <w:lang w:val="es-MX"/>
        </w:rPr>
        <w:t>mencionados acerca del</w:t>
      </w:r>
      <w:r w:rsidRPr="00435B4F">
        <w:rPr>
          <w:rFonts w:ascii="Times New Roman" w:hAnsi="Times New Roman" w:cs="Times New Roman"/>
          <w:lang w:val="es-MX"/>
        </w:rPr>
        <w:t xml:space="preserve"> tema de conservación de suelo y de las cua</w:t>
      </w:r>
      <w:r w:rsidR="00A93961" w:rsidRPr="00435B4F">
        <w:rPr>
          <w:rFonts w:ascii="Times New Roman" w:hAnsi="Times New Roman" w:cs="Times New Roman"/>
          <w:lang w:val="es-MX"/>
        </w:rPr>
        <w:t>tro prácticas de conservación seleccionadas,</w:t>
      </w:r>
      <w:r w:rsidRPr="00435B4F">
        <w:rPr>
          <w:rFonts w:ascii="Times New Roman" w:hAnsi="Times New Roman" w:cs="Times New Roman"/>
          <w:lang w:val="es-MX"/>
        </w:rPr>
        <w:t xml:space="preserve"> así como la actitud</w:t>
      </w:r>
      <w:r w:rsidR="00A93961" w:rsidRPr="00435B4F">
        <w:rPr>
          <w:rFonts w:ascii="Times New Roman" w:hAnsi="Times New Roman" w:cs="Times New Roman"/>
          <w:lang w:val="es-MX"/>
        </w:rPr>
        <w:t xml:space="preserve"> positiva</w:t>
      </w:r>
      <w:r w:rsidRPr="00435B4F">
        <w:rPr>
          <w:rFonts w:ascii="Times New Roman" w:hAnsi="Times New Roman" w:cs="Times New Roman"/>
          <w:lang w:val="es-MX"/>
        </w:rPr>
        <w:t xml:space="preserve"> que p</w:t>
      </w:r>
      <w:r w:rsidR="00A93961" w:rsidRPr="00435B4F">
        <w:rPr>
          <w:rFonts w:ascii="Times New Roman" w:hAnsi="Times New Roman" w:cs="Times New Roman"/>
          <w:lang w:val="es-MX"/>
        </w:rPr>
        <w:t>oseen sobre estas mismas.</w:t>
      </w:r>
    </w:p>
    <w:p w14:paraId="6E99FD12" w14:textId="77777777" w:rsidR="00E547E3" w:rsidRPr="00435B4F" w:rsidRDefault="00E547E3" w:rsidP="00D65679">
      <w:pPr>
        <w:spacing w:line="276" w:lineRule="auto"/>
        <w:jc w:val="both"/>
        <w:rPr>
          <w:rFonts w:ascii="Times New Roman" w:hAnsi="Times New Roman" w:cs="Times New Roman"/>
          <w:lang w:val="es"/>
        </w:rPr>
      </w:pPr>
    </w:p>
    <w:p w14:paraId="0DA63D99" w14:textId="1EA63C4D" w:rsidR="00E547E3" w:rsidRDefault="00E547E3" w:rsidP="00D65679">
      <w:pPr>
        <w:pStyle w:val="Prrafodelista"/>
        <w:numPr>
          <w:ilvl w:val="0"/>
          <w:numId w:val="6"/>
        </w:numPr>
        <w:spacing w:line="276" w:lineRule="auto"/>
        <w:ind w:left="360"/>
        <w:jc w:val="both"/>
        <w:rPr>
          <w:rFonts w:ascii="Times New Roman" w:hAnsi="Times New Roman" w:cs="Times New Roman"/>
          <w:lang w:val="es"/>
        </w:rPr>
      </w:pPr>
      <w:r w:rsidRPr="00435B4F">
        <w:rPr>
          <w:rFonts w:ascii="Times New Roman" w:hAnsi="Times New Roman" w:cs="Times New Roman"/>
          <w:lang w:val="es"/>
        </w:rPr>
        <w:t>Procedimiento:</w:t>
      </w:r>
    </w:p>
    <w:p w14:paraId="2F2A770F" w14:textId="77777777" w:rsidR="00D65679" w:rsidRPr="00D65679" w:rsidRDefault="00D65679" w:rsidP="00D65679">
      <w:pPr>
        <w:spacing w:line="276" w:lineRule="auto"/>
        <w:jc w:val="both"/>
        <w:rPr>
          <w:rFonts w:ascii="Times New Roman" w:hAnsi="Times New Roman" w:cs="Times New Roman"/>
          <w:lang w:val="es"/>
        </w:rPr>
      </w:pPr>
    </w:p>
    <w:p w14:paraId="3D95DBF7" w14:textId="77777777" w:rsidR="00E547E3" w:rsidRPr="00435B4F" w:rsidRDefault="00E547E3" w:rsidP="00D65679">
      <w:pPr>
        <w:spacing w:line="276" w:lineRule="auto"/>
        <w:jc w:val="both"/>
        <w:rPr>
          <w:rFonts w:ascii="Times New Roman" w:hAnsi="Times New Roman" w:cs="Times New Roman"/>
          <w:lang w:val="es"/>
        </w:rPr>
      </w:pPr>
      <w:r w:rsidRPr="00435B4F">
        <w:rPr>
          <w:rFonts w:ascii="Times New Roman" w:hAnsi="Times New Roman" w:cs="Times New Roman"/>
          <w:lang w:val="es"/>
        </w:rPr>
        <w:t>A continuación se presentan los pasos metodológicos realizados:</w:t>
      </w:r>
    </w:p>
    <w:p w14:paraId="39247437" w14:textId="77777777" w:rsidR="00E547E3" w:rsidRPr="00435B4F" w:rsidRDefault="00E547E3" w:rsidP="00D65679">
      <w:pPr>
        <w:spacing w:line="276" w:lineRule="auto"/>
        <w:jc w:val="both"/>
        <w:rPr>
          <w:rFonts w:ascii="Times New Roman" w:hAnsi="Times New Roman" w:cs="Times New Roman"/>
          <w:lang w:val="es"/>
        </w:rPr>
      </w:pPr>
    </w:p>
    <w:p w14:paraId="468B2185" w14:textId="5672277F" w:rsidR="00E547E3" w:rsidRPr="00435B4F" w:rsidRDefault="00E547E3" w:rsidP="00D65679">
      <w:pPr>
        <w:pStyle w:val="Prrafodelista"/>
        <w:numPr>
          <w:ilvl w:val="0"/>
          <w:numId w:val="7"/>
        </w:numPr>
        <w:spacing w:line="276" w:lineRule="auto"/>
        <w:jc w:val="both"/>
        <w:rPr>
          <w:rFonts w:ascii="Times New Roman" w:hAnsi="Times New Roman" w:cs="Times New Roman"/>
          <w:lang w:val="es"/>
        </w:rPr>
      </w:pPr>
      <w:r w:rsidRPr="00435B4F">
        <w:rPr>
          <w:rFonts w:ascii="Times New Roman" w:hAnsi="Times New Roman" w:cs="Times New Roman"/>
          <w:lang w:val="es"/>
        </w:rPr>
        <w:t>Deb</w:t>
      </w:r>
      <w:r w:rsidR="00B45062">
        <w:rPr>
          <w:rFonts w:ascii="Times New Roman" w:hAnsi="Times New Roman" w:cs="Times New Roman"/>
          <w:lang w:val="es"/>
        </w:rPr>
        <w:t>ido a la escasez</w:t>
      </w:r>
      <w:r w:rsidR="000D7664" w:rsidRPr="00435B4F">
        <w:rPr>
          <w:rFonts w:ascii="Times New Roman" w:hAnsi="Times New Roman" w:cs="Times New Roman"/>
          <w:lang w:val="es"/>
        </w:rPr>
        <w:t xml:space="preserve"> de datos estadí</w:t>
      </w:r>
      <w:r w:rsidRPr="00435B4F">
        <w:rPr>
          <w:rFonts w:ascii="Times New Roman" w:hAnsi="Times New Roman" w:cs="Times New Roman"/>
          <w:lang w:val="es"/>
        </w:rPr>
        <w:t xml:space="preserve">sticos y geográficos del lugar; primero se delimitó la zona de estudio. </w:t>
      </w:r>
      <w:r w:rsidR="00A93961" w:rsidRPr="00435B4F">
        <w:rPr>
          <w:rFonts w:ascii="Times New Roman" w:hAnsi="Times New Roman" w:cs="Times New Roman"/>
          <w:lang w:val="es"/>
        </w:rPr>
        <w:t xml:space="preserve">Por medio </w:t>
      </w:r>
      <w:r w:rsidRPr="00435B4F">
        <w:rPr>
          <w:rFonts w:ascii="Times New Roman" w:hAnsi="Times New Roman" w:cs="Times New Roman"/>
          <w:lang w:val="es"/>
        </w:rPr>
        <w:t>de</w:t>
      </w:r>
      <w:r w:rsidR="00A93961" w:rsidRPr="00435B4F">
        <w:rPr>
          <w:rFonts w:ascii="Times New Roman" w:hAnsi="Times New Roman" w:cs="Times New Roman"/>
          <w:lang w:val="es"/>
        </w:rPr>
        <w:t>l registro de</w:t>
      </w:r>
      <w:r w:rsidRPr="00435B4F">
        <w:rPr>
          <w:rFonts w:ascii="Times New Roman" w:hAnsi="Times New Roman" w:cs="Times New Roman"/>
          <w:lang w:val="es"/>
        </w:rPr>
        <w:t xml:space="preserve"> coordenadas </w:t>
      </w:r>
      <w:r w:rsidR="00A93961" w:rsidRPr="00435B4F">
        <w:rPr>
          <w:rFonts w:ascii="Times New Roman" w:hAnsi="Times New Roman" w:cs="Times New Roman"/>
          <w:lang w:val="es"/>
        </w:rPr>
        <w:t xml:space="preserve">satelitales, </w:t>
      </w:r>
      <w:r w:rsidRPr="00435B4F">
        <w:rPr>
          <w:rFonts w:ascii="Times New Roman" w:hAnsi="Times New Roman" w:cs="Times New Roman"/>
          <w:lang w:val="es"/>
        </w:rPr>
        <w:t xml:space="preserve">se </w:t>
      </w:r>
      <w:r w:rsidR="00B45062">
        <w:rPr>
          <w:rFonts w:ascii="Times New Roman" w:hAnsi="Times New Roman" w:cs="Times New Roman"/>
          <w:lang w:val="es"/>
        </w:rPr>
        <w:t>realizó el polí</w:t>
      </w:r>
      <w:r w:rsidR="00A93961" w:rsidRPr="00435B4F">
        <w:rPr>
          <w:rFonts w:ascii="Times New Roman" w:hAnsi="Times New Roman" w:cs="Times New Roman"/>
          <w:lang w:val="es"/>
        </w:rPr>
        <w:t xml:space="preserve">gono del </w:t>
      </w:r>
      <w:r w:rsidRPr="00435B4F">
        <w:rPr>
          <w:rFonts w:ascii="Times New Roman" w:hAnsi="Times New Roman" w:cs="Times New Roman"/>
          <w:lang w:val="es"/>
        </w:rPr>
        <w:t>espacio ocupado por la comunidad de Santa Cruz Moxolahuac.</w:t>
      </w:r>
    </w:p>
    <w:p w14:paraId="1A2DBA7B" w14:textId="77777777" w:rsidR="00A93961" w:rsidRPr="00435B4F" w:rsidRDefault="00A93961" w:rsidP="00D65679">
      <w:pPr>
        <w:pStyle w:val="Prrafodelista"/>
        <w:spacing w:line="276" w:lineRule="auto"/>
        <w:ind w:left="360"/>
        <w:jc w:val="both"/>
        <w:rPr>
          <w:rFonts w:ascii="Times New Roman" w:hAnsi="Times New Roman" w:cs="Times New Roman"/>
          <w:lang w:val="es"/>
        </w:rPr>
      </w:pPr>
    </w:p>
    <w:p w14:paraId="6291C65A" w14:textId="7502F1B5" w:rsidR="00E547E3" w:rsidRPr="00435B4F" w:rsidRDefault="00E547E3" w:rsidP="00D65679">
      <w:pPr>
        <w:pStyle w:val="Prrafodelista"/>
        <w:numPr>
          <w:ilvl w:val="0"/>
          <w:numId w:val="7"/>
        </w:numPr>
        <w:spacing w:line="276" w:lineRule="auto"/>
        <w:jc w:val="both"/>
        <w:rPr>
          <w:rFonts w:ascii="Times New Roman" w:hAnsi="Times New Roman" w:cs="Times New Roman"/>
          <w:lang w:val="es"/>
        </w:rPr>
      </w:pPr>
      <w:r w:rsidRPr="00435B4F">
        <w:rPr>
          <w:rFonts w:ascii="Times New Roman" w:hAnsi="Times New Roman" w:cs="Times New Roman"/>
          <w:lang w:val="es"/>
        </w:rPr>
        <w:t>Se rea</w:t>
      </w:r>
      <w:r w:rsidR="00AF594B">
        <w:rPr>
          <w:rFonts w:ascii="Times New Roman" w:hAnsi="Times New Roman" w:cs="Times New Roman"/>
          <w:lang w:val="es"/>
        </w:rPr>
        <w:t>lizó la selección de los participantes</w:t>
      </w:r>
      <w:r w:rsidRPr="00435B4F">
        <w:rPr>
          <w:rFonts w:ascii="Times New Roman" w:hAnsi="Times New Roman" w:cs="Times New Roman"/>
          <w:lang w:val="es"/>
        </w:rPr>
        <w:t xml:space="preserve"> con la muestra no </w:t>
      </w:r>
      <w:r w:rsidR="000D7664" w:rsidRPr="00435B4F">
        <w:rPr>
          <w:rFonts w:ascii="Times New Roman" w:hAnsi="Times New Roman" w:cs="Times New Roman"/>
          <w:lang w:val="es"/>
        </w:rPr>
        <w:t>probabilí</w:t>
      </w:r>
      <w:r w:rsidRPr="00435B4F">
        <w:rPr>
          <w:rFonts w:ascii="Times New Roman" w:hAnsi="Times New Roman" w:cs="Times New Roman"/>
          <w:lang w:val="es"/>
        </w:rPr>
        <w:t>stica de tipo bola de nieve. En el momento que se realizab</w:t>
      </w:r>
      <w:r w:rsidR="00AF594B">
        <w:rPr>
          <w:rFonts w:ascii="Times New Roman" w:hAnsi="Times New Roman" w:cs="Times New Roman"/>
          <w:lang w:val="es"/>
        </w:rPr>
        <w:t xml:space="preserve">a el contacto y se confirmaba su participación, </w:t>
      </w:r>
      <w:r w:rsidRPr="00435B4F">
        <w:rPr>
          <w:rFonts w:ascii="Times New Roman" w:hAnsi="Times New Roman" w:cs="Times New Roman"/>
          <w:lang w:val="es"/>
        </w:rPr>
        <w:t xml:space="preserve">se ubicaba su </w:t>
      </w:r>
      <w:r w:rsidR="000D7664" w:rsidRPr="00435B4F">
        <w:rPr>
          <w:rFonts w:ascii="Times New Roman" w:hAnsi="Times New Roman" w:cs="Times New Roman"/>
          <w:lang w:val="es"/>
        </w:rPr>
        <w:t xml:space="preserve">terreno de cultivo </w:t>
      </w:r>
      <w:r w:rsidRPr="00435B4F">
        <w:rPr>
          <w:rFonts w:ascii="Times New Roman" w:hAnsi="Times New Roman" w:cs="Times New Roman"/>
          <w:lang w:val="es"/>
        </w:rPr>
        <w:t>y se agendaba una cita para la aplicación de los dos instrumentos.</w:t>
      </w:r>
    </w:p>
    <w:p w14:paraId="73480F23" w14:textId="77777777" w:rsidR="00B25E9D" w:rsidRPr="00435B4F" w:rsidRDefault="00B25E9D" w:rsidP="00D65679">
      <w:pPr>
        <w:pStyle w:val="Prrafodelista"/>
        <w:spacing w:line="276" w:lineRule="auto"/>
        <w:ind w:left="360"/>
        <w:jc w:val="both"/>
        <w:rPr>
          <w:rFonts w:ascii="Times New Roman" w:hAnsi="Times New Roman" w:cs="Times New Roman"/>
          <w:lang w:val="es"/>
        </w:rPr>
      </w:pPr>
    </w:p>
    <w:p w14:paraId="091E129C" w14:textId="26349E80" w:rsidR="00117B69" w:rsidRPr="00A26B08" w:rsidRDefault="00117B69" w:rsidP="00A26B08">
      <w:pPr>
        <w:pStyle w:val="Prrafodelista"/>
        <w:numPr>
          <w:ilvl w:val="0"/>
          <w:numId w:val="7"/>
        </w:numPr>
        <w:spacing w:line="276" w:lineRule="auto"/>
        <w:jc w:val="both"/>
        <w:rPr>
          <w:rFonts w:ascii="Times New Roman" w:hAnsi="Times New Roman" w:cs="Times New Roman"/>
          <w:lang w:val="es"/>
        </w:rPr>
      </w:pPr>
      <w:r w:rsidRPr="00435B4F">
        <w:rPr>
          <w:rFonts w:ascii="Times New Roman" w:hAnsi="Times New Roman" w:cs="Times New Roman"/>
          <w:lang w:val="es"/>
        </w:rPr>
        <w:t xml:space="preserve">Primero </w:t>
      </w:r>
      <w:r w:rsidR="00E547E3" w:rsidRPr="00435B4F">
        <w:rPr>
          <w:rFonts w:ascii="Times New Roman" w:hAnsi="Times New Roman" w:cs="Times New Roman"/>
          <w:lang w:val="es"/>
        </w:rPr>
        <w:t>se aplicó la t</w:t>
      </w:r>
      <w:r w:rsidRPr="00435B4F">
        <w:rPr>
          <w:rFonts w:ascii="Times New Roman" w:hAnsi="Times New Roman" w:cs="Times New Roman"/>
          <w:lang w:val="es"/>
        </w:rPr>
        <w:t>abula de observación con el fin de dar paso a la definición de las preguntas del cuestionario. Estas preguntas se concretaron según las prácticas de conservación de suelo su</w:t>
      </w:r>
      <w:r w:rsidR="000D7664" w:rsidRPr="00435B4F">
        <w:rPr>
          <w:rFonts w:ascii="Times New Roman" w:hAnsi="Times New Roman" w:cs="Times New Roman"/>
          <w:lang w:val="es"/>
        </w:rPr>
        <w:t>s</w:t>
      </w:r>
      <w:r w:rsidRPr="00435B4F">
        <w:rPr>
          <w:rFonts w:ascii="Times New Roman" w:hAnsi="Times New Roman" w:cs="Times New Roman"/>
          <w:lang w:val="es"/>
        </w:rPr>
        <w:t>ceptibles para desarrollar la resiliencia en los terrenos de cultivo, en este caso fueron cuatro.</w:t>
      </w:r>
    </w:p>
    <w:p w14:paraId="39CA58A0" w14:textId="03A12512" w:rsidR="00E547E3" w:rsidRPr="00435B4F" w:rsidRDefault="00E547E3" w:rsidP="00D65679">
      <w:pPr>
        <w:pStyle w:val="Prrafodelista"/>
        <w:spacing w:line="276" w:lineRule="auto"/>
        <w:ind w:left="360"/>
        <w:jc w:val="both"/>
        <w:rPr>
          <w:rFonts w:ascii="Times New Roman" w:hAnsi="Times New Roman" w:cs="Times New Roman"/>
          <w:lang w:val="es"/>
        </w:rPr>
      </w:pPr>
      <w:r w:rsidRPr="00435B4F">
        <w:rPr>
          <w:rFonts w:ascii="Times New Roman" w:hAnsi="Times New Roman" w:cs="Times New Roman"/>
          <w:lang w:val="es"/>
        </w:rPr>
        <w:t>Las mediciones de los indicadores contemplados en la tabula d</w:t>
      </w:r>
      <w:r w:rsidR="005B3405">
        <w:rPr>
          <w:rFonts w:ascii="Times New Roman" w:hAnsi="Times New Roman" w:cs="Times New Roman"/>
          <w:lang w:val="es"/>
        </w:rPr>
        <w:t>e observación se realizaron</w:t>
      </w:r>
      <w:r w:rsidRPr="00435B4F">
        <w:rPr>
          <w:rFonts w:ascii="Times New Roman" w:hAnsi="Times New Roman" w:cs="Times New Roman"/>
          <w:lang w:val="es"/>
        </w:rPr>
        <w:t xml:space="preserve"> de la siguiente forma:</w:t>
      </w:r>
    </w:p>
    <w:p w14:paraId="22B6D243" w14:textId="77777777" w:rsidR="00E547E3" w:rsidRPr="00435B4F" w:rsidRDefault="00E547E3" w:rsidP="00D65679">
      <w:pPr>
        <w:pStyle w:val="Prrafodelista"/>
        <w:spacing w:line="276" w:lineRule="auto"/>
        <w:jc w:val="both"/>
        <w:rPr>
          <w:rFonts w:ascii="Times New Roman" w:hAnsi="Times New Roman" w:cs="Times New Roman"/>
          <w:lang w:val="es"/>
        </w:rPr>
      </w:pPr>
    </w:p>
    <w:p w14:paraId="3B53CBA0" w14:textId="0EFB3AB2" w:rsidR="00E547E3" w:rsidRPr="00435B4F" w:rsidRDefault="00E547E3" w:rsidP="00D65679">
      <w:pPr>
        <w:pStyle w:val="Prrafodelista"/>
        <w:numPr>
          <w:ilvl w:val="0"/>
          <w:numId w:val="8"/>
        </w:numPr>
        <w:spacing w:line="276" w:lineRule="auto"/>
        <w:ind w:left="720"/>
        <w:jc w:val="both"/>
        <w:rPr>
          <w:rFonts w:ascii="Times New Roman" w:hAnsi="Times New Roman" w:cs="Times New Roman"/>
          <w:lang w:val="es"/>
        </w:rPr>
      </w:pPr>
      <w:r w:rsidRPr="00435B4F">
        <w:rPr>
          <w:rFonts w:ascii="Times New Roman" w:hAnsi="Times New Roman" w:cs="Times New Roman"/>
          <w:lang w:val="es"/>
        </w:rPr>
        <w:t xml:space="preserve">Ecología del paisaje: </w:t>
      </w:r>
      <w:r w:rsidRPr="00435B4F">
        <w:rPr>
          <w:rFonts w:ascii="Times New Roman" w:hAnsi="Times New Roman" w:cs="Times New Roman"/>
        </w:rPr>
        <w:t>se midió la composición del paisaje mediante la metodología propuesta por Fisher</w:t>
      </w:r>
      <w:r w:rsidR="00440113" w:rsidRPr="00435B4F">
        <w:rPr>
          <w:rFonts w:ascii="Times New Roman" w:hAnsi="Times New Roman" w:cs="Times New Roman"/>
        </w:rPr>
        <w:t>, Boucher y Attwood</w:t>
      </w:r>
      <w:r w:rsidRPr="00435B4F">
        <w:rPr>
          <w:rFonts w:ascii="Times New Roman" w:hAnsi="Times New Roman" w:cs="Times New Roman"/>
        </w:rPr>
        <w:t xml:space="preserve"> (2013)</w:t>
      </w:r>
      <w:r w:rsidR="00B25E9D" w:rsidRPr="00435B4F">
        <w:rPr>
          <w:rFonts w:ascii="Times New Roman" w:hAnsi="Times New Roman" w:cs="Times New Roman"/>
        </w:rPr>
        <w:t xml:space="preserve">. </w:t>
      </w:r>
      <w:r w:rsidRPr="00435B4F">
        <w:rPr>
          <w:rFonts w:ascii="Times New Roman" w:hAnsi="Times New Roman" w:cs="Times New Roman"/>
        </w:rPr>
        <w:t xml:space="preserve">Se utiliza para la medición de este indicador una imagen satelital proporcionada por </w:t>
      </w:r>
      <w:r w:rsidRPr="00435B4F">
        <w:rPr>
          <w:rFonts w:ascii="Times New Roman" w:hAnsi="Times New Roman" w:cs="Times New Roman"/>
          <w:i/>
        </w:rPr>
        <w:t>Google Earth</w:t>
      </w:r>
      <w:r w:rsidRPr="00435B4F">
        <w:rPr>
          <w:rFonts w:ascii="Times New Roman" w:hAnsi="Times New Roman" w:cs="Times New Roman"/>
        </w:rPr>
        <w:t xml:space="preserve"> y las herramientas de medición de este mismo programa.</w:t>
      </w:r>
    </w:p>
    <w:p w14:paraId="18B78076" w14:textId="77777777" w:rsidR="00E547E3" w:rsidRPr="00435B4F" w:rsidRDefault="00E547E3" w:rsidP="00D65679">
      <w:pPr>
        <w:pStyle w:val="Prrafodelista"/>
        <w:spacing w:line="276" w:lineRule="auto"/>
        <w:jc w:val="both"/>
        <w:rPr>
          <w:rFonts w:ascii="Times New Roman" w:hAnsi="Times New Roman" w:cs="Times New Roman"/>
        </w:rPr>
      </w:pPr>
    </w:p>
    <w:p w14:paraId="52C7DF58" w14:textId="466FA5CC" w:rsidR="00E547E3" w:rsidRPr="00435B4F" w:rsidRDefault="00E547E3" w:rsidP="00D65679">
      <w:pPr>
        <w:pStyle w:val="Prrafodelista"/>
        <w:numPr>
          <w:ilvl w:val="0"/>
          <w:numId w:val="8"/>
        </w:numPr>
        <w:spacing w:line="276" w:lineRule="auto"/>
        <w:ind w:left="720"/>
        <w:jc w:val="both"/>
        <w:rPr>
          <w:rFonts w:ascii="Times New Roman" w:hAnsi="Times New Roman" w:cs="Times New Roman"/>
          <w:lang w:val="es"/>
        </w:rPr>
      </w:pPr>
      <w:r w:rsidRPr="00435B4F">
        <w:rPr>
          <w:rFonts w:ascii="Times New Roman" w:hAnsi="Times New Roman" w:cs="Times New Roman"/>
          <w:lang w:val="es"/>
        </w:rPr>
        <w:t xml:space="preserve">Pendiente: </w:t>
      </w:r>
      <w:r w:rsidRPr="00435B4F">
        <w:rPr>
          <w:rFonts w:ascii="Times New Roman" w:hAnsi="Times New Roman" w:cs="Times New Roman"/>
        </w:rPr>
        <w:t>para la medición de la pendiente se utilizó</w:t>
      </w:r>
      <w:r w:rsidR="00DA66D8" w:rsidRPr="00435B4F">
        <w:rPr>
          <w:rFonts w:ascii="Times New Roman" w:hAnsi="Times New Roman" w:cs="Times New Roman"/>
        </w:rPr>
        <w:t xml:space="preserve"> el clinómetro</w:t>
      </w:r>
      <w:r w:rsidRPr="00435B4F">
        <w:rPr>
          <w:rFonts w:ascii="Times New Roman" w:hAnsi="Times New Roman" w:cs="Times New Roman"/>
        </w:rPr>
        <w:t xml:space="preserve">. El clinómetro fue construido y utilizado de acuerdo a la guía de la </w:t>
      </w:r>
      <w:r w:rsidR="00DC5692" w:rsidRPr="00435B4F">
        <w:rPr>
          <w:rFonts w:ascii="Times New Roman" w:hAnsi="Times New Roman" w:cs="Times New Roman"/>
        </w:rPr>
        <w:t>Food and Agriculture Organ</w:t>
      </w:r>
      <w:r w:rsidR="00023A1A" w:rsidRPr="00435B4F">
        <w:rPr>
          <w:rFonts w:ascii="Times New Roman" w:hAnsi="Times New Roman" w:cs="Times New Roman"/>
        </w:rPr>
        <w:t>ization of the United Nations  (</w:t>
      </w:r>
      <w:r w:rsidR="00DC5692" w:rsidRPr="00435B4F">
        <w:rPr>
          <w:rFonts w:ascii="Times New Roman" w:hAnsi="Times New Roman" w:cs="Times New Roman"/>
        </w:rPr>
        <w:t>FAO, 2017</w:t>
      </w:r>
      <w:r w:rsidRPr="00435B4F">
        <w:rPr>
          <w:rFonts w:ascii="Times New Roman" w:hAnsi="Times New Roman" w:cs="Times New Roman"/>
        </w:rPr>
        <w:t>).</w:t>
      </w:r>
    </w:p>
    <w:p w14:paraId="58D020D0" w14:textId="77777777" w:rsidR="00E547E3" w:rsidRPr="00435B4F" w:rsidRDefault="00E547E3" w:rsidP="00D65679">
      <w:pPr>
        <w:pStyle w:val="Prrafodelista"/>
        <w:spacing w:line="276" w:lineRule="auto"/>
        <w:jc w:val="both"/>
        <w:rPr>
          <w:rFonts w:ascii="Times New Roman" w:hAnsi="Times New Roman" w:cs="Times New Roman"/>
          <w:lang w:val="es"/>
        </w:rPr>
      </w:pPr>
    </w:p>
    <w:p w14:paraId="4F73D9C8" w14:textId="00528A87" w:rsidR="00E547E3" w:rsidRPr="00435B4F" w:rsidRDefault="00E547E3" w:rsidP="00D65679">
      <w:pPr>
        <w:pStyle w:val="Prrafodelista"/>
        <w:numPr>
          <w:ilvl w:val="0"/>
          <w:numId w:val="8"/>
        </w:numPr>
        <w:spacing w:line="276" w:lineRule="auto"/>
        <w:ind w:left="720"/>
        <w:jc w:val="both"/>
        <w:rPr>
          <w:rFonts w:ascii="Times New Roman" w:hAnsi="Times New Roman" w:cs="Times New Roman"/>
          <w:lang w:val="es"/>
        </w:rPr>
      </w:pPr>
      <w:r w:rsidRPr="00435B4F">
        <w:rPr>
          <w:rFonts w:ascii="Times New Roman" w:hAnsi="Times New Roman" w:cs="Times New Roman"/>
          <w:lang w:val="es"/>
        </w:rPr>
        <w:t xml:space="preserve">Cercanía a bosques: </w:t>
      </w:r>
      <w:r w:rsidRPr="00435B4F">
        <w:rPr>
          <w:rFonts w:ascii="Times New Roman" w:hAnsi="Times New Roman" w:cs="Times New Roman"/>
        </w:rPr>
        <w:t>p</w:t>
      </w:r>
      <w:r w:rsidRPr="00435B4F">
        <w:rPr>
          <w:rFonts w:ascii="Times New Roman" w:hAnsi="Times New Roman" w:cs="Times New Roman"/>
          <w:lang w:val="es-ES"/>
        </w:rPr>
        <w:t xml:space="preserve">ara este indicador se tomaron las coordenadas geográficas por medio del GPS </w:t>
      </w:r>
      <w:r w:rsidR="002D7E71">
        <w:rPr>
          <w:rFonts w:ascii="Times New Roman" w:hAnsi="Times New Roman" w:cs="Times New Roman"/>
          <w:lang w:val="es-ES"/>
        </w:rPr>
        <w:t>(Garmin Etrex) y se utilizó un sistema de información g</w:t>
      </w:r>
      <w:r w:rsidRPr="00435B4F">
        <w:rPr>
          <w:rFonts w:ascii="Times New Roman" w:hAnsi="Times New Roman" w:cs="Times New Roman"/>
          <w:lang w:val="es-ES"/>
        </w:rPr>
        <w:t xml:space="preserve">eográfica: el </w:t>
      </w:r>
      <w:r w:rsidRPr="00435B4F">
        <w:rPr>
          <w:rFonts w:ascii="Times New Roman" w:hAnsi="Times New Roman" w:cs="Times New Roman"/>
          <w:i/>
          <w:lang w:val="es-ES"/>
        </w:rPr>
        <w:t>Google Earth.</w:t>
      </w:r>
      <w:r w:rsidRPr="00435B4F">
        <w:rPr>
          <w:rFonts w:ascii="Times New Roman" w:hAnsi="Times New Roman" w:cs="Times New Roman"/>
          <w:lang w:val="es-ES"/>
        </w:rPr>
        <w:t xml:space="preserve"> En primer lugar, se determina la existencia del bosque, y en</w:t>
      </w:r>
      <w:r w:rsidR="00350304">
        <w:rPr>
          <w:rFonts w:ascii="Times New Roman" w:hAnsi="Times New Roman" w:cs="Times New Roman"/>
          <w:lang w:val="es-ES"/>
        </w:rPr>
        <w:t xml:space="preserve"> segundo lugar, la cercanía de é</w:t>
      </w:r>
      <w:r w:rsidRPr="00435B4F">
        <w:rPr>
          <w:rFonts w:ascii="Times New Roman" w:hAnsi="Times New Roman" w:cs="Times New Roman"/>
          <w:lang w:val="es-ES"/>
        </w:rPr>
        <w:t>ste al terreno de cultivo de cada caso.</w:t>
      </w:r>
    </w:p>
    <w:p w14:paraId="2A76AC38" w14:textId="77777777" w:rsidR="00E547E3" w:rsidRPr="00435B4F" w:rsidRDefault="00E547E3" w:rsidP="00D65679">
      <w:pPr>
        <w:pStyle w:val="Prrafodelista"/>
        <w:spacing w:line="276" w:lineRule="auto"/>
        <w:jc w:val="both"/>
        <w:rPr>
          <w:rFonts w:ascii="Times New Roman" w:hAnsi="Times New Roman" w:cs="Times New Roman"/>
          <w:lang w:val="es"/>
        </w:rPr>
      </w:pPr>
    </w:p>
    <w:p w14:paraId="25B99CAA" w14:textId="430D39CF" w:rsidR="00E547E3" w:rsidRPr="00435B4F" w:rsidRDefault="00E547E3" w:rsidP="00D65679">
      <w:pPr>
        <w:pStyle w:val="Prrafodelista"/>
        <w:numPr>
          <w:ilvl w:val="0"/>
          <w:numId w:val="8"/>
        </w:numPr>
        <w:spacing w:line="276" w:lineRule="auto"/>
        <w:ind w:left="720"/>
        <w:jc w:val="both"/>
        <w:rPr>
          <w:rFonts w:ascii="Times New Roman" w:hAnsi="Times New Roman" w:cs="Times New Roman"/>
          <w:lang w:val="es"/>
        </w:rPr>
      </w:pPr>
      <w:r w:rsidRPr="00435B4F">
        <w:rPr>
          <w:rFonts w:ascii="Times New Roman" w:hAnsi="Times New Roman" w:cs="Times New Roman"/>
          <w:lang w:val="es"/>
        </w:rPr>
        <w:t xml:space="preserve">Estratificación vegetal: </w:t>
      </w:r>
      <w:r w:rsidRPr="00435B4F">
        <w:rPr>
          <w:rFonts w:ascii="Times New Roman" w:hAnsi="Times New Roman" w:cs="Times New Roman"/>
        </w:rPr>
        <w:t>se requirió de una cuerda de 5 m. de largo, con el fin de delimitar el perímetro del círculo de muestreo y un flexómetro para medir la altura de la planta más alta y la más baja dentro del círculo.</w:t>
      </w:r>
    </w:p>
    <w:p w14:paraId="5CBBE1B3" w14:textId="77777777" w:rsidR="00E547E3" w:rsidRPr="00435B4F" w:rsidRDefault="00E547E3" w:rsidP="00D65679">
      <w:pPr>
        <w:pStyle w:val="Prrafodelista"/>
        <w:spacing w:line="276" w:lineRule="auto"/>
        <w:jc w:val="both"/>
        <w:rPr>
          <w:rFonts w:ascii="Times New Roman" w:hAnsi="Times New Roman" w:cs="Times New Roman"/>
          <w:lang w:val="es"/>
        </w:rPr>
      </w:pPr>
    </w:p>
    <w:p w14:paraId="4A568951" w14:textId="180ADA87" w:rsidR="00E547E3" w:rsidRPr="00435B4F" w:rsidRDefault="00E547E3" w:rsidP="00D65679">
      <w:pPr>
        <w:pStyle w:val="Prrafodelista"/>
        <w:numPr>
          <w:ilvl w:val="0"/>
          <w:numId w:val="8"/>
        </w:numPr>
        <w:spacing w:line="276" w:lineRule="auto"/>
        <w:ind w:left="720"/>
        <w:jc w:val="both"/>
        <w:rPr>
          <w:rFonts w:ascii="Times New Roman" w:hAnsi="Times New Roman" w:cs="Times New Roman"/>
          <w:lang w:val="es"/>
        </w:rPr>
      </w:pPr>
      <w:r w:rsidRPr="00435B4F">
        <w:rPr>
          <w:rFonts w:ascii="Times New Roman" w:hAnsi="Times New Roman" w:cs="Times New Roman"/>
          <w:lang w:val="es"/>
        </w:rPr>
        <w:t>Permeabilidad: l</w:t>
      </w:r>
      <w:r w:rsidRPr="00435B4F">
        <w:rPr>
          <w:rFonts w:ascii="Times New Roman" w:hAnsi="Times New Roman" w:cs="Times New Roman"/>
        </w:rPr>
        <w:t>a medición de la permeabilidad se realiza a partir de la prueba Matsuo, con el fin de conocer el coeficiente de permeabilidad (</w:t>
      </w:r>
      <w:r w:rsidRPr="00435B4F">
        <w:rPr>
          <w:rFonts w:ascii="Times New Roman" w:hAnsi="Times New Roman" w:cs="Times New Roman"/>
          <w:i/>
        </w:rPr>
        <w:t>k</w:t>
      </w:r>
      <w:r w:rsidRPr="00435B4F">
        <w:rPr>
          <w:rFonts w:ascii="Times New Roman" w:hAnsi="Times New Roman" w:cs="Times New Roman"/>
        </w:rPr>
        <w:t xml:space="preserve">), el cual se define como la velocidad de filtración que tiene el agua a través del suelo. </w:t>
      </w:r>
      <w:r w:rsidR="00DA66D8" w:rsidRPr="00435B4F">
        <w:rPr>
          <w:rFonts w:ascii="Times New Roman" w:hAnsi="Times New Roman" w:cs="Times New Roman"/>
          <w:lang w:val="es"/>
        </w:rPr>
        <w:t>L</w:t>
      </w:r>
      <w:r w:rsidRPr="00435B4F">
        <w:rPr>
          <w:rFonts w:ascii="Times New Roman" w:hAnsi="Times New Roman" w:cs="Times New Roman"/>
          <w:lang w:val="es"/>
        </w:rPr>
        <w:t>a resulta</w:t>
      </w:r>
      <w:r w:rsidR="00F62212" w:rsidRPr="00435B4F">
        <w:rPr>
          <w:rFonts w:ascii="Times New Roman" w:hAnsi="Times New Roman" w:cs="Times New Roman"/>
          <w:lang w:val="es"/>
        </w:rPr>
        <w:t>n</w:t>
      </w:r>
      <w:r w:rsidRPr="00435B4F">
        <w:rPr>
          <w:rFonts w:ascii="Times New Roman" w:hAnsi="Times New Roman" w:cs="Times New Roman"/>
          <w:lang w:val="es"/>
        </w:rPr>
        <w:t xml:space="preserve">te de cada </w:t>
      </w:r>
      <w:r w:rsidRPr="00435B4F">
        <w:rPr>
          <w:rFonts w:ascii="Times New Roman" w:hAnsi="Times New Roman" w:cs="Times New Roman"/>
          <w:i/>
          <w:lang w:val="es"/>
        </w:rPr>
        <w:t>k</w:t>
      </w:r>
      <w:r w:rsidRPr="00435B4F">
        <w:rPr>
          <w:rFonts w:ascii="Times New Roman" w:hAnsi="Times New Roman" w:cs="Times New Roman"/>
          <w:lang w:val="es"/>
        </w:rPr>
        <w:t xml:space="preserve"> de permeabilidad en cada caso es valorada de manera cualitativa con los rangos establecidos por </w:t>
      </w:r>
      <w:r w:rsidRPr="00435B4F">
        <w:rPr>
          <w:rFonts w:ascii="Times New Roman" w:hAnsi="Times New Roman" w:cs="Times New Roman"/>
          <w:lang w:val="es-ES"/>
        </w:rPr>
        <w:t>Peck, Hanson y Thornburn en el 2008 y Lambe y Whittman en el 2004.</w:t>
      </w:r>
    </w:p>
    <w:p w14:paraId="74DEC0FD" w14:textId="77777777" w:rsidR="00E547E3" w:rsidRPr="00435B4F" w:rsidRDefault="00E547E3" w:rsidP="00D65679">
      <w:pPr>
        <w:spacing w:line="276" w:lineRule="auto"/>
        <w:jc w:val="both"/>
        <w:rPr>
          <w:rFonts w:ascii="Times New Roman" w:hAnsi="Times New Roman" w:cs="Times New Roman"/>
        </w:rPr>
      </w:pPr>
    </w:p>
    <w:p w14:paraId="209E9E93" w14:textId="4B7CC384" w:rsidR="00E547E3" w:rsidRPr="00435B4F" w:rsidRDefault="00E547E3" w:rsidP="00D65679">
      <w:pPr>
        <w:pStyle w:val="Prrafodelista"/>
        <w:spacing w:line="276" w:lineRule="auto"/>
        <w:jc w:val="both"/>
        <w:rPr>
          <w:rFonts w:ascii="Times New Roman" w:hAnsi="Times New Roman" w:cs="Times New Roman"/>
          <w:lang w:val="es"/>
        </w:rPr>
      </w:pPr>
      <w:r w:rsidRPr="00435B4F">
        <w:rPr>
          <w:rFonts w:ascii="Times New Roman" w:hAnsi="Times New Roman" w:cs="Times New Roman"/>
        </w:rPr>
        <w:t xml:space="preserve">En el caso del análisis granulométrico, se obtuvo una muestra del suelo, y a partir de un tratamiento, </w:t>
      </w:r>
      <w:r w:rsidRPr="00435B4F">
        <w:rPr>
          <w:rFonts w:ascii="Times New Roman" w:hAnsi="Times New Roman" w:cs="Times New Roman"/>
          <w:lang w:val="es"/>
        </w:rPr>
        <w:t xml:space="preserve">se obtuvo la clasificación textural de cada muestra considerando sus porcentajes de arena y material fino. La ubicación de cada caso se realizó mediante la calculadora de textura de suelo de la </w:t>
      </w:r>
      <w:r w:rsidRPr="00435B4F">
        <w:rPr>
          <w:rFonts w:ascii="Times New Roman" w:hAnsi="Times New Roman" w:cs="Times New Roman"/>
          <w:i/>
          <w:lang w:val="es"/>
        </w:rPr>
        <w:t>United States Department of Agriculture</w:t>
      </w:r>
      <w:r w:rsidR="00023A1A" w:rsidRPr="00435B4F">
        <w:rPr>
          <w:rFonts w:ascii="Times New Roman" w:hAnsi="Times New Roman" w:cs="Times New Roman"/>
          <w:lang w:val="es"/>
        </w:rPr>
        <w:t xml:space="preserve"> (</w:t>
      </w:r>
      <w:r w:rsidRPr="00435B4F">
        <w:rPr>
          <w:rFonts w:ascii="Times New Roman" w:hAnsi="Times New Roman" w:cs="Times New Roman"/>
          <w:lang w:val="es"/>
        </w:rPr>
        <w:t>USDA)</w:t>
      </w:r>
      <w:r w:rsidR="00622267" w:rsidRPr="00435B4F">
        <w:rPr>
          <w:rFonts w:ascii="Times New Roman" w:hAnsi="Times New Roman" w:cs="Times New Roman"/>
          <w:lang w:val="es"/>
        </w:rPr>
        <w:t>.</w:t>
      </w:r>
    </w:p>
    <w:p w14:paraId="00364034" w14:textId="77777777" w:rsidR="00E547E3" w:rsidRPr="00435B4F" w:rsidRDefault="00E547E3" w:rsidP="00D65679">
      <w:pPr>
        <w:pStyle w:val="Prrafodelista"/>
        <w:spacing w:line="276" w:lineRule="auto"/>
        <w:jc w:val="both"/>
        <w:rPr>
          <w:rFonts w:ascii="Times New Roman" w:hAnsi="Times New Roman" w:cs="Times New Roman"/>
          <w:lang w:val="es"/>
        </w:rPr>
      </w:pPr>
    </w:p>
    <w:p w14:paraId="28F9AB24" w14:textId="57281D7B" w:rsidR="00E547E3" w:rsidRPr="00435B4F" w:rsidRDefault="00E547E3" w:rsidP="00D65679">
      <w:pPr>
        <w:pStyle w:val="Prrafodelista"/>
        <w:spacing w:line="276" w:lineRule="auto"/>
        <w:jc w:val="both"/>
        <w:rPr>
          <w:rFonts w:ascii="Times New Roman" w:hAnsi="Times New Roman" w:cs="Times New Roman"/>
          <w:lang w:val="es"/>
        </w:rPr>
      </w:pPr>
      <w:r w:rsidRPr="00435B4F">
        <w:rPr>
          <w:rFonts w:ascii="Times New Roman" w:hAnsi="Times New Roman" w:cs="Times New Roman"/>
        </w:rPr>
        <w:t>Por su parte, e</w:t>
      </w:r>
      <w:r w:rsidR="00F62212" w:rsidRPr="00435B4F">
        <w:rPr>
          <w:rFonts w:ascii="Times New Roman" w:hAnsi="Times New Roman" w:cs="Times New Roman"/>
        </w:rPr>
        <w:t>l análisis de humedad se realizó</w:t>
      </w:r>
      <w:r w:rsidRPr="00435B4F">
        <w:rPr>
          <w:rFonts w:ascii="Times New Roman" w:hAnsi="Times New Roman" w:cs="Times New Roman"/>
        </w:rPr>
        <w:t xml:space="preserve"> obteniendo el porcentaje del mismo (</w:t>
      </w:r>
      <w:r w:rsidRPr="00435B4F">
        <w:rPr>
          <w:rFonts w:ascii="Times New Roman" w:hAnsi="Times New Roman" w:cs="Times New Roman"/>
          <w:i/>
        </w:rPr>
        <w:t>w</w:t>
      </w:r>
      <w:r w:rsidRPr="00435B4F">
        <w:rPr>
          <w:rFonts w:ascii="Times New Roman" w:hAnsi="Times New Roman" w:cs="Times New Roman"/>
        </w:rPr>
        <w:t>) en el suelo muestreado.</w:t>
      </w:r>
    </w:p>
    <w:p w14:paraId="5A62C97E" w14:textId="77777777" w:rsidR="00E547E3" w:rsidRPr="00435B4F" w:rsidRDefault="00E547E3" w:rsidP="00D65679">
      <w:pPr>
        <w:spacing w:line="276" w:lineRule="auto"/>
        <w:jc w:val="both"/>
        <w:rPr>
          <w:rFonts w:ascii="Times New Roman" w:hAnsi="Times New Roman" w:cs="Times New Roman"/>
          <w:lang w:val="es"/>
        </w:rPr>
      </w:pPr>
    </w:p>
    <w:p w14:paraId="04BD7CBC" w14:textId="686C878A" w:rsidR="00E547E3" w:rsidRPr="00435B4F" w:rsidRDefault="00117B69" w:rsidP="00D65679">
      <w:pPr>
        <w:pStyle w:val="Prrafodelista"/>
        <w:numPr>
          <w:ilvl w:val="0"/>
          <w:numId w:val="7"/>
        </w:numPr>
        <w:spacing w:line="276" w:lineRule="auto"/>
        <w:jc w:val="both"/>
        <w:rPr>
          <w:rFonts w:ascii="Times New Roman" w:hAnsi="Times New Roman" w:cs="Times New Roman"/>
          <w:lang w:val="es"/>
        </w:rPr>
      </w:pPr>
      <w:r w:rsidRPr="00435B4F">
        <w:rPr>
          <w:rFonts w:ascii="Times New Roman" w:hAnsi="Times New Roman" w:cs="Times New Roman"/>
          <w:lang w:val="es"/>
        </w:rPr>
        <w:t>Como se mencionó,  el cuestionario se diseñó a partir d</w:t>
      </w:r>
      <w:r w:rsidR="00F62212" w:rsidRPr="00435B4F">
        <w:rPr>
          <w:rFonts w:ascii="Times New Roman" w:hAnsi="Times New Roman" w:cs="Times New Roman"/>
          <w:lang w:val="es"/>
        </w:rPr>
        <w:t>e</w:t>
      </w:r>
      <w:r w:rsidRPr="00435B4F">
        <w:rPr>
          <w:rFonts w:ascii="Times New Roman" w:hAnsi="Times New Roman" w:cs="Times New Roman"/>
          <w:lang w:val="es"/>
        </w:rPr>
        <w:t xml:space="preserve"> los resultados del componente ambiental, y posteri</w:t>
      </w:r>
      <w:r w:rsidR="00AF594B">
        <w:rPr>
          <w:rFonts w:ascii="Times New Roman" w:hAnsi="Times New Roman" w:cs="Times New Roman"/>
          <w:lang w:val="es"/>
        </w:rPr>
        <w:t xml:space="preserve">ormente, se aplicó a los participantes del </w:t>
      </w:r>
      <w:r w:rsidRPr="00435B4F">
        <w:rPr>
          <w:rFonts w:ascii="Times New Roman" w:hAnsi="Times New Roman" w:cs="Times New Roman"/>
          <w:lang w:val="es"/>
        </w:rPr>
        <w:t xml:space="preserve">estudio. </w:t>
      </w:r>
      <w:r w:rsidR="00E547E3" w:rsidRPr="00435B4F">
        <w:rPr>
          <w:rFonts w:ascii="Times New Roman" w:hAnsi="Times New Roman" w:cs="Times New Roman"/>
          <w:lang w:val="es"/>
        </w:rPr>
        <w:t xml:space="preserve">Los datos obtenidos en el cuestionario fueron </w:t>
      </w:r>
      <w:r w:rsidR="00622267" w:rsidRPr="00435B4F">
        <w:rPr>
          <w:rFonts w:ascii="Times New Roman" w:hAnsi="Times New Roman" w:cs="Times New Roman"/>
          <w:lang w:val="es"/>
        </w:rPr>
        <w:t xml:space="preserve">de tipo </w:t>
      </w:r>
      <w:r w:rsidR="00F444FA">
        <w:rPr>
          <w:rFonts w:ascii="Times New Roman" w:hAnsi="Times New Roman" w:cs="Times New Roman"/>
          <w:lang w:val="es"/>
        </w:rPr>
        <w:t>fáctico y discursivo</w:t>
      </w:r>
      <w:r w:rsidR="00F62212" w:rsidRPr="00435B4F">
        <w:rPr>
          <w:rFonts w:ascii="Times New Roman" w:hAnsi="Times New Roman" w:cs="Times New Roman"/>
          <w:lang w:val="es"/>
        </w:rPr>
        <w:t>. Los fá</w:t>
      </w:r>
      <w:r w:rsidR="00E547E3" w:rsidRPr="00435B4F">
        <w:rPr>
          <w:rFonts w:ascii="Times New Roman" w:hAnsi="Times New Roman" w:cs="Times New Roman"/>
          <w:lang w:val="es"/>
        </w:rPr>
        <w:t xml:space="preserve">cticos </w:t>
      </w:r>
      <w:r w:rsidRPr="00435B4F">
        <w:rPr>
          <w:rFonts w:ascii="Times New Roman" w:hAnsi="Times New Roman" w:cs="Times New Roman"/>
          <w:lang w:val="es"/>
        </w:rPr>
        <w:t>están relacionados con las</w:t>
      </w:r>
      <w:r w:rsidR="00F62212" w:rsidRPr="00435B4F">
        <w:rPr>
          <w:rFonts w:ascii="Times New Roman" w:hAnsi="Times New Roman" w:cs="Times New Roman"/>
          <w:lang w:val="es"/>
        </w:rPr>
        <w:t xml:space="preserve"> caracterí</w:t>
      </w:r>
      <w:r w:rsidR="00E547E3" w:rsidRPr="00435B4F">
        <w:rPr>
          <w:rFonts w:ascii="Times New Roman" w:hAnsi="Times New Roman" w:cs="Times New Roman"/>
          <w:lang w:val="es"/>
        </w:rPr>
        <w:t>sticas personales</w:t>
      </w:r>
      <w:r w:rsidR="00137338">
        <w:rPr>
          <w:rFonts w:ascii="Times New Roman" w:hAnsi="Times New Roman" w:cs="Times New Roman"/>
          <w:lang w:val="es"/>
        </w:rPr>
        <w:t xml:space="preserve"> de los participantes</w:t>
      </w:r>
      <w:r w:rsidR="00E547E3" w:rsidRPr="00435B4F">
        <w:rPr>
          <w:rFonts w:ascii="Times New Roman" w:hAnsi="Times New Roman" w:cs="Times New Roman"/>
          <w:lang w:val="es"/>
        </w:rPr>
        <w:t>, y los discursivos, con respecto a las respuestas emitidas sobre las preguntas de nivel</w:t>
      </w:r>
      <w:r w:rsidRPr="00435B4F">
        <w:rPr>
          <w:rFonts w:ascii="Times New Roman" w:hAnsi="Times New Roman" w:cs="Times New Roman"/>
          <w:lang w:val="es"/>
        </w:rPr>
        <w:t xml:space="preserve"> de conocimiento o actitudinal.</w:t>
      </w:r>
    </w:p>
    <w:p w14:paraId="7466E03B" w14:textId="77777777" w:rsidR="00E547E3" w:rsidRPr="00435B4F" w:rsidRDefault="00E547E3" w:rsidP="00D65679">
      <w:pPr>
        <w:pStyle w:val="Prrafodelista"/>
        <w:spacing w:line="276" w:lineRule="auto"/>
        <w:jc w:val="both"/>
        <w:rPr>
          <w:rFonts w:ascii="Times New Roman" w:hAnsi="Times New Roman" w:cs="Times New Roman"/>
          <w:lang w:val="es"/>
        </w:rPr>
      </w:pPr>
    </w:p>
    <w:p w14:paraId="4F23CC91" w14:textId="4DDFF4F0" w:rsidR="00BD6424" w:rsidRDefault="00E547E3" w:rsidP="00D65679">
      <w:pPr>
        <w:pStyle w:val="Prrafodelista"/>
        <w:numPr>
          <w:ilvl w:val="0"/>
          <w:numId w:val="7"/>
        </w:numPr>
        <w:spacing w:line="276" w:lineRule="auto"/>
        <w:jc w:val="both"/>
        <w:rPr>
          <w:rFonts w:ascii="Times New Roman" w:hAnsi="Times New Roman" w:cs="Times New Roman"/>
          <w:lang w:val="es"/>
        </w:rPr>
      </w:pPr>
      <w:r w:rsidRPr="00435B4F">
        <w:rPr>
          <w:rFonts w:ascii="Times New Roman" w:hAnsi="Times New Roman" w:cs="Times New Roman"/>
          <w:lang w:val="es"/>
        </w:rPr>
        <w:t>Al final se analizan los resultados de lo</w:t>
      </w:r>
      <w:r w:rsidR="00F62212" w:rsidRPr="00435B4F">
        <w:rPr>
          <w:rFonts w:ascii="Times New Roman" w:hAnsi="Times New Roman" w:cs="Times New Roman"/>
          <w:lang w:val="es"/>
        </w:rPr>
        <w:t>s dos instrumentos y se obtiene</w:t>
      </w:r>
      <w:r w:rsidRPr="00435B4F">
        <w:rPr>
          <w:rFonts w:ascii="Times New Roman" w:hAnsi="Times New Roman" w:cs="Times New Roman"/>
          <w:lang w:val="es"/>
        </w:rPr>
        <w:t xml:space="preserve"> la respuesta a la pregunta de investigación.</w:t>
      </w:r>
    </w:p>
    <w:p w14:paraId="23C46C30" w14:textId="77777777" w:rsidR="00BD6424" w:rsidRPr="00BD6424" w:rsidRDefault="00BD6424" w:rsidP="00BD6424">
      <w:pPr>
        <w:pStyle w:val="Prrafodelista"/>
        <w:spacing w:line="360" w:lineRule="auto"/>
        <w:ind w:left="360"/>
        <w:jc w:val="both"/>
        <w:rPr>
          <w:rFonts w:ascii="Times New Roman" w:hAnsi="Times New Roman" w:cs="Times New Roman"/>
          <w:lang w:val="es"/>
        </w:rPr>
      </w:pPr>
    </w:p>
    <w:p w14:paraId="25A45986" w14:textId="56B927A0" w:rsidR="00E53F89" w:rsidRPr="00435B4F" w:rsidRDefault="00E53F89" w:rsidP="00D65679">
      <w:pPr>
        <w:spacing w:line="276" w:lineRule="auto"/>
        <w:jc w:val="center"/>
        <w:rPr>
          <w:rFonts w:ascii="Times New Roman" w:hAnsi="Times New Roman" w:cs="Times New Roman"/>
          <w:b/>
          <w:lang w:val="es"/>
        </w:rPr>
      </w:pPr>
      <w:r w:rsidRPr="00435B4F">
        <w:rPr>
          <w:rFonts w:ascii="Times New Roman" w:hAnsi="Times New Roman" w:cs="Times New Roman"/>
          <w:b/>
          <w:lang w:val="es"/>
        </w:rPr>
        <w:t>Resultados:</w:t>
      </w:r>
    </w:p>
    <w:p w14:paraId="2180D5A4" w14:textId="6A640626" w:rsidR="00E53F89" w:rsidRDefault="00E53F89" w:rsidP="00D65679">
      <w:pPr>
        <w:spacing w:line="276" w:lineRule="auto"/>
        <w:jc w:val="both"/>
        <w:rPr>
          <w:rFonts w:ascii="Times New Roman" w:hAnsi="Times New Roman" w:cs="Times New Roman"/>
          <w:lang w:val="es"/>
        </w:rPr>
      </w:pPr>
      <w:r w:rsidRPr="00435B4F">
        <w:rPr>
          <w:rFonts w:ascii="Times New Roman" w:hAnsi="Times New Roman" w:cs="Times New Roman"/>
          <w:lang w:val="es"/>
        </w:rPr>
        <w:t>A continuación se presentan los resultados obtenidos.</w:t>
      </w:r>
    </w:p>
    <w:p w14:paraId="41772E7A" w14:textId="77777777" w:rsidR="00BD6424" w:rsidRPr="00435B4F" w:rsidRDefault="00BD6424" w:rsidP="00D65679">
      <w:pPr>
        <w:spacing w:line="276" w:lineRule="auto"/>
        <w:jc w:val="both"/>
        <w:rPr>
          <w:rFonts w:ascii="Times New Roman" w:hAnsi="Times New Roman" w:cs="Times New Roman"/>
          <w:lang w:val="es"/>
        </w:rPr>
      </w:pPr>
    </w:p>
    <w:p w14:paraId="6690B936" w14:textId="1238A23F" w:rsidR="00E53F89" w:rsidRPr="00435B4F" w:rsidRDefault="00E53F89" w:rsidP="00D65679">
      <w:pPr>
        <w:pStyle w:val="Prrafodelista"/>
        <w:numPr>
          <w:ilvl w:val="0"/>
          <w:numId w:val="9"/>
        </w:numPr>
        <w:spacing w:line="276" w:lineRule="auto"/>
        <w:jc w:val="both"/>
        <w:rPr>
          <w:rFonts w:ascii="Times New Roman" w:hAnsi="Times New Roman" w:cs="Times New Roman"/>
          <w:lang w:val="es"/>
        </w:rPr>
      </w:pPr>
      <w:r w:rsidRPr="00435B4F">
        <w:rPr>
          <w:rFonts w:ascii="Times New Roman" w:hAnsi="Times New Roman" w:cs="Times New Roman"/>
          <w:lang w:val="es"/>
        </w:rPr>
        <w:t>Componente ambiental:</w:t>
      </w:r>
    </w:p>
    <w:p w14:paraId="591E3524" w14:textId="77777777" w:rsidR="00E53F89" w:rsidRPr="00435B4F" w:rsidRDefault="00E53F89" w:rsidP="00D65679">
      <w:pPr>
        <w:spacing w:line="276" w:lineRule="auto"/>
        <w:jc w:val="both"/>
        <w:rPr>
          <w:rFonts w:ascii="Times New Roman" w:hAnsi="Times New Roman" w:cs="Times New Roman"/>
          <w:lang w:val="es"/>
        </w:rPr>
      </w:pPr>
    </w:p>
    <w:p w14:paraId="4D833FBE" w14:textId="5B6A92E1" w:rsidR="00E53F89" w:rsidRPr="00435B4F" w:rsidRDefault="00E53F89" w:rsidP="00D65679">
      <w:pPr>
        <w:pStyle w:val="Prrafodelista"/>
        <w:numPr>
          <w:ilvl w:val="0"/>
          <w:numId w:val="10"/>
        </w:numPr>
        <w:spacing w:line="276" w:lineRule="auto"/>
        <w:jc w:val="both"/>
        <w:rPr>
          <w:rFonts w:ascii="Times New Roman" w:hAnsi="Times New Roman" w:cs="Times New Roman"/>
          <w:lang w:val="es"/>
        </w:rPr>
      </w:pPr>
      <w:r w:rsidRPr="00435B4F">
        <w:rPr>
          <w:rFonts w:ascii="Times New Roman" w:hAnsi="Times New Roman" w:cs="Times New Roman"/>
          <w:lang w:val="es"/>
        </w:rPr>
        <w:t xml:space="preserve">Ecología del paisaje: </w:t>
      </w:r>
      <w:r w:rsidRPr="00435B4F">
        <w:rPr>
          <w:rFonts w:ascii="Times New Roman" w:hAnsi="Times New Roman" w:cs="Times New Roman"/>
          <w:lang w:val="es-MX"/>
        </w:rPr>
        <w:t xml:space="preserve">por medio de la imagen satelital al alto rojo, se identificaron los tipos de hábitats existentes en la zona de estudio; posteriormente, se estimó el porcentaje de cobertura vegetal de cada hábitat </w:t>
      </w:r>
      <w:r w:rsidR="004047C9" w:rsidRPr="00435B4F">
        <w:rPr>
          <w:rFonts w:ascii="Times New Roman" w:hAnsi="Times New Roman" w:cs="Times New Roman"/>
          <w:lang w:val="es-MX"/>
        </w:rPr>
        <w:t>(</w:t>
      </w:r>
      <w:r w:rsidR="00802693">
        <w:rPr>
          <w:rFonts w:ascii="Times New Roman" w:hAnsi="Times New Roman" w:cs="Times New Roman"/>
          <w:lang w:val="es-MX"/>
        </w:rPr>
        <w:t xml:space="preserve">ver </w:t>
      </w:r>
      <w:r w:rsidR="00A42597" w:rsidRPr="00435B4F">
        <w:rPr>
          <w:rFonts w:ascii="Times New Roman" w:hAnsi="Times New Roman" w:cs="Times New Roman"/>
          <w:lang w:val="es-MX"/>
        </w:rPr>
        <w:t>T</w:t>
      </w:r>
      <w:r w:rsidRPr="00435B4F">
        <w:rPr>
          <w:rFonts w:ascii="Times New Roman" w:hAnsi="Times New Roman" w:cs="Times New Roman"/>
          <w:lang w:val="es-MX"/>
        </w:rPr>
        <w:t>abla 1 ). Con base en los resultados, el paisaje de la comunidad se compone por dos tipos de hábitats cuya extensión es de 1.3 km</w:t>
      </w:r>
      <w:r w:rsidRPr="00435B4F">
        <w:rPr>
          <w:rFonts w:ascii="Times New Roman" w:hAnsi="Times New Roman" w:cs="Times New Roman"/>
          <w:vertAlign w:val="superscript"/>
          <w:lang w:val="es-MX"/>
        </w:rPr>
        <w:t>2</w:t>
      </w:r>
      <w:r w:rsidRPr="00435B4F">
        <w:rPr>
          <w:rFonts w:ascii="Times New Roman" w:hAnsi="Times New Roman" w:cs="Times New Roman"/>
          <w:lang w:val="es-MX"/>
        </w:rPr>
        <w:t xml:space="preserve"> para el bosque templado y 0.52 km</w:t>
      </w:r>
      <w:r w:rsidRPr="00435B4F">
        <w:rPr>
          <w:rFonts w:ascii="Times New Roman" w:hAnsi="Times New Roman" w:cs="Times New Roman"/>
          <w:vertAlign w:val="superscript"/>
          <w:lang w:val="es-MX"/>
        </w:rPr>
        <w:t>2</w:t>
      </w:r>
      <w:r w:rsidRPr="00435B4F">
        <w:rPr>
          <w:rFonts w:ascii="Times New Roman" w:hAnsi="Times New Roman" w:cs="Times New Roman"/>
          <w:lang w:val="es-MX"/>
        </w:rPr>
        <w:t xml:space="preserve"> para el pastizal, los  cuales representan el 28% del territorio total de la zona de estudio; el resto, se enc</w:t>
      </w:r>
      <w:r w:rsidR="002C7D37" w:rsidRPr="00435B4F">
        <w:rPr>
          <w:rFonts w:ascii="Times New Roman" w:hAnsi="Times New Roman" w:cs="Times New Roman"/>
          <w:lang w:val="es-MX"/>
        </w:rPr>
        <w:t>uentra conformado por zonas agrí</w:t>
      </w:r>
      <w:r w:rsidRPr="00435B4F">
        <w:rPr>
          <w:rFonts w:ascii="Times New Roman" w:hAnsi="Times New Roman" w:cs="Times New Roman"/>
          <w:lang w:val="es-MX"/>
        </w:rPr>
        <w:t>cola y urbanizada.</w:t>
      </w:r>
    </w:p>
    <w:p w14:paraId="0CF8B7E4" w14:textId="77777777" w:rsidR="00E53F89" w:rsidRDefault="00E53F89" w:rsidP="00CC22A2">
      <w:pPr>
        <w:pStyle w:val="Prrafodelista"/>
        <w:spacing w:line="360" w:lineRule="auto"/>
        <w:jc w:val="both"/>
        <w:rPr>
          <w:rFonts w:ascii="Times New Roman" w:hAnsi="Times New Roman" w:cs="Times New Roman"/>
          <w:lang w:val="es"/>
        </w:rPr>
      </w:pPr>
    </w:p>
    <w:p w14:paraId="0126A40E" w14:textId="77777777" w:rsidR="00802693" w:rsidRPr="00435B4F" w:rsidRDefault="00802693" w:rsidP="00802693">
      <w:pPr>
        <w:spacing w:line="360" w:lineRule="auto"/>
        <w:jc w:val="center"/>
        <w:rPr>
          <w:rFonts w:ascii="Times New Roman" w:hAnsi="Times New Roman" w:cs="Times New Roman"/>
        </w:rPr>
      </w:pPr>
      <w:r w:rsidRPr="00435B4F">
        <w:rPr>
          <w:rFonts w:ascii="Times New Roman" w:hAnsi="Times New Roman" w:cs="Times New Roman"/>
        </w:rPr>
        <w:t>Tabla 1</w:t>
      </w:r>
    </w:p>
    <w:p w14:paraId="42706941" w14:textId="77777777" w:rsidR="00802693" w:rsidRPr="00435B4F" w:rsidRDefault="00802693" w:rsidP="00802693">
      <w:pPr>
        <w:spacing w:line="360" w:lineRule="auto"/>
        <w:jc w:val="center"/>
        <w:rPr>
          <w:rFonts w:ascii="Times New Roman" w:hAnsi="Times New Roman" w:cs="Times New Roman"/>
        </w:rPr>
      </w:pPr>
      <w:r w:rsidRPr="00435B4F">
        <w:rPr>
          <w:rFonts w:ascii="Times New Roman" w:hAnsi="Times New Roman" w:cs="Times New Roman"/>
        </w:rPr>
        <w:t>Tipos</w:t>
      </w:r>
      <w:r w:rsidRPr="00435B4F">
        <w:rPr>
          <w:rFonts w:ascii="Times New Roman" w:hAnsi="Times New Roman" w:cs="Times New Roman"/>
          <w:lang w:val="es-MX"/>
        </w:rPr>
        <w:t xml:space="preserve"> de hábitats en </w:t>
      </w:r>
      <w:r w:rsidRPr="00435B4F">
        <w:rPr>
          <w:rFonts w:ascii="Times New Roman" w:hAnsi="Times New Roman" w:cs="Times New Roman"/>
          <w:lang w:val="es"/>
        </w:rPr>
        <w:t>Santa Cruz Moxolahuac.</w:t>
      </w:r>
    </w:p>
    <w:tbl>
      <w:tblPr>
        <w:tblStyle w:val="Tablaconcuadrcula"/>
        <w:tblW w:w="0" w:type="auto"/>
        <w:jc w:val="center"/>
        <w:tblInd w:w="250" w:type="dxa"/>
        <w:tblLook w:val="04A0" w:firstRow="1" w:lastRow="0" w:firstColumn="1" w:lastColumn="0" w:noHBand="0" w:noVBand="1"/>
      </w:tblPr>
      <w:tblGrid>
        <w:gridCol w:w="1985"/>
        <w:gridCol w:w="3543"/>
      </w:tblGrid>
      <w:tr w:rsidR="00802693" w:rsidRPr="00435B4F" w14:paraId="57E9B413" w14:textId="77777777" w:rsidTr="00802693">
        <w:trPr>
          <w:jc w:val="center"/>
        </w:trPr>
        <w:tc>
          <w:tcPr>
            <w:tcW w:w="1985" w:type="dxa"/>
            <w:vAlign w:val="center"/>
          </w:tcPr>
          <w:p w14:paraId="6D82B6FB" w14:textId="77777777" w:rsidR="00802693" w:rsidRPr="00435B4F" w:rsidRDefault="00802693" w:rsidP="00802693">
            <w:pPr>
              <w:spacing w:line="276" w:lineRule="auto"/>
              <w:jc w:val="center"/>
              <w:rPr>
                <w:rFonts w:ascii="Times New Roman" w:hAnsi="Times New Roman" w:cs="Times New Roman"/>
                <w:b/>
                <w:lang w:val="es-MX"/>
              </w:rPr>
            </w:pPr>
            <w:r w:rsidRPr="00435B4F">
              <w:rPr>
                <w:rFonts w:ascii="Times New Roman" w:hAnsi="Times New Roman" w:cs="Times New Roman"/>
                <w:b/>
                <w:lang w:val="es-MX"/>
              </w:rPr>
              <w:t>Hábitat</w:t>
            </w:r>
          </w:p>
        </w:tc>
        <w:tc>
          <w:tcPr>
            <w:tcW w:w="3543" w:type="dxa"/>
            <w:vAlign w:val="center"/>
          </w:tcPr>
          <w:p w14:paraId="4AB2B4B8" w14:textId="77777777" w:rsidR="00802693" w:rsidRPr="00435B4F" w:rsidRDefault="00802693" w:rsidP="00802693">
            <w:pPr>
              <w:spacing w:line="276" w:lineRule="auto"/>
              <w:jc w:val="center"/>
              <w:rPr>
                <w:rFonts w:ascii="Times New Roman" w:hAnsi="Times New Roman" w:cs="Times New Roman"/>
                <w:b/>
                <w:lang w:val="es-MX"/>
              </w:rPr>
            </w:pPr>
            <w:r w:rsidRPr="00435B4F">
              <w:rPr>
                <w:rFonts w:ascii="Times New Roman" w:hAnsi="Times New Roman" w:cs="Times New Roman"/>
                <w:b/>
                <w:lang w:val="es-MX"/>
              </w:rPr>
              <w:t>Cobertura promedio</w:t>
            </w:r>
          </w:p>
          <w:p w14:paraId="44CBC24C" w14:textId="77777777" w:rsidR="00802693" w:rsidRPr="00435B4F" w:rsidRDefault="00802693" w:rsidP="00802693">
            <w:pPr>
              <w:spacing w:line="276" w:lineRule="auto"/>
              <w:jc w:val="center"/>
              <w:rPr>
                <w:rFonts w:ascii="Times New Roman" w:hAnsi="Times New Roman" w:cs="Times New Roman"/>
                <w:b/>
                <w:lang w:val="es-MX"/>
              </w:rPr>
            </w:pPr>
            <w:r w:rsidRPr="00435B4F">
              <w:rPr>
                <w:rFonts w:ascii="Times New Roman" w:hAnsi="Times New Roman" w:cs="Times New Roman"/>
                <w:b/>
                <w:lang w:val="es-MX"/>
              </w:rPr>
              <w:t>con respecto al territorio en km</w:t>
            </w:r>
            <w:r w:rsidRPr="00435B4F">
              <w:rPr>
                <w:rFonts w:ascii="Times New Roman" w:hAnsi="Times New Roman" w:cs="Times New Roman"/>
                <w:b/>
                <w:vertAlign w:val="superscript"/>
                <w:lang w:val="es-MX"/>
              </w:rPr>
              <w:t>2</w:t>
            </w:r>
          </w:p>
        </w:tc>
      </w:tr>
      <w:tr w:rsidR="00802693" w:rsidRPr="00435B4F" w14:paraId="286E8FB9" w14:textId="77777777" w:rsidTr="00802693">
        <w:trPr>
          <w:jc w:val="center"/>
        </w:trPr>
        <w:tc>
          <w:tcPr>
            <w:tcW w:w="1985" w:type="dxa"/>
          </w:tcPr>
          <w:p w14:paraId="3BAE2E45" w14:textId="77777777" w:rsidR="00802693" w:rsidRPr="00435B4F" w:rsidRDefault="00802693" w:rsidP="00802693">
            <w:pPr>
              <w:spacing w:line="276" w:lineRule="auto"/>
              <w:jc w:val="center"/>
              <w:rPr>
                <w:rFonts w:ascii="Times New Roman" w:hAnsi="Times New Roman" w:cs="Times New Roman"/>
                <w:lang w:val="es-MX"/>
              </w:rPr>
            </w:pPr>
            <w:r w:rsidRPr="00435B4F">
              <w:rPr>
                <w:rFonts w:ascii="Times New Roman" w:hAnsi="Times New Roman" w:cs="Times New Roman"/>
                <w:lang w:val="es-MX"/>
              </w:rPr>
              <w:t>Bosque templado</w:t>
            </w:r>
          </w:p>
        </w:tc>
        <w:tc>
          <w:tcPr>
            <w:tcW w:w="3543" w:type="dxa"/>
          </w:tcPr>
          <w:p w14:paraId="2431E017" w14:textId="77777777" w:rsidR="00802693" w:rsidRPr="00435B4F" w:rsidRDefault="00802693" w:rsidP="00802693">
            <w:pPr>
              <w:spacing w:line="276" w:lineRule="auto"/>
              <w:jc w:val="center"/>
              <w:rPr>
                <w:rFonts w:ascii="Times New Roman" w:hAnsi="Times New Roman" w:cs="Times New Roman"/>
                <w:lang w:val="es-MX"/>
              </w:rPr>
            </w:pPr>
            <w:r w:rsidRPr="00435B4F">
              <w:rPr>
                <w:rFonts w:ascii="Times New Roman" w:hAnsi="Times New Roman" w:cs="Times New Roman"/>
                <w:lang w:val="es-MX"/>
              </w:rPr>
              <w:t>1.3</w:t>
            </w:r>
          </w:p>
        </w:tc>
      </w:tr>
      <w:tr w:rsidR="00802693" w:rsidRPr="00435B4F" w14:paraId="76CC9B86" w14:textId="77777777" w:rsidTr="00802693">
        <w:trPr>
          <w:jc w:val="center"/>
        </w:trPr>
        <w:tc>
          <w:tcPr>
            <w:tcW w:w="1985" w:type="dxa"/>
          </w:tcPr>
          <w:p w14:paraId="348C7CFB" w14:textId="77777777" w:rsidR="00802693" w:rsidRPr="00435B4F" w:rsidRDefault="00802693" w:rsidP="00802693">
            <w:pPr>
              <w:spacing w:line="276" w:lineRule="auto"/>
              <w:jc w:val="center"/>
              <w:rPr>
                <w:rFonts w:ascii="Times New Roman" w:hAnsi="Times New Roman" w:cs="Times New Roman"/>
                <w:lang w:val="es-MX"/>
              </w:rPr>
            </w:pPr>
            <w:r w:rsidRPr="00435B4F">
              <w:rPr>
                <w:rFonts w:ascii="Times New Roman" w:hAnsi="Times New Roman" w:cs="Times New Roman"/>
                <w:lang w:val="es-MX"/>
              </w:rPr>
              <w:t>Pastizal / Pradera</w:t>
            </w:r>
          </w:p>
        </w:tc>
        <w:tc>
          <w:tcPr>
            <w:tcW w:w="3543" w:type="dxa"/>
          </w:tcPr>
          <w:p w14:paraId="0CA37BAF" w14:textId="77777777" w:rsidR="00802693" w:rsidRPr="00435B4F" w:rsidRDefault="00802693" w:rsidP="00802693">
            <w:pPr>
              <w:spacing w:line="276" w:lineRule="auto"/>
              <w:jc w:val="center"/>
              <w:rPr>
                <w:rFonts w:ascii="Times New Roman" w:hAnsi="Times New Roman" w:cs="Times New Roman"/>
                <w:lang w:val="es-MX"/>
              </w:rPr>
            </w:pPr>
            <w:r w:rsidRPr="00435B4F">
              <w:rPr>
                <w:rFonts w:ascii="Times New Roman" w:hAnsi="Times New Roman" w:cs="Times New Roman"/>
                <w:lang w:val="es-MX"/>
              </w:rPr>
              <w:t>0.52</w:t>
            </w:r>
          </w:p>
        </w:tc>
      </w:tr>
    </w:tbl>
    <w:p w14:paraId="4960338A" w14:textId="77777777" w:rsidR="00802693" w:rsidRPr="00802693" w:rsidRDefault="00802693" w:rsidP="00802693">
      <w:pPr>
        <w:spacing w:line="360" w:lineRule="auto"/>
        <w:jc w:val="both"/>
        <w:rPr>
          <w:rFonts w:ascii="Times New Roman" w:hAnsi="Times New Roman" w:cs="Times New Roman"/>
          <w:lang w:val="es"/>
        </w:rPr>
      </w:pPr>
    </w:p>
    <w:p w14:paraId="60AA0C70" w14:textId="78153F31" w:rsidR="00E53F89" w:rsidRDefault="009A4331" w:rsidP="00D65679">
      <w:pPr>
        <w:pStyle w:val="Prrafodelista"/>
        <w:numPr>
          <w:ilvl w:val="0"/>
          <w:numId w:val="10"/>
        </w:numPr>
        <w:spacing w:line="276" w:lineRule="auto"/>
        <w:jc w:val="both"/>
        <w:rPr>
          <w:rFonts w:ascii="Times New Roman" w:hAnsi="Times New Roman" w:cs="Times New Roman"/>
          <w:lang w:val="es"/>
        </w:rPr>
      </w:pPr>
      <w:r w:rsidRPr="00435B4F">
        <w:rPr>
          <w:rFonts w:ascii="Times New Roman" w:hAnsi="Times New Roman" w:cs="Times New Roman"/>
          <w:lang w:val="es"/>
        </w:rPr>
        <w:t>Pendiente: l</w:t>
      </w:r>
      <w:r w:rsidR="00E53F89" w:rsidRPr="00435B4F">
        <w:rPr>
          <w:rFonts w:ascii="Times New Roman" w:hAnsi="Times New Roman" w:cs="Times New Roman"/>
          <w:lang w:val="es"/>
        </w:rPr>
        <w:t xml:space="preserve">a medición de la pendiente se expresó en porcentaje, la cual se calcula dividiendo la altura entre la base, y multiplicando el resultado, por </w:t>
      </w:r>
      <w:r w:rsidR="004047C9" w:rsidRPr="00435B4F">
        <w:rPr>
          <w:rFonts w:ascii="Times New Roman" w:hAnsi="Times New Roman" w:cs="Times New Roman"/>
          <w:lang w:val="es"/>
        </w:rPr>
        <w:t>100</w:t>
      </w:r>
      <w:r w:rsidR="00E53F89" w:rsidRPr="00435B4F">
        <w:rPr>
          <w:rFonts w:ascii="Times New Roman" w:hAnsi="Times New Roman" w:cs="Times New Roman"/>
          <w:lang w:val="es"/>
        </w:rPr>
        <w:t>. La forma de valorar los resultados de la pendiente puede ser realizado bajo el sistema de semáforo propuesto por Altieri y Nicholls (2013): rojo para los valores que se encuentren por encima del 30%, amarillo para los que se localicen entre 25</w:t>
      </w:r>
      <w:r w:rsidR="00D02943" w:rsidRPr="00435B4F">
        <w:rPr>
          <w:rFonts w:ascii="Times New Roman" w:hAnsi="Times New Roman" w:cs="Times New Roman"/>
          <w:lang w:val="es"/>
        </w:rPr>
        <w:t>%</w:t>
      </w:r>
      <w:r w:rsidR="00E53F89" w:rsidRPr="00435B4F">
        <w:rPr>
          <w:rFonts w:ascii="Times New Roman" w:hAnsi="Times New Roman" w:cs="Times New Roman"/>
          <w:lang w:val="es"/>
        </w:rPr>
        <w:t xml:space="preserve"> y 30%, y verde para los ubicados entre 20</w:t>
      </w:r>
      <w:r w:rsidR="00D02943" w:rsidRPr="00435B4F">
        <w:rPr>
          <w:rFonts w:ascii="Times New Roman" w:hAnsi="Times New Roman" w:cs="Times New Roman"/>
          <w:lang w:val="es"/>
        </w:rPr>
        <w:t>%</w:t>
      </w:r>
      <w:r w:rsidR="00E53F89" w:rsidRPr="00435B4F">
        <w:rPr>
          <w:rFonts w:ascii="Times New Roman" w:hAnsi="Times New Roman" w:cs="Times New Roman"/>
          <w:lang w:val="es"/>
        </w:rPr>
        <w:t xml:space="preserve"> y 25%.</w:t>
      </w:r>
      <w:r w:rsidRPr="00435B4F">
        <w:rPr>
          <w:rFonts w:ascii="Times New Roman" w:hAnsi="Times New Roman" w:cs="Times New Roman"/>
          <w:lang w:val="es"/>
        </w:rPr>
        <w:t xml:space="preserve"> </w:t>
      </w:r>
      <w:r w:rsidR="00E53F89" w:rsidRPr="00435B4F">
        <w:rPr>
          <w:rFonts w:ascii="Times New Roman" w:hAnsi="Times New Roman" w:cs="Times New Roman"/>
          <w:lang w:val="es"/>
        </w:rPr>
        <w:t>En este trabajo se realizaron cinco mediciones para la obtención</w:t>
      </w:r>
      <w:r w:rsidRPr="00435B4F">
        <w:rPr>
          <w:rFonts w:ascii="Times New Roman" w:hAnsi="Times New Roman" w:cs="Times New Roman"/>
          <w:lang w:val="es"/>
        </w:rPr>
        <w:t xml:space="preserve"> de la pendiente promedio en </w:t>
      </w:r>
      <w:r w:rsidR="00E53F89" w:rsidRPr="00435B4F">
        <w:rPr>
          <w:rFonts w:ascii="Times New Roman" w:hAnsi="Times New Roman" w:cs="Times New Roman"/>
          <w:lang w:val="es"/>
        </w:rPr>
        <w:t xml:space="preserve">cada uno de los casos, y los resultados se presentan en la </w:t>
      </w:r>
      <w:r w:rsidR="00D02943" w:rsidRPr="00435B4F">
        <w:rPr>
          <w:rFonts w:ascii="Times New Roman" w:hAnsi="Times New Roman" w:cs="Times New Roman"/>
          <w:lang w:val="es"/>
        </w:rPr>
        <w:t>T</w:t>
      </w:r>
      <w:r w:rsidRPr="00435B4F">
        <w:rPr>
          <w:rFonts w:ascii="Times New Roman" w:hAnsi="Times New Roman" w:cs="Times New Roman"/>
          <w:lang w:val="es"/>
        </w:rPr>
        <w:t>abla 2.</w:t>
      </w:r>
    </w:p>
    <w:p w14:paraId="62263768" w14:textId="77777777" w:rsidR="00802693" w:rsidRPr="00802693" w:rsidRDefault="00802693" w:rsidP="00D65679">
      <w:pPr>
        <w:spacing w:line="276" w:lineRule="auto"/>
        <w:ind w:left="360"/>
        <w:jc w:val="both"/>
        <w:rPr>
          <w:rFonts w:ascii="Times New Roman" w:hAnsi="Times New Roman" w:cs="Times New Roman"/>
          <w:lang w:val="es"/>
        </w:rPr>
      </w:pPr>
    </w:p>
    <w:p w14:paraId="2B6BBA7B" w14:textId="21457A6E" w:rsidR="00BD6424" w:rsidRDefault="00E53F89" w:rsidP="00D65679">
      <w:pPr>
        <w:pStyle w:val="Prrafodelista"/>
        <w:numPr>
          <w:ilvl w:val="0"/>
          <w:numId w:val="10"/>
        </w:numPr>
        <w:spacing w:line="276" w:lineRule="auto"/>
        <w:jc w:val="both"/>
        <w:rPr>
          <w:rFonts w:ascii="Times New Roman" w:hAnsi="Times New Roman" w:cs="Times New Roman"/>
          <w:lang w:val="es"/>
        </w:rPr>
      </w:pPr>
      <w:r w:rsidRPr="00435B4F">
        <w:rPr>
          <w:rFonts w:ascii="Times New Roman" w:hAnsi="Times New Roman" w:cs="Times New Roman"/>
          <w:lang w:val="es"/>
        </w:rPr>
        <w:t>Cercanía a bosques:</w:t>
      </w:r>
      <w:r w:rsidR="009A4331" w:rsidRPr="00435B4F">
        <w:rPr>
          <w:rFonts w:ascii="Times New Roman" w:hAnsi="Times New Roman" w:cs="Times New Roman"/>
          <w:lang w:val="es"/>
        </w:rPr>
        <w:t xml:space="preserve"> u</w:t>
      </w:r>
      <w:r w:rsidRPr="00435B4F">
        <w:rPr>
          <w:rFonts w:ascii="Times New Roman" w:hAnsi="Times New Roman" w:cs="Times New Roman"/>
          <w:lang w:val="es"/>
        </w:rPr>
        <w:t>bicando los terrenos de cultivo de los nueve casos y considerando la metodología de Valdez, González y De los Santos (2006), se obtuvieron los siguientes resultad</w:t>
      </w:r>
      <w:r w:rsidR="00E36762" w:rsidRPr="00435B4F">
        <w:rPr>
          <w:rFonts w:ascii="Times New Roman" w:hAnsi="Times New Roman" w:cs="Times New Roman"/>
          <w:lang w:val="es"/>
        </w:rPr>
        <w:t>os. En primer lugar, se comprobó</w:t>
      </w:r>
      <w:r w:rsidR="00D02943" w:rsidRPr="00435B4F">
        <w:rPr>
          <w:rFonts w:ascii="Times New Roman" w:hAnsi="Times New Roman" w:cs="Times New Roman"/>
          <w:lang w:val="es"/>
        </w:rPr>
        <w:t xml:space="preserve"> la existencia de bosque</w:t>
      </w:r>
      <w:r w:rsidRPr="00435B4F">
        <w:rPr>
          <w:rFonts w:ascii="Times New Roman" w:hAnsi="Times New Roman" w:cs="Times New Roman"/>
          <w:lang w:val="es"/>
        </w:rPr>
        <w:t xml:space="preserve"> en la zona de estudio</w:t>
      </w:r>
      <w:r w:rsidR="00E36762" w:rsidRPr="00435B4F">
        <w:rPr>
          <w:rFonts w:ascii="Times New Roman" w:hAnsi="Times New Roman" w:cs="Times New Roman"/>
          <w:lang w:val="es"/>
        </w:rPr>
        <w:t>,</w:t>
      </w:r>
      <w:r w:rsidRPr="00435B4F">
        <w:rPr>
          <w:rFonts w:ascii="Times New Roman" w:hAnsi="Times New Roman" w:cs="Times New Roman"/>
          <w:lang w:val="es"/>
        </w:rPr>
        <w:t xml:space="preserve"> adoptando el criterio de la </w:t>
      </w:r>
      <w:r w:rsidRPr="00435B4F">
        <w:rPr>
          <w:rFonts w:ascii="Times New Roman" w:hAnsi="Times New Roman" w:cs="Times New Roman"/>
          <w:i/>
          <w:lang w:val="es"/>
        </w:rPr>
        <w:t>United Nation Framework Convention on Climate Change</w:t>
      </w:r>
      <w:r w:rsidRPr="00435B4F">
        <w:rPr>
          <w:rFonts w:ascii="Times New Roman" w:hAnsi="Times New Roman" w:cs="Times New Roman"/>
          <w:lang w:val="es"/>
        </w:rPr>
        <w:t xml:space="preserve"> (UNFC</w:t>
      </w:r>
      <w:r w:rsidR="00F52FBA" w:rsidRPr="00435B4F">
        <w:rPr>
          <w:rFonts w:ascii="Times New Roman" w:hAnsi="Times New Roman" w:cs="Times New Roman"/>
          <w:lang w:val="es"/>
        </w:rPr>
        <w:t>C</w:t>
      </w:r>
      <w:r w:rsidRPr="00435B4F">
        <w:rPr>
          <w:rFonts w:ascii="Times New Roman" w:hAnsi="Times New Roman" w:cs="Times New Roman"/>
          <w:lang w:val="es"/>
        </w:rPr>
        <w:t>C</w:t>
      </w:r>
      <w:r w:rsidR="002210D1" w:rsidRPr="00435B4F">
        <w:rPr>
          <w:rFonts w:ascii="Times New Roman" w:hAnsi="Times New Roman" w:cs="Times New Roman"/>
          <w:lang w:val="es"/>
        </w:rPr>
        <w:t>, 2014</w:t>
      </w:r>
      <w:r w:rsidR="009A4331" w:rsidRPr="00435B4F">
        <w:rPr>
          <w:rFonts w:ascii="Times New Roman" w:hAnsi="Times New Roman" w:cs="Times New Roman"/>
          <w:lang w:val="es"/>
        </w:rPr>
        <w:t xml:space="preserve">). </w:t>
      </w:r>
      <w:r w:rsidRPr="00435B4F">
        <w:rPr>
          <w:rFonts w:ascii="Times New Roman" w:hAnsi="Times New Roman" w:cs="Times New Roman"/>
          <w:lang w:val="es"/>
        </w:rPr>
        <w:t xml:space="preserve">En segundo lugar, se obtuvo la distancia promedio entre el terreno de cultivo y el bosque más </w:t>
      </w:r>
      <w:r w:rsidR="00802693">
        <w:rPr>
          <w:rFonts w:ascii="Times New Roman" w:hAnsi="Times New Roman" w:cs="Times New Roman"/>
          <w:lang w:val="es"/>
        </w:rPr>
        <w:t>cercano a él. Los resultados se</w:t>
      </w:r>
      <w:r w:rsidR="00D02943" w:rsidRPr="00435B4F">
        <w:rPr>
          <w:rFonts w:ascii="Times New Roman" w:hAnsi="Times New Roman" w:cs="Times New Roman"/>
          <w:lang w:val="es"/>
        </w:rPr>
        <w:t xml:space="preserve"> presentan </w:t>
      </w:r>
      <w:r w:rsidRPr="00435B4F">
        <w:rPr>
          <w:rFonts w:ascii="Times New Roman" w:hAnsi="Times New Roman" w:cs="Times New Roman"/>
          <w:lang w:val="es"/>
        </w:rPr>
        <w:t xml:space="preserve">en la </w:t>
      </w:r>
      <w:r w:rsidR="00D02943" w:rsidRPr="00435B4F">
        <w:rPr>
          <w:rFonts w:ascii="Times New Roman" w:hAnsi="Times New Roman" w:cs="Times New Roman"/>
          <w:lang w:val="es"/>
        </w:rPr>
        <w:t>T</w:t>
      </w:r>
      <w:r w:rsidR="00802693">
        <w:rPr>
          <w:rFonts w:ascii="Times New Roman" w:hAnsi="Times New Roman" w:cs="Times New Roman"/>
          <w:lang w:val="es"/>
        </w:rPr>
        <w:t>abla 2, y</w:t>
      </w:r>
      <w:r w:rsidR="00D02943" w:rsidRPr="00435B4F">
        <w:rPr>
          <w:rFonts w:ascii="Times New Roman" w:hAnsi="Times New Roman" w:cs="Times New Roman"/>
          <w:lang w:val="es"/>
        </w:rPr>
        <w:t xml:space="preserve"> muestran</w:t>
      </w:r>
      <w:r w:rsidRPr="00435B4F">
        <w:rPr>
          <w:rFonts w:ascii="Times New Roman" w:hAnsi="Times New Roman" w:cs="Times New Roman"/>
          <w:lang w:val="es"/>
        </w:rPr>
        <w:t xml:space="preserve"> que el terreno del caso nueve es el más cercano al bosque con 35 m., l</w:t>
      </w:r>
      <w:r w:rsidR="00802693">
        <w:rPr>
          <w:rFonts w:ascii="Times New Roman" w:hAnsi="Times New Roman" w:cs="Times New Roman"/>
          <w:lang w:val="es"/>
        </w:rPr>
        <w:t>e sigue el caso tres con 95 m. e</w:t>
      </w:r>
      <w:r w:rsidRPr="00435B4F">
        <w:rPr>
          <w:rFonts w:ascii="Times New Roman" w:hAnsi="Times New Roman" w:cs="Times New Roman"/>
          <w:lang w:val="es"/>
        </w:rPr>
        <w:t xml:space="preserve">n promedio; el resto, se ubican a una distancia promedio mayor a los 110 m. </w:t>
      </w:r>
    </w:p>
    <w:p w14:paraId="110CABFB" w14:textId="77777777" w:rsidR="00BD6424" w:rsidRPr="00BD6424" w:rsidRDefault="00BD6424" w:rsidP="00BD6424">
      <w:pPr>
        <w:spacing w:line="360" w:lineRule="auto"/>
        <w:jc w:val="both"/>
        <w:rPr>
          <w:rFonts w:ascii="Times New Roman" w:hAnsi="Times New Roman" w:cs="Times New Roman"/>
          <w:lang w:val="es"/>
        </w:rPr>
      </w:pPr>
    </w:p>
    <w:p w14:paraId="213698C8" w14:textId="77777777" w:rsidR="00802693" w:rsidRPr="00435B4F" w:rsidRDefault="00802693" w:rsidP="00802693">
      <w:pPr>
        <w:spacing w:line="360" w:lineRule="auto"/>
        <w:jc w:val="center"/>
        <w:rPr>
          <w:rFonts w:ascii="Times New Roman" w:hAnsi="Times New Roman" w:cs="Times New Roman"/>
        </w:rPr>
      </w:pPr>
      <w:r w:rsidRPr="00435B4F">
        <w:rPr>
          <w:rFonts w:ascii="Times New Roman" w:hAnsi="Times New Roman" w:cs="Times New Roman"/>
        </w:rPr>
        <w:t>Tabla 2</w:t>
      </w:r>
    </w:p>
    <w:p w14:paraId="468FEC73" w14:textId="77777777" w:rsidR="00802693" w:rsidRPr="00435B4F" w:rsidRDefault="00802693" w:rsidP="00802693">
      <w:pPr>
        <w:spacing w:line="360" w:lineRule="auto"/>
        <w:jc w:val="center"/>
        <w:rPr>
          <w:rFonts w:ascii="Times New Roman" w:hAnsi="Times New Roman" w:cs="Times New Roman"/>
        </w:rPr>
      </w:pPr>
      <w:r w:rsidRPr="00435B4F">
        <w:rPr>
          <w:rFonts w:ascii="Times New Roman" w:hAnsi="Times New Roman" w:cs="Times New Roman"/>
        </w:rPr>
        <w:t>Pendiente y Cercanía a bosques por cada caso</w:t>
      </w:r>
    </w:p>
    <w:tbl>
      <w:tblPr>
        <w:tblStyle w:val="Tablaconcuadrcula"/>
        <w:tblW w:w="4361" w:type="dxa"/>
        <w:jc w:val="center"/>
        <w:tblLayout w:type="fixed"/>
        <w:tblLook w:val="04A0" w:firstRow="1" w:lastRow="0" w:firstColumn="1" w:lastColumn="0" w:noHBand="0" w:noVBand="1"/>
      </w:tblPr>
      <w:tblGrid>
        <w:gridCol w:w="1242"/>
        <w:gridCol w:w="1276"/>
        <w:gridCol w:w="1843"/>
      </w:tblGrid>
      <w:tr w:rsidR="00802693" w:rsidRPr="00435B4F" w14:paraId="2F5406C6" w14:textId="77777777" w:rsidTr="00802693">
        <w:trPr>
          <w:jc w:val="center"/>
        </w:trPr>
        <w:tc>
          <w:tcPr>
            <w:tcW w:w="1242" w:type="dxa"/>
            <w:vMerge w:val="restart"/>
            <w:vAlign w:val="center"/>
          </w:tcPr>
          <w:p w14:paraId="1A6ECFAC" w14:textId="77777777" w:rsidR="00802693" w:rsidRPr="00435B4F" w:rsidRDefault="00802693" w:rsidP="00802693">
            <w:pPr>
              <w:jc w:val="center"/>
              <w:rPr>
                <w:rFonts w:ascii="Times New Roman" w:hAnsi="Times New Roman" w:cs="Times New Roman"/>
                <w:b/>
                <w:lang w:val="es"/>
              </w:rPr>
            </w:pPr>
            <w:r w:rsidRPr="00435B4F">
              <w:rPr>
                <w:rFonts w:ascii="Times New Roman" w:hAnsi="Times New Roman" w:cs="Times New Roman"/>
                <w:b/>
                <w:lang w:val="es"/>
              </w:rPr>
              <w:t>Número de caso</w:t>
            </w:r>
          </w:p>
        </w:tc>
        <w:tc>
          <w:tcPr>
            <w:tcW w:w="3119" w:type="dxa"/>
            <w:gridSpan w:val="2"/>
            <w:vAlign w:val="center"/>
          </w:tcPr>
          <w:p w14:paraId="2821AF6F" w14:textId="77777777" w:rsidR="00802693" w:rsidRPr="00435B4F" w:rsidRDefault="00802693" w:rsidP="00802693">
            <w:pPr>
              <w:jc w:val="center"/>
              <w:rPr>
                <w:rFonts w:ascii="Times New Roman" w:hAnsi="Times New Roman" w:cs="Times New Roman"/>
                <w:b/>
              </w:rPr>
            </w:pPr>
            <w:r w:rsidRPr="00435B4F">
              <w:rPr>
                <w:rFonts w:ascii="Times New Roman" w:hAnsi="Times New Roman" w:cs="Times New Roman"/>
                <w:b/>
              </w:rPr>
              <w:t>Indicadores</w:t>
            </w:r>
          </w:p>
        </w:tc>
      </w:tr>
      <w:tr w:rsidR="00802693" w:rsidRPr="00435B4F" w14:paraId="351F9171" w14:textId="77777777" w:rsidTr="00802693">
        <w:trPr>
          <w:jc w:val="center"/>
        </w:trPr>
        <w:tc>
          <w:tcPr>
            <w:tcW w:w="1242" w:type="dxa"/>
            <w:vMerge/>
            <w:vAlign w:val="center"/>
          </w:tcPr>
          <w:p w14:paraId="45949E6A" w14:textId="77777777" w:rsidR="00802693" w:rsidRPr="00435B4F" w:rsidRDefault="00802693" w:rsidP="00802693">
            <w:pPr>
              <w:jc w:val="center"/>
              <w:rPr>
                <w:rFonts w:ascii="Times New Roman" w:hAnsi="Times New Roman" w:cs="Times New Roman"/>
              </w:rPr>
            </w:pPr>
          </w:p>
        </w:tc>
        <w:tc>
          <w:tcPr>
            <w:tcW w:w="1276" w:type="dxa"/>
            <w:vAlign w:val="center"/>
          </w:tcPr>
          <w:p w14:paraId="718E2318" w14:textId="77777777" w:rsidR="00802693" w:rsidRPr="00435B4F" w:rsidRDefault="00802693" w:rsidP="00802693">
            <w:pPr>
              <w:jc w:val="center"/>
              <w:rPr>
                <w:rFonts w:ascii="Times New Roman" w:hAnsi="Times New Roman" w:cs="Times New Roman"/>
                <w:b/>
              </w:rPr>
            </w:pPr>
            <w:r w:rsidRPr="00435B4F">
              <w:rPr>
                <w:rFonts w:ascii="Times New Roman" w:hAnsi="Times New Roman" w:cs="Times New Roman"/>
                <w:b/>
              </w:rPr>
              <w:t>Pendiente</w:t>
            </w:r>
          </w:p>
        </w:tc>
        <w:tc>
          <w:tcPr>
            <w:tcW w:w="1843" w:type="dxa"/>
            <w:vAlign w:val="center"/>
          </w:tcPr>
          <w:p w14:paraId="74E540B5" w14:textId="77777777" w:rsidR="00802693" w:rsidRPr="00435B4F" w:rsidRDefault="00802693" w:rsidP="00802693">
            <w:pPr>
              <w:jc w:val="center"/>
              <w:rPr>
                <w:rFonts w:ascii="Times New Roman" w:hAnsi="Times New Roman" w:cs="Times New Roman"/>
                <w:b/>
              </w:rPr>
            </w:pPr>
            <w:r w:rsidRPr="00435B4F">
              <w:rPr>
                <w:rFonts w:ascii="Times New Roman" w:hAnsi="Times New Roman" w:cs="Times New Roman"/>
                <w:b/>
              </w:rPr>
              <w:t>Cercanía</w:t>
            </w:r>
          </w:p>
          <w:p w14:paraId="19F05CA9" w14:textId="77777777" w:rsidR="00802693" w:rsidRPr="00435B4F" w:rsidRDefault="00802693" w:rsidP="00802693">
            <w:pPr>
              <w:jc w:val="center"/>
              <w:rPr>
                <w:rFonts w:ascii="Times New Roman" w:hAnsi="Times New Roman" w:cs="Times New Roman"/>
                <w:b/>
              </w:rPr>
            </w:pPr>
            <w:r w:rsidRPr="00435B4F">
              <w:rPr>
                <w:rFonts w:ascii="Times New Roman" w:hAnsi="Times New Roman" w:cs="Times New Roman"/>
                <w:b/>
              </w:rPr>
              <w:t>a bosques</w:t>
            </w:r>
          </w:p>
        </w:tc>
      </w:tr>
      <w:tr w:rsidR="00802693" w:rsidRPr="00435B4F" w14:paraId="69F00E4E" w14:textId="77777777" w:rsidTr="00802693">
        <w:trPr>
          <w:jc w:val="center"/>
        </w:trPr>
        <w:tc>
          <w:tcPr>
            <w:tcW w:w="1242" w:type="dxa"/>
            <w:vMerge/>
            <w:vAlign w:val="center"/>
          </w:tcPr>
          <w:p w14:paraId="171B71EC" w14:textId="77777777" w:rsidR="00802693" w:rsidRPr="00435B4F" w:rsidRDefault="00802693" w:rsidP="00802693">
            <w:pPr>
              <w:jc w:val="center"/>
              <w:rPr>
                <w:rFonts w:ascii="Times New Roman" w:hAnsi="Times New Roman" w:cs="Times New Roman"/>
                <w:b/>
                <w:lang w:val="es"/>
              </w:rPr>
            </w:pPr>
          </w:p>
        </w:tc>
        <w:tc>
          <w:tcPr>
            <w:tcW w:w="1276" w:type="dxa"/>
            <w:vAlign w:val="center"/>
          </w:tcPr>
          <w:p w14:paraId="12EE245B" w14:textId="77777777" w:rsidR="00802693" w:rsidRPr="00435B4F" w:rsidRDefault="00802693" w:rsidP="00802693">
            <w:pPr>
              <w:jc w:val="center"/>
              <w:rPr>
                <w:rFonts w:ascii="Times New Roman" w:hAnsi="Times New Roman" w:cs="Times New Roman"/>
                <w:lang w:val="es"/>
              </w:rPr>
            </w:pPr>
            <w:r w:rsidRPr="00435B4F">
              <w:rPr>
                <w:rFonts w:ascii="Times New Roman" w:hAnsi="Times New Roman" w:cs="Times New Roman"/>
                <w:lang w:val="es"/>
              </w:rPr>
              <w:t>Promedio en %</w:t>
            </w:r>
          </w:p>
        </w:tc>
        <w:tc>
          <w:tcPr>
            <w:tcW w:w="1843" w:type="dxa"/>
          </w:tcPr>
          <w:p w14:paraId="54F584AF" w14:textId="77777777" w:rsidR="00802693" w:rsidRPr="00435B4F" w:rsidRDefault="00802693" w:rsidP="00802693">
            <w:pPr>
              <w:jc w:val="center"/>
              <w:rPr>
                <w:rFonts w:ascii="Times New Roman" w:hAnsi="Times New Roman" w:cs="Times New Roman"/>
                <w:lang w:val="es"/>
              </w:rPr>
            </w:pPr>
            <w:r w:rsidRPr="00435B4F">
              <w:rPr>
                <w:rFonts w:ascii="Times New Roman" w:hAnsi="Times New Roman" w:cs="Times New Roman"/>
                <w:lang w:val="es"/>
              </w:rPr>
              <w:t>Distancia promedio en m.</w:t>
            </w:r>
          </w:p>
        </w:tc>
      </w:tr>
      <w:tr w:rsidR="00802693" w:rsidRPr="00435B4F" w14:paraId="24536830" w14:textId="77777777" w:rsidTr="00802693">
        <w:trPr>
          <w:trHeight w:hRule="exact" w:val="454"/>
          <w:jc w:val="center"/>
        </w:trPr>
        <w:tc>
          <w:tcPr>
            <w:tcW w:w="1242" w:type="dxa"/>
            <w:vAlign w:val="center"/>
          </w:tcPr>
          <w:p w14:paraId="3961B348" w14:textId="77777777" w:rsidR="00802693" w:rsidRPr="00435B4F" w:rsidRDefault="00802693" w:rsidP="00802693">
            <w:pPr>
              <w:spacing w:line="276" w:lineRule="auto"/>
              <w:jc w:val="center"/>
              <w:rPr>
                <w:rFonts w:ascii="Times New Roman" w:hAnsi="Times New Roman" w:cs="Times New Roman"/>
                <w:lang w:val="es"/>
              </w:rPr>
            </w:pPr>
            <w:r w:rsidRPr="00435B4F">
              <w:rPr>
                <w:rFonts w:ascii="Times New Roman" w:hAnsi="Times New Roman" w:cs="Times New Roman"/>
                <w:lang w:val="es"/>
              </w:rPr>
              <w:t>Caso 1</w:t>
            </w:r>
          </w:p>
        </w:tc>
        <w:tc>
          <w:tcPr>
            <w:tcW w:w="1276" w:type="dxa"/>
            <w:vAlign w:val="center"/>
          </w:tcPr>
          <w:p w14:paraId="7427AF0A" w14:textId="77777777" w:rsidR="00802693" w:rsidRPr="00435B4F" w:rsidRDefault="00802693" w:rsidP="00802693">
            <w:pPr>
              <w:spacing w:line="276" w:lineRule="auto"/>
              <w:jc w:val="center"/>
              <w:rPr>
                <w:rFonts w:ascii="Times New Roman" w:hAnsi="Times New Roman" w:cs="Times New Roman"/>
                <w:lang w:val="es"/>
              </w:rPr>
            </w:pPr>
            <w:r w:rsidRPr="00435B4F">
              <w:rPr>
                <w:rFonts w:ascii="Times New Roman" w:hAnsi="Times New Roman" w:cs="Times New Roman"/>
                <w:lang w:val="es"/>
              </w:rPr>
              <w:t>15.8</w:t>
            </w:r>
          </w:p>
        </w:tc>
        <w:tc>
          <w:tcPr>
            <w:tcW w:w="1843" w:type="dxa"/>
            <w:vAlign w:val="center"/>
          </w:tcPr>
          <w:p w14:paraId="31730354" w14:textId="77777777" w:rsidR="00802693" w:rsidRPr="00435B4F" w:rsidRDefault="00802693" w:rsidP="00802693">
            <w:pPr>
              <w:spacing w:line="276" w:lineRule="auto"/>
              <w:jc w:val="center"/>
              <w:rPr>
                <w:rFonts w:ascii="Times New Roman" w:hAnsi="Times New Roman" w:cs="Times New Roman"/>
                <w:lang w:val="es"/>
              </w:rPr>
            </w:pPr>
            <w:r w:rsidRPr="00435B4F">
              <w:rPr>
                <w:rFonts w:ascii="Times New Roman" w:hAnsi="Times New Roman" w:cs="Times New Roman"/>
                <w:lang w:val="es"/>
              </w:rPr>
              <w:t>170</w:t>
            </w:r>
          </w:p>
        </w:tc>
      </w:tr>
      <w:tr w:rsidR="00802693" w:rsidRPr="00435B4F" w14:paraId="3F7D737D" w14:textId="77777777" w:rsidTr="00802693">
        <w:trPr>
          <w:trHeight w:hRule="exact" w:val="454"/>
          <w:jc w:val="center"/>
        </w:trPr>
        <w:tc>
          <w:tcPr>
            <w:tcW w:w="1242" w:type="dxa"/>
            <w:vAlign w:val="center"/>
          </w:tcPr>
          <w:p w14:paraId="2ED0B588" w14:textId="77777777" w:rsidR="00802693" w:rsidRPr="00435B4F" w:rsidRDefault="00802693" w:rsidP="00802693">
            <w:pPr>
              <w:spacing w:line="276" w:lineRule="auto"/>
              <w:jc w:val="center"/>
              <w:rPr>
                <w:rFonts w:ascii="Times New Roman" w:hAnsi="Times New Roman" w:cs="Times New Roman"/>
                <w:lang w:val="es"/>
              </w:rPr>
            </w:pPr>
            <w:r w:rsidRPr="00435B4F">
              <w:rPr>
                <w:rFonts w:ascii="Times New Roman" w:hAnsi="Times New Roman" w:cs="Times New Roman"/>
                <w:lang w:val="es"/>
              </w:rPr>
              <w:t>Caso 2</w:t>
            </w:r>
          </w:p>
        </w:tc>
        <w:tc>
          <w:tcPr>
            <w:tcW w:w="1276" w:type="dxa"/>
            <w:vAlign w:val="center"/>
          </w:tcPr>
          <w:p w14:paraId="17D0EFCF" w14:textId="77777777" w:rsidR="00802693" w:rsidRPr="00435B4F" w:rsidRDefault="00802693" w:rsidP="00802693">
            <w:pPr>
              <w:spacing w:line="276" w:lineRule="auto"/>
              <w:jc w:val="center"/>
              <w:rPr>
                <w:rFonts w:ascii="Times New Roman" w:hAnsi="Times New Roman" w:cs="Times New Roman"/>
                <w:lang w:val="es"/>
              </w:rPr>
            </w:pPr>
            <w:r w:rsidRPr="00435B4F">
              <w:rPr>
                <w:rFonts w:ascii="Times New Roman" w:hAnsi="Times New Roman" w:cs="Times New Roman"/>
                <w:lang w:val="es"/>
              </w:rPr>
              <w:t>12.4</w:t>
            </w:r>
          </w:p>
        </w:tc>
        <w:tc>
          <w:tcPr>
            <w:tcW w:w="1843" w:type="dxa"/>
            <w:vAlign w:val="center"/>
          </w:tcPr>
          <w:p w14:paraId="458CA407" w14:textId="77777777" w:rsidR="00802693" w:rsidRPr="00435B4F" w:rsidRDefault="00802693" w:rsidP="00802693">
            <w:pPr>
              <w:spacing w:line="276" w:lineRule="auto"/>
              <w:jc w:val="center"/>
              <w:rPr>
                <w:rFonts w:ascii="Times New Roman" w:hAnsi="Times New Roman" w:cs="Times New Roman"/>
                <w:lang w:val="es"/>
              </w:rPr>
            </w:pPr>
            <w:r w:rsidRPr="00435B4F">
              <w:rPr>
                <w:rFonts w:ascii="Times New Roman" w:hAnsi="Times New Roman" w:cs="Times New Roman"/>
                <w:lang w:val="es"/>
              </w:rPr>
              <w:t>310</w:t>
            </w:r>
          </w:p>
        </w:tc>
      </w:tr>
      <w:tr w:rsidR="00802693" w:rsidRPr="00435B4F" w14:paraId="3D7540C2" w14:textId="77777777" w:rsidTr="00802693">
        <w:trPr>
          <w:trHeight w:hRule="exact" w:val="454"/>
          <w:jc w:val="center"/>
        </w:trPr>
        <w:tc>
          <w:tcPr>
            <w:tcW w:w="1242" w:type="dxa"/>
            <w:vAlign w:val="center"/>
          </w:tcPr>
          <w:p w14:paraId="4AC45F2C" w14:textId="77777777" w:rsidR="00802693" w:rsidRPr="00435B4F" w:rsidRDefault="00802693" w:rsidP="00802693">
            <w:pPr>
              <w:spacing w:line="276" w:lineRule="auto"/>
              <w:jc w:val="center"/>
              <w:rPr>
                <w:rFonts w:ascii="Times New Roman" w:hAnsi="Times New Roman" w:cs="Times New Roman"/>
                <w:lang w:val="es"/>
              </w:rPr>
            </w:pPr>
            <w:r w:rsidRPr="00435B4F">
              <w:rPr>
                <w:rFonts w:ascii="Times New Roman" w:hAnsi="Times New Roman" w:cs="Times New Roman"/>
                <w:lang w:val="es"/>
              </w:rPr>
              <w:t>Caso 3</w:t>
            </w:r>
          </w:p>
        </w:tc>
        <w:tc>
          <w:tcPr>
            <w:tcW w:w="1276" w:type="dxa"/>
            <w:vAlign w:val="center"/>
          </w:tcPr>
          <w:p w14:paraId="6A83EFE0" w14:textId="77777777" w:rsidR="00802693" w:rsidRPr="00435B4F" w:rsidRDefault="00802693" w:rsidP="00802693">
            <w:pPr>
              <w:spacing w:line="276" w:lineRule="auto"/>
              <w:jc w:val="center"/>
              <w:rPr>
                <w:rFonts w:ascii="Times New Roman" w:hAnsi="Times New Roman" w:cs="Times New Roman"/>
                <w:lang w:val="es"/>
              </w:rPr>
            </w:pPr>
            <w:r w:rsidRPr="00435B4F">
              <w:rPr>
                <w:rFonts w:ascii="Times New Roman" w:hAnsi="Times New Roman" w:cs="Times New Roman"/>
                <w:lang w:val="es"/>
              </w:rPr>
              <w:t>15.8</w:t>
            </w:r>
          </w:p>
        </w:tc>
        <w:tc>
          <w:tcPr>
            <w:tcW w:w="1843" w:type="dxa"/>
            <w:vAlign w:val="center"/>
          </w:tcPr>
          <w:p w14:paraId="62965CDC" w14:textId="77777777" w:rsidR="00802693" w:rsidRPr="00435B4F" w:rsidRDefault="00802693" w:rsidP="00802693">
            <w:pPr>
              <w:spacing w:line="276" w:lineRule="auto"/>
              <w:jc w:val="center"/>
              <w:rPr>
                <w:rFonts w:ascii="Times New Roman" w:hAnsi="Times New Roman" w:cs="Times New Roman"/>
                <w:lang w:val="es"/>
              </w:rPr>
            </w:pPr>
            <w:r w:rsidRPr="00435B4F">
              <w:rPr>
                <w:rFonts w:ascii="Times New Roman" w:hAnsi="Times New Roman" w:cs="Times New Roman"/>
                <w:lang w:val="es"/>
              </w:rPr>
              <w:t>95</w:t>
            </w:r>
          </w:p>
        </w:tc>
      </w:tr>
      <w:tr w:rsidR="00802693" w:rsidRPr="00435B4F" w14:paraId="63E6D6A8" w14:textId="77777777" w:rsidTr="00802693">
        <w:trPr>
          <w:trHeight w:hRule="exact" w:val="454"/>
          <w:jc w:val="center"/>
        </w:trPr>
        <w:tc>
          <w:tcPr>
            <w:tcW w:w="1242" w:type="dxa"/>
            <w:vAlign w:val="center"/>
          </w:tcPr>
          <w:p w14:paraId="56422E56" w14:textId="77777777" w:rsidR="00802693" w:rsidRPr="00435B4F" w:rsidRDefault="00802693" w:rsidP="00802693">
            <w:pPr>
              <w:spacing w:line="276" w:lineRule="auto"/>
              <w:jc w:val="center"/>
              <w:rPr>
                <w:rFonts w:ascii="Times New Roman" w:hAnsi="Times New Roman" w:cs="Times New Roman"/>
                <w:lang w:val="es"/>
              </w:rPr>
            </w:pPr>
            <w:r w:rsidRPr="00435B4F">
              <w:rPr>
                <w:rFonts w:ascii="Times New Roman" w:hAnsi="Times New Roman" w:cs="Times New Roman"/>
                <w:lang w:val="es"/>
              </w:rPr>
              <w:t>Caso 4</w:t>
            </w:r>
          </w:p>
        </w:tc>
        <w:tc>
          <w:tcPr>
            <w:tcW w:w="1276" w:type="dxa"/>
            <w:vAlign w:val="center"/>
          </w:tcPr>
          <w:p w14:paraId="43F88D9B" w14:textId="77777777" w:rsidR="00802693" w:rsidRPr="00435B4F" w:rsidRDefault="00802693" w:rsidP="00802693">
            <w:pPr>
              <w:spacing w:line="276" w:lineRule="auto"/>
              <w:jc w:val="center"/>
              <w:rPr>
                <w:rFonts w:ascii="Times New Roman" w:hAnsi="Times New Roman" w:cs="Times New Roman"/>
                <w:lang w:val="es"/>
              </w:rPr>
            </w:pPr>
            <w:r w:rsidRPr="00435B4F">
              <w:rPr>
                <w:rFonts w:ascii="Times New Roman" w:hAnsi="Times New Roman" w:cs="Times New Roman"/>
                <w:lang w:val="es"/>
              </w:rPr>
              <w:t>12</w:t>
            </w:r>
          </w:p>
        </w:tc>
        <w:tc>
          <w:tcPr>
            <w:tcW w:w="1843" w:type="dxa"/>
            <w:vAlign w:val="center"/>
          </w:tcPr>
          <w:p w14:paraId="315D5085" w14:textId="77777777" w:rsidR="00802693" w:rsidRPr="00435B4F" w:rsidRDefault="00802693" w:rsidP="00802693">
            <w:pPr>
              <w:spacing w:line="276" w:lineRule="auto"/>
              <w:jc w:val="center"/>
              <w:rPr>
                <w:rFonts w:ascii="Times New Roman" w:hAnsi="Times New Roman" w:cs="Times New Roman"/>
                <w:lang w:val="es"/>
              </w:rPr>
            </w:pPr>
            <w:r w:rsidRPr="00435B4F">
              <w:rPr>
                <w:rFonts w:ascii="Times New Roman" w:hAnsi="Times New Roman" w:cs="Times New Roman"/>
                <w:lang w:val="es"/>
              </w:rPr>
              <w:t>120</w:t>
            </w:r>
          </w:p>
        </w:tc>
      </w:tr>
      <w:tr w:rsidR="00802693" w:rsidRPr="00435B4F" w14:paraId="65320BF9" w14:textId="77777777" w:rsidTr="00802693">
        <w:trPr>
          <w:trHeight w:hRule="exact" w:val="454"/>
          <w:jc w:val="center"/>
        </w:trPr>
        <w:tc>
          <w:tcPr>
            <w:tcW w:w="1242" w:type="dxa"/>
            <w:vAlign w:val="center"/>
          </w:tcPr>
          <w:p w14:paraId="29C5CACB" w14:textId="77777777" w:rsidR="00802693" w:rsidRPr="00435B4F" w:rsidRDefault="00802693" w:rsidP="00802693">
            <w:pPr>
              <w:spacing w:line="276" w:lineRule="auto"/>
              <w:jc w:val="center"/>
              <w:rPr>
                <w:rFonts w:ascii="Times New Roman" w:hAnsi="Times New Roman" w:cs="Times New Roman"/>
                <w:lang w:val="es"/>
              </w:rPr>
            </w:pPr>
            <w:r w:rsidRPr="00435B4F">
              <w:rPr>
                <w:rFonts w:ascii="Times New Roman" w:hAnsi="Times New Roman" w:cs="Times New Roman"/>
                <w:lang w:val="es"/>
              </w:rPr>
              <w:t>Caso 5</w:t>
            </w:r>
          </w:p>
        </w:tc>
        <w:tc>
          <w:tcPr>
            <w:tcW w:w="1276" w:type="dxa"/>
            <w:vAlign w:val="center"/>
          </w:tcPr>
          <w:p w14:paraId="24018678" w14:textId="77777777" w:rsidR="00802693" w:rsidRPr="00435B4F" w:rsidRDefault="00802693" w:rsidP="00802693">
            <w:pPr>
              <w:spacing w:line="276" w:lineRule="auto"/>
              <w:jc w:val="center"/>
              <w:rPr>
                <w:rFonts w:ascii="Times New Roman" w:hAnsi="Times New Roman" w:cs="Times New Roman"/>
                <w:lang w:val="es"/>
              </w:rPr>
            </w:pPr>
            <w:r w:rsidRPr="00435B4F">
              <w:rPr>
                <w:rFonts w:ascii="Times New Roman" w:hAnsi="Times New Roman" w:cs="Times New Roman"/>
                <w:lang w:val="es"/>
              </w:rPr>
              <w:t>21.5</w:t>
            </w:r>
          </w:p>
        </w:tc>
        <w:tc>
          <w:tcPr>
            <w:tcW w:w="1843" w:type="dxa"/>
            <w:vAlign w:val="center"/>
          </w:tcPr>
          <w:p w14:paraId="69907053" w14:textId="77777777" w:rsidR="00802693" w:rsidRPr="00435B4F" w:rsidRDefault="00802693" w:rsidP="00802693">
            <w:pPr>
              <w:spacing w:line="276" w:lineRule="auto"/>
              <w:jc w:val="center"/>
              <w:rPr>
                <w:rFonts w:ascii="Times New Roman" w:hAnsi="Times New Roman" w:cs="Times New Roman"/>
                <w:lang w:val="es"/>
              </w:rPr>
            </w:pPr>
            <w:r w:rsidRPr="00435B4F">
              <w:rPr>
                <w:rFonts w:ascii="Times New Roman" w:hAnsi="Times New Roman" w:cs="Times New Roman"/>
                <w:lang w:val="es"/>
              </w:rPr>
              <w:t>290</w:t>
            </w:r>
          </w:p>
        </w:tc>
      </w:tr>
      <w:tr w:rsidR="00802693" w:rsidRPr="00435B4F" w14:paraId="1F4081A0" w14:textId="77777777" w:rsidTr="00802693">
        <w:trPr>
          <w:trHeight w:hRule="exact" w:val="454"/>
          <w:jc w:val="center"/>
        </w:trPr>
        <w:tc>
          <w:tcPr>
            <w:tcW w:w="1242" w:type="dxa"/>
            <w:vAlign w:val="center"/>
          </w:tcPr>
          <w:p w14:paraId="4C0237E8" w14:textId="77777777" w:rsidR="00802693" w:rsidRPr="00435B4F" w:rsidRDefault="00802693" w:rsidP="00802693">
            <w:pPr>
              <w:spacing w:line="276" w:lineRule="auto"/>
              <w:jc w:val="center"/>
              <w:rPr>
                <w:rFonts w:ascii="Times New Roman" w:hAnsi="Times New Roman" w:cs="Times New Roman"/>
                <w:lang w:val="es"/>
              </w:rPr>
            </w:pPr>
            <w:r w:rsidRPr="00435B4F">
              <w:rPr>
                <w:rFonts w:ascii="Times New Roman" w:hAnsi="Times New Roman" w:cs="Times New Roman"/>
                <w:lang w:val="es"/>
              </w:rPr>
              <w:t>Caso 6</w:t>
            </w:r>
          </w:p>
        </w:tc>
        <w:tc>
          <w:tcPr>
            <w:tcW w:w="1276" w:type="dxa"/>
            <w:vAlign w:val="center"/>
          </w:tcPr>
          <w:p w14:paraId="0C27A111" w14:textId="77777777" w:rsidR="00802693" w:rsidRPr="00435B4F" w:rsidRDefault="00802693" w:rsidP="00802693">
            <w:pPr>
              <w:spacing w:line="276" w:lineRule="auto"/>
              <w:jc w:val="center"/>
              <w:rPr>
                <w:rFonts w:ascii="Times New Roman" w:hAnsi="Times New Roman" w:cs="Times New Roman"/>
                <w:lang w:val="es"/>
              </w:rPr>
            </w:pPr>
            <w:r w:rsidRPr="00435B4F">
              <w:rPr>
                <w:rFonts w:ascii="Times New Roman" w:hAnsi="Times New Roman" w:cs="Times New Roman"/>
                <w:lang w:val="es"/>
              </w:rPr>
              <w:t>17.2</w:t>
            </w:r>
          </w:p>
        </w:tc>
        <w:tc>
          <w:tcPr>
            <w:tcW w:w="1843" w:type="dxa"/>
            <w:vAlign w:val="center"/>
          </w:tcPr>
          <w:p w14:paraId="675ABE39" w14:textId="77777777" w:rsidR="00802693" w:rsidRPr="00435B4F" w:rsidRDefault="00802693" w:rsidP="00802693">
            <w:pPr>
              <w:spacing w:line="276" w:lineRule="auto"/>
              <w:jc w:val="center"/>
              <w:rPr>
                <w:rFonts w:ascii="Times New Roman" w:hAnsi="Times New Roman" w:cs="Times New Roman"/>
                <w:lang w:val="es"/>
              </w:rPr>
            </w:pPr>
            <w:r w:rsidRPr="00435B4F">
              <w:rPr>
                <w:rFonts w:ascii="Times New Roman" w:hAnsi="Times New Roman" w:cs="Times New Roman"/>
                <w:lang w:val="es"/>
              </w:rPr>
              <w:t>140</w:t>
            </w:r>
          </w:p>
        </w:tc>
      </w:tr>
      <w:tr w:rsidR="00802693" w:rsidRPr="00435B4F" w14:paraId="3FCCBCA5" w14:textId="77777777" w:rsidTr="00802693">
        <w:trPr>
          <w:trHeight w:hRule="exact" w:val="454"/>
          <w:jc w:val="center"/>
        </w:trPr>
        <w:tc>
          <w:tcPr>
            <w:tcW w:w="1242" w:type="dxa"/>
            <w:vAlign w:val="center"/>
          </w:tcPr>
          <w:p w14:paraId="08B9A6B4" w14:textId="77777777" w:rsidR="00802693" w:rsidRPr="00435B4F" w:rsidRDefault="00802693" w:rsidP="00802693">
            <w:pPr>
              <w:spacing w:line="276" w:lineRule="auto"/>
              <w:jc w:val="center"/>
              <w:rPr>
                <w:rFonts w:ascii="Times New Roman" w:hAnsi="Times New Roman" w:cs="Times New Roman"/>
                <w:lang w:val="es"/>
              </w:rPr>
            </w:pPr>
            <w:r w:rsidRPr="00435B4F">
              <w:rPr>
                <w:rFonts w:ascii="Times New Roman" w:hAnsi="Times New Roman" w:cs="Times New Roman"/>
                <w:lang w:val="es"/>
              </w:rPr>
              <w:t>Caso 7</w:t>
            </w:r>
          </w:p>
        </w:tc>
        <w:tc>
          <w:tcPr>
            <w:tcW w:w="1276" w:type="dxa"/>
            <w:vAlign w:val="center"/>
          </w:tcPr>
          <w:p w14:paraId="553CF71E" w14:textId="77777777" w:rsidR="00802693" w:rsidRPr="00435B4F" w:rsidRDefault="00802693" w:rsidP="00802693">
            <w:pPr>
              <w:spacing w:line="276" w:lineRule="auto"/>
              <w:jc w:val="center"/>
              <w:rPr>
                <w:rFonts w:ascii="Times New Roman" w:hAnsi="Times New Roman" w:cs="Times New Roman"/>
                <w:lang w:val="es"/>
              </w:rPr>
            </w:pPr>
            <w:r w:rsidRPr="00435B4F">
              <w:rPr>
                <w:rFonts w:ascii="Times New Roman" w:hAnsi="Times New Roman" w:cs="Times New Roman"/>
                <w:lang w:val="es"/>
              </w:rPr>
              <w:t>4</w:t>
            </w:r>
          </w:p>
        </w:tc>
        <w:tc>
          <w:tcPr>
            <w:tcW w:w="1843" w:type="dxa"/>
            <w:vAlign w:val="center"/>
          </w:tcPr>
          <w:p w14:paraId="1EE12ECA" w14:textId="77777777" w:rsidR="00802693" w:rsidRPr="00435B4F" w:rsidRDefault="00802693" w:rsidP="00802693">
            <w:pPr>
              <w:spacing w:line="276" w:lineRule="auto"/>
              <w:jc w:val="center"/>
              <w:rPr>
                <w:rFonts w:ascii="Times New Roman" w:hAnsi="Times New Roman" w:cs="Times New Roman"/>
                <w:lang w:val="es"/>
              </w:rPr>
            </w:pPr>
            <w:r w:rsidRPr="00435B4F">
              <w:rPr>
                <w:rFonts w:ascii="Times New Roman" w:hAnsi="Times New Roman" w:cs="Times New Roman"/>
                <w:lang w:val="es"/>
              </w:rPr>
              <w:t>210</w:t>
            </w:r>
          </w:p>
        </w:tc>
      </w:tr>
      <w:tr w:rsidR="00802693" w:rsidRPr="00435B4F" w14:paraId="3DE46034" w14:textId="77777777" w:rsidTr="00802693">
        <w:trPr>
          <w:trHeight w:hRule="exact" w:val="454"/>
          <w:jc w:val="center"/>
        </w:trPr>
        <w:tc>
          <w:tcPr>
            <w:tcW w:w="1242" w:type="dxa"/>
            <w:vAlign w:val="center"/>
          </w:tcPr>
          <w:p w14:paraId="2C6DE7CD" w14:textId="77777777" w:rsidR="00802693" w:rsidRPr="00435B4F" w:rsidRDefault="00802693" w:rsidP="00802693">
            <w:pPr>
              <w:spacing w:line="276" w:lineRule="auto"/>
              <w:jc w:val="center"/>
              <w:rPr>
                <w:rFonts w:ascii="Times New Roman" w:hAnsi="Times New Roman" w:cs="Times New Roman"/>
                <w:lang w:val="es"/>
              </w:rPr>
            </w:pPr>
            <w:r w:rsidRPr="00435B4F">
              <w:rPr>
                <w:rFonts w:ascii="Times New Roman" w:hAnsi="Times New Roman" w:cs="Times New Roman"/>
                <w:lang w:val="es"/>
              </w:rPr>
              <w:t>Caso 8</w:t>
            </w:r>
          </w:p>
        </w:tc>
        <w:tc>
          <w:tcPr>
            <w:tcW w:w="1276" w:type="dxa"/>
            <w:vAlign w:val="center"/>
          </w:tcPr>
          <w:p w14:paraId="0F625F7E" w14:textId="77777777" w:rsidR="00802693" w:rsidRPr="00435B4F" w:rsidRDefault="00802693" w:rsidP="00802693">
            <w:pPr>
              <w:spacing w:line="276" w:lineRule="auto"/>
              <w:jc w:val="center"/>
              <w:rPr>
                <w:rFonts w:ascii="Times New Roman" w:hAnsi="Times New Roman" w:cs="Times New Roman"/>
                <w:lang w:val="es"/>
              </w:rPr>
            </w:pPr>
            <w:r w:rsidRPr="00435B4F">
              <w:rPr>
                <w:rFonts w:ascii="Times New Roman" w:hAnsi="Times New Roman" w:cs="Times New Roman"/>
                <w:lang w:val="es"/>
              </w:rPr>
              <w:t>5</w:t>
            </w:r>
          </w:p>
        </w:tc>
        <w:tc>
          <w:tcPr>
            <w:tcW w:w="1843" w:type="dxa"/>
            <w:vAlign w:val="center"/>
          </w:tcPr>
          <w:p w14:paraId="4BF62B35" w14:textId="77777777" w:rsidR="00802693" w:rsidRPr="00435B4F" w:rsidRDefault="00802693" w:rsidP="00802693">
            <w:pPr>
              <w:spacing w:line="276" w:lineRule="auto"/>
              <w:jc w:val="center"/>
              <w:rPr>
                <w:rFonts w:ascii="Times New Roman" w:hAnsi="Times New Roman" w:cs="Times New Roman"/>
                <w:lang w:val="es"/>
              </w:rPr>
            </w:pPr>
            <w:r w:rsidRPr="00435B4F">
              <w:rPr>
                <w:rFonts w:ascii="Times New Roman" w:hAnsi="Times New Roman" w:cs="Times New Roman"/>
                <w:lang w:val="es"/>
              </w:rPr>
              <w:t>315</w:t>
            </w:r>
          </w:p>
        </w:tc>
      </w:tr>
      <w:tr w:rsidR="00802693" w:rsidRPr="00435B4F" w14:paraId="32926775" w14:textId="77777777" w:rsidTr="00802693">
        <w:trPr>
          <w:trHeight w:hRule="exact" w:val="454"/>
          <w:jc w:val="center"/>
        </w:trPr>
        <w:tc>
          <w:tcPr>
            <w:tcW w:w="1242" w:type="dxa"/>
            <w:vAlign w:val="center"/>
          </w:tcPr>
          <w:p w14:paraId="7D4B7D75" w14:textId="77777777" w:rsidR="00802693" w:rsidRPr="00435B4F" w:rsidRDefault="00802693" w:rsidP="00802693">
            <w:pPr>
              <w:spacing w:line="276" w:lineRule="auto"/>
              <w:jc w:val="center"/>
              <w:rPr>
                <w:rFonts w:ascii="Times New Roman" w:hAnsi="Times New Roman" w:cs="Times New Roman"/>
                <w:lang w:val="es"/>
              </w:rPr>
            </w:pPr>
            <w:r w:rsidRPr="00435B4F">
              <w:rPr>
                <w:rFonts w:ascii="Times New Roman" w:hAnsi="Times New Roman" w:cs="Times New Roman"/>
                <w:lang w:val="es"/>
              </w:rPr>
              <w:t>Caso 9</w:t>
            </w:r>
          </w:p>
        </w:tc>
        <w:tc>
          <w:tcPr>
            <w:tcW w:w="1276" w:type="dxa"/>
            <w:vAlign w:val="center"/>
          </w:tcPr>
          <w:p w14:paraId="5418F826" w14:textId="77777777" w:rsidR="00802693" w:rsidRPr="00435B4F" w:rsidRDefault="00802693" w:rsidP="00802693">
            <w:pPr>
              <w:spacing w:line="276" w:lineRule="auto"/>
              <w:jc w:val="center"/>
              <w:rPr>
                <w:rFonts w:ascii="Times New Roman" w:hAnsi="Times New Roman" w:cs="Times New Roman"/>
                <w:lang w:val="es"/>
              </w:rPr>
            </w:pPr>
            <w:r w:rsidRPr="00435B4F">
              <w:rPr>
                <w:rFonts w:ascii="Times New Roman" w:hAnsi="Times New Roman" w:cs="Times New Roman"/>
                <w:lang w:val="es"/>
              </w:rPr>
              <w:t>10.2</w:t>
            </w:r>
          </w:p>
        </w:tc>
        <w:tc>
          <w:tcPr>
            <w:tcW w:w="1843" w:type="dxa"/>
            <w:vAlign w:val="center"/>
          </w:tcPr>
          <w:p w14:paraId="5CF4B361" w14:textId="77777777" w:rsidR="00802693" w:rsidRPr="00435B4F" w:rsidRDefault="00802693" w:rsidP="00802693">
            <w:pPr>
              <w:spacing w:line="276" w:lineRule="auto"/>
              <w:jc w:val="center"/>
              <w:rPr>
                <w:rFonts w:ascii="Times New Roman" w:hAnsi="Times New Roman" w:cs="Times New Roman"/>
                <w:lang w:val="es"/>
              </w:rPr>
            </w:pPr>
            <w:r w:rsidRPr="00435B4F">
              <w:rPr>
                <w:rFonts w:ascii="Times New Roman" w:hAnsi="Times New Roman" w:cs="Times New Roman"/>
                <w:lang w:val="es"/>
              </w:rPr>
              <w:t>35</w:t>
            </w:r>
          </w:p>
        </w:tc>
      </w:tr>
      <w:tr w:rsidR="00802693" w:rsidRPr="00435B4F" w14:paraId="170D831D" w14:textId="77777777" w:rsidTr="00802693">
        <w:trPr>
          <w:trHeight w:hRule="exact" w:val="454"/>
          <w:jc w:val="center"/>
        </w:trPr>
        <w:tc>
          <w:tcPr>
            <w:tcW w:w="1242" w:type="dxa"/>
            <w:vAlign w:val="center"/>
          </w:tcPr>
          <w:p w14:paraId="3597B777" w14:textId="77777777" w:rsidR="00802693" w:rsidRPr="00435B4F" w:rsidRDefault="00802693" w:rsidP="00802693">
            <w:pPr>
              <w:spacing w:line="276" w:lineRule="auto"/>
              <w:jc w:val="center"/>
              <w:rPr>
                <w:rFonts w:ascii="Times New Roman" w:hAnsi="Times New Roman" w:cs="Times New Roman"/>
                <w:lang w:val="es"/>
              </w:rPr>
            </w:pPr>
            <w:r w:rsidRPr="00435B4F">
              <w:rPr>
                <w:rFonts w:ascii="Times New Roman" w:hAnsi="Times New Roman" w:cs="Times New Roman"/>
                <w:lang w:val="es"/>
              </w:rPr>
              <w:t>Promedio</w:t>
            </w:r>
          </w:p>
        </w:tc>
        <w:tc>
          <w:tcPr>
            <w:tcW w:w="1276" w:type="dxa"/>
            <w:vAlign w:val="center"/>
          </w:tcPr>
          <w:p w14:paraId="18662068" w14:textId="77777777" w:rsidR="00802693" w:rsidRPr="00435B4F" w:rsidRDefault="00802693" w:rsidP="00802693">
            <w:pPr>
              <w:spacing w:line="276" w:lineRule="auto"/>
              <w:jc w:val="center"/>
              <w:rPr>
                <w:rFonts w:ascii="Times New Roman" w:hAnsi="Times New Roman" w:cs="Times New Roman"/>
                <w:lang w:val="es"/>
              </w:rPr>
            </w:pPr>
            <w:r w:rsidRPr="00435B4F">
              <w:rPr>
                <w:rFonts w:ascii="Times New Roman" w:hAnsi="Times New Roman" w:cs="Times New Roman"/>
                <w:lang w:val="es"/>
              </w:rPr>
              <w:t>12.65</w:t>
            </w:r>
          </w:p>
        </w:tc>
        <w:tc>
          <w:tcPr>
            <w:tcW w:w="1843" w:type="dxa"/>
            <w:vAlign w:val="center"/>
          </w:tcPr>
          <w:p w14:paraId="20F5F6E5" w14:textId="77777777" w:rsidR="00802693" w:rsidRPr="00435B4F" w:rsidRDefault="00802693" w:rsidP="00802693">
            <w:pPr>
              <w:spacing w:line="276" w:lineRule="auto"/>
              <w:jc w:val="center"/>
              <w:rPr>
                <w:rFonts w:ascii="Times New Roman" w:hAnsi="Times New Roman" w:cs="Times New Roman"/>
                <w:lang w:val="es"/>
              </w:rPr>
            </w:pPr>
            <w:r w:rsidRPr="00435B4F">
              <w:rPr>
                <w:rFonts w:ascii="Times New Roman" w:hAnsi="Times New Roman" w:cs="Times New Roman"/>
                <w:lang w:val="es"/>
              </w:rPr>
              <w:t>187</w:t>
            </w:r>
          </w:p>
        </w:tc>
      </w:tr>
    </w:tbl>
    <w:p w14:paraId="294A190D" w14:textId="77777777" w:rsidR="00E53F89" w:rsidRPr="00435B4F" w:rsidRDefault="00E53F89" w:rsidP="00CC22A2">
      <w:pPr>
        <w:spacing w:line="360" w:lineRule="auto"/>
        <w:jc w:val="both"/>
        <w:rPr>
          <w:rFonts w:ascii="Times New Roman" w:hAnsi="Times New Roman" w:cs="Times New Roman"/>
          <w:lang w:val="es"/>
        </w:rPr>
      </w:pPr>
    </w:p>
    <w:p w14:paraId="49D06BC3" w14:textId="7751B4BD" w:rsidR="00E53F89" w:rsidRPr="00435B4F" w:rsidRDefault="00E53F89" w:rsidP="00D65679">
      <w:pPr>
        <w:pStyle w:val="Prrafodelista"/>
        <w:numPr>
          <w:ilvl w:val="0"/>
          <w:numId w:val="10"/>
        </w:numPr>
        <w:spacing w:line="276" w:lineRule="auto"/>
        <w:jc w:val="both"/>
        <w:rPr>
          <w:rFonts w:ascii="Times New Roman" w:hAnsi="Times New Roman" w:cs="Times New Roman"/>
          <w:lang w:val="es"/>
        </w:rPr>
      </w:pPr>
      <w:r w:rsidRPr="00435B4F">
        <w:rPr>
          <w:rFonts w:ascii="Times New Roman" w:hAnsi="Times New Roman" w:cs="Times New Roman"/>
          <w:lang w:val="es"/>
        </w:rPr>
        <w:t>Estratificación vegetal:</w:t>
      </w:r>
      <w:r w:rsidR="00024EF2" w:rsidRPr="00435B4F">
        <w:rPr>
          <w:rFonts w:ascii="Times New Roman" w:hAnsi="Times New Roman" w:cs="Times New Roman"/>
          <w:lang w:val="es"/>
        </w:rPr>
        <w:t xml:space="preserve"> e</w:t>
      </w:r>
      <w:r w:rsidRPr="00435B4F">
        <w:rPr>
          <w:rFonts w:ascii="Times New Roman" w:hAnsi="Times New Roman" w:cs="Times New Roman"/>
          <w:lang w:val="es"/>
        </w:rPr>
        <w:t>n primer lugar, se determinaron los estratos y los rangos de a</w:t>
      </w:r>
      <w:r w:rsidR="00024EF2" w:rsidRPr="00435B4F">
        <w:rPr>
          <w:rFonts w:ascii="Times New Roman" w:hAnsi="Times New Roman" w:cs="Times New Roman"/>
          <w:lang w:val="es"/>
        </w:rPr>
        <w:t>lturas de cada uno de estos. E</w:t>
      </w:r>
      <w:r w:rsidRPr="00435B4F">
        <w:rPr>
          <w:rFonts w:ascii="Times New Roman" w:hAnsi="Times New Roman" w:cs="Times New Roman"/>
        </w:rPr>
        <w:t xml:space="preserve">n segundo lugar, se realizan las mediciones correspondientes a partir de la metodología de </w:t>
      </w:r>
      <w:r w:rsidR="0046419A" w:rsidRPr="00435B4F">
        <w:rPr>
          <w:rFonts w:ascii="Times New Roman" w:hAnsi="Times New Roman" w:cs="Times New Roman"/>
        </w:rPr>
        <w:t>Rodríguez (2008</w:t>
      </w:r>
      <w:r w:rsidRPr="00435B4F">
        <w:rPr>
          <w:rFonts w:ascii="Times New Roman" w:hAnsi="Times New Roman" w:cs="Times New Roman"/>
        </w:rPr>
        <w:t>), con el fin de obtener el índice y el valor exponencial de Shannon para cada terreno de cultivo. Este último valor indica el número de estratos equivalentes de la parcela (</w:t>
      </w:r>
      <w:r w:rsidR="00D02943" w:rsidRPr="00435B4F">
        <w:rPr>
          <w:rFonts w:ascii="Times New Roman" w:hAnsi="Times New Roman" w:cs="Times New Roman"/>
        </w:rPr>
        <w:t>T</w:t>
      </w:r>
      <w:r w:rsidRPr="00435B4F">
        <w:rPr>
          <w:rFonts w:ascii="Times New Roman" w:hAnsi="Times New Roman" w:cs="Times New Roman"/>
        </w:rPr>
        <w:t>abla</w:t>
      </w:r>
      <w:r w:rsidR="00024EF2" w:rsidRPr="00435B4F">
        <w:rPr>
          <w:rFonts w:ascii="Times New Roman" w:hAnsi="Times New Roman" w:cs="Times New Roman"/>
        </w:rPr>
        <w:t xml:space="preserve"> 3</w:t>
      </w:r>
      <w:r w:rsidRPr="00435B4F">
        <w:rPr>
          <w:rFonts w:ascii="Times New Roman" w:hAnsi="Times New Roman" w:cs="Times New Roman"/>
        </w:rPr>
        <w:t>).</w:t>
      </w:r>
      <w:r w:rsidR="00024EF2" w:rsidRPr="00435B4F">
        <w:rPr>
          <w:rFonts w:ascii="Times New Roman" w:hAnsi="Times New Roman" w:cs="Times New Roman"/>
        </w:rPr>
        <w:t xml:space="preserve"> </w:t>
      </w:r>
      <w:r w:rsidRPr="00435B4F">
        <w:rPr>
          <w:rFonts w:ascii="Times New Roman" w:hAnsi="Times New Roman" w:cs="Times New Roman"/>
          <w:lang w:val="es"/>
        </w:rPr>
        <w:t>Los resultados muestran al caso uno con el mayor número de estratos (tres), y al caso dos y ocho con el menor número (uno). En este sentido, el que mayor resiliencia tendrá será el caso uno.</w:t>
      </w:r>
    </w:p>
    <w:p w14:paraId="45F11299" w14:textId="77777777" w:rsidR="00024EF2" w:rsidRPr="00435B4F" w:rsidRDefault="00024EF2" w:rsidP="00D65679">
      <w:pPr>
        <w:pStyle w:val="Prrafodelista"/>
        <w:spacing w:line="276" w:lineRule="auto"/>
        <w:jc w:val="both"/>
        <w:rPr>
          <w:rFonts w:ascii="Times New Roman" w:hAnsi="Times New Roman" w:cs="Times New Roman"/>
          <w:lang w:val="es"/>
        </w:rPr>
      </w:pPr>
    </w:p>
    <w:p w14:paraId="6A463D2D" w14:textId="08DC96C2" w:rsidR="00E53F89" w:rsidRPr="00435B4F" w:rsidRDefault="00E53F89" w:rsidP="00D65679">
      <w:pPr>
        <w:pStyle w:val="Prrafodelista"/>
        <w:numPr>
          <w:ilvl w:val="0"/>
          <w:numId w:val="10"/>
        </w:numPr>
        <w:spacing w:line="276" w:lineRule="auto"/>
        <w:jc w:val="both"/>
        <w:rPr>
          <w:rFonts w:ascii="Times New Roman" w:hAnsi="Times New Roman" w:cs="Times New Roman"/>
          <w:lang w:val="es"/>
        </w:rPr>
      </w:pPr>
      <w:r w:rsidRPr="00435B4F">
        <w:rPr>
          <w:rFonts w:ascii="Times New Roman" w:hAnsi="Times New Roman" w:cs="Times New Roman"/>
          <w:lang w:val="es"/>
        </w:rPr>
        <w:t>Permeabilidad:</w:t>
      </w:r>
      <w:r w:rsidR="00024EF2" w:rsidRPr="00435B4F">
        <w:rPr>
          <w:rFonts w:ascii="Times New Roman" w:hAnsi="Times New Roman" w:cs="Times New Roman"/>
          <w:lang w:val="es"/>
        </w:rPr>
        <w:t xml:space="preserve"> l</w:t>
      </w:r>
      <w:r w:rsidRPr="00435B4F">
        <w:rPr>
          <w:rFonts w:ascii="Times New Roman" w:hAnsi="Times New Roman" w:cs="Times New Roman"/>
          <w:lang w:val="es"/>
        </w:rPr>
        <w:t>os resultados de est</w:t>
      </w:r>
      <w:r w:rsidR="00024EF2" w:rsidRPr="00435B4F">
        <w:rPr>
          <w:rFonts w:ascii="Times New Roman" w:hAnsi="Times New Roman" w:cs="Times New Roman"/>
          <w:lang w:val="es"/>
        </w:rPr>
        <w:t>e indicador se dividen en tres.</w:t>
      </w:r>
    </w:p>
    <w:p w14:paraId="11903EB6" w14:textId="77777777" w:rsidR="00D02943" w:rsidRPr="00435B4F" w:rsidRDefault="00D02943" w:rsidP="00D65679">
      <w:pPr>
        <w:pStyle w:val="Prrafodelista"/>
        <w:spacing w:line="276" w:lineRule="auto"/>
        <w:jc w:val="both"/>
        <w:rPr>
          <w:rFonts w:ascii="Times New Roman" w:hAnsi="Times New Roman" w:cs="Times New Roman"/>
          <w:lang w:val="es"/>
        </w:rPr>
      </w:pPr>
    </w:p>
    <w:p w14:paraId="7BB00680" w14:textId="0CC713EB" w:rsidR="00E53F89" w:rsidRPr="00435B4F" w:rsidRDefault="00E53F89" w:rsidP="00D65679">
      <w:pPr>
        <w:pStyle w:val="Prrafodelista"/>
        <w:numPr>
          <w:ilvl w:val="0"/>
          <w:numId w:val="14"/>
        </w:numPr>
        <w:spacing w:line="276" w:lineRule="auto"/>
        <w:jc w:val="both"/>
        <w:rPr>
          <w:rFonts w:ascii="Times New Roman" w:hAnsi="Times New Roman" w:cs="Times New Roman"/>
        </w:rPr>
      </w:pPr>
      <w:r w:rsidRPr="00435B4F">
        <w:rPr>
          <w:rFonts w:ascii="Times New Roman" w:hAnsi="Times New Roman" w:cs="Times New Roman"/>
        </w:rPr>
        <w:t>Permeabilidad del suelo:</w:t>
      </w:r>
      <w:r w:rsidR="00024EF2" w:rsidRPr="00435B4F">
        <w:rPr>
          <w:rFonts w:ascii="Times New Roman" w:hAnsi="Times New Roman" w:cs="Times New Roman"/>
        </w:rPr>
        <w:t xml:space="preserve"> l</w:t>
      </w:r>
      <w:r w:rsidRPr="00435B4F">
        <w:rPr>
          <w:rFonts w:ascii="Times New Roman" w:hAnsi="Times New Roman" w:cs="Times New Roman"/>
          <w:lang w:val="es"/>
        </w:rPr>
        <w:t xml:space="preserve">a permeabilidad del suelo se expresa mediante la </w:t>
      </w:r>
      <w:r w:rsidRPr="00435B4F">
        <w:rPr>
          <w:rFonts w:ascii="Times New Roman" w:hAnsi="Times New Roman" w:cs="Times New Roman"/>
          <w:i/>
          <w:lang w:val="es"/>
        </w:rPr>
        <w:t>k</w:t>
      </w:r>
      <w:r w:rsidRPr="00435B4F">
        <w:rPr>
          <w:rFonts w:ascii="Times New Roman" w:hAnsi="Times New Roman" w:cs="Times New Roman"/>
          <w:lang w:val="es"/>
        </w:rPr>
        <w:t xml:space="preserve"> de permeabilidad y fue valorada de manera cualitativa con los rangos establecidos por </w:t>
      </w:r>
      <w:r w:rsidRPr="00435B4F">
        <w:rPr>
          <w:rFonts w:ascii="Times New Roman" w:hAnsi="Times New Roman" w:cs="Times New Roman"/>
          <w:lang w:val="es-ES"/>
        </w:rPr>
        <w:t>Peck, Hanson y Thornburn en el 2008 y Lambe y Whittman en el 2004</w:t>
      </w:r>
      <w:r w:rsidR="00D02943" w:rsidRPr="00435B4F">
        <w:rPr>
          <w:rFonts w:ascii="Times New Roman" w:hAnsi="Times New Roman" w:cs="Times New Roman"/>
          <w:lang w:val="es"/>
        </w:rPr>
        <w:t>. En T</w:t>
      </w:r>
      <w:r w:rsidR="00024EF2" w:rsidRPr="00435B4F">
        <w:rPr>
          <w:rFonts w:ascii="Times New Roman" w:hAnsi="Times New Roman" w:cs="Times New Roman"/>
          <w:lang w:val="es"/>
        </w:rPr>
        <w:t>abla 3</w:t>
      </w:r>
      <w:r w:rsidRPr="00435B4F">
        <w:rPr>
          <w:rFonts w:ascii="Times New Roman" w:hAnsi="Times New Roman" w:cs="Times New Roman"/>
          <w:lang w:val="es"/>
        </w:rPr>
        <w:t xml:space="preserve"> se presenta los resultados correspondientes para cada caso.</w:t>
      </w:r>
      <w:r w:rsidR="00024EF2" w:rsidRPr="00435B4F">
        <w:rPr>
          <w:rFonts w:ascii="Times New Roman" w:hAnsi="Times New Roman" w:cs="Times New Roman"/>
          <w:lang w:val="es"/>
        </w:rPr>
        <w:t xml:space="preserve"> S</w:t>
      </w:r>
      <w:r w:rsidRPr="00435B4F">
        <w:rPr>
          <w:rFonts w:ascii="Times New Roman" w:hAnsi="Times New Roman" w:cs="Times New Roman"/>
          <w:lang w:val="es"/>
        </w:rPr>
        <w:t>e puede decir que el suelo alcanza a ser permeable; en otras palabras, es posible la filtración del agua en un rango cualitativo de medio a bajo. Al respecto, sobrepasan dicho rango los casos tres y nueve.</w:t>
      </w:r>
    </w:p>
    <w:p w14:paraId="09E0D861" w14:textId="77777777" w:rsidR="00024EF2" w:rsidRPr="00435B4F" w:rsidRDefault="00024EF2" w:rsidP="00D65679">
      <w:pPr>
        <w:pStyle w:val="Prrafodelista"/>
        <w:spacing w:line="276" w:lineRule="auto"/>
        <w:ind w:left="1068"/>
        <w:jc w:val="both"/>
        <w:rPr>
          <w:rFonts w:ascii="Times New Roman" w:hAnsi="Times New Roman" w:cs="Times New Roman"/>
        </w:rPr>
      </w:pPr>
    </w:p>
    <w:p w14:paraId="1AF0B3A7" w14:textId="298A68E4" w:rsidR="00D96AC7" w:rsidRPr="00435B4F" w:rsidRDefault="00E53F89" w:rsidP="00D65679">
      <w:pPr>
        <w:pStyle w:val="Prrafodelista"/>
        <w:numPr>
          <w:ilvl w:val="0"/>
          <w:numId w:val="15"/>
        </w:numPr>
        <w:spacing w:line="276" w:lineRule="auto"/>
        <w:jc w:val="both"/>
        <w:rPr>
          <w:rFonts w:ascii="Times New Roman" w:hAnsi="Times New Roman" w:cs="Times New Roman"/>
          <w:lang w:val="es"/>
        </w:rPr>
      </w:pPr>
      <w:r w:rsidRPr="00435B4F">
        <w:rPr>
          <w:rFonts w:ascii="Times New Roman" w:hAnsi="Times New Roman" w:cs="Times New Roman"/>
          <w:lang w:val="es"/>
        </w:rPr>
        <w:t>Análisis granulométrico:</w:t>
      </w:r>
      <w:r w:rsidR="00D96AC7" w:rsidRPr="00435B4F">
        <w:rPr>
          <w:rFonts w:ascii="Times New Roman" w:hAnsi="Times New Roman" w:cs="Times New Roman"/>
          <w:lang w:val="es"/>
        </w:rPr>
        <w:t xml:space="preserve"> l</w:t>
      </w:r>
      <w:r w:rsidRPr="00435B4F">
        <w:rPr>
          <w:rFonts w:ascii="Times New Roman" w:hAnsi="Times New Roman" w:cs="Times New Roman"/>
        </w:rPr>
        <w:t>os casos seleccionados para realizar el análisis fueron el uno, dos, cuatro, cinco y nueve con la intención de conocer de forma distributiva el tipo de suelo pre</w:t>
      </w:r>
      <w:r w:rsidR="00D96AC7" w:rsidRPr="00435B4F">
        <w:rPr>
          <w:rFonts w:ascii="Times New Roman" w:hAnsi="Times New Roman" w:cs="Times New Roman"/>
        </w:rPr>
        <w:t>dominante. E</w:t>
      </w:r>
      <w:r w:rsidRPr="00435B4F">
        <w:rPr>
          <w:rFonts w:ascii="Times New Roman" w:hAnsi="Times New Roman" w:cs="Times New Roman"/>
        </w:rPr>
        <w:t>l análisis granulométrico se realiza a partir de rangos de suelo que van de 0 a 2 mm</w:t>
      </w:r>
      <w:r w:rsidR="00D02943" w:rsidRPr="00435B4F">
        <w:rPr>
          <w:rFonts w:ascii="Times New Roman" w:hAnsi="Times New Roman" w:cs="Times New Roman"/>
        </w:rPr>
        <w:t xml:space="preserve"> (</w:t>
      </w:r>
      <w:r w:rsidR="00802693">
        <w:rPr>
          <w:rFonts w:ascii="Times New Roman" w:hAnsi="Times New Roman" w:cs="Times New Roman"/>
        </w:rPr>
        <w:t xml:space="preserve">ver </w:t>
      </w:r>
      <w:r w:rsidR="00D02943" w:rsidRPr="00435B4F">
        <w:rPr>
          <w:rFonts w:ascii="Times New Roman" w:hAnsi="Times New Roman" w:cs="Times New Roman"/>
        </w:rPr>
        <w:t>Tabla 3).</w:t>
      </w:r>
      <w:r w:rsidR="00D359A1" w:rsidRPr="00435B4F">
        <w:rPr>
          <w:rFonts w:ascii="Times New Roman" w:hAnsi="Times New Roman" w:cs="Times New Roman"/>
        </w:rPr>
        <w:t xml:space="preserve"> </w:t>
      </w:r>
    </w:p>
    <w:p w14:paraId="4DAD1DE7" w14:textId="77777777" w:rsidR="00D96AC7" w:rsidRPr="00435B4F" w:rsidRDefault="00D96AC7" w:rsidP="00D65679">
      <w:pPr>
        <w:pStyle w:val="Prrafodelista"/>
        <w:spacing w:line="276" w:lineRule="auto"/>
        <w:ind w:left="1068"/>
        <w:jc w:val="both"/>
        <w:rPr>
          <w:rFonts w:ascii="Times New Roman" w:hAnsi="Times New Roman" w:cs="Times New Roman"/>
          <w:lang w:val="es"/>
        </w:rPr>
      </w:pPr>
    </w:p>
    <w:p w14:paraId="7368E258" w14:textId="07AD8E0F" w:rsidR="00E53F89" w:rsidRPr="00435B4F" w:rsidRDefault="00D96AC7" w:rsidP="00D65679">
      <w:pPr>
        <w:pStyle w:val="Prrafodelista"/>
        <w:spacing w:line="276" w:lineRule="auto"/>
        <w:ind w:left="1068"/>
        <w:jc w:val="both"/>
        <w:rPr>
          <w:rFonts w:ascii="Times New Roman" w:hAnsi="Times New Roman" w:cs="Times New Roman"/>
          <w:lang w:val="es"/>
        </w:rPr>
      </w:pPr>
      <w:r w:rsidRPr="00435B4F">
        <w:rPr>
          <w:rFonts w:ascii="Times New Roman" w:hAnsi="Times New Roman" w:cs="Times New Roman"/>
        </w:rPr>
        <w:t>E</w:t>
      </w:r>
      <w:r w:rsidR="00E53F89" w:rsidRPr="00435B4F">
        <w:rPr>
          <w:rFonts w:ascii="Times New Roman" w:hAnsi="Times New Roman" w:cs="Times New Roman"/>
          <w:lang w:val="es-ES"/>
        </w:rPr>
        <w:t>l tipo de suelo predominante según los result</w:t>
      </w:r>
      <w:r w:rsidRPr="00435B4F">
        <w:rPr>
          <w:rFonts w:ascii="Times New Roman" w:hAnsi="Times New Roman" w:cs="Times New Roman"/>
          <w:lang w:val="es-ES"/>
        </w:rPr>
        <w:t>ados obtenidos es la Arcilla y L</w:t>
      </w:r>
      <w:r w:rsidR="00E53F89" w:rsidRPr="00435B4F">
        <w:rPr>
          <w:rFonts w:ascii="Times New Roman" w:hAnsi="Times New Roman" w:cs="Times New Roman"/>
          <w:lang w:val="es-ES"/>
        </w:rPr>
        <w:t>imo.</w:t>
      </w:r>
      <w:r w:rsidR="00E53F89" w:rsidRPr="00435B4F">
        <w:rPr>
          <w:rFonts w:ascii="Times New Roman" w:hAnsi="Times New Roman" w:cs="Times New Roman"/>
        </w:rPr>
        <w:t xml:space="preserve"> </w:t>
      </w:r>
      <w:r w:rsidR="00E53F89" w:rsidRPr="00435B4F">
        <w:rPr>
          <w:rFonts w:ascii="Times New Roman" w:hAnsi="Times New Roman" w:cs="Times New Roman"/>
          <w:lang w:val="es-ES"/>
        </w:rPr>
        <w:t>Según Porta, López-Acevedo y Poch (2014) si la fracción predominante es Arcilla, el suelo tendrá las siguientes características: fertilidad qu</w:t>
      </w:r>
      <w:r w:rsidRPr="00435B4F">
        <w:rPr>
          <w:rFonts w:ascii="Times New Roman" w:hAnsi="Times New Roman" w:cs="Times New Roman"/>
          <w:lang w:val="es-ES"/>
        </w:rPr>
        <w:t>ímica alta (según mineralogía)</w:t>
      </w:r>
      <w:r w:rsidR="00E53F89" w:rsidRPr="00435B4F">
        <w:rPr>
          <w:rFonts w:ascii="Times New Roman" w:hAnsi="Times New Roman" w:cs="Times New Roman"/>
          <w:lang w:val="es-ES"/>
        </w:rPr>
        <w:t>, dificultad de laboreo debido a su elevada plasticidad (estado húmedo) o compacidad (en seco), retenci</w:t>
      </w:r>
      <w:r w:rsidRPr="00435B4F">
        <w:rPr>
          <w:rFonts w:ascii="Times New Roman" w:hAnsi="Times New Roman" w:cs="Times New Roman"/>
          <w:lang w:val="es-ES"/>
        </w:rPr>
        <w:t>ón de humedad alta, dificultad en</w:t>
      </w:r>
      <w:r w:rsidR="00E53F89" w:rsidRPr="00435B4F">
        <w:rPr>
          <w:rFonts w:ascii="Times New Roman" w:hAnsi="Times New Roman" w:cs="Times New Roman"/>
          <w:lang w:val="es-ES"/>
        </w:rPr>
        <w:t xml:space="preserve"> la penetración de raíces,</w:t>
      </w:r>
      <w:r w:rsidRPr="00435B4F">
        <w:rPr>
          <w:rFonts w:ascii="Times New Roman" w:hAnsi="Times New Roman" w:cs="Times New Roman"/>
          <w:lang w:val="es-ES"/>
        </w:rPr>
        <w:t xml:space="preserve"> entre otras. Con </w:t>
      </w:r>
      <w:r w:rsidR="00E53F89" w:rsidRPr="00435B4F">
        <w:rPr>
          <w:rFonts w:ascii="Times New Roman" w:hAnsi="Times New Roman" w:cs="Times New Roman"/>
          <w:lang w:val="es-ES"/>
        </w:rPr>
        <w:t xml:space="preserve">respecto a la resiliencia ante el cambio climático: alto a medio potencial de escorrentía y baja erosionabilidad por viento. </w:t>
      </w:r>
    </w:p>
    <w:p w14:paraId="163C1455" w14:textId="77777777" w:rsidR="00E53F89" w:rsidRPr="00435B4F" w:rsidRDefault="00E53F89" w:rsidP="00D65679">
      <w:pPr>
        <w:widowControl w:val="0"/>
        <w:autoSpaceDE w:val="0"/>
        <w:autoSpaceDN w:val="0"/>
        <w:adjustRightInd w:val="0"/>
        <w:spacing w:line="276" w:lineRule="auto"/>
        <w:ind w:left="993"/>
        <w:jc w:val="both"/>
        <w:rPr>
          <w:rFonts w:ascii="Times New Roman" w:hAnsi="Times New Roman" w:cs="Times New Roman"/>
          <w:lang w:val="es-ES"/>
        </w:rPr>
      </w:pPr>
    </w:p>
    <w:p w14:paraId="19E4B28F" w14:textId="77777777" w:rsidR="00E53F89" w:rsidRPr="00435B4F" w:rsidRDefault="00E53F89" w:rsidP="00D65679">
      <w:pPr>
        <w:pStyle w:val="Prrafodelista"/>
        <w:widowControl w:val="0"/>
        <w:numPr>
          <w:ilvl w:val="0"/>
          <w:numId w:val="16"/>
        </w:numPr>
        <w:autoSpaceDE w:val="0"/>
        <w:autoSpaceDN w:val="0"/>
        <w:adjustRightInd w:val="0"/>
        <w:spacing w:line="276" w:lineRule="auto"/>
        <w:jc w:val="both"/>
        <w:rPr>
          <w:rFonts w:ascii="Times New Roman" w:hAnsi="Times New Roman" w:cs="Times New Roman"/>
          <w:lang w:val="es-ES"/>
        </w:rPr>
      </w:pPr>
      <w:r w:rsidRPr="00435B4F">
        <w:rPr>
          <w:rFonts w:ascii="Times New Roman" w:hAnsi="Times New Roman" w:cs="Times New Roman"/>
          <w:lang w:val="es-ES"/>
        </w:rPr>
        <w:t>Análisis de humedad en el suelo:</w:t>
      </w:r>
    </w:p>
    <w:p w14:paraId="75A2DBD5" w14:textId="77777777" w:rsidR="00E53F89" w:rsidRPr="00435B4F" w:rsidRDefault="00E53F89" w:rsidP="00D65679">
      <w:pPr>
        <w:pStyle w:val="Prrafodelista"/>
        <w:widowControl w:val="0"/>
        <w:autoSpaceDE w:val="0"/>
        <w:autoSpaceDN w:val="0"/>
        <w:adjustRightInd w:val="0"/>
        <w:spacing w:line="276" w:lineRule="auto"/>
        <w:ind w:left="1068"/>
        <w:jc w:val="both"/>
        <w:rPr>
          <w:rFonts w:ascii="Times New Roman" w:hAnsi="Times New Roman" w:cs="Times New Roman"/>
          <w:lang w:val="es-ES"/>
        </w:rPr>
      </w:pPr>
    </w:p>
    <w:p w14:paraId="5B181E0E" w14:textId="2CEFBABE" w:rsidR="00E53F89" w:rsidRPr="00435B4F" w:rsidRDefault="00D02943" w:rsidP="00D65679">
      <w:pPr>
        <w:pStyle w:val="Prrafodelista"/>
        <w:widowControl w:val="0"/>
        <w:autoSpaceDE w:val="0"/>
        <w:autoSpaceDN w:val="0"/>
        <w:adjustRightInd w:val="0"/>
        <w:spacing w:line="276" w:lineRule="auto"/>
        <w:ind w:left="1068"/>
        <w:jc w:val="both"/>
        <w:rPr>
          <w:rFonts w:ascii="Times New Roman" w:hAnsi="Times New Roman" w:cs="Times New Roman"/>
          <w:lang w:val="es-ES"/>
        </w:rPr>
      </w:pPr>
      <w:r w:rsidRPr="00435B4F">
        <w:rPr>
          <w:rFonts w:ascii="Times New Roman" w:hAnsi="Times New Roman" w:cs="Times New Roman"/>
          <w:lang w:val="es-ES"/>
        </w:rPr>
        <w:t>En T</w:t>
      </w:r>
      <w:r w:rsidR="00D96AC7" w:rsidRPr="00435B4F">
        <w:rPr>
          <w:rFonts w:ascii="Times New Roman" w:hAnsi="Times New Roman" w:cs="Times New Roman"/>
          <w:lang w:val="es-ES"/>
        </w:rPr>
        <w:t>abla 3</w:t>
      </w:r>
      <w:r w:rsidR="00E53F89" w:rsidRPr="00435B4F">
        <w:rPr>
          <w:rFonts w:ascii="Times New Roman" w:hAnsi="Times New Roman" w:cs="Times New Roman"/>
          <w:lang w:val="es-ES"/>
        </w:rPr>
        <w:t xml:space="preserve"> se presentan los porcentajes de humedad en el suelo para cada caso</w:t>
      </w:r>
      <w:r w:rsidR="00D96AC7" w:rsidRPr="00435B4F">
        <w:rPr>
          <w:rFonts w:ascii="Times New Roman" w:hAnsi="Times New Roman" w:cs="Times New Roman"/>
          <w:lang w:val="es-ES"/>
        </w:rPr>
        <w:t>. L</w:t>
      </w:r>
      <w:r w:rsidR="00E53F89" w:rsidRPr="00435B4F">
        <w:rPr>
          <w:rFonts w:ascii="Times New Roman" w:hAnsi="Times New Roman" w:cs="Times New Roman"/>
          <w:lang w:val="es-ES"/>
        </w:rPr>
        <w:t>os resultados muestran una correlación negativa de 0.75, omitiendo los casos anómalos dos y siete; es decir, a mayor humedad menor permeabilidad y viceversa.</w:t>
      </w:r>
    </w:p>
    <w:p w14:paraId="23539E9A" w14:textId="77777777" w:rsidR="00D96AC7" w:rsidRPr="00435B4F" w:rsidRDefault="00D96AC7" w:rsidP="00D65679">
      <w:pPr>
        <w:pStyle w:val="Prrafodelista"/>
        <w:widowControl w:val="0"/>
        <w:autoSpaceDE w:val="0"/>
        <w:autoSpaceDN w:val="0"/>
        <w:adjustRightInd w:val="0"/>
        <w:spacing w:line="276" w:lineRule="auto"/>
        <w:ind w:left="1068"/>
        <w:jc w:val="both"/>
        <w:rPr>
          <w:rFonts w:ascii="Times New Roman" w:hAnsi="Times New Roman" w:cs="Times New Roman"/>
          <w:lang w:val="es-ES"/>
        </w:rPr>
      </w:pPr>
    </w:p>
    <w:p w14:paraId="4745DC26" w14:textId="1102704E" w:rsidR="00E53F89" w:rsidRPr="00435B4F" w:rsidRDefault="00D96AC7" w:rsidP="00D65679">
      <w:pPr>
        <w:pStyle w:val="Prrafodelista"/>
        <w:widowControl w:val="0"/>
        <w:numPr>
          <w:ilvl w:val="0"/>
          <w:numId w:val="20"/>
        </w:numPr>
        <w:autoSpaceDE w:val="0"/>
        <w:autoSpaceDN w:val="0"/>
        <w:adjustRightInd w:val="0"/>
        <w:spacing w:line="276" w:lineRule="auto"/>
        <w:jc w:val="both"/>
        <w:rPr>
          <w:rFonts w:ascii="Times New Roman" w:hAnsi="Times New Roman" w:cs="Times New Roman"/>
          <w:lang w:val="es-ES"/>
        </w:rPr>
      </w:pPr>
      <w:r w:rsidRPr="00435B4F">
        <w:rPr>
          <w:rFonts w:ascii="Times New Roman" w:hAnsi="Times New Roman" w:cs="Times New Roman"/>
          <w:lang w:val="es-ES"/>
        </w:rPr>
        <w:t>C</w:t>
      </w:r>
      <w:r w:rsidR="00E53F89" w:rsidRPr="00435B4F">
        <w:rPr>
          <w:rFonts w:ascii="Times New Roman" w:hAnsi="Times New Roman" w:cs="Times New Roman"/>
          <w:lang w:val="es-ES"/>
        </w:rPr>
        <w:t>omponente conductual:</w:t>
      </w:r>
    </w:p>
    <w:p w14:paraId="5E1B6835" w14:textId="77777777" w:rsidR="00E53F89" w:rsidRPr="00435B4F" w:rsidRDefault="00E53F89" w:rsidP="00D65679">
      <w:pPr>
        <w:widowControl w:val="0"/>
        <w:autoSpaceDE w:val="0"/>
        <w:autoSpaceDN w:val="0"/>
        <w:adjustRightInd w:val="0"/>
        <w:spacing w:line="276" w:lineRule="auto"/>
        <w:jc w:val="both"/>
        <w:rPr>
          <w:rFonts w:ascii="Times New Roman" w:hAnsi="Times New Roman" w:cs="Times New Roman"/>
          <w:lang w:val="es-ES"/>
        </w:rPr>
      </w:pPr>
    </w:p>
    <w:p w14:paraId="53C5F00D" w14:textId="26B9273F" w:rsidR="00E53F89" w:rsidRPr="00435B4F" w:rsidRDefault="00E53F89" w:rsidP="00D65679">
      <w:pPr>
        <w:widowControl w:val="0"/>
        <w:autoSpaceDE w:val="0"/>
        <w:autoSpaceDN w:val="0"/>
        <w:adjustRightInd w:val="0"/>
        <w:spacing w:line="276" w:lineRule="auto"/>
        <w:jc w:val="both"/>
        <w:rPr>
          <w:rFonts w:ascii="Times New Roman" w:hAnsi="Times New Roman" w:cs="Times New Roman"/>
        </w:rPr>
      </w:pPr>
      <w:r w:rsidRPr="00435B4F">
        <w:rPr>
          <w:rFonts w:ascii="Times New Roman" w:hAnsi="Times New Roman" w:cs="Times New Roman"/>
        </w:rPr>
        <w:t xml:space="preserve">Considerando los resultados del componente ambiental </w:t>
      </w:r>
      <w:r w:rsidR="00FC08B1" w:rsidRPr="00435B4F">
        <w:rPr>
          <w:rFonts w:ascii="Times New Roman" w:hAnsi="Times New Roman" w:cs="Times New Roman"/>
        </w:rPr>
        <w:t>es necesario</w:t>
      </w:r>
      <w:r w:rsidRPr="00435B4F">
        <w:rPr>
          <w:rFonts w:ascii="Times New Roman" w:hAnsi="Times New Roman" w:cs="Times New Roman"/>
        </w:rPr>
        <w:t xml:space="preserve"> llevar a cabo cuatro prácticas de conservación de suelo para el desarr</w:t>
      </w:r>
      <w:r w:rsidR="00675DB9" w:rsidRPr="00435B4F">
        <w:rPr>
          <w:rFonts w:ascii="Times New Roman" w:hAnsi="Times New Roman" w:cs="Times New Roman"/>
        </w:rPr>
        <w:t>ollo de la resiliencia: Barrera viva</w:t>
      </w:r>
      <w:r w:rsidRPr="00435B4F">
        <w:rPr>
          <w:rFonts w:ascii="Times New Roman" w:hAnsi="Times New Roman" w:cs="Times New Roman"/>
        </w:rPr>
        <w:t>, Cobertu</w:t>
      </w:r>
      <w:r w:rsidR="00675DB9" w:rsidRPr="00435B4F">
        <w:rPr>
          <w:rFonts w:ascii="Times New Roman" w:hAnsi="Times New Roman" w:cs="Times New Roman"/>
        </w:rPr>
        <w:t>ra de suelo, Terraza</w:t>
      </w:r>
      <w:r w:rsidR="00CA69F1" w:rsidRPr="00435B4F">
        <w:rPr>
          <w:rFonts w:ascii="Times New Roman" w:hAnsi="Times New Roman" w:cs="Times New Roman"/>
        </w:rPr>
        <w:t xml:space="preserve"> y Drenaje agrícola</w:t>
      </w:r>
      <w:r w:rsidRPr="00435B4F">
        <w:rPr>
          <w:rFonts w:ascii="Times New Roman" w:hAnsi="Times New Roman" w:cs="Times New Roman"/>
        </w:rPr>
        <w:t xml:space="preserve">. </w:t>
      </w:r>
      <w:r w:rsidR="00FC08B1" w:rsidRPr="00435B4F">
        <w:rPr>
          <w:rFonts w:ascii="Times New Roman" w:hAnsi="Times New Roman" w:cs="Times New Roman"/>
        </w:rPr>
        <w:t xml:space="preserve"> </w:t>
      </w:r>
      <w:r w:rsidRPr="00435B4F">
        <w:rPr>
          <w:rFonts w:ascii="Times New Roman" w:hAnsi="Times New Roman" w:cs="Times New Roman"/>
        </w:rPr>
        <w:t>A partir de la observación directa en cada terreno, se conocen cuáles de las cuatro prácticas mencionadas se realizan y cuáles no. Adicionalmente, se registra qué tipo de prácticas de conservación de suelo debería aplicar el agricultor para aumentar la resiliencia (</w:t>
      </w:r>
      <w:r w:rsidR="00E655F3">
        <w:rPr>
          <w:rFonts w:ascii="Times New Roman" w:hAnsi="Times New Roman" w:cs="Times New Roman"/>
        </w:rPr>
        <w:t xml:space="preserve">ver </w:t>
      </w:r>
      <w:r w:rsidR="00D02943" w:rsidRPr="00435B4F">
        <w:rPr>
          <w:rFonts w:ascii="Times New Roman" w:hAnsi="Times New Roman" w:cs="Times New Roman"/>
        </w:rPr>
        <w:t>T</w:t>
      </w:r>
      <w:r w:rsidR="00126E3F" w:rsidRPr="00435B4F">
        <w:rPr>
          <w:rFonts w:ascii="Times New Roman" w:hAnsi="Times New Roman" w:cs="Times New Roman"/>
        </w:rPr>
        <w:t>abla 4</w:t>
      </w:r>
      <w:r w:rsidRPr="00435B4F">
        <w:rPr>
          <w:rFonts w:ascii="Times New Roman" w:hAnsi="Times New Roman" w:cs="Times New Roman"/>
        </w:rPr>
        <w:t>)</w:t>
      </w:r>
      <w:r w:rsidR="00126E3F" w:rsidRPr="00435B4F">
        <w:rPr>
          <w:rFonts w:ascii="Times New Roman" w:hAnsi="Times New Roman" w:cs="Times New Roman"/>
        </w:rPr>
        <w:t>.</w:t>
      </w:r>
    </w:p>
    <w:p w14:paraId="61C03B1E" w14:textId="77777777" w:rsidR="00D65679" w:rsidRDefault="00D65679" w:rsidP="00D65679">
      <w:pPr>
        <w:widowControl w:val="0"/>
        <w:autoSpaceDE w:val="0"/>
        <w:autoSpaceDN w:val="0"/>
        <w:adjustRightInd w:val="0"/>
        <w:spacing w:line="276" w:lineRule="auto"/>
        <w:jc w:val="both"/>
        <w:rPr>
          <w:rFonts w:ascii="Times New Roman" w:hAnsi="Times New Roman" w:cs="Times New Roman"/>
        </w:rPr>
      </w:pPr>
    </w:p>
    <w:p w14:paraId="6CB80648" w14:textId="77777777" w:rsidR="00D65679" w:rsidRPr="00D65679" w:rsidRDefault="00D65679" w:rsidP="00D65679">
      <w:pPr>
        <w:widowControl w:val="0"/>
        <w:autoSpaceDE w:val="0"/>
        <w:autoSpaceDN w:val="0"/>
        <w:adjustRightInd w:val="0"/>
        <w:spacing w:line="276" w:lineRule="auto"/>
        <w:jc w:val="both"/>
        <w:rPr>
          <w:rFonts w:ascii="Times New Roman" w:hAnsi="Times New Roman" w:cs="Times New Roman"/>
        </w:rPr>
      </w:pPr>
      <w:r w:rsidRPr="00D65679">
        <w:rPr>
          <w:rFonts w:ascii="Times New Roman" w:hAnsi="Times New Roman" w:cs="Times New Roman"/>
        </w:rPr>
        <w:t>La Cobertura de suelo y Terraza son dos de las cuatro prácticas de conservación de suelo con mayor frecuencia de aparición en los terrenos de cultivo. En cuanto a las prácticas que requieren ser aplicadas para alcanzar la resiliencia sobresale, en primer lugar, Barrera viva; en segundo lugar, Drenaje agrícola, y en tercer lugar, Terraza.</w:t>
      </w:r>
    </w:p>
    <w:p w14:paraId="31F16399" w14:textId="77777777" w:rsidR="00A26B08" w:rsidRDefault="00A26B08" w:rsidP="00D65679">
      <w:pPr>
        <w:widowControl w:val="0"/>
        <w:autoSpaceDE w:val="0"/>
        <w:autoSpaceDN w:val="0"/>
        <w:adjustRightInd w:val="0"/>
        <w:spacing w:line="276" w:lineRule="auto"/>
        <w:jc w:val="both"/>
        <w:rPr>
          <w:rFonts w:ascii="Times New Roman" w:hAnsi="Times New Roman" w:cs="Times New Roman"/>
        </w:rPr>
      </w:pPr>
    </w:p>
    <w:p w14:paraId="0BA3BC31" w14:textId="77777777" w:rsidR="00A26B08" w:rsidRPr="00435B4F" w:rsidRDefault="00A26B08" w:rsidP="00A26B08">
      <w:pPr>
        <w:pStyle w:val="Prrafodelista"/>
        <w:widowControl w:val="0"/>
        <w:numPr>
          <w:ilvl w:val="0"/>
          <w:numId w:val="20"/>
        </w:numPr>
        <w:autoSpaceDE w:val="0"/>
        <w:autoSpaceDN w:val="0"/>
        <w:adjustRightInd w:val="0"/>
        <w:spacing w:line="276" w:lineRule="auto"/>
        <w:jc w:val="both"/>
        <w:rPr>
          <w:rFonts w:ascii="Times New Roman" w:hAnsi="Times New Roman" w:cs="Times New Roman"/>
        </w:rPr>
      </w:pPr>
      <w:r w:rsidRPr="00435B4F">
        <w:rPr>
          <w:rFonts w:ascii="Times New Roman" w:hAnsi="Times New Roman" w:cs="Times New Roman"/>
        </w:rPr>
        <w:t>Componente psicológico:</w:t>
      </w:r>
    </w:p>
    <w:p w14:paraId="237760B8" w14:textId="77777777" w:rsidR="00A26B08" w:rsidRPr="00435B4F" w:rsidRDefault="00A26B08" w:rsidP="00A26B08">
      <w:pPr>
        <w:widowControl w:val="0"/>
        <w:autoSpaceDE w:val="0"/>
        <w:autoSpaceDN w:val="0"/>
        <w:adjustRightInd w:val="0"/>
        <w:spacing w:line="276" w:lineRule="auto"/>
        <w:jc w:val="both"/>
        <w:rPr>
          <w:rFonts w:ascii="Times New Roman" w:hAnsi="Times New Roman" w:cs="Times New Roman"/>
        </w:rPr>
      </w:pPr>
    </w:p>
    <w:p w14:paraId="35C6402C" w14:textId="55317390" w:rsidR="00A26B08" w:rsidRPr="00435B4F" w:rsidRDefault="00A26B08" w:rsidP="00A26B08">
      <w:pPr>
        <w:widowControl w:val="0"/>
        <w:autoSpaceDE w:val="0"/>
        <w:autoSpaceDN w:val="0"/>
        <w:adjustRightInd w:val="0"/>
        <w:spacing w:line="276" w:lineRule="auto"/>
        <w:jc w:val="both"/>
        <w:rPr>
          <w:rFonts w:ascii="Times New Roman" w:hAnsi="Times New Roman" w:cs="Times New Roman"/>
        </w:rPr>
      </w:pPr>
      <w:r w:rsidRPr="00435B4F">
        <w:rPr>
          <w:rFonts w:ascii="Times New Roman" w:hAnsi="Times New Roman" w:cs="Times New Roman"/>
        </w:rPr>
        <w:t>Como se mencionó, esta dimensión midió los tres tipos de conocimiento: declarativo (D), procedimental (P) y situacional o contextual (C), y la postura actitudinal (A) con respecto al tema de conservación de suelo y los cuatro tipos de prácticas mencionadas para alcanzar la resiliencia. Durante el pr</w:t>
      </w:r>
      <w:r w:rsidR="001D75FE">
        <w:rPr>
          <w:rFonts w:ascii="Times New Roman" w:hAnsi="Times New Roman" w:cs="Times New Roman"/>
        </w:rPr>
        <w:t>oceso de indagación se consideraron</w:t>
      </w:r>
      <w:r w:rsidRPr="00435B4F">
        <w:rPr>
          <w:rFonts w:ascii="Times New Roman" w:hAnsi="Times New Roman" w:cs="Times New Roman"/>
        </w:rPr>
        <w:t xml:space="preserve"> los signos y significados que tienen los agricultores para referirse a cada una de las prácticas de conservación de suelo.</w:t>
      </w:r>
    </w:p>
    <w:p w14:paraId="055E0CEF" w14:textId="77777777" w:rsidR="00A26B08" w:rsidRDefault="00A26B08" w:rsidP="00A26B08">
      <w:pPr>
        <w:spacing w:line="360" w:lineRule="auto"/>
        <w:rPr>
          <w:rFonts w:ascii="Times New Roman" w:hAnsi="Times New Roman" w:cs="Times New Roman"/>
        </w:rPr>
      </w:pPr>
    </w:p>
    <w:p w14:paraId="46A816CE" w14:textId="70F4FA85" w:rsidR="00A26B08" w:rsidRDefault="00A26B08" w:rsidP="00A26B08">
      <w:pPr>
        <w:spacing w:line="360" w:lineRule="auto"/>
        <w:jc w:val="both"/>
        <w:rPr>
          <w:rFonts w:ascii="Times New Roman" w:hAnsi="Times New Roman" w:cs="Times New Roman"/>
        </w:rPr>
      </w:pPr>
      <w:r w:rsidRPr="00435B4F">
        <w:rPr>
          <w:rFonts w:ascii="Times New Roman" w:hAnsi="Times New Roman" w:cs="Times New Roman"/>
        </w:rPr>
        <w:t>El procesamiento y el análisis de los datos se realizó a partir de una rúbrica. Según la respuesta del</w:t>
      </w:r>
      <w:r>
        <w:rPr>
          <w:rFonts w:ascii="Times New Roman" w:hAnsi="Times New Roman" w:cs="Times New Roman"/>
        </w:rPr>
        <w:t xml:space="preserve"> participante</w:t>
      </w:r>
      <w:r w:rsidRPr="00435B4F">
        <w:rPr>
          <w:rFonts w:ascii="Times New Roman" w:hAnsi="Times New Roman" w:cs="Times New Roman"/>
        </w:rPr>
        <w:t>, ésta se valoró en tres sentidos</w:t>
      </w:r>
      <w:r>
        <w:rPr>
          <w:rFonts w:ascii="Times New Roman" w:hAnsi="Times New Roman" w:cs="Times New Roman"/>
        </w:rPr>
        <w:t>:</w:t>
      </w:r>
    </w:p>
    <w:p w14:paraId="0422D092" w14:textId="77777777" w:rsidR="00A26B08" w:rsidRDefault="00A26B08" w:rsidP="00A26B08">
      <w:pPr>
        <w:spacing w:line="360" w:lineRule="auto"/>
        <w:jc w:val="center"/>
        <w:rPr>
          <w:rFonts w:ascii="Times New Roman" w:hAnsi="Times New Roman" w:cs="Times New Roman"/>
        </w:rPr>
      </w:pPr>
    </w:p>
    <w:p w14:paraId="7013DA96" w14:textId="77777777" w:rsidR="00A26B08" w:rsidRDefault="00A26B08" w:rsidP="00A26B08">
      <w:pPr>
        <w:spacing w:line="360" w:lineRule="auto"/>
        <w:jc w:val="center"/>
        <w:rPr>
          <w:rFonts w:ascii="Times New Roman" w:hAnsi="Times New Roman" w:cs="Times New Roman"/>
        </w:rPr>
        <w:sectPr w:rsidR="00A26B08" w:rsidSect="00A26B08">
          <w:headerReference w:type="default" r:id="rId10"/>
          <w:footerReference w:type="even" r:id="rId11"/>
          <w:footerReference w:type="default" r:id="rId12"/>
          <w:pgSz w:w="11901" w:h="16817"/>
          <w:pgMar w:top="1440" w:right="1440" w:bottom="1440" w:left="1440" w:header="709" w:footer="709" w:gutter="0"/>
          <w:cols w:space="708"/>
          <w:docGrid w:linePitch="360"/>
        </w:sectPr>
      </w:pPr>
    </w:p>
    <w:p w14:paraId="00C141B1" w14:textId="4BB168F2" w:rsidR="00E655F3" w:rsidRPr="00435B4F" w:rsidRDefault="00E655F3" w:rsidP="00A26B08">
      <w:pPr>
        <w:spacing w:line="360" w:lineRule="auto"/>
        <w:jc w:val="center"/>
        <w:rPr>
          <w:rFonts w:ascii="Times New Roman" w:hAnsi="Times New Roman" w:cs="Times New Roman"/>
        </w:rPr>
      </w:pPr>
      <w:r w:rsidRPr="00435B4F">
        <w:rPr>
          <w:rFonts w:ascii="Times New Roman" w:hAnsi="Times New Roman" w:cs="Times New Roman"/>
        </w:rPr>
        <w:t>Tabla 3</w:t>
      </w:r>
    </w:p>
    <w:p w14:paraId="10931BEB" w14:textId="76A2CD8D" w:rsidR="00E655F3" w:rsidRPr="00435B4F" w:rsidRDefault="00E655F3" w:rsidP="00E655F3">
      <w:pPr>
        <w:spacing w:line="360" w:lineRule="auto"/>
        <w:jc w:val="center"/>
        <w:rPr>
          <w:rFonts w:ascii="Times New Roman" w:hAnsi="Times New Roman" w:cs="Times New Roman"/>
        </w:rPr>
      </w:pPr>
      <w:r w:rsidRPr="00435B4F">
        <w:rPr>
          <w:rFonts w:ascii="Times New Roman" w:hAnsi="Times New Roman" w:cs="Times New Roman"/>
        </w:rPr>
        <w:t>Estratificación vegetal, Permeabilidad del suelo, Análisis granulométrico y Análisis de humedad por cada caso</w:t>
      </w:r>
    </w:p>
    <w:tbl>
      <w:tblPr>
        <w:tblStyle w:val="Tablaconcuadrcula"/>
        <w:tblW w:w="14065" w:type="dxa"/>
        <w:jc w:val="center"/>
        <w:tblLayout w:type="fixed"/>
        <w:tblLook w:val="04A0" w:firstRow="1" w:lastRow="0" w:firstColumn="1" w:lastColumn="0" w:noHBand="0" w:noVBand="1"/>
      </w:tblPr>
      <w:tblGrid>
        <w:gridCol w:w="1242"/>
        <w:gridCol w:w="851"/>
        <w:gridCol w:w="1417"/>
        <w:gridCol w:w="1276"/>
        <w:gridCol w:w="1559"/>
        <w:gridCol w:w="1560"/>
        <w:gridCol w:w="1134"/>
        <w:gridCol w:w="992"/>
        <w:gridCol w:w="1134"/>
        <w:gridCol w:w="1276"/>
        <w:gridCol w:w="1624"/>
      </w:tblGrid>
      <w:tr w:rsidR="00E655F3" w:rsidRPr="00435B4F" w14:paraId="4730C623" w14:textId="77777777" w:rsidTr="00E655F3">
        <w:trPr>
          <w:trHeight w:val="701"/>
          <w:jc w:val="center"/>
        </w:trPr>
        <w:tc>
          <w:tcPr>
            <w:tcW w:w="1242" w:type="dxa"/>
            <w:vMerge w:val="restart"/>
            <w:vAlign w:val="center"/>
          </w:tcPr>
          <w:p w14:paraId="0C99B8FD" w14:textId="77777777" w:rsidR="00E655F3" w:rsidRPr="00435B4F" w:rsidRDefault="00E655F3" w:rsidP="00E655F3">
            <w:pPr>
              <w:spacing w:line="276" w:lineRule="auto"/>
              <w:jc w:val="center"/>
              <w:rPr>
                <w:rFonts w:ascii="Times New Roman" w:hAnsi="Times New Roman" w:cs="Times New Roman"/>
                <w:b/>
                <w:lang w:val="es"/>
              </w:rPr>
            </w:pPr>
            <w:r w:rsidRPr="00435B4F">
              <w:rPr>
                <w:rFonts w:ascii="Times New Roman" w:hAnsi="Times New Roman" w:cs="Times New Roman"/>
                <w:b/>
                <w:lang w:val="es"/>
              </w:rPr>
              <w:t>Número de caso</w:t>
            </w:r>
          </w:p>
        </w:tc>
        <w:tc>
          <w:tcPr>
            <w:tcW w:w="2268" w:type="dxa"/>
            <w:gridSpan w:val="2"/>
            <w:vAlign w:val="center"/>
          </w:tcPr>
          <w:p w14:paraId="005A8516" w14:textId="77777777" w:rsidR="00E655F3" w:rsidRPr="00435B4F" w:rsidRDefault="00E655F3" w:rsidP="00E655F3">
            <w:pPr>
              <w:jc w:val="center"/>
              <w:rPr>
                <w:rFonts w:ascii="Times New Roman" w:hAnsi="Times New Roman" w:cs="Times New Roman"/>
              </w:rPr>
            </w:pPr>
            <w:r w:rsidRPr="00435B4F">
              <w:rPr>
                <w:rFonts w:ascii="Times New Roman" w:hAnsi="Times New Roman" w:cs="Times New Roman"/>
                <w:b/>
              </w:rPr>
              <w:t>Estratificación vegetal</w:t>
            </w:r>
          </w:p>
        </w:tc>
        <w:tc>
          <w:tcPr>
            <w:tcW w:w="4395" w:type="dxa"/>
            <w:gridSpan w:val="3"/>
            <w:vAlign w:val="center"/>
          </w:tcPr>
          <w:p w14:paraId="2BB05D8B" w14:textId="77777777" w:rsidR="00E655F3" w:rsidRPr="00435B4F" w:rsidRDefault="00E655F3" w:rsidP="00E655F3">
            <w:pPr>
              <w:jc w:val="center"/>
              <w:rPr>
                <w:rFonts w:ascii="Times New Roman" w:hAnsi="Times New Roman" w:cs="Times New Roman"/>
                <w:b/>
              </w:rPr>
            </w:pPr>
            <w:r w:rsidRPr="00435B4F">
              <w:rPr>
                <w:rFonts w:ascii="Times New Roman" w:hAnsi="Times New Roman" w:cs="Times New Roman"/>
                <w:b/>
              </w:rPr>
              <w:t xml:space="preserve">Permeabilidad </w:t>
            </w:r>
          </w:p>
          <w:p w14:paraId="280176B4" w14:textId="77777777" w:rsidR="00E655F3" w:rsidRPr="00435B4F" w:rsidRDefault="00E655F3" w:rsidP="00E655F3">
            <w:pPr>
              <w:jc w:val="center"/>
              <w:rPr>
                <w:rFonts w:ascii="Times New Roman" w:hAnsi="Times New Roman" w:cs="Times New Roman"/>
              </w:rPr>
            </w:pPr>
            <w:r w:rsidRPr="00435B4F">
              <w:rPr>
                <w:rFonts w:ascii="Times New Roman" w:hAnsi="Times New Roman" w:cs="Times New Roman"/>
                <w:b/>
              </w:rPr>
              <w:t>del suelo</w:t>
            </w:r>
          </w:p>
        </w:tc>
        <w:tc>
          <w:tcPr>
            <w:tcW w:w="4536" w:type="dxa"/>
            <w:gridSpan w:val="4"/>
            <w:vAlign w:val="center"/>
          </w:tcPr>
          <w:p w14:paraId="5B338F66" w14:textId="77777777" w:rsidR="00E655F3" w:rsidRPr="00435B4F" w:rsidRDefault="00E655F3" w:rsidP="00E655F3">
            <w:pPr>
              <w:jc w:val="center"/>
              <w:rPr>
                <w:rFonts w:ascii="Times New Roman" w:hAnsi="Times New Roman" w:cs="Times New Roman"/>
                <w:b/>
              </w:rPr>
            </w:pPr>
            <w:r w:rsidRPr="00435B4F">
              <w:rPr>
                <w:rFonts w:ascii="Times New Roman" w:hAnsi="Times New Roman" w:cs="Times New Roman"/>
                <w:b/>
              </w:rPr>
              <w:t xml:space="preserve">Análisis </w:t>
            </w:r>
          </w:p>
          <w:p w14:paraId="6411207F" w14:textId="77777777" w:rsidR="00E655F3" w:rsidRPr="00435B4F" w:rsidRDefault="00E655F3" w:rsidP="00E655F3">
            <w:pPr>
              <w:jc w:val="center"/>
              <w:rPr>
                <w:rFonts w:ascii="Times New Roman" w:hAnsi="Times New Roman" w:cs="Times New Roman"/>
                <w:b/>
              </w:rPr>
            </w:pPr>
            <w:r w:rsidRPr="00435B4F">
              <w:rPr>
                <w:rFonts w:ascii="Times New Roman" w:hAnsi="Times New Roman" w:cs="Times New Roman"/>
                <w:b/>
              </w:rPr>
              <w:t>granulométrico</w:t>
            </w:r>
          </w:p>
        </w:tc>
        <w:tc>
          <w:tcPr>
            <w:tcW w:w="1624" w:type="dxa"/>
            <w:vAlign w:val="center"/>
          </w:tcPr>
          <w:p w14:paraId="0018819B" w14:textId="77777777" w:rsidR="00E655F3" w:rsidRPr="00435B4F" w:rsidRDefault="00E655F3" w:rsidP="00E655F3">
            <w:pPr>
              <w:jc w:val="center"/>
              <w:rPr>
                <w:rFonts w:ascii="Times New Roman" w:hAnsi="Times New Roman" w:cs="Times New Roman"/>
                <w:b/>
              </w:rPr>
            </w:pPr>
            <w:r w:rsidRPr="00435B4F">
              <w:rPr>
                <w:rFonts w:ascii="Times New Roman" w:hAnsi="Times New Roman" w:cs="Times New Roman"/>
                <w:b/>
              </w:rPr>
              <w:t>Análisis de humedad</w:t>
            </w:r>
          </w:p>
        </w:tc>
      </w:tr>
      <w:tr w:rsidR="00E655F3" w:rsidRPr="00435B4F" w14:paraId="7244AA41" w14:textId="77777777" w:rsidTr="00E655F3">
        <w:trPr>
          <w:jc w:val="center"/>
        </w:trPr>
        <w:tc>
          <w:tcPr>
            <w:tcW w:w="1242" w:type="dxa"/>
            <w:vMerge/>
            <w:vAlign w:val="center"/>
          </w:tcPr>
          <w:p w14:paraId="352E1AB6" w14:textId="77777777" w:rsidR="00E655F3" w:rsidRPr="00435B4F" w:rsidRDefault="00E655F3" w:rsidP="00E655F3">
            <w:pPr>
              <w:spacing w:line="276" w:lineRule="auto"/>
              <w:jc w:val="center"/>
              <w:rPr>
                <w:rFonts w:ascii="Times New Roman" w:hAnsi="Times New Roman" w:cs="Times New Roman"/>
              </w:rPr>
            </w:pPr>
          </w:p>
        </w:tc>
        <w:tc>
          <w:tcPr>
            <w:tcW w:w="851" w:type="dxa"/>
            <w:vMerge w:val="restart"/>
            <w:vAlign w:val="center"/>
          </w:tcPr>
          <w:p w14:paraId="44C3921B" w14:textId="77777777" w:rsidR="00E655F3" w:rsidRPr="00435B4F" w:rsidRDefault="00E655F3" w:rsidP="00E655F3">
            <w:pPr>
              <w:spacing w:line="276" w:lineRule="auto"/>
              <w:jc w:val="center"/>
              <w:rPr>
                <w:rFonts w:ascii="Times New Roman" w:hAnsi="Times New Roman" w:cs="Times New Roman"/>
                <w:b/>
              </w:rPr>
            </w:pPr>
            <w:r w:rsidRPr="00435B4F">
              <w:rPr>
                <w:rFonts w:ascii="Times New Roman" w:hAnsi="Times New Roman" w:cs="Times New Roman"/>
                <w:lang w:val="es"/>
              </w:rPr>
              <w:t>Índice</w:t>
            </w:r>
          </w:p>
        </w:tc>
        <w:tc>
          <w:tcPr>
            <w:tcW w:w="1417" w:type="dxa"/>
            <w:vMerge w:val="restart"/>
            <w:vAlign w:val="center"/>
          </w:tcPr>
          <w:p w14:paraId="1DC8F56B" w14:textId="77777777" w:rsidR="00E655F3" w:rsidRPr="00435B4F" w:rsidRDefault="00E655F3" w:rsidP="00E655F3">
            <w:pPr>
              <w:spacing w:line="276" w:lineRule="auto"/>
              <w:jc w:val="center"/>
              <w:rPr>
                <w:rFonts w:ascii="Times New Roman" w:hAnsi="Times New Roman" w:cs="Times New Roman"/>
                <w:b/>
              </w:rPr>
            </w:pPr>
            <w:r w:rsidRPr="00435B4F">
              <w:rPr>
                <w:rFonts w:ascii="Times New Roman" w:hAnsi="Times New Roman" w:cs="Times New Roman"/>
                <w:lang w:val="es"/>
              </w:rPr>
              <w:t>Valor exponencial</w:t>
            </w:r>
          </w:p>
        </w:tc>
        <w:tc>
          <w:tcPr>
            <w:tcW w:w="1276" w:type="dxa"/>
            <w:vMerge w:val="restart"/>
            <w:vAlign w:val="center"/>
          </w:tcPr>
          <w:p w14:paraId="417BDB05" w14:textId="77777777" w:rsidR="00E655F3" w:rsidRPr="00435B4F" w:rsidRDefault="00E655F3" w:rsidP="00E655F3">
            <w:pPr>
              <w:pStyle w:val="Prrafodelista"/>
              <w:spacing w:line="276" w:lineRule="auto"/>
              <w:ind w:left="0"/>
              <w:jc w:val="center"/>
              <w:rPr>
                <w:rFonts w:ascii="Times New Roman" w:hAnsi="Times New Roman" w:cs="Times New Roman"/>
                <w:b/>
              </w:rPr>
            </w:pPr>
            <w:r w:rsidRPr="00435B4F">
              <w:rPr>
                <w:rFonts w:ascii="Times New Roman" w:hAnsi="Times New Roman" w:cs="Times New Roman"/>
                <w:lang w:val="es"/>
              </w:rPr>
              <w:t xml:space="preserve">Valor </w:t>
            </w:r>
            <w:r w:rsidRPr="00435B4F">
              <w:rPr>
                <w:rFonts w:ascii="Times New Roman" w:hAnsi="Times New Roman" w:cs="Times New Roman"/>
                <w:i/>
                <w:lang w:val="es"/>
              </w:rPr>
              <w:t>k</w:t>
            </w:r>
            <w:r w:rsidRPr="00435B4F">
              <w:rPr>
                <w:rFonts w:ascii="Times New Roman" w:hAnsi="Times New Roman" w:cs="Times New Roman"/>
                <w:lang w:val="es"/>
              </w:rPr>
              <w:t xml:space="preserve"> en cm/s</w:t>
            </w:r>
          </w:p>
        </w:tc>
        <w:tc>
          <w:tcPr>
            <w:tcW w:w="1559" w:type="dxa"/>
            <w:vMerge w:val="restart"/>
            <w:vAlign w:val="center"/>
          </w:tcPr>
          <w:p w14:paraId="478E1DCA" w14:textId="77777777" w:rsidR="00E655F3" w:rsidRPr="00435B4F" w:rsidRDefault="00E655F3" w:rsidP="00E655F3">
            <w:pPr>
              <w:pStyle w:val="Prrafodelista"/>
              <w:spacing w:line="276" w:lineRule="auto"/>
              <w:ind w:left="0"/>
              <w:jc w:val="center"/>
              <w:rPr>
                <w:rFonts w:ascii="Times New Roman" w:hAnsi="Times New Roman" w:cs="Times New Roman"/>
                <w:b/>
              </w:rPr>
            </w:pPr>
            <w:r w:rsidRPr="00435B4F">
              <w:rPr>
                <w:rFonts w:ascii="Times New Roman" w:hAnsi="Times New Roman" w:cs="Times New Roman"/>
                <w:lang w:val="es"/>
              </w:rPr>
              <w:t>Peck, Hanson y Thornburn</w:t>
            </w:r>
          </w:p>
        </w:tc>
        <w:tc>
          <w:tcPr>
            <w:tcW w:w="1560" w:type="dxa"/>
            <w:vMerge w:val="restart"/>
            <w:vAlign w:val="center"/>
          </w:tcPr>
          <w:p w14:paraId="3219B975" w14:textId="77777777" w:rsidR="00E655F3" w:rsidRPr="00435B4F" w:rsidRDefault="00E655F3" w:rsidP="00E655F3">
            <w:pPr>
              <w:pStyle w:val="Prrafodelista"/>
              <w:spacing w:line="276" w:lineRule="auto"/>
              <w:ind w:left="0"/>
              <w:jc w:val="center"/>
              <w:rPr>
                <w:rFonts w:ascii="Times New Roman" w:hAnsi="Times New Roman" w:cs="Times New Roman"/>
                <w:b/>
              </w:rPr>
            </w:pPr>
            <w:r w:rsidRPr="00435B4F">
              <w:rPr>
                <w:rFonts w:ascii="Times New Roman" w:hAnsi="Times New Roman" w:cs="Times New Roman"/>
                <w:lang w:val="es"/>
              </w:rPr>
              <w:t>Lambe y Whittman</w:t>
            </w:r>
          </w:p>
        </w:tc>
        <w:tc>
          <w:tcPr>
            <w:tcW w:w="4536" w:type="dxa"/>
            <w:gridSpan w:val="4"/>
            <w:vAlign w:val="center"/>
          </w:tcPr>
          <w:p w14:paraId="1FEC86A3"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 xml:space="preserve">Porcentaje de suelo </w:t>
            </w:r>
          </w:p>
          <w:p w14:paraId="4FF5D97B"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que pasa por la malla según su tamaño</w:t>
            </w:r>
          </w:p>
        </w:tc>
        <w:tc>
          <w:tcPr>
            <w:tcW w:w="1624" w:type="dxa"/>
            <w:vMerge w:val="restart"/>
            <w:vAlign w:val="center"/>
          </w:tcPr>
          <w:p w14:paraId="25A51B5A" w14:textId="77777777" w:rsidR="00E655F3" w:rsidRPr="00435B4F" w:rsidRDefault="00E655F3" w:rsidP="00E655F3">
            <w:pPr>
              <w:spacing w:line="276" w:lineRule="auto"/>
              <w:jc w:val="center"/>
              <w:rPr>
                <w:rFonts w:ascii="Times New Roman" w:hAnsi="Times New Roman" w:cs="Times New Roman"/>
                <w:lang w:val="es"/>
              </w:rPr>
            </w:pPr>
            <w:r w:rsidRPr="00435B4F">
              <w:rPr>
                <w:rFonts w:ascii="Times New Roman" w:hAnsi="Times New Roman" w:cs="Times New Roman"/>
                <w:lang w:val="es"/>
              </w:rPr>
              <w:t>Porcentaje</w:t>
            </w:r>
          </w:p>
          <w:p w14:paraId="4A17131A"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de humedad (</w:t>
            </w:r>
            <w:r w:rsidRPr="00435B4F">
              <w:rPr>
                <w:rFonts w:ascii="Times New Roman" w:hAnsi="Times New Roman" w:cs="Times New Roman"/>
                <w:i/>
                <w:lang w:val="es"/>
              </w:rPr>
              <w:t>W</w:t>
            </w:r>
            <w:r w:rsidRPr="00435B4F">
              <w:rPr>
                <w:rFonts w:ascii="Times New Roman" w:hAnsi="Times New Roman" w:cs="Times New Roman"/>
                <w:lang w:val="es"/>
              </w:rPr>
              <w:t>)</w:t>
            </w:r>
          </w:p>
        </w:tc>
      </w:tr>
      <w:tr w:rsidR="00E655F3" w:rsidRPr="00435B4F" w14:paraId="3ABFCD62" w14:textId="77777777" w:rsidTr="00E655F3">
        <w:trPr>
          <w:jc w:val="center"/>
        </w:trPr>
        <w:tc>
          <w:tcPr>
            <w:tcW w:w="1242" w:type="dxa"/>
            <w:vMerge/>
            <w:vAlign w:val="center"/>
          </w:tcPr>
          <w:p w14:paraId="4F446956" w14:textId="77777777" w:rsidR="00E655F3" w:rsidRPr="00435B4F" w:rsidRDefault="00E655F3" w:rsidP="00E655F3">
            <w:pPr>
              <w:spacing w:line="276" w:lineRule="auto"/>
              <w:jc w:val="center"/>
              <w:rPr>
                <w:rFonts w:ascii="Times New Roman" w:hAnsi="Times New Roman" w:cs="Times New Roman"/>
                <w:b/>
                <w:lang w:val="es"/>
              </w:rPr>
            </w:pPr>
          </w:p>
        </w:tc>
        <w:tc>
          <w:tcPr>
            <w:tcW w:w="851" w:type="dxa"/>
            <w:vMerge/>
            <w:vAlign w:val="center"/>
          </w:tcPr>
          <w:p w14:paraId="0E89ED79" w14:textId="77777777" w:rsidR="00E655F3" w:rsidRPr="00435B4F" w:rsidRDefault="00E655F3" w:rsidP="00E655F3">
            <w:pPr>
              <w:spacing w:line="276" w:lineRule="auto"/>
              <w:jc w:val="center"/>
              <w:rPr>
                <w:rFonts w:ascii="Times New Roman" w:hAnsi="Times New Roman" w:cs="Times New Roman"/>
                <w:lang w:val="es"/>
              </w:rPr>
            </w:pPr>
          </w:p>
        </w:tc>
        <w:tc>
          <w:tcPr>
            <w:tcW w:w="1417" w:type="dxa"/>
            <w:vMerge/>
            <w:vAlign w:val="center"/>
          </w:tcPr>
          <w:p w14:paraId="5C67FDA4" w14:textId="77777777" w:rsidR="00E655F3" w:rsidRPr="00435B4F" w:rsidRDefault="00E655F3" w:rsidP="00E655F3">
            <w:pPr>
              <w:spacing w:line="276" w:lineRule="auto"/>
              <w:jc w:val="center"/>
              <w:rPr>
                <w:rFonts w:ascii="Times New Roman" w:hAnsi="Times New Roman" w:cs="Times New Roman"/>
                <w:lang w:val="es"/>
              </w:rPr>
            </w:pPr>
          </w:p>
        </w:tc>
        <w:tc>
          <w:tcPr>
            <w:tcW w:w="1276" w:type="dxa"/>
            <w:vMerge/>
            <w:vAlign w:val="center"/>
          </w:tcPr>
          <w:p w14:paraId="1C7A6FBF" w14:textId="77777777" w:rsidR="00E655F3" w:rsidRPr="00435B4F" w:rsidRDefault="00E655F3" w:rsidP="00E655F3">
            <w:pPr>
              <w:pStyle w:val="Prrafodelista"/>
              <w:spacing w:line="276" w:lineRule="auto"/>
              <w:ind w:left="0"/>
              <w:jc w:val="center"/>
              <w:rPr>
                <w:rFonts w:ascii="Times New Roman" w:hAnsi="Times New Roman" w:cs="Times New Roman"/>
                <w:lang w:val="es"/>
              </w:rPr>
            </w:pPr>
          </w:p>
        </w:tc>
        <w:tc>
          <w:tcPr>
            <w:tcW w:w="1559" w:type="dxa"/>
            <w:vMerge/>
            <w:vAlign w:val="center"/>
          </w:tcPr>
          <w:p w14:paraId="201DACD5" w14:textId="77777777" w:rsidR="00E655F3" w:rsidRPr="00435B4F" w:rsidRDefault="00E655F3" w:rsidP="00E655F3">
            <w:pPr>
              <w:pStyle w:val="Prrafodelista"/>
              <w:spacing w:line="276" w:lineRule="auto"/>
              <w:ind w:left="0"/>
              <w:jc w:val="center"/>
              <w:rPr>
                <w:rFonts w:ascii="Times New Roman" w:hAnsi="Times New Roman" w:cs="Times New Roman"/>
                <w:lang w:val="es"/>
              </w:rPr>
            </w:pPr>
          </w:p>
        </w:tc>
        <w:tc>
          <w:tcPr>
            <w:tcW w:w="1560" w:type="dxa"/>
            <w:vMerge/>
            <w:vAlign w:val="center"/>
          </w:tcPr>
          <w:p w14:paraId="2D7C34EE" w14:textId="77777777" w:rsidR="00E655F3" w:rsidRPr="00435B4F" w:rsidRDefault="00E655F3" w:rsidP="00E655F3">
            <w:pPr>
              <w:pStyle w:val="Prrafodelista"/>
              <w:spacing w:line="276" w:lineRule="auto"/>
              <w:ind w:left="0"/>
              <w:jc w:val="center"/>
              <w:rPr>
                <w:rFonts w:ascii="Times New Roman" w:hAnsi="Times New Roman" w:cs="Times New Roman"/>
                <w:lang w:val="es"/>
              </w:rPr>
            </w:pPr>
          </w:p>
        </w:tc>
        <w:tc>
          <w:tcPr>
            <w:tcW w:w="1134" w:type="dxa"/>
            <w:vAlign w:val="center"/>
          </w:tcPr>
          <w:p w14:paraId="1107683A"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2 mm.</w:t>
            </w:r>
          </w:p>
        </w:tc>
        <w:tc>
          <w:tcPr>
            <w:tcW w:w="992" w:type="dxa"/>
            <w:vAlign w:val="center"/>
          </w:tcPr>
          <w:p w14:paraId="643643C6"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1 mm.</w:t>
            </w:r>
          </w:p>
        </w:tc>
        <w:tc>
          <w:tcPr>
            <w:tcW w:w="1134" w:type="dxa"/>
            <w:vAlign w:val="center"/>
          </w:tcPr>
          <w:p w14:paraId="10D2E072"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0.25 mm</w:t>
            </w:r>
          </w:p>
        </w:tc>
        <w:tc>
          <w:tcPr>
            <w:tcW w:w="1276" w:type="dxa"/>
            <w:vAlign w:val="center"/>
          </w:tcPr>
          <w:p w14:paraId="04F91CE8"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0.075 mm.</w:t>
            </w:r>
          </w:p>
        </w:tc>
        <w:tc>
          <w:tcPr>
            <w:tcW w:w="1624" w:type="dxa"/>
            <w:vMerge/>
            <w:vAlign w:val="center"/>
          </w:tcPr>
          <w:p w14:paraId="63D69931" w14:textId="77777777" w:rsidR="00E655F3" w:rsidRPr="00435B4F" w:rsidRDefault="00E655F3" w:rsidP="00E655F3">
            <w:pPr>
              <w:pStyle w:val="Prrafodelista"/>
              <w:spacing w:line="276" w:lineRule="auto"/>
              <w:ind w:left="0"/>
              <w:jc w:val="center"/>
              <w:rPr>
                <w:rFonts w:ascii="Times New Roman" w:hAnsi="Times New Roman" w:cs="Times New Roman"/>
                <w:lang w:val="es"/>
              </w:rPr>
            </w:pPr>
          </w:p>
        </w:tc>
      </w:tr>
      <w:tr w:rsidR="00E655F3" w:rsidRPr="00435B4F" w14:paraId="75E1E1F0" w14:textId="77777777" w:rsidTr="00E655F3">
        <w:trPr>
          <w:trHeight w:hRule="exact" w:val="454"/>
          <w:jc w:val="center"/>
        </w:trPr>
        <w:tc>
          <w:tcPr>
            <w:tcW w:w="1242" w:type="dxa"/>
            <w:vAlign w:val="center"/>
          </w:tcPr>
          <w:p w14:paraId="6B37079C" w14:textId="77777777" w:rsidR="00E655F3" w:rsidRPr="00435B4F" w:rsidRDefault="00E655F3" w:rsidP="00E655F3">
            <w:pPr>
              <w:spacing w:line="276" w:lineRule="auto"/>
              <w:jc w:val="center"/>
              <w:rPr>
                <w:rFonts w:ascii="Times New Roman" w:hAnsi="Times New Roman" w:cs="Times New Roman"/>
                <w:lang w:val="es"/>
              </w:rPr>
            </w:pPr>
            <w:r w:rsidRPr="00435B4F">
              <w:rPr>
                <w:rFonts w:ascii="Times New Roman" w:hAnsi="Times New Roman" w:cs="Times New Roman"/>
                <w:lang w:val="es"/>
              </w:rPr>
              <w:t>Caso 1</w:t>
            </w:r>
          </w:p>
        </w:tc>
        <w:tc>
          <w:tcPr>
            <w:tcW w:w="851" w:type="dxa"/>
            <w:vAlign w:val="center"/>
          </w:tcPr>
          <w:p w14:paraId="392BD1CD" w14:textId="77777777" w:rsidR="00E655F3" w:rsidRPr="00435B4F" w:rsidRDefault="00E655F3" w:rsidP="00E655F3">
            <w:pPr>
              <w:spacing w:line="276" w:lineRule="auto"/>
              <w:jc w:val="center"/>
              <w:rPr>
                <w:rFonts w:ascii="Times New Roman" w:hAnsi="Times New Roman" w:cs="Times New Roman"/>
                <w:lang w:val="es"/>
              </w:rPr>
            </w:pPr>
            <w:r w:rsidRPr="00435B4F">
              <w:rPr>
                <w:rFonts w:ascii="Times New Roman" w:hAnsi="Times New Roman" w:cs="Times New Roman"/>
                <w:lang w:val="es"/>
              </w:rPr>
              <w:t>1.076</w:t>
            </w:r>
          </w:p>
        </w:tc>
        <w:tc>
          <w:tcPr>
            <w:tcW w:w="1417" w:type="dxa"/>
            <w:vAlign w:val="center"/>
          </w:tcPr>
          <w:p w14:paraId="611C6F20" w14:textId="77777777" w:rsidR="00E655F3" w:rsidRPr="00435B4F" w:rsidRDefault="00E655F3" w:rsidP="00E655F3">
            <w:pPr>
              <w:spacing w:line="276" w:lineRule="auto"/>
              <w:jc w:val="center"/>
              <w:rPr>
                <w:rFonts w:ascii="Times New Roman" w:hAnsi="Times New Roman" w:cs="Times New Roman"/>
                <w:lang w:val="es"/>
              </w:rPr>
            </w:pPr>
            <w:r w:rsidRPr="00435B4F">
              <w:rPr>
                <w:rFonts w:ascii="Times New Roman" w:hAnsi="Times New Roman" w:cs="Times New Roman"/>
                <w:lang w:val="es"/>
              </w:rPr>
              <w:t>3.023</w:t>
            </w:r>
          </w:p>
        </w:tc>
        <w:tc>
          <w:tcPr>
            <w:tcW w:w="1276" w:type="dxa"/>
            <w:vAlign w:val="center"/>
          </w:tcPr>
          <w:p w14:paraId="1AE00DAC"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4.1 x 10</w:t>
            </w:r>
            <w:r w:rsidRPr="00435B4F">
              <w:rPr>
                <w:rFonts w:ascii="Times New Roman" w:hAnsi="Times New Roman" w:cs="Times New Roman"/>
                <w:vertAlign w:val="superscript"/>
                <w:lang w:val="es"/>
              </w:rPr>
              <w:t>-3</w:t>
            </w:r>
          </w:p>
        </w:tc>
        <w:tc>
          <w:tcPr>
            <w:tcW w:w="1559" w:type="dxa"/>
            <w:vAlign w:val="center"/>
          </w:tcPr>
          <w:p w14:paraId="20793A4E"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Bueno</w:t>
            </w:r>
          </w:p>
        </w:tc>
        <w:tc>
          <w:tcPr>
            <w:tcW w:w="1560" w:type="dxa"/>
            <w:vAlign w:val="center"/>
          </w:tcPr>
          <w:p w14:paraId="65BE8C5D"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Media a baja</w:t>
            </w:r>
          </w:p>
        </w:tc>
        <w:tc>
          <w:tcPr>
            <w:tcW w:w="1134" w:type="dxa"/>
            <w:vAlign w:val="center"/>
          </w:tcPr>
          <w:p w14:paraId="5A1BB74E"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92.80%</w:t>
            </w:r>
          </w:p>
        </w:tc>
        <w:tc>
          <w:tcPr>
            <w:tcW w:w="992" w:type="dxa"/>
            <w:vAlign w:val="center"/>
          </w:tcPr>
          <w:p w14:paraId="74541E46"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92.14%</w:t>
            </w:r>
          </w:p>
        </w:tc>
        <w:tc>
          <w:tcPr>
            <w:tcW w:w="1134" w:type="dxa"/>
            <w:vAlign w:val="center"/>
          </w:tcPr>
          <w:p w14:paraId="5A1A55B2"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89.01%</w:t>
            </w:r>
          </w:p>
        </w:tc>
        <w:tc>
          <w:tcPr>
            <w:tcW w:w="1276" w:type="dxa"/>
            <w:vAlign w:val="center"/>
          </w:tcPr>
          <w:p w14:paraId="3F5667A7"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63.30%</w:t>
            </w:r>
          </w:p>
        </w:tc>
        <w:tc>
          <w:tcPr>
            <w:tcW w:w="1624" w:type="dxa"/>
            <w:vAlign w:val="center"/>
          </w:tcPr>
          <w:p w14:paraId="70D35146"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23.462</w:t>
            </w:r>
          </w:p>
        </w:tc>
      </w:tr>
      <w:tr w:rsidR="00E655F3" w:rsidRPr="00435B4F" w14:paraId="5DDD5F65" w14:textId="77777777" w:rsidTr="00E655F3">
        <w:trPr>
          <w:trHeight w:hRule="exact" w:val="454"/>
          <w:jc w:val="center"/>
        </w:trPr>
        <w:tc>
          <w:tcPr>
            <w:tcW w:w="1242" w:type="dxa"/>
            <w:vAlign w:val="center"/>
          </w:tcPr>
          <w:p w14:paraId="75A5A999" w14:textId="77777777" w:rsidR="00E655F3" w:rsidRPr="00435B4F" w:rsidRDefault="00E655F3" w:rsidP="00E655F3">
            <w:pPr>
              <w:spacing w:line="276" w:lineRule="auto"/>
              <w:jc w:val="center"/>
              <w:rPr>
                <w:rFonts w:ascii="Times New Roman" w:hAnsi="Times New Roman" w:cs="Times New Roman"/>
                <w:lang w:val="es"/>
              </w:rPr>
            </w:pPr>
            <w:r w:rsidRPr="00435B4F">
              <w:rPr>
                <w:rFonts w:ascii="Times New Roman" w:hAnsi="Times New Roman" w:cs="Times New Roman"/>
                <w:lang w:val="es"/>
              </w:rPr>
              <w:t>Caso 2</w:t>
            </w:r>
          </w:p>
        </w:tc>
        <w:tc>
          <w:tcPr>
            <w:tcW w:w="851" w:type="dxa"/>
            <w:vAlign w:val="center"/>
          </w:tcPr>
          <w:p w14:paraId="6F6844B2" w14:textId="77777777" w:rsidR="00E655F3" w:rsidRPr="00435B4F" w:rsidRDefault="00E655F3" w:rsidP="00E655F3">
            <w:pPr>
              <w:spacing w:line="276" w:lineRule="auto"/>
              <w:jc w:val="center"/>
              <w:rPr>
                <w:rFonts w:ascii="Times New Roman" w:hAnsi="Times New Roman" w:cs="Times New Roman"/>
                <w:lang w:val="es"/>
              </w:rPr>
            </w:pPr>
            <w:r w:rsidRPr="00435B4F">
              <w:rPr>
                <w:rFonts w:ascii="Times New Roman" w:hAnsi="Times New Roman" w:cs="Times New Roman"/>
                <w:lang w:val="es"/>
              </w:rPr>
              <w:t>0.374</w:t>
            </w:r>
          </w:p>
        </w:tc>
        <w:tc>
          <w:tcPr>
            <w:tcW w:w="1417" w:type="dxa"/>
            <w:vAlign w:val="center"/>
          </w:tcPr>
          <w:p w14:paraId="0E205315" w14:textId="77777777" w:rsidR="00E655F3" w:rsidRPr="00435B4F" w:rsidRDefault="00E655F3" w:rsidP="00E655F3">
            <w:pPr>
              <w:spacing w:line="276" w:lineRule="auto"/>
              <w:jc w:val="center"/>
              <w:rPr>
                <w:rFonts w:ascii="Times New Roman" w:hAnsi="Times New Roman" w:cs="Times New Roman"/>
                <w:lang w:val="es"/>
              </w:rPr>
            </w:pPr>
            <w:r w:rsidRPr="00435B4F">
              <w:rPr>
                <w:rFonts w:ascii="Times New Roman" w:hAnsi="Times New Roman" w:cs="Times New Roman"/>
                <w:lang w:val="es"/>
              </w:rPr>
              <w:t>1.501</w:t>
            </w:r>
          </w:p>
        </w:tc>
        <w:tc>
          <w:tcPr>
            <w:tcW w:w="1276" w:type="dxa"/>
            <w:vAlign w:val="center"/>
          </w:tcPr>
          <w:p w14:paraId="09200E32"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1.3 x 10</w:t>
            </w:r>
            <w:r w:rsidRPr="00435B4F">
              <w:rPr>
                <w:rFonts w:ascii="Times New Roman" w:hAnsi="Times New Roman" w:cs="Times New Roman"/>
                <w:vertAlign w:val="superscript"/>
                <w:lang w:val="es"/>
              </w:rPr>
              <w:t>-3</w:t>
            </w:r>
          </w:p>
        </w:tc>
        <w:tc>
          <w:tcPr>
            <w:tcW w:w="1559" w:type="dxa"/>
            <w:vAlign w:val="center"/>
          </w:tcPr>
          <w:p w14:paraId="2DCD452B"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Bueno</w:t>
            </w:r>
          </w:p>
        </w:tc>
        <w:tc>
          <w:tcPr>
            <w:tcW w:w="1560" w:type="dxa"/>
            <w:vAlign w:val="center"/>
          </w:tcPr>
          <w:p w14:paraId="36E35485"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Media a baja</w:t>
            </w:r>
          </w:p>
        </w:tc>
        <w:tc>
          <w:tcPr>
            <w:tcW w:w="1134" w:type="dxa"/>
            <w:vAlign w:val="center"/>
          </w:tcPr>
          <w:p w14:paraId="4A2E3A3F"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97.28%</w:t>
            </w:r>
          </w:p>
        </w:tc>
        <w:tc>
          <w:tcPr>
            <w:tcW w:w="992" w:type="dxa"/>
            <w:vAlign w:val="center"/>
          </w:tcPr>
          <w:p w14:paraId="6A7D6B1C"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96.56%</w:t>
            </w:r>
          </w:p>
        </w:tc>
        <w:tc>
          <w:tcPr>
            <w:tcW w:w="1134" w:type="dxa"/>
            <w:vAlign w:val="center"/>
          </w:tcPr>
          <w:p w14:paraId="68830469"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90.00%</w:t>
            </w:r>
          </w:p>
        </w:tc>
        <w:tc>
          <w:tcPr>
            <w:tcW w:w="1276" w:type="dxa"/>
            <w:vAlign w:val="center"/>
          </w:tcPr>
          <w:p w14:paraId="054D17ED"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52.98%</w:t>
            </w:r>
          </w:p>
        </w:tc>
        <w:tc>
          <w:tcPr>
            <w:tcW w:w="1624" w:type="dxa"/>
            <w:vAlign w:val="center"/>
          </w:tcPr>
          <w:p w14:paraId="799B8229"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18.057</w:t>
            </w:r>
          </w:p>
        </w:tc>
      </w:tr>
      <w:tr w:rsidR="00E655F3" w:rsidRPr="00435B4F" w14:paraId="00A093C0" w14:textId="77777777" w:rsidTr="00E655F3">
        <w:trPr>
          <w:trHeight w:hRule="exact" w:val="454"/>
          <w:jc w:val="center"/>
        </w:trPr>
        <w:tc>
          <w:tcPr>
            <w:tcW w:w="1242" w:type="dxa"/>
            <w:vAlign w:val="center"/>
          </w:tcPr>
          <w:p w14:paraId="10A19351" w14:textId="77777777" w:rsidR="00E655F3" w:rsidRPr="00435B4F" w:rsidRDefault="00E655F3" w:rsidP="00E655F3">
            <w:pPr>
              <w:spacing w:line="276" w:lineRule="auto"/>
              <w:jc w:val="center"/>
              <w:rPr>
                <w:rFonts w:ascii="Times New Roman" w:hAnsi="Times New Roman" w:cs="Times New Roman"/>
                <w:lang w:val="es"/>
              </w:rPr>
            </w:pPr>
            <w:r w:rsidRPr="00435B4F">
              <w:rPr>
                <w:rFonts w:ascii="Times New Roman" w:hAnsi="Times New Roman" w:cs="Times New Roman"/>
                <w:lang w:val="es"/>
              </w:rPr>
              <w:t>Caso 3</w:t>
            </w:r>
          </w:p>
        </w:tc>
        <w:tc>
          <w:tcPr>
            <w:tcW w:w="851" w:type="dxa"/>
            <w:vAlign w:val="center"/>
          </w:tcPr>
          <w:p w14:paraId="219D33F0" w14:textId="77777777" w:rsidR="00E655F3" w:rsidRPr="00435B4F" w:rsidRDefault="00E655F3" w:rsidP="00E655F3">
            <w:pPr>
              <w:spacing w:line="276" w:lineRule="auto"/>
              <w:jc w:val="center"/>
              <w:rPr>
                <w:rFonts w:ascii="Times New Roman" w:hAnsi="Times New Roman" w:cs="Times New Roman"/>
                <w:lang w:val="es"/>
              </w:rPr>
            </w:pPr>
            <w:r w:rsidRPr="00435B4F">
              <w:rPr>
                <w:rFonts w:ascii="Times New Roman" w:hAnsi="Times New Roman" w:cs="Times New Roman"/>
                <w:lang w:val="es"/>
              </w:rPr>
              <w:t>0.747</w:t>
            </w:r>
          </w:p>
        </w:tc>
        <w:tc>
          <w:tcPr>
            <w:tcW w:w="1417" w:type="dxa"/>
            <w:vAlign w:val="center"/>
          </w:tcPr>
          <w:p w14:paraId="26DE49CB" w14:textId="77777777" w:rsidR="00E655F3" w:rsidRPr="00435B4F" w:rsidRDefault="00E655F3" w:rsidP="00E655F3">
            <w:pPr>
              <w:spacing w:line="276" w:lineRule="auto"/>
              <w:jc w:val="center"/>
              <w:rPr>
                <w:rFonts w:ascii="Times New Roman" w:hAnsi="Times New Roman" w:cs="Times New Roman"/>
                <w:lang w:val="es"/>
              </w:rPr>
            </w:pPr>
            <w:r w:rsidRPr="00435B4F">
              <w:rPr>
                <w:rFonts w:ascii="Times New Roman" w:hAnsi="Times New Roman" w:cs="Times New Roman"/>
                <w:lang w:val="es"/>
              </w:rPr>
              <w:t>2.253</w:t>
            </w:r>
          </w:p>
        </w:tc>
        <w:tc>
          <w:tcPr>
            <w:tcW w:w="1276" w:type="dxa"/>
            <w:vAlign w:val="center"/>
          </w:tcPr>
          <w:p w14:paraId="38C1AECA"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1.7 x 10</w:t>
            </w:r>
            <w:r w:rsidRPr="00435B4F">
              <w:rPr>
                <w:rFonts w:ascii="Times New Roman" w:hAnsi="Times New Roman" w:cs="Times New Roman"/>
                <w:vertAlign w:val="superscript"/>
                <w:lang w:val="es"/>
              </w:rPr>
              <w:t>-2</w:t>
            </w:r>
          </w:p>
        </w:tc>
        <w:tc>
          <w:tcPr>
            <w:tcW w:w="1559" w:type="dxa"/>
            <w:vAlign w:val="center"/>
          </w:tcPr>
          <w:p w14:paraId="795B3E24"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Bueno</w:t>
            </w:r>
          </w:p>
        </w:tc>
        <w:tc>
          <w:tcPr>
            <w:tcW w:w="1560" w:type="dxa"/>
            <w:vAlign w:val="center"/>
          </w:tcPr>
          <w:p w14:paraId="3C6BE536"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Media</w:t>
            </w:r>
          </w:p>
        </w:tc>
        <w:tc>
          <w:tcPr>
            <w:tcW w:w="1134" w:type="dxa"/>
            <w:vAlign w:val="center"/>
          </w:tcPr>
          <w:p w14:paraId="12452575"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w:t>
            </w:r>
          </w:p>
        </w:tc>
        <w:tc>
          <w:tcPr>
            <w:tcW w:w="992" w:type="dxa"/>
            <w:vAlign w:val="center"/>
          </w:tcPr>
          <w:p w14:paraId="01BAAF02"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w:t>
            </w:r>
          </w:p>
        </w:tc>
        <w:tc>
          <w:tcPr>
            <w:tcW w:w="1134" w:type="dxa"/>
            <w:vAlign w:val="center"/>
          </w:tcPr>
          <w:p w14:paraId="71D8875C"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w:t>
            </w:r>
          </w:p>
        </w:tc>
        <w:tc>
          <w:tcPr>
            <w:tcW w:w="1276" w:type="dxa"/>
            <w:vAlign w:val="center"/>
          </w:tcPr>
          <w:p w14:paraId="1ACDD800"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w:t>
            </w:r>
          </w:p>
        </w:tc>
        <w:tc>
          <w:tcPr>
            <w:tcW w:w="1624" w:type="dxa"/>
            <w:vAlign w:val="center"/>
          </w:tcPr>
          <w:p w14:paraId="65E4410E"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16.204</w:t>
            </w:r>
          </w:p>
        </w:tc>
      </w:tr>
      <w:tr w:rsidR="00E655F3" w:rsidRPr="00435B4F" w14:paraId="741A39DB" w14:textId="77777777" w:rsidTr="00E655F3">
        <w:trPr>
          <w:trHeight w:hRule="exact" w:val="454"/>
          <w:jc w:val="center"/>
        </w:trPr>
        <w:tc>
          <w:tcPr>
            <w:tcW w:w="1242" w:type="dxa"/>
            <w:vAlign w:val="center"/>
          </w:tcPr>
          <w:p w14:paraId="2B50E22D" w14:textId="77777777" w:rsidR="00E655F3" w:rsidRPr="00435B4F" w:rsidRDefault="00E655F3" w:rsidP="00E655F3">
            <w:pPr>
              <w:spacing w:line="276" w:lineRule="auto"/>
              <w:jc w:val="center"/>
              <w:rPr>
                <w:rFonts w:ascii="Times New Roman" w:hAnsi="Times New Roman" w:cs="Times New Roman"/>
                <w:lang w:val="es"/>
              </w:rPr>
            </w:pPr>
            <w:r w:rsidRPr="00435B4F">
              <w:rPr>
                <w:rFonts w:ascii="Times New Roman" w:hAnsi="Times New Roman" w:cs="Times New Roman"/>
                <w:lang w:val="es"/>
              </w:rPr>
              <w:t>Caso 4</w:t>
            </w:r>
          </w:p>
        </w:tc>
        <w:tc>
          <w:tcPr>
            <w:tcW w:w="851" w:type="dxa"/>
            <w:vAlign w:val="center"/>
          </w:tcPr>
          <w:p w14:paraId="59019F61" w14:textId="77777777" w:rsidR="00E655F3" w:rsidRPr="00435B4F" w:rsidRDefault="00E655F3" w:rsidP="00E655F3">
            <w:pPr>
              <w:spacing w:line="276" w:lineRule="auto"/>
              <w:jc w:val="center"/>
              <w:rPr>
                <w:rFonts w:ascii="Times New Roman" w:hAnsi="Times New Roman" w:cs="Times New Roman"/>
                <w:lang w:val="es"/>
              </w:rPr>
            </w:pPr>
            <w:r w:rsidRPr="00435B4F">
              <w:rPr>
                <w:rFonts w:ascii="Times New Roman" w:hAnsi="Times New Roman" w:cs="Times New Roman"/>
                <w:lang w:val="es"/>
              </w:rPr>
              <w:t>0.668</w:t>
            </w:r>
          </w:p>
        </w:tc>
        <w:tc>
          <w:tcPr>
            <w:tcW w:w="1417" w:type="dxa"/>
            <w:vAlign w:val="center"/>
          </w:tcPr>
          <w:p w14:paraId="2E4C3913" w14:textId="77777777" w:rsidR="00E655F3" w:rsidRPr="00435B4F" w:rsidRDefault="00E655F3" w:rsidP="00E655F3">
            <w:pPr>
              <w:spacing w:line="276" w:lineRule="auto"/>
              <w:jc w:val="center"/>
              <w:rPr>
                <w:rFonts w:ascii="Times New Roman" w:hAnsi="Times New Roman" w:cs="Times New Roman"/>
                <w:lang w:val="es"/>
              </w:rPr>
            </w:pPr>
            <w:r w:rsidRPr="00435B4F">
              <w:rPr>
                <w:rFonts w:ascii="Times New Roman" w:hAnsi="Times New Roman" w:cs="Times New Roman"/>
                <w:lang w:val="es"/>
              </w:rPr>
              <w:t>2.263</w:t>
            </w:r>
          </w:p>
        </w:tc>
        <w:tc>
          <w:tcPr>
            <w:tcW w:w="1276" w:type="dxa"/>
            <w:vAlign w:val="center"/>
          </w:tcPr>
          <w:p w14:paraId="3D364E31"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2.4 x 10</w:t>
            </w:r>
            <w:r w:rsidRPr="00435B4F">
              <w:rPr>
                <w:rFonts w:ascii="Times New Roman" w:hAnsi="Times New Roman" w:cs="Times New Roman"/>
                <w:vertAlign w:val="superscript"/>
                <w:lang w:val="es"/>
              </w:rPr>
              <w:t>-3</w:t>
            </w:r>
          </w:p>
        </w:tc>
        <w:tc>
          <w:tcPr>
            <w:tcW w:w="1559" w:type="dxa"/>
            <w:vAlign w:val="center"/>
          </w:tcPr>
          <w:p w14:paraId="676281CB"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Bueno</w:t>
            </w:r>
          </w:p>
        </w:tc>
        <w:tc>
          <w:tcPr>
            <w:tcW w:w="1560" w:type="dxa"/>
            <w:vAlign w:val="center"/>
          </w:tcPr>
          <w:p w14:paraId="491A3A56"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Media a baja</w:t>
            </w:r>
          </w:p>
        </w:tc>
        <w:tc>
          <w:tcPr>
            <w:tcW w:w="1134" w:type="dxa"/>
            <w:vAlign w:val="center"/>
          </w:tcPr>
          <w:p w14:paraId="0E3CDD2C"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98.44%</w:t>
            </w:r>
          </w:p>
        </w:tc>
        <w:tc>
          <w:tcPr>
            <w:tcW w:w="992" w:type="dxa"/>
            <w:vAlign w:val="center"/>
          </w:tcPr>
          <w:p w14:paraId="4FFD91FD"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98.12%</w:t>
            </w:r>
          </w:p>
        </w:tc>
        <w:tc>
          <w:tcPr>
            <w:tcW w:w="1134" w:type="dxa"/>
            <w:vAlign w:val="center"/>
          </w:tcPr>
          <w:p w14:paraId="4DD668CE"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91.75%</w:t>
            </w:r>
          </w:p>
        </w:tc>
        <w:tc>
          <w:tcPr>
            <w:tcW w:w="1276" w:type="dxa"/>
            <w:vAlign w:val="center"/>
          </w:tcPr>
          <w:p w14:paraId="357F9522"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59.17%</w:t>
            </w:r>
          </w:p>
        </w:tc>
        <w:tc>
          <w:tcPr>
            <w:tcW w:w="1624" w:type="dxa"/>
            <w:vAlign w:val="center"/>
          </w:tcPr>
          <w:p w14:paraId="7A88FB36"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27.139</w:t>
            </w:r>
          </w:p>
        </w:tc>
      </w:tr>
      <w:tr w:rsidR="00E655F3" w:rsidRPr="00435B4F" w14:paraId="5C3A5213" w14:textId="77777777" w:rsidTr="00E655F3">
        <w:trPr>
          <w:trHeight w:hRule="exact" w:val="454"/>
          <w:jc w:val="center"/>
        </w:trPr>
        <w:tc>
          <w:tcPr>
            <w:tcW w:w="1242" w:type="dxa"/>
            <w:vAlign w:val="center"/>
          </w:tcPr>
          <w:p w14:paraId="2D2A6E7C" w14:textId="77777777" w:rsidR="00E655F3" w:rsidRPr="00435B4F" w:rsidRDefault="00E655F3" w:rsidP="00E655F3">
            <w:pPr>
              <w:spacing w:line="276" w:lineRule="auto"/>
              <w:jc w:val="center"/>
              <w:rPr>
                <w:rFonts w:ascii="Times New Roman" w:hAnsi="Times New Roman" w:cs="Times New Roman"/>
                <w:lang w:val="es"/>
              </w:rPr>
            </w:pPr>
            <w:r w:rsidRPr="00435B4F">
              <w:rPr>
                <w:rFonts w:ascii="Times New Roman" w:hAnsi="Times New Roman" w:cs="Times New Roman"/>
                <w:lang w:val="es"/>
              </w:rPr>
              <w:t>Caso 5</w:t>
            </w:r>
          </w:p>
        </w:tc>
        <w:tc>
          <w:tcPr>
            <w:tcW w:w="851" w:type="dxa"/>
            <w:vAlign w:val="center"/>
          </w:tcPr>
          <w:p w14:paraId="4FDD627D" w14:textId="77777777" w:rsidR="00E655F3" w:rsidRPr="00435B4F" w:rsidRDefault="00E655F3" w:rsidP="00E655F3">
            <w:pPr>
              <w:spacing w:line="276" w:lineRule="auto"/>
              <w:jc w:val="center"/>
              <w:rPr>
                <w:rFonts w:ascii="Times New Roman" w:hAnsi="Times New Roman" w:cs="Times New Roman"/>
                <w:lang w:val="es"/>
              </w:rPr>
            </w:pPr>
            <w:r w:rsidRPr="00435B4F">
              <w:rPr>
                <w:rFonts w:ascii="Times New Roman" w:hAnsi="Times New Roman" w:cs="Times New Roman"/>
                <w:lang w:val="es"/>
              </w:rPr>
              <w:t>0.677</w:t>
            </w:r>
          </w:p>
        </w:tc>
        <w:tc>
          <w:tcPr>
            <w:tcW w:w="1417" w:type="dxa"/>
            <w:vAlign w:val="center"/>
          </w:tcPr>
          <w:p w14:paraId="7B182E46" w14:textId="77777777" w:rsidR="00E655F3" w:rsidRPr="00435B4F" w:rsidRDefault="00E655F3" w:rsidP="00E655F3">
            <w:pPr>
              <w:spacing w:line="276" w:lineRule="auto"/>
              <w:jc w:val="center"/>
              <w:rPr>
                <w:rFonts w:ascii="Times New Roman" w:hAnsi="Times New Roman" w:cs="Times New Roman"/>
                <w:lang w:val="es"/>
              </w:rPr>
            </w:pPr>
            <w:r w:rsidRPr="00435B4F">
              <w:rPr>
                <w:rFonts w:ascii="Times New Roman" w:hAnsi="Times New Roman" w:cs="Times New Roman"/>
                <w:lang w:val="es"/>
              </w:rPr>
              <w:t>2.156</w:t>
            </w:r>
          </w:p>
        </w:tc>
        <w:tc>
          <w:tcPr>
            <w:tcW w:w="1276" w:type="dxa"/>
            <w:vAlign w:val="center"/>
          </w:tcPr>
          <w:p w14:paraId="69B41D9A"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5.3 x 10</w:t>
            </w:r>
            <w:r w:rsidRPr="00435B4F">
              <w:rPr>
                <w:rFonts w:ascii="Times New Roman" w:hAnsi="Times New Roman" w:cs="Times New Roman"/>
                <w:vertAlign w:val="superscript"/>
                <w:lang w:val="es"/>
              </w:rPr>
              <w:t>-3</w:t>
            </w:r>
          </w:p>
        </w:tc>
        <w:tc>
          <w:tcPr>
            <w:tcW w:w="1559" w:type="dxa"/>
            <w:vAlign w:val="center"/>
          </w:tcPr>
          <w:p w14:paraId="3DE0859F"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Bueno</w:t>
            </w:r>
          </w:p>
        </w:tc>
        <w:tc>
          <w:tcPr>
            <w:tcW w:w="1560" w:type="dxa"/>
            <w:vAlign w:val="center"/>
          </w:tcPr>
          <w:p w14:paraId="6972F515"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Media a baja</w:t>
            </w:r>
          </w:p>
        </w:tc>
        <w:tc>
          <w:tcPr>
            <w:tcW w:w="1134" w:type="dxa"/>
            <w:vAlign w:val="center"/>
          </w:tcPr>
          <w:p w14:paraId="7A311C0A"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98.01%</w:t>
            </w:r>
          </w:p>
        </w:tc>
        <w:tc>
          <w:tcPr>
            <w:tcW w:w="992" w:type="dxa"/>
            <w:vAlign w:val="center"/>
          </w:tcPr>
          <w:p w14:paraId="490D9DAC"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97.24%</w:t>
            </w:r>
          </w:p>
        </w:tc>
        <w:tc>
          <w:tcPr>
            <w:tcW w:w="1134" w:type="dxa"/>
            <w:vAlign w:val="center"/>
          </w:tcPr>
          <w:p w14:paraId="2A66BB02"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88.79%</w:t>
            </w:r>
          </w:p>
        </w:tc>
        <w:tc>
          <w:tcPr>
            <w:tcW w:w="1276" w:type="dxa"/>
            <w:vAlign w:val="center"/>
          </w:tcPr>
          <w:p w14:paraId="4221084E"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61.78%</w:t>
            </w:r>
          </w:p>
        </w:tc>
        <w:tc>
          <w:tcPr>
            <w:tcW w:w="1624" w:type="dxa"/>
            <w:vAlign w:val="center"/>
          </w:tcPr>
          <w:p w14:paraId="0848643E"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19.642</w:t>
            </w:r>
          </w:p>
        </w:tc>
      </w:tr>
      <w:tr w:rsidR="00E655F3" w:rsidRPr="00435B4F" w14:paraId="47BD0B33" w14:textId="77777777" w:rsidTr="00E655F3">
        <w:trPr>
          <w:trHeight w:hRule="exact" w:val="454"/>
          <w:jc w:val="center"/>
        </w:trPr>
        <w:tc>
          <w:tcPr>
            <w:tcW w:w="1242" w:type="dxa"/>
            <w:vAlign w:val="center"/>
          </w:tcPr>
          <w:p w14:paraId="446B7B8B" w14:textId="77777777" w:rsidR="00E655F3" w:rsidRPr="00435B4F" w:rsidRDefault="00E655F3" w:rsidP="00E655F3">
            <w:pPr>
              <w:spacing w:line="276" w:lineRule="auto"/>
              <w:jc w:val="center"/>
              <w:rPr>
                <w:rFonts w:ascii="Times New Roman" w:hAnsi="Times New Roman" w:cs="Times New Roman"/>
                <w:lang w:val="es"/>
              </w:rPr>
            </w:pPr>
            <w:r w:rsidRPr="00435B4F">
              <w:rPr>
                <w:rFonts w:ascii="Times New Roman" w:hAnsi="Times New Roman" w:cs="Times New Roman"/>
                <w:lang w:val="es"/>
              </w:rPr>
              <w:t>Caso 6</w:t>
            </w:r>
          </w:p>
        </w:tc>
        <w:tc>
          <w:tcPr>
            <w:tcW w:w="851" w:type="dxa"/>
            <w:vAlign w:val="center"/>
          </w:tcPr>
          <w:p w14:paraId="6A6F58C3" w14:textId="77777777" w:rsidR="00E655F3" w:rsidRPr="00435B4F" w:rsidRDefault="00E655F3" w:rsidP="00E655F3">
            <w:pPr>
              <w:spacing w:line="276" w:lineRule="auto"/>
              <w:jc w:val="center"/>
              <w:rPr>
                <w:rFonts w:ascii="Times New Roman" w:hAnsi="Times New Roman" w:cs="Times New Roman"/>
                <w:lang w:val="es"/>
              </w:rPr>
            </w:pPr>
            <w:r w:rsidRPr="00435B4F">
              <w:rPr>
                <w:rFonts w:ascii="Times New Roman" w:hAnsi="Times New Roman" w:cs="Times New Roman"/>
                <w:lang w:val="es"/>
              </w:rPr>
              <w:t>1.008</w:t>
            </w:r>
          </w:p>
        </w:tc>
        <w:tc>
          <w:tcPr>
            <w:tcW w:w="1417" w:type="dxa"/>
            <w:vAlign w:val="center"/>
          </w:tcPr>
          <w:p w14:paraId="4CAD25CD" w14:textId="77777777" w:rsidR="00E655F3" w:rsidRPr="00435B4F" w:rsidRDefault="00E655F3" w:rsidP="00E655F3">
            <w:pPr>
              <w:spacing w:line="276" w:lineRule="auto"/>
              <w:jc w:val="center"/>
              <w:rPr>
                <w:rFonts w:ascii="Times New Roman" w:hAnsi="Times New Roman" w:cs="Times New Roman"/>
                <w:lang w:val="es"/>
              </w:rPr>
            </w:pPr>
            <w:r w:rsidRPr="00435B4F">
              <w:rPr>
                <w:rFonts w:ascii="Times New Roman" w:hAnsi="Times New Roman" w:cs="Times New Roman"/>
                <w:lang w:val="es"/>
              </w:rPr>
              <w:t>2.807</w:t>
            </w:r>
          </w:p>
        </w:tc>
        <w:tc>
          <w:tcPr>
            <w:tcW w:w="1276" w:type="dxa"/>
            <w:vAlign w:val="center"/>
          </w:tcPr>
          <w:p w14:paraId="29901812"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1.05 x 10</w:t>
            </w:r>
            <w:r w:rsidRPr="00435B4F">
              <w:rPr>
                <w:rFonts w:ascii="Times New Roman" w:hAnsi="Times New Roman" w:cs="Times New Roman"/>
                <w:vertAlign w:val="superscript"/>
                <w:lang w:val="es"/>
              </w:rPr>
              <w:t>-3</w:t>
            </w:r>
          </w:p>
        </w:tc>
        <w:tc>
          <w:tcPr>
            <w:tcW w:w="1559" w:type="dxa"/>
            <w:vAlign w:val="center"/>
          </w:tcPr>
          <w:p w14:paraId="17F821EA"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Bueno</w:t>
            </w:r>
          </w:p>
        </w:tc>
        <w:tc>
          <w:tcPr>
            <w:tcW w:w="1560" w:type="dxa"/>
            <w:vAlign w:val="center"/>
          </w:tcPr>
          <w:p w14:paraId="2539CA67"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Media a baja</w:t>
            </w:r>
          </w:p>
        </w:tc>
        <w:tc>
          <w:tcPr>
            <w:tcW w:w="1134" w:type="dxa"/>
            <w:vAlign w:val="center"/>
          </w:tcPr>
          <w:p w14:paraId="35169454"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w:t>
            </w:r>
          </w:p>
        </w:tc>
        <w:tc>
          <w:tcPr>
            <w:tcW w:w="992" w:type="dxa"/>
            <w:vAlign w:val="center"/>
          </w:tcPr>
          <w:p w14:paraId="3E453C39"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w:t>
            </w:r>
          </w:p>
        </w:tc>
        <w:tc>
          <w:tcPr>
            <w:tcW w:w="1134" w:type="dxa"/>
            <w:vAlign w:val="center"/>
          </w:tcPr>
          <w:p w14:paraId="01242B28"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w:t>
            </w:r>
          </w:p>
        </w:tc>
        <w:tc>
          <w:tcPr>
            <w:tcW w:w="1276" w:type="dxa"/>
            <w:vAlign w:val="center"/>
          </w:tcPr>
          <w:p w14:paraId="639845D7"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w:t>
            </w:r>
          </w:p>
        </w:tc>
        <w:tc>
          <w:tcPr>
            <w:tcW w:w="1624" w:type="dxa"/>
            <w:vAlign w:val="center"/>
          </w:tcPr>
          <w:p w14:paraId="63BC3EAB"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28.445</w:t>
            </w:r>
          </w:p>
        </w:tc>
      </w:tr>
      <w:tr w:rsidR="00E655F3" w:rsidRPr="00435B4F" w14:paraId="336595B8" w14:textId="77777777" w:rsidTr="00E655F3">
        <w:trPr>
          <w:trHeight w:hRule="exact" w:val="454"/>
          <w:jc w:val="center"/>
        </w:trPr>
        <w:tc>
          <w:tcPr>
            <w:tcW w:w="1242" w:type="dxa"/>
            <w:vAlign w:val="center"/>
          </w:tcPr>
          <w:p w14:paraId="3A637EA4" w14:textId="77777777" w:rsidR="00E655F3" w:rsidRPr="00435B4F" w:rsidRDefault="00E655F3" w:rsidP="00E655F3">
            <w:pPr>
              <w:spacing w:line="276" w:lineRule="auto"/>
              <w:jc w:val="center"/>
              <w:rPr>
                <w:rFonts w:ascii="Times New Roman" w:hAnsi="Times New Roman" w:cs="Times New Roman"/>
                <w:lang w:val="es"/>
              </w:rPr>
            </w:pPr>
            <w:r w:rsidRPr="00435B4F">
              <w:rPr>
                <w:rFonts w:ascii="Times New Roman" w:hAnsi="Times New Roman" w:cs="Times New Roman"/>
                <w:lang w:val="es"/>
              </w:rPr>
              <w:t>Caso 7</w:t>
            </w:r>
          </w:p>
        </w:tc>
        <w:tc>
          <w:tcPr>
            <w:tcW w:w="851" w:type="dxa"/>
            <w:vAlign w:val="center"/>
          </w:tcPr>
          <w:p w14:paraId="15FE2EA0" w14:textId="77777777" w:rsidR="00E655F3" w:rsidRPr="00435B4F" w:rsidRDefault="00E655F3" w:rsidP="00E655F3">
            <w:pPr>
              <w:spacing w:line="276" w:lineRule="auto"/>
              <w:jc w:val="center"/>
              <w:rPr>
                <w:rFonts w:ascii="Times New Roman" w:hAnsi="Times New Roman" w:cs="Times New Roman"/>
                <w:lang w:val="es"/>
              </w:rPr>
            </w:pPr>
            <w:r w:rsidRPr="00435B4F">
              <w:rPr>
                <w:rFonts w:ascii="Times New Roman" w:hAnsi="Times New Roman" w:cs="Times New Roman"/>
                <w:lang w:val="es"/>
              </w:rPr>
              <w:t>0.855</w:t>
            </w:r>
          </w:p>
        </w:tc>
        <w:tc>
          <w:tcPr>
            <w:tcW w:w="1417" w:type="dxa"/>
            <w:vAlign w:val="center"/>
          </w:tcPr>
          <w:p w14:paraId="534F69D2" w14:textId="77777777" w:rsidR="00E655F3" w:rsidRPr="00435B4F" w:rsidRDefault="00E655F3" w:rsidP="00E655F3">
            <w:pPr>
              <w:spacing w:line="276" w:lineRule="auto"/>
              <w:jc w:val="center"/>
              <w:rPr>
                <w:rFonts w:ascii="Times New Roman" w:hAnsi="Times New Roman" w:cs="Times New Roman"/>
                <w:lang w:val="es"/>
              </w:rPr>
            </w:pPr>
            <w:r w:rsidRPr="00435B4F">
              <w:rPr>
                <w:rFonts w:ascii="Times New Roman" w:hAnsi="Times New Roman" w:cs="Times New Roman"/>
                <w:lang w:val="es"/>
              </w:rPr>
              <w:t>2.775</w:t>
            </w:r>
          </w:p>
        </w:tc>
        <w:tc>
          <w:tcPr>
            <w:tcW w:w="1276" w:type="dxa"/>
            <w:vAlign w:val="center"/>
          </w:tcPr>
          <w:p w14:paraId="289B71E3"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1.8 x 10</w:t>
            </w:r>
            <w:r w:rsidRPr="00435B4F">
              <w:rPr>
                <w:rFonts w:ascii="Times New Roman" w:hAnsi="Times New Roman" w:cs="Times New Roman"/>
                <w:vertAlign w:val="superscript"/>
                <w:lang w:val="es"/>
              </w:rPr>
              <w:t>-3</w:t>
            </w:r>
          </w:p>
        </w:tc>
        <w:tc>
          <w:tcPr>
            <w:tcW w:w="1559" w:type="dxa"/>
            <w:vAlign w:val="center"/>
          </w:tcPr>
          <w:p w14:paraId="6E6CC7B6"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Bueno</w:t>
            </w:r>
          </w:p>
        </w:tc>
        <w:tc>
          <w:tcPr>
            <w:tcW w:w="1560" w:type="dxa"/>
            <w:vAlign w:val="center"/>
          </w:tcPr>
          <w:p w14:paraId="5E367E70"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Media a baja</w:t>
            </w:r>
          </w:p>
        </w:tc>
        <w:tc>
          <w:tcPr>
            <w:tcW w:w="1134" w:type="dxa"/>
            <w:vAlign w:val="center"/>
          </w:tcPr>
          <w:p w14:paraId="6B9D6920"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w:t>
            </w:r>
          </w:p>
        </w:tc>
        <w:tc>
          <w:tcPr>
            <w:tcW w:w="992" w:type="dxa"/>
            <w:vAlign w:val="center"/>
          </w:tcPr>
          <w:p w14:paraId="10D6D3AF"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w:t>
            </w:r>
          </w:p>
        </w:tc>
        <w:tc>
          <w:tcPr>
            <w:tcW w:w="1134" w:type="dxa"/>
            <w:vAlign w:val="center"/>
          </w:tcPr>
          <w:p w14:paraId="1C839926"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w:t>
            </w:r>
          </w:p>
        </w:tc>
        <w:tc>
          <w:tcPr>
            <w:tcW w:w="1276" w:type="dxa"/>
            <w:vAlign w:val="center"/>
          </w:tcPr>
          <w:p w14:paraId="7F96FF99"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w:t>
            </w:r>
          </w:p>
        </w:tc>
        <w:tc>
          <w:tcPr>
            <w:tcW w:w="1624" w:type="dxa"/>
            <w:vAlign w:val="center"/>
          </w:tcPr>
          <w:p w14:paraId="5ED884A5"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9.241</w:t>
            </w:r>
          </w:p>
        </w:tc>
      </w:tr>
      <w:tr w:rsidR="00E655F3" w:rsidRPr="00435B4F" w14:paraId="3295D5C2" w14:textId="77777777" w:rsidTr="00E655F3">
        <w:trPr>
          <w:trHeight w:hRule="exact" w:val="454"/>
          <w:jc w:val="center"/>
        </w:trPr>
        <w:tc>
          <w:tcPr>
            <w:tcW w:w="1242" w:type="dxa"/>
            <w:vAlign w:val="center"/>
          </w:tcPr>
          <w:p w14:paraId="5B2D7D46" w14:textId="77777777" w:rsidR="00E655F3" w:rsidRPr="00435B4F" w:rsidRDefault="00E655F3" w:rsidP="00E655F3">
            <w:pPr>
              <w:spacing w:line="276" w:lineRule="auto"/>
              <w:jc w:val="center"/>
              <w:rPr>
                <w:rFonts w:ascii="Times New Roman" w:hAnsi="Times New Roman" w:cs="Times New Roman"/>
                <w:lang w:val="es"/>
              </w:rPr>
            </w:pPr>
            <w:r w:rsidRPr="00435B4F">
              <w:rPr>
                <w:rFonts w:ascii="Times New Roman" w:hAnsi="Times New Roman" w:cs="Times New Roman"/>
                <w:lang w:val="es"/>
              </w:rPr>
              <w:t>Caso 8</w:t>
            </w:r>
          </w:p>
        </w:tc>
        <w:tc>
          <w:tcPr>
            <w:tcW w:w="851" w:type="dxa"/>
            <w:vAlign w:val="center"/>
          </w:tcPr>
          <w:p w14:paraId="7B2BC091" w14:textId="77777777" w:rsidR="00E655F3" w:rsidRPr="00435B4F" w:rsidRDefault="00E655F3" w:rsidP="00E655F3">
            <w:pPr>
              <w:spacing w:line="276" w:lineRule="auto"/>
              <w:jc w:val="center"/>
              <w:rPr>
                <w:rFonts w:ascii="Times New Roman" w:hAnsi="Times New Roman" w:cs="Times New Roman"/>
                <w:lang w:val="es"/>
              </w:rPr>
            </w:pPr>
            <w:r w:rsidRPr="00435B4F">
              <w:rPr>
                <w:rFonts w:ascii="Times New Roman" w:hAnsi="Times New Roman" w:cs="Times New Roman"/>
                <w:lang w:val="es"/>
              </w:rPr>
              <w:t>0.058</w:t>
            </w:r>
          </w:p>
        </w:tc>
        <w:tc>
          <w:tcPr>
            <w:tcW w:w="1417" w:type="dxa"/>
            <w:vAlign w:val="center"/>
          </w:tcPr>
          <w:p w14:paraId="58876838" w14:textId="77777777" w:rsidR="00E655F3" w:rsidRPr="00435B4F" w:rsidRDefault="00E655F3" w:rsidP="00E655F3">
            <w:pPr>
              <w:spacing w:line="276" w:lineRule="auto"/>
              <w:jc w:val="center"/>
              <w:rPr>
                <w:rFonts w:ascii="Times New Roman" w:hAnsi="Times New Roman" w:cs="Times New Roman"/>
                <w:lang w:val="es"/>
              </w:rPr>
            </w:pPr>
            <w:r w:rsidRPr="00435B4F">
              <w:rPr>
                <w:rFonts w:ascii="Times New Roman" w:hAnsi="Times New Roman" w:cs="Times New Roman"/>
                <w:lang w:val="es"/>
              </w:rPr>
              <w:t>1.079</w:t>
            </w:r>
          </w:p>
        </w:tc>
        <w:tc>
          <w:tcPr>
            <w:tcW w:w="1276" w:type="dxa"/>
            <w:vAlign w:val="center"/>
          </w:tcPr>
          <w:p w14:paraId="5DB61BC3"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1.6 x 10</w:t>
            </w:r>
            <w:r w:rsidRPr="00435B4F">
              <w:rPr>
                <w:rFonts w:ascii="Times New Roman" w:hAnsi="Times New Roman" w:cs="Times New Roman"/>
                <w:vertAlign w:val="superscript"/>
                <w:lang w:val="es"/>
              </w:rPr>
              <w:t>-3</w:t>
            </w:r>
          </w:p>
        </w:tc>
        <w:tc>
          <w:tcPr>
            <w:tcW w:w="1559" w:type="dxa"/>
            <w:vAlign w:val="center"/>
          </w:tcPr>
          <w:p w14:paraId="2E53E580"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Bueno</w:t>
            </w:r>
          </w:p>
        </w:tc>
        <w:tc>
          <w:tcPr>
            <w:tcW w:w="1560" w:type="dxa"/>
            <w:vAlign w:val="center"/>
          </w:tcPr>
          <w:p w14:paraId="63983B49"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Media a baja</w:t>
            </w:r>
          </w:p>
        </w:tc>
        <w:tc>
          <w:tcPr>
            <w:tcW w:w="1134" w:type="dxa"/>
            <w:vAlign w:val="center"/>
          </w:tcPr>
          <w:p w14:paraId="62274CEA"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w:t>
            </w:r>
          </w:p>
        </w:tc>
        <w:tc>
          <w:tcPr>
            <w:tcW w:w="992" w:type="dxa"/>
            <w:vAlign w:val="center"/>
          </w:tcPr>
          <w:p w14:paraId="18BE8E58"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w:t>
            </w:r>
          </w:p>
        </w:tc>
        <w:tc>
          <w:tcPr>
            <w:tcW w:w="1134" w:type="dxa"/>
            <w:vAlign w:val="center"/>
          </w:tcPr>
          <w:p w14:paraId="61677792"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w:t>
            </w:r>
          </w:p>
        </w:tc>
        <w:tc>
          <w:tcPr>
            <w:tcW w:w="1276" w:type="dxa"/>
            <w:vAlign w:val="center"/>
          </w:tcPr>
          <w:p w14:paraId="5962FF51"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w:t>
            </w:r>
          </w:p>
        </w:tc>
        <w:tc>
          <w:tcPr>
            <w:tcW w:w="1624" w:type="dxa"/>
            <w:vAlign w:val="center"/>
          </w:tcPr>
          <w:p w14:paraId="45E9BA1D"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29.266</w:t>
            </w:r>
          </w:p>
        </w:tc>
      </w:tr>
      <w:tr w:rsidR="00E655F3" w:rsidRPr="00435B4F" w14:paraId="79B4527F" w14:textId="77777777" w:rsidTr="00E655F3">
        <w:trPr>
          <w:trHeight w:hRule="exact" w:val="454"/>
          <w:jc w:val="center"/>
        </w:trPr>
        <w:tc>
          <w:tcPr>
            <w:tcW w:w="1242" w:type="dxa"/>
            <w:vAlign w:val="center"/>
          </w:tcPr>
          <w:p w14:paraId="39364A8B" w14:textId="77777777" w:rsidR="00E655F3" w:rsidRPr="00435B4F" w:rsidRDefault="00E655F3" w:rsidP="00E655F3">
            <w:pPr>
              <w:spacing w:line="276" w:lineRule="auto"/>
              <w:jc w:val="center"/>
              <w:rPr>
                <w:rFonts w:ascii="Times New Roman" w:hAnsi="Times New Roman" w:cs="Times New Roman"/>
                <w:lang w:val="es"/>
              </w:rPr>
            </w:pPr>
            <w:r w:rsidRPr="00435B4F">
              <w:rPr>
                <w:rFonts w:ascii="Times New Roman" w:hAnsi="Times New Roman" w:cs="Times New Roman"/>
                <w:lang w:val="es"/>
              </w:rPr>
              <w:t>Caso 9</w:t>
            </w:r>
          </w:p>
        </w:tc>
        <w:tc>
          <w:tcPr>
            <w:tcW w:w="851" w:type="dxa"/>
            <w:vAlign w:val="center"/>
          </w:tcPr>
          <w:p w14:paraId="72D692E1" w14:textId="77777777" w:rsidR="00E655F3" w:rsidRPr="00435B4F" w:rsidRDefault="00E655F3" w:rsidP="00E655F3">
            <w:pPr>
              <w:spacing w:line="276" w:lineRule="auto"/>
              <w:jc w:val="center"/>
              <w:rPr>
                <w:rFonts w:ascii="Times New Roman" w:hAnsi="Times New Roman" w:cs="Times New Roman"/>
                <w:lang w:val="es"/>
              </w:rPr>
            </w:pPr>
            <w:r w:rsidRPr="00435B4F">
              <w:rPr>
                <w:rFonts w:ascii="Times New Roman" w:hAnsi="Times New Roman" w:cs="Times New Roman"/>
                <w:lang w:val="es"/>
              </w:rPr>
              <w:t>0.950</w:t>
            </w:r>
          </w:p>
        </w:tc>
        <w:tc>
          <w:tcPr>
            <w:tcW w:w="1417" w:type="dxa"/>
            <w:vAlign w:val="center"/>
          </w:tcPr>
          <w:p w14:paraId="2CCDC085" w14:textId="77777777" w:rsidR="00E655F3" w:rsidRPr="00435B4F" w:rsidRDefault="00E655F3" w:rsidP="00E655F3">
            <w:pPr>
              <w:spacing w:line="276" w:lineRule="auto"/>
              <w:jc w:val="center"/>
              <w:rPr>
                <w:rFonts w:ascii="Times New Roman" w:hAnsi="Times New Roman" w:cs="Times New Roman"/>
                <w:lang w:val="es"/>
              </w:rPr>
            </w:pPr>
            <w:r w:rsidRPr="00435B4F">
              <w:rPr>
                <w:rFonts w:ascii="Times New Roman" w:hAnsi="Times New Roman" w:cs="Times New Roman"/>
                <w:lang w:val="es"/>
              </w:rPr>
              <w:t>2.586</w:t>
            </w:r>
          </w:p>
        </w:tc>
        <w:tc>
          <w:tcPr>
            <w:tcW w:w="1276" w:type="dxa"/>
            <w:vAlign w:val="center"/>
          </w:tcPr>
          <w:p w14:paraId="6C5F6EAD"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1.5 x 10</w:t>
            </w:r>
            <w:r w:rsidRPr="00435B4F">
              <w:rPr>
                <w:rFonts w:ascii="Times New Roman" w:hAnsi="Times New Roman" w:cs="Times New Roman"/>
                <w:vertAlign w:val="superscript"/>
                <w:lang w:val="es"/>
              </w:rPr>
              <w:t>-2</w:t>
            </w:r>
          </w:p>
        </w:tc>
        <w:tc>
          <w:tcPr>
            <w:tcW w:w="1559" w:type="dxa"/>
            <w:vAlign w:val="center"/>
          </w:tcPr>
          <w:p w14:paraId="2425E42D"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Bueno</w:t>
            </w:r>
          </w:p>
        </w:tc>
        <w:tc>
          <w:tcPr>
            <w:tcW w:w="1560" w:type="dxa"/>
            <w:vAlign w:val="center"/>
          </w:tcPr>
          <w:p w14:paraId="5CAF599A"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Media</w:t>
            </w:r>
          </w:p>
        </w:tc>
        <w:tc>
          <w:tcPr>
            <w:tcW w:w="1134" w:type="dxa"/>
            <w:vAlign w:val="center"/>
          </w:tcPr>
          <w:p w14:paraId="4E0D5F2E"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99.12%</w:t>
            </w:r>
          </w:p>
        </w:tc>
        <w:tc>
          <w:tcPr>
            <w:tcW w:w="992" w:type="dxa"/>
            <w:vAlign w:val="center"/>
          </w:tcPr>
          <w:p w14:paraId="720959AD"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98.65%</w:t>
            </w:r>
          </w:p>
        </w:tc>
        <w:tc>
          <w:tcPr>
            <w:tcW w:w="1134" w:type="dxa"/>
            <w:vAlign w:val="center"/>
          </w:tcPr>
          <w:p w14:paraId="6BC22640"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89.77%</w:t>
            </w:r>
          </w:p>
        </w:tc>
        <w:tc>
          <w:tcPr>
            <w:tcW w:w="1276" w:type="dxa"/>
            <w:vAlign w:val="center"/>
          </w:tcPr>
          <w:p w14:paraId="12424E61"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58.21%</w:t>
            </w:r>
          </w:p>
        </w:tc>
        <w:tc>
          <w:tcPr>
            <w:tcW w:w="1624" w:type="dxa"/>
            <w:vAlign w:val="center"/>
          </w:tcPr>
          <w:p w14:paraId="14C58CB9"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16.692</w:t>
            </w:r>
          </w:p>
        </w:tc>
      </w:tr>
      <w:tr w:rsidR="00E655F3" w:rsidRPr="00435B4F" w14:paraId="5CB7F1D1" w14:textId="77777777" w:rsidTr="00E655F3">
        <w:trPr>
          <w:trHeight w:hRule="exact" w:val="454"/>
          <w:jc w:val="center"/>
        </w:trPr>
        <w:tc>
          <w:tcPr>
            <w:tcW w:w="1242" w:type="dxa"/>
            <w:vAlign w:val="center"/>
          </w:tcPr>
          <w:p w14:paraId="15CDC24F" w14:textId="77777777" w:rsidR="00E655F3" w:rsidRPr="00435B4F" w:rsidRDefault="00E655F3" w:rsidP="00E655F3">
            <w:pPr>
              <w:spacing w:line="276" w:lineRule="auto"/>
              <w:jc w:val="center"/>
              <w:rPr>
                <w:rFonts w:ascii="Times New Roman" w:hAnsi="Times New Roman" w:cs="Times New Roman"/>
                <w:lang w:val="es"/>
              </w:rPr>
            </w:pPr>
            <w:r w:rsidRPr="00435B4F">
              <w:rPr>
                <w:rFonts w:ascii="Times New Roman" w:hAnsi="Times New Roman" w:cs="Times New Roman"/>
                <w:lang w:val="es"/>
              </w:rPr>
              <w:t>Promedio</w:t>
            </w:r>
          </w:p>
        </w:tc>
        <w:tc>
          <w:tcPr>
            <w:tcW w:w="851" w:type="dxa"/>
            <w:vAlign w:val="center"/>
          </w:tcPr>
          <w:p w14:paraId="11A40108" w14:textId="77777777" w:rsidR="00E655F3" w:rsidRPr="00435B4F" w:rsidRDefault="00E655F3" w:rsidP="00E655F3">
            <w:pPr>
              <w:jc w:val="center"/>
              <w:rPr>
                <w:rFonts w:ascii="Times New Roman" w:hAnsi="Times New Roman" w:cs="Times New Roman"/>
              </w:rPr>
            </w:pPr>
            <w:r w:rsidRPr="00435B4F">
              <w:rPr>
                <w:rFonts w:ascii="Times New Roman" w:hAnsi="Times New Roman" w:cs="Times New Roman"/>
              </w:rPr>
              <w:t>---</w:t>
            </w:r>
          </w:p>
        </w:tc>
        <w:tc>
          <w:tcPr>
            <w:tcW w:w="1417" w:type="dxa"/>
            <w:vAlign w:val="center"/>
          </w:tcPr>
          <w:p w14:paraId="5BC84973" w14:textId="77777777" w:rsidR="00E655F3" w:rsidRPr="00435B4F" w:rsidRDefault="00E655F3" w:rsidP="00E655F3">
            <w:pPr>
              <w:spacing w:line="276" w:lineRule="auto"/>
              <w:jc w:val="center"/>
              <w:rPr>
                <w:rFonts w:ascii="Times New Roman" w:hAnsi="Times New Roman" w:cs="Times New Roman"/>
                <w:lang w:val="es"/>
              </w:rPr>
            </w:pPr>
            <w:r w:rsidRPr="00435B4F">
              <w:rPr>
                <w:rFonts w:ascii="Times New Roman" w:hAnsi="Times New Roman" w:cs="Times New Roman"/>
                <w:lang w:val="es"/>
              </w:rPr>
              <w:t>2.271</w:t>
            </w:r>
          </w:p>
        </w:tc>
        <w:tc>
          <w:tcPr>
            <w:tcW w:w="1276" w:type="dxa"/>
            <w:vAlign w:val="center"/>
          </w:tcPr>
          <w:p w14:paraId="2DB6ADCD"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4.5 x 10</w:t>
            </w:r>
            <w:r w:rsidRPr="00435B4F">
              <w:rPr>
                <w:rFonts w:ascii="Times New Roman" w:hAnsi="Times New Roman" w:cs="Times New Roman"/>
                <w:vertAlign w:val="superscript"/>
                <w:lang w:val="es"/>
              </w:rPr>
              <w:t>-3</w:t>
            </w:r>
          </w:p>
        </w:tc>
        <w:tc>
          <w:tcPr>
            <w:tcW w:w="1559" w:type="dxa"/>
            <w:vAlign w:val="center"/>
          </w:tcPr>
          <w:p w14:paraId="54364FF6"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Bueno</w:t>
            </w:r>
          </w:p>
        </w:tc>
        <w:tc>
          <w:tcPr>
            <w:tcW w:w="1560" w:type="dxa"/>
            <w:vAlign w:val="center"/>
          </w:tcPr>
          <w:p w14:paraId="42A67CF0"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Media a baja</w:t>
            </w:r>
          </w:p>
        </w:tc>
        <w:tc>
          <w:tcPr>
            <w:tcW w:w="1134" w:type="dxa"/>
            <w:vAlign w:val="center"/>
          </w:tcPr>
          <w:p w14:paraId="0813E499"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w:t>
            </w:r>
          </w:p>
        </w:tc>
        <w:tc>
          <w:tcPr>
            <w:tcW w:w="992" w:type="dxa"/>
            <w:vAlign w:val="center"/>
          </w:tcPr>
          <w:p w14:paraId="7E357A26"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w:t>
            </w:r>
          </w:p>
        </w:tc>
        <w:tc>
          <w:tcPr>
            <w:tcW w:w="1134" w:type="dxa"/>
            <w:vAlign w:val="center"/>
          </w:tcPr>
          <w:p w14:paraId="649C0953"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w:t>
            </w:r>
          </w:p>
        </w:tc>
        <w:tc>
          <w:tcPr>
            <w:tcW w:w="1276" w:type="dxa"/>
            <w:vAlign w:val="center"/>
          </w:tcPr>
          <w:p w14:paraId="511EA95E"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w:t>
            </w:r>
          </w:p>
        </w:tc>
        <w:tc>
          <w:tcPr>
            <w:tcW w:w="1624" w:type="dxa"/>
            <w:vAlign w:val="center"/>
          </w:tcPr>
          <w:p w14:paraId="20544A6D" w14:textId="77777777" w:rsidR="00E655F3" w:rsidRPr="00435B4F" w:rsidRDefault="00E655F3" w:rsidP="00E655F3">
            <w:pPr>
              <w:pStyle w:val="Prrafodelista"/>
              <w:spacing w:line="276" w:lineRule="auto"/>
              <w:ind w:left="0"/>
              <w:jc w:val="center"/>
              <w:rPr>
                <w:rFonts w:ascii="Times New Roman" w:hAnsi="Times New Roman" w:cs="Times New Roman"/>
                <w:lang w:val="es"/>
              </w:rPr>
            </w:pPr>
            <w:r w:rsidRPr="00435B4F">
              <w:rPr>
                <w:rFonts w:ascii="Times New Roman" w:hAnsi="Times New Roman" w:cs="Times New Roman"/>
                <w:lang w:val="es"/>
              </w:rPr>
              <w:t>-</w:t>
            </w:r>
          </w:p>
        </w:tc>
      </w:tr>
    </w:tbl>
    <w:p w14:paraId="39B8C744" w14:textId="77777777" w:rsidR="00E655F3" w:rsidRDefault="00E655F3" w:rsidP="00CC22A2">
      <w:pPr>
        <w:widowControl w:val="0"/>
        <w:autoSpaceDE w:val="0"/>
        <w:autoSpaceDN w:val="0"/>
        <w:adjustRightInd w:val="0"/>
        <w:spacing w:line="360" w:lineRule="auto"/>
        <w:jc w:val="both"/>
        <w:rPr>
          <w:rFonts w:ascii="Times New Roman" w:hAnsi="Times New Roman" w:cs="Times New Roman"/>
        </w:rPr>
      </w:pPr>
    </w:p>
    <w:p w14:paraId="00AF5D33" w14:textId="77777777" w:rsidR="00E655F3" w:rsidRDefault="00E655F3" w:rsidP="00CC22A2">
      <w:pPr>
        <w:widowControl w:val="0"/>
        <w:autoSpaceDE w:val="0"/>
        <w:autoSpaceDN w:val="0"/>
        <w:adjustRightInd w:val="0"/>
        <w:spacing w:line="360" w:lineRule="auto"/>
        <w:jc w:val="both"/>
        <w:rPr>
          <w:rFonts w:ascii="Times New Roman" w:hAnsi="Times New Roman" w:cs="Times New Roman"/>
        </w:rPr>
      </w:pPr>
    </w:p>
    <w:p w14:paraId="10BAB208" w14:textId="77777777" w:rsidR="00A26B08" w:rsidRDefault="00A26B08" w:rsidP="00A26B08">
      <w:pPr>
        <w:tabs>
          <w:tab w:val="left" w:pos="8347"/>
        </w:tabs>
        <w:spacing w:line="360" w:lineRule="auto"/>
        <w:jc w:val="center"/>
        <w:rPr>
          <w:rFonts w:ascii="Times New Roman" w:hAnsi="Times New Roman" w:cs="Times New Roman"/>
        </w:rPr>
      </w:pPr>
    </w:p>
    <w:p w14:paraId="654C982C" w14:textId="77777777" w:rsidR="00A26B08" w:rsidRDefault="00A26B08" w:rsidP="00A26B08">
      <w:pPr>
        <w:tabs>
          <w:tab w:val="left" w:pos="8347"/>
        </w:tabs>
        <w:spacing w:line="360" w:lineRule="auto"/>
        <w:jc w:val="center"/>
        <w:rPr>
          <w:rFonts w:ascii="Times New Roman" w:hAnsi="Times New Roman" w:cs="Times New Roman"/>
        </w:rPr>
      </w:pPr>
    </w:p>
    <w:p w14:paraId="20A930C0" w14:textId="77777777" w:rsidR="00A26B08" w:rsidRDefault="00A26B08" w:rsidP="00A26B08">
      <w:pPr>
        <w:tabs>
          <w:tab w:val="left" w:pos="8347"/>
        </w:tabs>
        <w:spacing w:line="360" w:lineRule="auto"/>
        <w:rPr>
          <w:rFonts w:ascii="Times New Roman" w:hAnsi="Times New Roman" w:cs="Times New Roman"/>
        </w:rPr>
      </w:pPr>
    </w:p>
    <w:p w14:paraId="15C00B19" w14:textId="77777777" w:rsidR="00A26B08" w:rsidRDefault="00A26B08" w:rsidP="00A26B08">
      <w:pPr>
        <w:tabs>
          <w:tab w:val="left" w:pos="8347"/>
        </w:tabs>
        <w:spacing w:line="360" w:lineRule="auto"/>
        <w:rPr>
          <w:rFonts w:ascii="Times New Roman" w:hAnsi="Times New Roman" w:cs="Times New Roman"/>
        </w:rPr>
        <w:sectPr w:rsidR="00A26B08" w:rsidSect="00A26B08">
          <w:pgSz w:w="16817" w:h="11901" w:orient="landscape"/>
          <w:pgMar w:top="1440" w:right="1440" w:bottom="1440" w:left="1440" w:header="709" w:footer="709" w:gutter="0"/>
          <w:cols w:space="708"/>
          <w:docGrid w:linePitch="360"/>
        </w:sectPr>
      </w:pPr>
    </w:p>
    <w:p w14:paraId="03766D4A" w14:textId="77777777" w:rsidR="00A26B08" w:rsidRDefault="00A26B08" w:rsidP="00A26B08">
      <w:pPr>
        <w:tabs>
          <w:tab w:val="left" w:pos="8347"/>
        </w:tabs>
        <w:spacing w:line="360" w:lineRule="auto"/>
        <w:jc w:val="center"/>
        <w:rPr>
          <w:rFonts w:ascii="Times New Roman" w:hAnsi="Times New Roman" w:cs="Times New Roman"/>
        </w:rPr>
      </w:pPr>
    </w:p>
    <w:p w14:paraId="44455E8A" w14:textId="7E766FBA" w:rsidR="00E655F3" w:rsidRPr="00435B4F" w:rsidRDefault="00E655F3" w:rsidP="00A26B08">
      <w:pPr>
        <w:tabs>
          <w:tab w:val="left" w:pos="8347"/>
        </w:tabs>
        <w:spacing w:line="360" w:lineRule="auto"/>
        <w:jc w:val="center"/>
        <w:rPr>
          <w:rFonts w:ascii="Times New Roman" w:hAnsi="Times New Roman" w:cs="Times New Roman"/>
        </w:rPr>
      </w:pPr>
      <w:r w:rsidRPr="00435B4F">
        <w:rPr>
          <w:rFonts w:ascii="Times New Roman" w:hAnsi="Times New Roman" w:cs="Times New Roman"/>
        </w:rPr>
        <w:t>Tabla 4</w:t>
      </w:r>
    </w:p>
    <w:p w14:paraId="34489FF6" w14:textId="77777777" w:rsidR="00E655F3" w:rsidRPr="00435B4F" w:rsidRDefault="00E655F3" w:rsidP="00E655F3">
      <w:pPr>
        <w:tabs>
          <w:tab w:val="left" w:pos="8347"/>
        </w:tabs>
        <w:spacing w:line="360" w:lineRule="auto"/>
        <w:jc w:val="center"/>
        <w:rPr>
          <w:rFonts w:ascii="Times New Roman" w:hAnsi="Times New Roman" w:cs="Times New Roman"/>
        </w:rPr>
      </w:pPr>
      <w:r w:rsidRPr="00435B4F">
        <w:rPr>
          <w:rFonts w:ascii="Times New Roman" w:hAnsi="Times New Roman" w:cs="Times New Roman"/>
        </w:rPr>
        <w:t>Prácticas de conservación presentes y requisitos para alcanzar la resiliencia por cada caso</w:t>
      </w:r>
    </w:p>
    <w:tbl>
      <w:tblPr>
        <w:tblStyle w:val="Tablaconcuadrcula"/>
        <w:tblW w:w="0" w:type="auto"/>
        <w:jc w:val="center"/>
        <w:tblLook w:val="04A0" w:firstRow="1" w:lastRow="0" w:firstColumn="1" w:lastColumn="0" w:noHBand="0" w:noVBand="1"/>
      </w:tblPr>
      <w:tblGrid>
        <w:gridCol w:w="1307"/>
        <w:gridCol w:w="2795"/>
        <w:gridCol w:w="2916"/>
      </w:tblGrid>
      <w:tr w:rsidR="00E655F3" w:rsidRPr="00435B4F" w14:paraId="49CC33FB" w14:textId="77777777" w:rsidTr="00E655F3">
        <w:trPr>
          <w:trHeight w:val="280"/>
          <w:jc w:val="center"/>
        </w:trPr>
        <w:tc>
          <w:tcPr>
            <w:tcW w:w="1307" w:type="dxa"/>
            <w:vAlign w:val="center"/>
          </w:tcPr>
          <w:p w14:paraId="612D7350" w14:textId="77777777" w:rsidR="00E655F3" w:rsidRPr="00435B4F" w:rsidRDefault="00E655F3" w:rsidP="00E655F3">
            <w:pPr>
              <w:tabs>
                <w:tab w:val="left" w:pos="8347"/>
              </w:tabs>
              <w:jc w:val="center"/>
              <w:rPr>
                <w:rFonts w:ascii="Times New Roman" w:hAnsi="Times New Roman" w:cs="Times New Roman"/>
                <w:b/>
              </w:rPr>
            </w:pPr>
            <w:r w:rsidRPr="00435B4F">
              <w:rPr>
                <w:rFonts w:ascii="Times New Roman" w:hAnsi="Times New Roman" w:cs="Times New Roman"/>
                <w:b/>
              </w:rPr>
              <w:t>Número de caso</w:t>
            </w:r>
          </w:p>
        </w:tc>
        <w:tc>
          <w:tcPr>
            <w:tcW w:w="2795" w:type="dxa"/>
            <w:vAlign w:val="center"/>
          </w:tcPr>
          <w:p w14:paraId="27ADA0D3" w14:textId="77777777" w:rsidR="00E655F3" w:rsidRPr="00435B4F" w:rsidRDefault="00E655F3" w:rsidP="00E655F3">
            <w:pPr>
              <w:tabs>
                <w:tab w:val="left" w:pos="8347"/>
              </w:tabs>
              <w:jc w:val="center"/>
              <w:rPr>
                <w:rFonts w:ascii="Times New Roman" w:hAnsi="Times New Roman" w:cs="Times New Roman"/>
                <w:b/>
              </w:rPr>
            </w:pPr>
            <w:r w:rsidRPr="00435B4F">
              <w:rPr>
                <w:rFonts w:ascii="Times New Roman" w:hAnsi="Times New Roman" w:cs="Times New Roman"/>
                <w:b/>
              </w:rPr>
              <w:t>Práctica de conservación de suelo presente</w:t>
            </w:r>
          </w:p>
        </w:tc>
        <w:tc>
          <w:tcPr>
            <w:tcW w:w="2916" w:type="dxa"/>
            <w:vAlign w:val="center"/>
          </w:tcPr>
          <w:p w14:paraId="4AFF938C" w14:textId="77777777" w:rsidR="00E655F3" w:rsidRPr="00435B4F" w:rsidRDefault="00E655F3" w:rsidP="00E655F3">
            <w:pPr>
              <w:tabs>
                <w:tab w:val="left" w:pos="8347"/>
              </w:tabs>
              <w:jc w:val="center"/>
              <w:rPr>
                <w:rFonts w:ascii="Times New Roman" w:hAnsi="Times New Roman" w:cs="Times New Roman"/>
                <w:b/>
              </w:rPr>
            </w:pPr>
            <w:r w:rsidRPr="00435B4F">
              <w:rPr>
                <w:rFonts w:ascii="Times New Roman" w:hAnsi="Times New Roman" w:cs="Times New Roman"/>
                <w:b/>
              </w:rPr>
              <w:t>Requisitos para alcanzar la resiliencia</w:t>
            </w:r>
          </w:p>
        </w:tc>
      </w:tr>
      <w:tr w:rsidR="00E655F3" w:rsidRPr="00435B4F" w14:paraId="793F69D3" w14:textId="77777777" w:rsidTr="00E655F3">
        <w:trPr>
          <w:trHeight w:val="567"/>
          <w:jc w:val="center"/>
        </w:trPr>
        <w:tc>
          <w:tcPr>
            <w:tcW w:w="1307" w:type="dxa"/>
            <w:vAlign w:val="center"/>
          </w:tcPr>
          <w:p w14:paraId="39F30105" w14:textId="77777777" w:rsidR="00E655F3" w:rsidRPr="00435B4F" w:rsidRDefault="00E655F3" w:rsidP="00E655F3">
            <w:pPr>
              <w:tabs>
                <w:tab w:val="left" w:pos="8347"/>
              </w:tabs>
              <w:jc w:val="center"/>
              <w:rPr>
                <w:rFonts w:ascii="Times New Roman" w:hAnsi="Times New Roman" w:cs="Times New Roman"/>
              </w:rPr>
            </w:pPr>
            <w:r w:rsidRPr="00435B4F">
              <w:rPr>
                <w:rFonts w:ascii="Times New Roman" w:hAnsi="Times New Roman" w:cs="Times New Roman"/>
              </w:rPr>
              <w:t>Caso 1</w:t>
            </w:r>
          </w:p>
        </w:tc>
        <w:tc>
          <w:tcPr>
            <w:tcW w:w="2795" w:type="dxa"/>
            <w:vAlign w:val="center"/>
          </w:tcPr>
          <w:p w14:paraId="3A7AF8AE" w14:textId="77777777" w:rsidR="00E655F3" w:rsidRPr="00435B4F" w:rsidRDefault="00E655F3" w:rsidP="00E655F3">
            <w:pPr>
              <w:pStyle w:val="Prrafodelista"/>
              <w:numPr>
                <w:ilvl w:val="0"/>
                <w:numId w:val="16"/>
              </w:numPr>
              <w:tabs>
                <w:tab w:val="left" w:pos="8347"/>
              </w:tabs>
              <w:ind w:left="419"/>
              <w:rPr>
                <w:rFonts w:ascii="Times New Roman" w:hAnsi="Times New Roman" w:cs="Times New Roman"/>
              </w:rPr>
            </w:pPr>
            <w:r w:rsidRPr="00435B4F">
              <w:rPr>
                <w:rFonts w:ascii="Times New Roman" w:hAnsi="Times New Roman" w:cs="Times New Roman"/>
              </w:rPr>
              <w:t>Terrazas</w:t>
            </w:r>
          </w:p>
        </w:tc>
        <w:tc>
          <w:tcPr>
            <w:tcW w:w="2916" w:type="dxa"/>
            <w:vAlign w:val="center"/>
          </w:tcPr>
          <w:p w14:paraId="1AA2F937" w14:textId="77777777" w:rsidR="00E655F3" w:rsidRPr="00435B4F" w:rsidRDefault="00E655F3" w:rsidP="00E655F3">
            <w:pPr>
              <w:pStyle w:val="Prrafodelista"/>
              <w:numPr>
                <w:ilvl w:val="0"/>
                <w:numId w:val="16"/>
              </w:numPr>
              <w:tabs>
                <w:tab w:val="left" w:pos="8347"/>
              </w:tabs>
              <w:ind w:left="318"/>
              <w:rPr>
                <w:rFonts w:ascii="Times New Roman" w:hAnsi="Times New Roman" w:cs="Times New Roman"/>
              </w:rPr>
            </w:pPr>
            <w:r w:rsidRPr="00435B4F">
              <w:rPr>
                <w:rFonts w:ascii="Times New Roman" w:hAnsi="Times New Roman" w:cs="Times New Roman"/>
              </w:rPr>
              <w:t>Barreras vivas</w:t>
            </w:r>
          </w:p>
        </w:tc>
      </w:tr>
      <w:tr w:rsidR="00E655F3" w:rsidRPr="00435B4F" w14:paraId="421D8E0E" w14:textId="77777777" w:rsidTr="00E655F3">
        <w:trPr>
          <w:trHeight w:val="567"/>
          <w:jc w:val="center"/>
        </w:trPr>
        <w:tc>
          <w:tcPr>
            <w:tcW w:w="1307" w:type="dxa"/>
            <w:vAlign w:val="center"/>
          </w:tcPr>
          <w:p w14:paraId="10CBC25C" w14:textId="77777777" w:rsidR="00E655F3" w:rsidRPr="00435B4F" w:rsidRDefault="00E655F3" w:rsidP="00E655F3">
            <w:pPr>
              <w:tabs>
                <w:tab w:val="left" w:pos="8347"/>
              </w:tabs>
              <w:jc w:val="center"/>
              <w:rPr>
                <w:rFonts w:ascii="Times New Roman" w:hAnsi="Times New Roman" w:cs="Times New Roman"/>
              </w:rPr>
            </w:pPr>
            <w:r w:rsidRPr="00435B4F">
              <w:rPr>
                <w:rFonts w:ascii="Times New Roman" w:hAnsi="Times New Roman" w:cs="Times New Roman"/>
              </w:rPr>
              <w:t>Caso 2</w:t>
            </w:r>
          </w:p>
        </w:tc>
        <w:tc>
          <w:tcPr>
            <w:tcW w:w="2795" w:type="dxa"/>
            <w:vAlign w:val="center"/>
          </w:tcPr>
          <w:p w14:paraId="73EBFCE4" w14:textId="77777777" w:rsidR="00E655F3" w:rsidRPr="00435B4F" w:rsidRDefault="00E655F3" w:rsidP="00E655F3">
            <w:pPr>
              <w:pStyle w:val="Prrafodelista"/>
              <w:numPr>
                <w:ilvl w:val="0"/>
                <w:numId w:val="16"/>
              </w:numPr>
              <w:tabs>
                <w:tab w:val="left" w:pos="8347"/>
              </w:tabs>
              <w:ind w:left="419"/>
              <w:rPr>
                <w:rFonts w:ascii="Times New Roman" w:hAnsi="Times New Roman" w:cs="Times New Roman"/>
              </w:rPr>
            </w:pPr>
            <w:r w:rsidRPr="00435B4F">
              <w:rPr>
                <w:rFonts w:ascii="Times New Roman" w:hAnsi="Times New Roman" w:cs="Times New Roman"/>
              </w:rPr>
              <w:t>Cobertura de suelo</w:t>
            </w:r>
          </w:p>
        </w:tc>
        <w:tc>
          <w:tcPr>
            <w:tcW w:w="2916" w:type="dxa"/>
            <w:vAlign w:val="center"/>
          </w:tcPr>
          <w:p w14:paraId="3F519CE1" w14:textId="77777777" w:rsidR="00E655F3" w:rsidRPr="00435B4F" w:rsidRDefault="00E655F3" w:rsidP="00E655F3">
            <w:pPr>
              <w:pStyle w:val="Prrafodelista"/>
              <w:numPr>
                <w:ilvl w:val="0"/>
                <w:numId w:val="16"/>
              </w:numPr>
              <w:tabs>
                <w:tab w:val="left" w:pos="8347"/>
              </w:tabs>
              <w:ind w:left="318"/>
              <w:rPr>
                <w:rFonts w:ascii="Times New Roman" w:hAnsi="Times New Roman" w:cs="Times New Roman"/>
              </w:rPr>
            </w:pPr>
            <w:r w:rsidRPr="00435B4F">
              <w:rPr>
                <w:rFonts w:ascii="Times New Roman" w:hAnsi="Times New Roman" w:cs="Times New Roman"/>
              </w:rPr>
              <w:t>Barreras vivas</w:t>
            </w:r>
          </w:p>
          <w:p w14:paraId="38FC4CDD" w14:textId="77777777" w:rsidR="00E655F3" w:rsidRPr="00435B4F" w:rsidRDefault="00E655F3" w:rsidP="00E655F3">
            <w:pPr>
              <w:pStyle w:val="Prrafodelista"/>
              <w:numPr>
                <w:ilvl w:val="0"/>
                <w:numId w:val="16"/>
              </w:numPr>
              <w:tabs>
                <w:tab w:val="left" w:pos="8347"/>
              </w:tabs>
              <w:ind w:left="318"/>
              <w:rPr>
                <w:rFonts w:ascii="Times New Roman" w:hAnsi="Times New Roman" w:cs="Times New Roman"/>
              </w:rPr>
            </w:pPr>
            <w:r w:rsidRPr="00435B4F">
              <w:rPr>
                <w:rFonts w:ascii="Times New Roman" w:hAnsi="Times New Roman" w:cs="Times New Roman"/>
              </w:rPr>
              <w:t>Drenajes</w:t>
            </w:r>
          </w:p>
        </w:tc>
      </w:tr>
      <w:tr w:rsidR="00E655F3" w:rsidRPr="00435B4F" w14:paraId="7C2F0EEF" w14:textId="77777777" w:rsidTr="00E655F3">
        <w:trPr>
          <w:trHeight w:val="567"/>
          <w:jc w:val="center"/>
        </w:trPr>
        <w:tc>
          <w:tcPr>
            <w:tcW w:w="1307" w:type="dxa"/>
            <w:vAlign w:val="center"/>
          </w:tcPr>
          <w:p w14:paraId="02DF8BC7" w14:textId="77777777" w:rsidR="00E655F3" w:rsidRPr="00435B4F" w:rsidRDefault="00E655F3" w:rsidP="00E655F3">
            <w:pPr>
              <w:tabs>
                <w:tab w:val="left" w:pos="8347"/>
              </w:tabs>
              <w:jc w:val="center"/>
              <w:rPr>
                <w:rFonts w:ascii="Times New Roman" w:hAnsi="Times New Roman" w:cs="Times New Roman"/>
              </w:rPr>
            </w:pPr>
            <w:r w:rsidRPr="00435B4F">
              <w:rPr>
                <w:rFonts w:ascii="Times New Roman" w:hAnsi="Times New Roman" w:cs="Times New Roman"/>
              </w:rPr>
              <w:t>Caso 3</w:t>
            </w:r>
          </w:p>
        </w:tc>
        <w:tc>
          <w:tcPr>
            <w:tcW w:w="2795" w:type="dxa"/>
            <w:vAlign w:val="center"/>
          </w:tcPr>
          <w:p w14:paraId="5501F8DB" w14:textId="77777777" w:rsidR="00E655F3" w:rsidRPr="00435B4F" w:rsidRDefault="00E655F3" w:rsidP="00E655F3">
            <w:pPr>
              <w:pStyle w:val="Prrafodelista"/>
              <w:numPr>
                <w:ilvl w:val="0"/>
                <w:numId w:val="16"/>
              </w:numPr>
              <w:tabs>
                <w:tab w:val="left" w:pos="8347"/>
              </w:tabs>
              <w:ind w:left="419"/>
              <w:rPr>
                <w:rFonts w:ascii="Times New Roman" w:hAnsi="Times New Roman" w:cs="Times New Roman"/>
              </w:rPr>
            </w:pPr>
            <w:r w:rsidRPr="00435B4F">
              <w:rPr>
                <w:rFonts w:ascii="Times New Roman" w:hAnsi="Times New Roman" w:cs="Times New Roman"/>
              </w:rPr>
              <w:t>Terrazas</w:t>
            </w:r>
          </w:p>
        </w:tc>
        <w:tc>
          <w:tcPr>
            <w:tcW w:w="2916" w:type="dxa"/>
            <w:vAlign w:val="center"/>
          </w:tcPr>
          <w:p w14:paraId="47B4BFCE" w14:textId="77777777" w:rsidR="00E655F3" w:rsidRPr="00435B4F" w:rsidRDefault="00E655F3" w:rsidP="00E655F3">
            <w:pPr>
              <w:pStyle w:val="Prrafodelista"/>
              <w:numPr>
                <w:ilvl w:val="0"/>
                <w:numId w:val="16"/>
              </w:numPr>
              <w:tabs>
                <w:tab w:val="left" w:pos="8347"/>
              </w:tabs>
              <w:ind w:left="318"/>
              <w:rPr>
                <w:rFonts w:ascii="Times New Roman" w:hAnsi="Times New Roman" w:cs="Times New Roman"/>
              </w:rPr>
            </w:pPr>
            <w:r w:rsidRPr="00435B4F">
              <w:rPr>
                <w:rFonts w:ascii="Times New Roman" w:hAnsi="Times New Roman" w:cs="Times New Roman"/>
              </w:rPr>
              <w:t>Barreras vivas</w:t>
            </w:r>
          </w:p>
        </w:tc>
      </w:tr>
      <w:tr w:rsidR="00E655F3" w:rsidRPr="00435B4F" w14:paraId="15F93213" w14:textId="77777777" w:rsidTr="00E655F3">
        <w:trPr>
          <w:trHeight w:val="567"/>
          <w:jc w:val="center"/>
        </w:trPr>
        <w:tc>
          <w:tcPr>
            <w:tcW w:w="1307" w:type="dxa"/>
            <w:vAlign w:val="center"/>
          </w:tcPr>
          <w:p w14:paraId="345CE382" w14:textId="77777777" w:rsidR="00E655F3" w:rsidRPr="00435B4F" w:rsidRDefault="00E655F3" w:rsidP="00E655F3">
            <w:pPr>
              <w:tabs>
                <w:tab w:val="left" w:pos="8347"/>
              </w:tabs>
              <w:jc w:val="center"/>
              <w:rPr>
                <w:rFonts w:ascii="Times New Roman" w:hAnsi="Times New Roman" w:cs="Times New Roman"/>
              </w:rPr>
            </w:pPr>
            <w:r w:rsidRPr="00435B4F">
              <w:rPr>
                <w:rFonts w:ascii="Times New Roman" w:hAnsi="Times New Roman" w:cs="Times New Roman"/>
              </w:rPr>
              <w:t>Caso 4</w:t>
            </w:r>
          </w:p>
        </w:tc>
        <w:tc>
          <w:tcPr>
            <w:tcW w:w="2795" w:type="dxa"/>
            <w:vAlign w:val="center"/>
          </w:tcPr>
          <w:p w14:paraId="6A90AF4A" w14:textId="77777777" w:rsidR="00E655F3" w:rsidRPr="00435B4F" w:rsidRDefault="00E655F3" w:rsidP="00E655F3">
            <w:pPr>
              <w:pStyle w:val="Prrafodelista"/>
              <w:numPr>
                <w:ilvl w:val="0"/>
                <w:numId w:val="16"/>
              </w:numPr>
              <w:tabs>
                <w:tab w:val="left" w:pos="8347"/>
              </w:tabs>
              <w:ind w:left="419"/>
              <w:rPr>
                <w:rFonts w:ascii="Times New Roman" w:hAnsi="Times New Roman" w:cs="Times New Roman"/>
              </w:rPr>
            </w:pPr>
            <w:r w:rsidRPr="00435B4F">
              <w:rPr>
                <w:rFonts w:ascii="Times New Roman" w:hAnsi="Times New Roman" w:cs="Times New Roman"/>
              </w:rPr>
              <w:t>Terrazas</w:t>
            </w:r>
          </w:p>
        </w:tc>
        <w:tc>
          <w:tcPr>
            <w:tcW w:w="2916" w:type="dxa"/>
            <w:vAlign w:val="center"/>
          </w:tcPr>
          <w:p w14:paraId="4BA1AB82" w14:textId="77777777" w:rsidR="00E655F3" w:rsidRPr="00435B4F" w:rsidRDefault="00E655F3" w:rsidP="00E655F3">
            <w:pPr>
              <w:pStyle w:val="Prrafodelista"/>
              <w:numPr>
                <w:ilvl w:val="0"/>
                <w:numId w:val="16"/>
              </w:numPr>
              <w:tabs>
                <w:tab w:val="left" w:pos="8347"/>
              </w:tabs>
              <w:ind w:left="318"/>
              <w:rPr>
                <w:rFonts w:ascii="Times New Roman" w:hAnsi="Times New Roman" w:cs="Times New Roman"/>
              </w:rPr>
            </w:pPr>
            <w:r w:rsidRPr="00435B4F">
              <w:rPr>
                <w:rFonts w:ascii="Times New Roman" w:hAnsi="Times New Roman" w:cs="Times New Roman"/>
              </w:rPr>
              <w:t>Barreras vivas</w:t>
            </w:r>
          </w:p>
          <w:p w14:paraId="143D7D36" w14:textId="77777777" w:rsidR="00E655F3" w:rsidRPr="00435B4F" w:rsidRDefault="00E655F3" w:rsidP="00E655F3">
            <w:pPr>
              <w:pStyle w:val="Prrafodelista"/>
              <w:numPr>
                <w:ilvl w:val="0"/>
                <w:numId w:val="16"/>
              </w:numPr>
              <w:tabs>
                <w:tab w:val="left" w:pos="8347"/>
              </w:tabs>
              <w:ind w:left="318"/>
              <w:rPr>
                <w:rFonts w:ascii="Times New Roman" w:hAnsi="Times New Roman" w:cs="Times New Roman"/>
              </w:rPr>
            </w:pPr>
            <w:r w:rsidRPr="00435B4F">
              <w:rPr>
                <w:rFonts w:ascii="Times New Roman" w:hAnsi="Times New Roman" w:cs="Times New Roman"/>
              </w:rPr>
              <w:t>Drenajes</w:t>
            </w:r>
          </w:p>
        </w:tc>
      </w:tr>
      <w:tr w:rsidR="00E655F3" w:rsidRPr="00435B4F" w14:paraId="14D9C0C1" w14:textId="77777777" w:rsidTr="00E655F3">
        <w:trPr>
          <w:trHeight w:val="567"/>
          <w:jc w:val="center"/>
        </w:trPr>
        <w:tc>
          <w:tcPr>
            <w:tcW w:w="1307" w:type="dxa"/>
            <w:vAlign w:val="center"/>
          </w:tcPr>
          <w:p w14:paraId="1402B1E3" w14:textId="77777777" w:rsidR="00E655F3" w:rsidRPr="00435B4F" w:rsidRDefault="00E655F3" w:rsidP="00E655F3">
            <w:pPr>
              <w:tabs>
                <w:tab w:val="left" w:pos="8347"/>
              </w:tabs>
              <w:jc w:val="center"/>
              <w:rPr>
                <w:rFonts w:ascii="Times New Roman" w:hAnsi="Times New Roman" w:cs="Times New Roman"/>
              </w:rPr>
            </w:pPr>
            <w:r w:rsidRPr="00435B4F">
              <w:rPr>
                <w:rFonts w:ascii="Times New Roman" w:hAnsi="Times New Roman" w:cs="Times New Roman"/>
              </w:rPr>
              <w:t>Caso 5</w:t>
            </w:r>
          </w:p>
        </w:tc>
        <w:tc>
          <w:tcPr>
            <w:tcW w:w="2795" w:type="dxa"/>
            <w:vAlign w:val="center"/>
          </w:tcPr>
          <w:p w14:paraId="466F00AB" w14:textId="77777777" w:rsidR="00E655F3" w:rsidRPr="00435B4F" w:rsidRDefault="00E655F3" w:rsidP="00E655F3">
            <w:pPr>
              <w:pStyle w:val="Prrafodelista"/>
              <w:numPr>
                <w:ilvl w:val="0"/>
                <w:numId w:val="16"/>
              </w:numPr>
              <w:tabs>
                <w:tab w:val="left" w:pos="8347"/>
              </w:tabs>
              <w:ind w:left="419"/>
              <w:rPr>
                <w:rFonts w:ascii="Times New Roman" w:hAnsi="Times New Roman" w:cs="Times New Roman"/>
              </w:rPr>
            </w:pPr>
            <w:r w:rsidRPr="00435B4F">
              <w:rPr>
                <w:rFonts w:ascii="Times New Roman" w:hAnsi="Times New Roman" w:cs="Times New Roman"/>
              </w:rPr>
              <w:t>Ninguna</w:t>
            </w:r>
          </w:p>
        </w:tc>
        <w:tc>
          <w:tcPr>
            <w:tcW w:w="2916" w:type="dxa"/>
            <w:vAlign w:val="center"/>
          </w:tcPr>
          <w:p w14:paraId="2B798A99" w14:textId="77777777" w:rsidR="00E655F3" w:rsidRPr="00435B4F" w:rsidRDefault="00E655F3" w:rsidP="00E655F3">
            <w:pPr>
              <w:pStyle w:val="Prrafodelista"/>
              <w:numPr>
                <w:ilvl w:val="0"/>
                <w:numId w:val="16"/>
              </w:numPr>
              <w:tabs>
                <w:tab w:val="left" w:pos="8347"/>
              </w:tabs>
              <w:ind w:left="318"/>
              <w:rPr>
                <w:rFonts w:ascii="Times New Roman" w:hAnsi="Times New Roman" w:cs="Times New Roman"/>
              </w:rPr>
            </w:pPr>
            <w:r w:rsidRPr="00435B4F">
              <w:rPr>
                <w:rFonts w:ascii="Times New Roman" w:hAnsi="Times New Roman" w:cs="Times New Roman"/>
              </w:rPr>
              <w:t>Barreras vivas</w:t>
            </w:r>
          </w:p>
          <w:p w14:paraId="70C6C753" w14:textId="77777777" w:rsidR="00E655F3" w:rsidRPr="00435B4F" w:rsidRDefault="00E655F3" w:rsidP="00E655F3">
            <w:pPr>
              <w:pStyle w:val="Prrafodelista"/>
              <w:numPr>
                <w:ilvl w:val="0"/>
                <w:numId w:val="16"/>
              </w:numPr>
              <w:tabs>
                <w:tab w:val="left" w:pos="8347"/>
              </w:tabs>
              <w:ind w:left="318"/>
              <w:rPr>
                <w:rFonts w:ascii="Times New Roman" w:hAnsi="Times New Roman" w:cs="Times New Roman"/>
              </w:rPr>
            </w:pPr>
            <w:r w:rsidRPr="00435B4F">
              <w:rPr>
                <w:rFonts w:ascii="Times New Roman" w:hAnsi="Times New Roman" w:cs="Times New Roman"/>
              </w:rPr>
              <w:t>Terrazas</w:t>
            </w:r>
          </w:p>
        </w:tc>
      </w:tr>
      <w:tr w:rsidR="00E655F3" w:rsidRPr="00435B4F" w14:paraId="687C20FE" w14:textId="77777777" w:rsidTr="00E655F3">
        <w:trPr>
          <w:trHeight w:val="567"/>
          <w:jc w:val="center"/>
        </w:trPr>
        <w:tc>
          <w:tcPr>
            <w:tcW w:w="1307" w:type="dxa"/>
            <w:vAlign w:val="center"/>
          </w:tcPr>
          <w:p w14:paraId="00C45A80" w14:textId="77777777" w:rsidR="00E655F3" w:rsidRPr="00435B4F" w:rsidRDefault="00E655F3" w:rsidP="00E655F3">
            <w:pPr>
              <w:tabs>
                <w:tab w:val="left" w:pos="8347"/>
              </w:tabs>
              <w:jc w:val="center"/>
              <w:rPr>
                <w:rFonts w:ascii="Times New Roman" w:hAnsi="Times New Roman" w:cs="Times New Roman"/>
              </w:rPr>
            </w:pPr>
            <w:r w:rsidRPr="00435B4F">
              <w:rPr>
                <w:rFonts w:ascii="Times New Roman" w:hAnsi="Times New Roman" w:cs="Times New Roman"/>
              </w:rPr>
              <w:t>Caso 6</w:t>
            </w:r>
          </w:p>
        </w:tc>
        <w:tc>
          <w:tcPr>
            <w:tcW w:w="2795" w:type="dxa"/>
            <w:vAlign w:val="center"/>
          </w:tcPr>
          <w:p w14:paraId="07D07E53" w14:textId="77777777" w:rsidR="00E655F3" w:rsidRPr="00435B4F" w:rsidRDefault="00E655F3" w:rsidP="00E655F3">
            <w:pPr>
              <w:pStyle w:val="Prrafodelista"/>
              <w:numPr>
                <w:ilvl w:val="0"/>
                <w:numId w:val="16"/>
              </w:numPr>
              <w:tabs>
                <w:tab w:val="left" w:pos="8347"/>
              </w:tabs>
              <w:ind w:left="419"/>
              <w:rPr>
                <w:rFonts w:ascii="Times New Roman" w:hAnsi="Times New Roman" w:cs="Times New Roman"/>
              </w:rPr>
            </w:pPr>
            <w:r w:rsidRPr="00435B4F">
              <w:rPr>
                <w:rFonts w:ascii="Times New Roman" w:hAnsi="Times New Roman" w:cs="Times New Roman"/>
              </w:rPr>
              <w:t>Cobertura de suelo</w:t>
            </w:r>
          </w:p>
          <w:p w14:paraId="648AF4DE" w14:textId="77777777" w:rsidR="00E655F3" w:rsidRPr="00435B4F" w:rsidRDefault="00E655F3" w:rsidP="00E655F3">
            <w:pPr>
              <w:pStyle w:val="Prrafodelista"/>
              <w:numPr>
                <w:ilvl w:val="0"/>
                <w:numId w:val="16"/>
              </w:numPr>
              <w:tabs>
                <w:tab w:val="left" w:pos="8347"/>
              </w:tabs>
              <w:ind w:left="419"/>
              <w:rPr>
                <w:rFonts w:ascii="Times New Roman" w:hAnsi="Times New Roman" w:cs="Times New Roman"/>
              </w:rPr>
            </w:pPr>
            <w:r w:rsidRPr="00435B4F">
              <w:rPr>
                <w:rFonts w:ascii="Times New Roman" w:hAnsi="Times New Roman" w:cs="Times New Roman"/>
              </w:rPr>
              <w:t>Barreras vivas</w:t>
            </w:r>
          </w:p>
        </w:tc>
        <w:tc>
          <w:tcPr>
            <w:tcW w:w="2916" w:type="dxa"/>
            <w:vAlign w:val="center"/>
          </w:tcPr>
          <w:p w14:paraId="41E0CF43" w14:textId="77777777" w:rsidR="00E655F3" w:rsidRPr="00435B4F" w:rsidRDefault="00E655F3" w:rsidP="00E655F3">
            <w:pPr>
              <w:pStyle w:val="Prrafodelista"/>
              <w:numPr>
                <w:ilvl w:val="0"/>
                <w:numId w:val="16"/>
              </w:numPr>
              <w:tabs>
                <w:tab w:val="left" w:pos="8347"/>
              </w:tabs>
              <w:ind w:left="318"/>
              <w:rPr>
                <w:rFonts w:ascii="Times New Roman" w:hAnsi="Times New Roman" w:cs="Times New Roman"/>
              </w:rPr>
            </w:pPr>
            <w:r w:rsidRPr="00435B4F">
              <w:rPr>
                <w:rFonts w:ascii="Times New Roman" w:hAnsi="Times New Roman" w:cs="Times New Roman"/>
              </w:rPr>
              <w:t>Ninguno</w:t>
            </w:r>
          </w:p>
        </w:tc>
      </w:tr>
      <w:tr w:rsidR="00E655F3" w:rsidRPr="00435B4F" w14:paraId="34DB6F56" w14:textId="77777777" w:rsidTr="00E655F3">
        <w:trPr>
          <w:trHeight w:val="567"/>
          <w:jc w:val="center"/>
        </w:trPr>
        <w:tc>
          <w:tcPr>
            <w:tcW w:w="1307" w:type="dxa"/>
            <w:vAlign w:val="center"/>
          </w:tcPr>
          <w:p w14:paraId="7D0AA070" w14:textId="77777777" w:rsidR="00E655F3" w:rsidRPr="00435B4F" w:rsidRDefault="00E655F3" w:rsidP="00E655F3">
            <w:pPr>
              <w:tabs>
                <w:tab w:val="left" w:pos="8347"/>
              </w:tabs>
              <w:jc w:val="center"/>
              <w:rPr>
                <w:rFonts w:ascii="Times New Roman" w:hAnsi="Times New Roman" w:cs="Times New Roman"/>
              </w:rPr>
            </w:pPr>
            <w:r w:rsidRPr="00435B4F">
              <w:rPr>
                <w:rFonts w:ascii="Times New Roman" w:hAnsi="Times New Roman" w:cs="Times New Roman"/>
              </w:rPr>
              <w:t>Caso 7</w:t>
            </w:r>
          </w:p>
        </w:tc>
        <w:tc>
          <w:tcPr>
            <w:tcW w:w="2795" w:type="dxa"/>
            <w:vAlign w:val="center"/>
          </w:tcPr>
          <w:p w14:paraId="1BB9E5AC" w14:textId="77777777" w:rsidR="00E655F3" w:rsidRPr="00435B4F" w:rsidRDefault="00E655F3" w:rsidP="00E655F3">
            <w:pPr>
              <w:pStyle w:val="Prrafodelista"/>
              <w:numPr>
                <w:ilvl w:val="0"/>
                <w:numId w:val="16"/>
              </w:numPr>
              <w:tabs>
                <w:tab w:val="left" w:pos="8347"/>
              </w:tabs>
              <w:ind w:left="419"/>
              <w:rPr>
                <w:rFonts w:ascii="Times New Roman" w:hAnsi="Times New Roman" w:cs="Times New Roman"/>
              </w:rPr>
            </w:pPr>
            <w:r w:rsidRPr="00435B4F">
              <w:rPr>
                <w:rFonts w:ascii="Times New Roman" w:hAnsi="Times New Roman" w:cs="Times New Roman"/>
              </w:rPr>
              <w:t>Cobertura de suelo</w:t>
            </w:r>
          </w:p>
        </w:tc>
        <w:tc>
          <w:tcPr>
            <w:tcW w:w="2916" w:type="dxa"/>
            <w:vAlign w:val="center"/>
          </w:tcPr>
          <w:p w14:paraId="45ACAA10" w14:textId="77777777" w:rsidR="00E655F3" w:rsidRPr="00435B4F" w:rsidRDefault="00E655F3" w:rsidP="00E655F3">
            <w:pPr>
              <w:pStyle w:val="Prrafodelista"/>
              <w:numPr>
                <w:ilvl w:val="0"/>
                <w:numId w:val="16"/>
              </w:numPr>
              <w:tabs>
                <w:tab w:val="left" w:pos="8347"/>
              </w:tabs>
              <w:ind w:left="318"/>
              <w:rPr>
                <w:rFonts w:ascii="Times New Roman" w:hAnsi="Times New Roman" w:cs="Times New Roman"/>
              </w:rPr>
            </w:pPr>
            <w:r w:rsidRPr="00435B4F">
              <w:rPr>
                <w:rFonts w:ascii="Times New Roman" w:hAnsi="Times New Roman" w:cs="Times New Roman"/>
              </w:rPr>
              <w:t>Barreras vivas</w:t>
            </w:r>
          </w:p>
          <w:p w14:paraId="0C04F298" w14:textId="77777777" w:rsidR="00E655F3" w:rsidRPr="00435B4F" w:rsidRDefault="00E655F3" w:rsidP="00E655F3">
            <w:pPr>
              <w:pStyle w:val="Prrafodelista"/>
              <w:numPr>
                <w:ilvl w:val="0"/>
                <w:numId w:val="16"/>
              </w:numPr>
              <w:tabs>
                <w:tab w:val="left" w:pos="8347"/>
              </w:tabs>
              <w:ind w:left="318"/>
              <w:rPr>
                <w:rFonts w:ascii="Times New Roman" w:hAnsi="Times New Roman" w:cs="Times New Roman"/>
              </w:rPr>
            </w:pPr>
            <w:r w:rsidRPr="00435B4F">
              <w:rPr>
                <w:rFonts w:ascii="Times New Roman" w:hAnsi="Times New Roman" w:cs="Times New Roman"/>
              </w:rPr>
              <w:t>Drenajes</w:t>
            </w:r>
          </w:p>
        </w:tc>
      </w:tr>
      <w:tr w:rsidR="00E655F3" w:rsidRPr="00435B4F" w14:paraId="36200296" w14:textId="77777777" w:rsidTr="00E655F3">
        <w:trPr>
          <w:trHeight w:val="567"/>
          <w:jc w:val="center"/>
        </w:trPr>
        <w:tc>
          <w:tcPr>
            <w:tcW w:w="1307" w:type="dxa"/>
            <w:vAlign w:val="center"/>
          </w:tcPr>
          <w:p w14:paraId="614AFFF8" w14:textId="77777777" w:rsidR="00E655F3" w:rsidRPr="00435B4F" w:rsidRDefault="00E655F3" w:rsidP="00E655F3">
            <w:pPr>
              <w:tabs>
                <w:tab w:val="left" w:pos="8347"/>
              </w:tabs>
              <w:jc w:val="center"/>
              <w:rPr>
                <w:rFonts w:ascii="Times New Roman" w:hAnsi="Times New Roman" w:cs="Times New Roman"/>
              </w:rPr>
            </w:pPr>
            <w:r w:rsidRPr="00435B4F">
              <w:rPr>
                <w:rFonts w:ascii="Times New Roman" w:hAnsi="Times New Roman" w:cs="Times New Roman"/>
              </w:rPr>
              <w:t>Caso 8</w:t>
            </w:r>
          </w:p>
        </w:tc>
        <w:tc>
          <w:tcPr>
            <w:tcW w:w="2795" w:type="dxa"/>
            <w:vAlign w:val="center"/>
          </w:tcPr>
          <w:p w14:paraId="154AC31C" w14:textId="77777777" w:rsidR="00E655F3" w:rsidRPr="00435B4F" w:rsidRDefault="00E655F3" w:rsidP="00E655F3">
            <w:pPr>
              <w:pStyle w:val="Prrafodelista"/>
              <w:numPr>
                <w:ilvl w:val="0"/>
                <w:numId w:val="16"/>
              </w:numPr>
              <w:tabs>
                <w:tab w:val="left" w:pos="8347"/>
              </w:tabs>
              <w:ind w:left="419"/>
              <w:rPr>
                <w:rFonts w:ascii="Times New Roman" w:hAnsi="Times New Roman" w:cs="Times New Roman"/>
              </w:rPr>
            </w:pPr>
            <w:r w:rsidRPr="00435B4F">
              <w:rPr>
                <w:rFonts w:ascii="Times New Roman" w:hAnsi="Times New Roman" w:cs="Times New Roman"/>
              </w:rPr>
              <w:t>Cobertura de suelo</w:t>
            </w:r>
          </w:p>
        </w:tc>
        <w:tc>
          <w:tcPr>
            <w:tcW w:w="2916" w:type="dxa"/>
            <w:vAlign w:val="center"/>
          </w:tcPr>
          <w:p w14:paraId="702BBFDE" w14:textId="77777777" w:rsidR="00E655F3" w:rsidRPr="00435B4F" w:rsidRDefault="00E655F3" w:rsidP="00E655F3">
            <w:pPr>
              <w:pStyle w:val="Prrafodelista"/>
              <w:numPr>
                <w:ilvl w:val="0"/>
                <w:numId w:val="16"/>
              </w:numPr>
              <w:tabs>
                <w:tab w:val="left" w:pos="8347"/>
              </w:tabs>
              <w:ind w:left="318"/>
              <w:rPr>
                <w:rFonts w:ascii="Times New Roman" w:hAnsi="Times New Roman" w:cs="Times New Roman"/>
              </w:rPr>
            </w:pPr>
            <w:r w:rsidRPr="00435B4F">
              <w:rPr>
                <w:rFonts w:ascii="Times New Roman" w:hAnsi="Times New Roman" w:cs="Times New Roman"/>
              </w:rPr>
              <w:t>Barreras vivas</w:t>
            </w:r>
          </w:p>
          <w:p w14:paraId="596C986A" w14:textId="77777777" w:rsidR="00E655F3" w:rsidRPr="00435B4F" w:rsidRDefault="00E655F3" w:rsidP="00E655F3">
            <w:pPr>
              <w:pStyle w:val="Prrafodelista"/>
              <w:numPr>
                <w:ilvl w:val="0"/>
                <w:numId w:val="16"/>
              </w:numPr>
              <w:tabs>
                <w:tab w:val="left" w:pos="8347"/>
              </w:tabs>
              <w:ind w:left="318"/>
              <w:rPr>
                <w:rFonts w:ascii="Times New Roman" w:hAnsi="Times New Roman" w:cs="Times New Roman"/>
              </w:rPr>
            </w:pPr>
            <w:r w:rsidRPr="00435B4F">
              <w:rPr>
                <w:rFonts w:ascii="Times New Roman" w:hAnsi="Times New Roman" w:cs="Times New Roman"/>
              </w:rPr>
              <w:t>Drenajes</w:t>
            </w:r>
          </w:p>
        </w:tc>
      </w:tr>
      <w:tr w:rsidR="00E655F3" w:rsidRPr="00435B4F" w14:paraId="26BA7278" w14:textId="77777777" w:rsidTr="00E655F3">
        <w:trPr>
          <w:trHeight w:val="567"/>
          <w:jc w:val="center"/>
        </w:trPr>
        <w:tc>
          <w:tcPr>
            <w:tcW w:w="1307" w:type="dxa"/>
            <w:vAlign w:val="center"/>
          </w:tcPr>
          <w:p w14:paraId="050FF370" w14:textId="77777777" w:rsidR="00E655F3" w:rsidRPr="00435B4F" w:rsidRDefault="00E655F3" w:rsidP="00E655F3">
            <w:pPr>
              <w:tabs>
                <w:tab w:val="left" w:pos="8347"/>
              </w:tabs>
              <w:jc w:val="center"/>
              <w:rPr>
                <w:rFonts w:ascii="Times New Roman" w:hAnsi="Times New Roman" w:cs="Times New Roman"/>
              </w:rPr>
            </w:pPr>
            <w:r w:rsidRPr="00435B4F">
              <w:rPr>
                <w:rFonts w:ascii="Times New Roman" w:hAnsi="Times New Roman" w:cs="Times New Roman"/>
              </w:rPr>
              <w:t>Caso 9</w:t>
            </w:r>
          </w:p>
        </w:tc>
        <w:tc>
          <w:tcPr>
            <w:tcW w:w="2795" w:type="dxa"/>
            <w:vAlign w:val="center"/>
          </w:tcPr>
          <w:p w14:paraId="4FFAB2FA" w14:textId="77777777" w:rsidR="00E655F3" w:rsidRPr="00435B4F" w:rsidRDefault="00E655F3" w:rsidP="00E655F3">
            <w:pPr>
              <w:pStyle w:val="Prrafodelista"/>
              <w:numPr>
                <w:ilvl w:val="0"/>
                <w:numId w:val="16"/>
              </w:numPr>
              <w:tabs>
                <w:tab w:val="left" w:pos="8347"/>
              </w:tabs>
              <w:ind w:left="419"/>
              <w:rPr>
                <w:rFonts w:ascii="Times New Roman" w:hAnsi="Times New Roman" w:cs="Times New Roman"/>
              </w:rPr>
            </w:pPr>
            <w:r w:rsidRPr="00435B4F">
              <w:rPr>
                <w:rFonts w:ascii="Times New Roman" w:hAnsi="Times New Roman" w:cs="Times New Roman"/>
              </w:rPr>
              <w:t>Terrazas</w:t>
            </w:r>
          </w:p>
        </w:tc>
        <w:tc>
          <w:tcPr>
            <w:tcW w:w="2916" w:type="dxa"/>
            <w:vAlign w:val="center"/>
          </w:tcPr>
          <w:p w14:paraId="5FB10FDD" w14:textId="77777777" w:rsidR="00E655F3" w:rsidRPr="00435B4F" w:rsidRDefault="00E655F3" w:rsidP="00E655F3">
            <w:pPr>
              <w:pStyle w:val="Prrafodelista"/>
              <w:numPr>
                <w:ilvl w:val="0"/>
                <w:numId w:val="16"/>
              </w:numPr>
              <w:tabs>
                <w:tab w:val="left" w:pos="8347"/>
              </w:tabs>
              <w:ind w:left="318"/>
              <w:rPr>
                <w:rFonts w:ascii="Times New Roman" w:hAnsi="Times New Roman" w:cs="Times New Roman"/>
              </w:rPr>
            </w:pPr>
            <w:r w:rsidRPr="00435B4F">
              <w:rPr>
                <w:rFonts w:ascii="Times New Roman" w:hAnsi="Times New Roman" w:cs="Times New Roman"/>
              </w:rPr>
              <w:t>Ninguno</w:t>
            </w:r>
          </w:p>
        </w:tc>
      </w:tr>
    </w:tbl>
    <w:p w14:paraId="70A68F03" w14:textId="77777777" w:rsidR="00E53F89" w:rsidRPr="00435B4F" w:rsidRDefault="00E53F89" w:rsidP="00CC22A2">
      <w:pPr>
        <w:widowControl w:val="0"/>
        <w:autoSpaceDE w:val="0"/>
        <w:autoSpaceDN w:val="0"/>
        <w:adjustRightInd w:val="0"/>
        <w:spacing w:line="360" w:lineRule="auto"/>
        <w:jc w:val="both"/>
        <w:rPr>
          <w:rFonts w:ascii="Times New Roman" w:hAnsi="Times New Roman" w:cs="Times New Roman"/>
        </w:rPr>
      </w:pPr>
    </w:p>
    <w:p w14:paraId="2E2E79ED" w14:textId="2A6C57DF" w:rsidR="00BD6424" w:rsidRDefault="00BD6424" w:rsidP="00A26B08">
      <w:pPr>
        <w:widowControl w:val="0"/>
        <w:autoSpaceDE w:val="0"/>
        <w:autoSpaceDN w:val="0"/>
        <w:adjustRightInd w:val="0"/>
        <w:spacing w:line="276" w:lineRule="auto"/>
        <w:jc w:val="both"/>
        <w:rPr>
          <w:rFonts w:ascii="Times New Roman" w:hAnsi="Times New Roman" w:cs="Times New Roman"/>
        </w:rPr>
      </w:pPr>
    </w:p>
    <w:p w14:paraId="24BBAE51" w14:textId="77777777" w:rsidR="00A26B08" w:rsidRPr="00435B4F" w:rsidRDefault="00A26B08" w:rsidP="00A26B08">
      <w:pPr>
        <w:pStyle w:val="Prrafodelista"/>
        <w:widowControl w:val="0"/>
        <w:numPr>
          <w:ilvl w:val="0"/>
          <w:numId w:val="24"/>
        </w:numPr>
        <w:autoSpaceDE w:val="0"/>
        <w:autoSpaceDN w:val="0"/>
        <w:adjustRightInd w:val="0"/>
        <w:spacing w:line="276" w:lineRule="auto"/>
        <w:jc w:val="both"/>
        <w:rPr>
          <w:rFonts w:ascii="Times New Roman" w:hAnsi="Times New Roman" w:cs="Times New Roman"/>
        </w:rPr>
      </w:pPr>
      <w:r w:rsidRPr="00435B4F">
        <w:rPr>
          <w:rFonts w:ascii="Times New Roman" w:hAnsi="Times New Roman" w:cs="Times New Roman"/>
        </w:rPr>
        <w:t xml:space="preserve">Un punto, cuando la respuesta era correcta según la teoría o la tendencia actitudinal era a favor de la conservación del suelo, o del uso de alguna práctica. </w:t>
      </w:r>
    </w:p>
    <w:p w14:paraId="4F1B2EFE" w14:textId="77777777" w:rsidR="00A26B08" w:rsidRPr="00435B4F" w:rsidRDefault="00A26B08" w:rsidP="00A26B08">
      <w:pPr>
        <w:pStyle w:val="Prrafodelista"/>
        <w:widowControl w:val="0"/>
        <w:numPr>
          <w:ilvl w:val="0"/>
          <w:numId w:val="24"/>
        </w:numPr>
        <w:autoSpaceDE w:val="0"/>
        <w:autoSpaceDN w:val="0"/>
        <w:adjustRightInd w:val="0"/>
        <w:spacing w:line="276" w:lineRule="auto"/>
        <w:jc w:val="both"/>
        <w:rPr>
          <w:rFonts w:ascii="Times New Roman" w:hAnsi="Times New Roman" w:cs="Times New Roman"/>
        </w:rPr>
      </w:pPr>
      <w:r w:rsidRPr="00435B4F">
        <w:rPr>
          <w:rFonts w:ascii="Times New Roman" w:hAnsi="Times New Roman" w:cs="Times New Roman"/>
        </w:rPr>
        <w:t>Medio punto: cuando la respuesta era parcialmente correcta según la teoría, o la tendencia actitudinal no era explícitamente a favor de la conservación del suelo o del uso de alguna práctica.</w:t>
      </w:r>
    </w:p>
    <w:p w14:paraId="60E6B0BF" w14:textId="77777777" w:rsidR="00A26B08" w:rsidRPr="00435B4F" w:rsidRDefault="00A26B08" w:rsidP="00A26B08">
      <w:pPr>
        <w:pStyle w:val="Prrafodelista"/>
        <w:widowControl w:val="0"/>
        <w:numPr>
          <w:ilvl w:val="0"/>
          <w:numId w:val="24"/>
        </w:numPr>
        <w:autoSpaceDE w:val="0"/>
        <w:autoSpaceDN w:val="0"/>
        <w:adjustRightInd w:val="0"/>
        <w:spacing w:line="276" w:lineRule="auto"/>
        <w:jc w:val="both"/>
        <w:rPr>
          <w:rFonts w:ascii="Times New Roman" w:hAnsi="Times New Roman" w:cs="Times New Roman"/>
        </w:rPr>
      </w:pPr>
      <w:r w:rsidRPr="00435B4F">
        <w:rPr>
          <w:rFonts w:ascii="Times New Roman" w:hAnsi="Times New Roman" w:cs="Times New Roman"/>
        </w:rPr>
        <w:t>Cero puntos: cuando la respuesta er</w:t>
      </w:r>
      <w:r>
        <w:rPr>
          <w:rFonts w:ascii="Times New Roman" w:hAnsi="Times New Roman" w:cs="Times New Roman"/>
        </w:rPr>
        <w:t>a incorrecta o el participante</w:t>
      </w:r>
      <w:r w:rsidRPr="00435B4F">
        <w:rPr>
          <w:rFonts w:ascii="Times New Roman" w:hAnsi="Times New Roman" w:cs="Times New Roman"/>
        </w:rPr>
        <w:t xml:space="preserve"> no sabía nada al respecto, o cuando la tendencia actitudinal era neutra o en contra de la conservación del suelo o del uso de alguna práctica.</w:t>
      </w:r>
    </w:p>
    <w:p w14:paraId="0D176D80" w14:textId="77777777" w:rsidR="00A26B08" w:rsidRPr="00435B4F" w:rsidRDefault="00A26B08" w:rsidP="00A26B08">
      <w:pPr>
        <w:widowControl w:val="0"/>
        <w:autoSpaceDE w:val="0"/>
        <w:autoSpaceDN w:val="0"/>
        <w:adjustRightInd w:val="0"/>
        <w:spacing w:line="276" w:lineRule="auto"/>
        <w:jc w:val="both"/>
        <w:rPr>
          <w:rFonts w:ascii="Times New Roman" w:hAnsi="Times New Roman" w:cs="Times New Roman"/>
        </w:rPr>
      </w:pPr>
    </w:p>
    <w:p w14:paraId="56D0805F" w14:textId="77777777" w:rsidR="00A26B08" w:rsidRPr="00435B4F" w:rsidRDefault="00A26B08" w:rsidP="00A26B08">
      <w:pPr>
        <w:widowControl w:val="0"/>
        <w:autoSpaceDE w:val="0"/>
        <w:autoSpaceDN w:val="0"/>
        <w:adjustRightInd w:val="0"/>
        <w:spacing w:line="276" w:lineRule="auto"/>
        <w:jc w:val="both"/>
        <w:rPr>
          <w:rFonts w:ascii="Times New Roman" w:hAnsi="Times New Roman" w:cs="Times New Roman"/>
        </w:rPr>
      </w:pPr>
      <w:r w:rsidRPr="00435B4F">
        <w:rPr>
          <w:rFonts w:ascii="Times New Roman" w:hAnsi="Times New Roman" w:cs="Times New Roman"/>
        </w:rPr>
        <w:t>En Tabla 5 se pueden observar los resultados obtenidos. Por un lado, en una lectura horizontal, de izquierda a derecha, se puede conocer el puntaje total obtenido por cada uno de los agricultores. Por otro lado, en una lectura vertical, de arriba hacia abajo, se puede conocer el puntaje total obtenido sobre un nivel de conocimiento o actitudinal de la práctica correspondiente.</w:t>
      </w:r>
    </w:p>
    <w:p w14:paraId="29097848" w14:textId="77777777" w:rsidR="00A26B08" w:rsidRDefault="00A26B08" w:rsidP="00CC22A2">
      <w:pPr>
        <w:widowControl w:val="0"/>
        <w:autoSpaceDE w:val="0"/>
        <w:autoSpaceDN w:val="0"/>
        <w:adjustRightInd w:val="0"/>
        <w:spacing w:line="360" w:lineRule="auto"/>
        <w:jc w:val="both"/>
        <w:rPr>
          <w:rFonts w:ascii="Times New Roman" w:hAnsi="Times New Roman" w:cs="Times New Roman"/>
        </w:rPr>
      </w:pPr>
    </w:p>
    <w:p w14:paraId="6B5834E0" w14:textId="77777777" w:rsidR="00A26B08" w:rsidRDefault="00A26B08" w:rsidP="00CC22A2">
      <w:pPr>
        <w:widowControl w:val="0"/>
        <w:autoSpaceDE w:val="0"/>
        <w:autoSpaceDN w:val="0"/>
        <w:adjustRightInd w:val="0"/>
        <w:spacing w:line="360" w:lineRule="auto"/>
        <w:jc w:val="both"/>
        <w:rPr>
          <w:rFonts w:ascii="Times New Roman" w:hAnsi="Times New Roman" w:cs="Times New Roman"/>
        </w:rPr>
      </w:pPr>
    </w:p>
    <w:p w14:paraId="714B73FD" w14:textId="77777777" w:rsidR="00A26B08" w:rsidRDefault="00A26B08" w:rsidP="00CC22A2">
      <w:pPr>
        <w:widowControl w:val="0"/>
        <w:autoSpaceDE w:val="0"/>
        <w:autoSpaceDN w:val="0"/>
        <w:adjustRightInd w:val="0"/>
        <w:spacing w:line="360" w:lineRule="auto"/>
        <w:jc w:val="both"/>
        <w:rPr>
          <w:rFonts w:ascii="Times New Roman" w:hAnsi="Times New Roman" w:cs="Times New Roman"/>
        </w:rPr>
      </w:pPr>
    </w:p>
    <w:p w14:paraId="10A3754B" w14:textId="77777777" w:rsidR="00A26B08" w:rsidRDefault="00A26B08" w:rsidP="00A26B08">
      <w:pPr>
        <w:tabs>
          <w:tab w:val="left" w:pos="8347"/>
        </w:tabs>
        <w:spacing w:line="360" w:lineRule="auto"/>
        <w:rPr>
          <w:rFonts w:ascii="Times New Roman" w:hAnsi="Times New Roman" w:cs="Times New Roman"/>
        </w:rPr>
        <w:sectPr w:rsidR="00A26B08" w:rsidSect="00A26B08">
          <w:pgSz w:w="11901" w:h="16817"/>
          <w:pgMar w:top="1440" w:right="1440" w:bottom="1440" w:left="1440" w:header="709" w:footer="709" w:gutter="0"/>
          <w:cols w:space="708"/>
          <w:docGrid w:linePitch="360"/>
        </w:sectPr>
      </w:pPr>
    </w:p>
    <w:p w14:paraId="71AC222C" w14:textId="17D9912F" w:rsidR="00D65679" w:rsidRPr="00435B4F" w:rsidRDefault="00D65679" w:rsidP="00A26B08">
      <w:pPr>
        <w:tabs>
          <w:tab w:val="left" w:pos="8347"/>
        </w:tabs>
        <w:spacing w:line="360" w:lineRule="auto"/>
        <w:jc w:val="center"/>
        <w:rPr>
          <w:rFonts w:ascii="Times New Roman" w:hAnsi="Times New Roman" w:cs="Times New Roman"/>
        </w:rPr>
      </w:pPr>
      <w:r w:rsidRPr="00435B4F">
        <w:rPr>
          <w:rFonts w:ascii="Times New Roman" w:hAnsi="Times New Roman" w:cs="Times New Roman"/>
        </w:rPr>
        <w:t>Tabla 5</w:t>
      </w:r>
    </w:p>
    <w:p w14:paraId="73A7D8F8" w14:textId="77777777" w:rsidR="00D65679" w:rsidRPr="00435B4F" w:rsidRDefault="00D65679" w:rsidP="00D65679">
      <w:pPr>
        <w:tabs>
          <w:tab w:val="left" w:pos="8347"/>
        </w:tabs>
        <w:spacing w:line="360" w:lineRule="auto"/>
        <w:jc w:val="center"/>
        <w:rPr>
          <w:rFonts w:ascii="Times New Roman" w:hAnsi="Times New Roman" w:cs="Times New Roman"/>
        </w:rPr>
      </w:pPr>
      <w:r w:rsidRPr="00435B4F">
        <w:rPr>
          <w:rFonts w:ascii="Times New Roman" w:hAnsi="Times New Roman" w:cs="Times New Roman"/>
        </w:rPr>
        <w:t>Conocimientos y actitudes sobre conservación del suelo y de cuatro prácticas de conservación del mismo por cada caso</w:t>
      </w:r>
    </w:p>
    <w:tbl>
      <w:tblPr>
        <w:tblStyle w:val="Tablaconcuadrcula"/>
        <w:tblW w:w="13615" w:type="dxa"/>
        <w:jc w:val="center"/>
        <w:tblLayout w:type="fixed"/>
        <w:tblLook w:val="04A0" w:firstRow="1" w:lastRow="0" w:firstColumn="1" w:lastColumn="0" w:noHBand="0" w:noVBand="1"/>
      </w:tblPr>
      <w:tblGrid>
        <w:gridCol w:w="827"/>
        <w:gridCol w:w="598"/>
        <w:gridCol w:w="597"/>
        <w:gridCol w:w="598"/>
        <w:gridCol w:w="621"/>
        <w:gridCol w:w="576"/>
        <w:gridCol w:w="532"/>
        <w:gridCol w:w="563"/>
        <w:gridCol w:w="623"/>
        <w:gridCol w:w="505"/>
        <w:gridCol w:w="565"/>
        <w:gridCol w:w="571"/>
        <w:gridCol w:w="582"/>
        <w:gridCol w:w="588"/>
        <w:gridCol w:w="635"/>
        <w:gridCol w:w="624"/>
        <w:gridCol w:w="608"/>
        <w:gridCol w:w="641"/>
        <w:gridCol w:w="624"/>
        <w:gridCol w:w="624"/>
        <w:gridCol w:w="663"/>
        <w:gridCol w:w="850"/>
      </w:tblGrid>
      <w:tr w:rsidR="00D65679" w:rsidRPr="00435B4F" w14:paraId="75250CAE" w14:textId="77777777" w:rsidTr="00D65679">
        <w:trPr>
          <w:trHeight w:val="341"/>
          <w:jc w:val="center"/>
        </w:trPr>
        <w:tc>
          <w:tcPr>
            <w:tcW w:w="827" w:type="dxa"/>
            <w:vMerge w:val="restart"/>
            <w:tcBorders>
              <w:bottom w:val="single" w:sz="4" w:space="0" w:color="auto"/>
            </w:tcBorders>
            <w:vAlign w:val="center"/>
          </w:tcPr>
          <w:p w14:paraId="093BA8BE" w14:textId="77777777" w:rsidR="00D65679" w:rsidRPr="00435B4F" w:rsidRDefault="00D65679" w:rsidP="00D65679">
            <w:pPr>
              <w:tabs>
                <w:tab w:val="left" w:pos="8347"/>
              </w:tabs>
              <w:jc w:val="center"/>
              <w:rPr>
                <w:rFonts w:ascii="Times New Roman" w:hAnsi="Times New Roman" w:cs="Times New Roman"/>
                <w:b/>
              </w:rPr>
            </w:pPr>
            <w:r w:rsidRPr="00435B4F">
              <w:rPr>
                <w:rFonts w:ascii="Times New Roman" w:hAnsi="Times New Roman" w:cs="Times New Roman"/>
                <w:b/>
              </w:rPr>
              <w:t>Caso</w:t>
            </w:r>
          </w:p>
        </w:tc>
        <w:tc>
          <w:tcPr>
            <w:tcW w:w="2414" w:type="dxa"/>
            <w:gridSpan w:val="4"/>
            <w:vMerge w:val="restart"/>
            <w:tcBorders>
              <w:bottom w:val="single" w:sz="4" w:space="0" w:color="auto"/>
            </w:tcBorders>
            <w:vAlign w:val="center"/>
          </w:tcPr>
          <w:p w14:paraId="50C5443C" w14:textId="77777777" w:rsidR="00D65679" w:rsidRPr="00435B4F" w:rsidRDefault="00D65679" w:rsidP="00D65679">
            <w:pPr>
              <w:tabs>
                <w:tab w:val="left" w:pos="8347"/>
              </w:tabs>
              <w:jc w:val="center"/>
              <w:rPr>
                <w:rFonts w:ascii="Times New Roman" w:hAnsi="Times New Roman" w:cs="Times New Roman"/>
                <w:b/>
              </w:rPr>
            </w:pPr>
            <w:r w:rsidRPr="00435B4F">
              <w:rPr>
                <w:rFonts w:ascii="Times New Roman" w:hAnsi="Times New Roman" w:cs="Times New Roman"/>
                <w:b/>
              </w:rPr>
              <w:t>Conservación del suelo</w:t>
            </w:r>
          </w:p>
        </w:tc>
        <w:tc>
          <w:tcPr>
            <w:tcW w:w="9524" w:type="dxa"/>
            <w:gridSpan w:val="16"/>
            <w:tcBorders>
              <w:bottom w:val="single" w:sz="4" w:space="0" w:color="auto"/>
            </w:tcBorders>
            <w:vAlign w:val="center"/>
          </w:tcPr>
          <w:p w14:paraId="3AD78904" w14:textId="77777777" w:rsidR="00D65679" w:rsidRPr="00435B4F" w:rsidRDefault="00D65679" w:rsidP="00D65679">
            <w:pPr>
              <w:tabs>
                <w:tab w:val="left" w:pos="8347"/>
              </w:tabs>
              <w:jc w:val="center"/>
              <w:rPr>
                <w:rFonts w:ascii="Times New Roman" w:hAnsi="Times New Roman" w:cs="Times New Roman"/>
                <w:b/>
              </w:rPr>
            </w:pPr>
            <w:r w:rsidRPr="00435B4F">
              <w:rPr>
                <w:rFonts w:ascii="Times New Roman" w:hAnsi="Times New Roman" w:cs="Times New Roman"/>
                <w:b/>
              </w:rPr>
              <w:t>Prácticas de conservación de suelo</w:t>
            </w:r>
          </w:p>
        </w:tc>
        <w:tc>
          <w:tcPr>
            <w:tcW w:w="850" w:type="dxa"/>
            <w:vMerge w:val="restart"/>
            <w:vAlign w:val="center"/>
          </w:tcPr>
          <w:p w14:paraId="79B02269" w14:textId="77777777" w:rsidR="00D65679" w:rsidRPr="00435B4F" w:rsidRDefault="00D65679" w:rsidP="00D65679">
            <w:pPr>
              <w:tabs>
                <w:tab w:val="left" w:pos="8347"/>
              </w:tabs>
              <w:jc w:val="center"/>
              <w:rPr>
                <w:rFonts w:ascii="Times New Roman" w:hAnsi="Times New Roman" w:cs="Times New Roman"/>
                <w:b/>
              </w:rPr>
            </w:pPr>
            <w:r w:rsidRPr="00435B4F">
              <w:rPr>
                <w:rFonts w:ascii="Times New Roman" w:hAnsi="Times New Roman" w:cs="Times New Roman"/>
                <w:b/>
              </w:rPr>
              <w:t>Total</w:t>
            </w:r>
          </w:p>
        </w:tc>
      </w:tr>
      <w:tr w:rsidR="00D65679" w:rsidRPr="00435B4F" w14:paraId="485FEF37" w14:textId="77777777" w:rsidTr="00D65679">
        <w:trPr>
          <w:trHeight w:val="257"/>
          <w:jc w:val="center"/>
        </w:trPr>
        <w:tc>
          <w:tcPr>
            <w:tcW w:w="827" w:type="dxa"/>
            <w:vMerge/>
            <w:vAlign w:val="center"/>
          </w:tcPr>
          <w:p w14:paraId="296456D7" w14:textId="77777777" w:rsidR="00D65679" w:rsidRPr="00435B4F" w:rsidRDefault="00D65679" w:rsidP="00D65679">
            <w:pPr>
              <w:tabs>
                <w:tab w:val="left" w:pos="8347"/>
              </w:tabs>
              <w:jc w:val="center"/>
              <w:rPr>
                <w:rFonts w:ascii="Times New Roman" w:hAnsi="Times New Roman" w:cs="Times New Roman"/>
              </w:rPr>
            </w:pPr>
          </w:p>
        </w:tc>
        <w:tc>
          <w:tcPr>
            <w:tcW w:w="2414" w:type="dxa"/>
            <w:gridSpan w:val="4"/>
            <w:vMerge/>
            <w:vAlign w:val="center"/>
          </w:tcPr>
          <w:p w14:paraId="096431AD" w14:textId="77777777" w:rsidR="00D65679" w:rsidRPr="00435B4F" w:rsidRDefault="00D65679" w:rsidP="00D65679">
            <w:pPr>
              <w:tabs>
                <w:tab w:val="left" w:pos="8347"/>
              </w:tabs>
              <w:jc w:val="center"/>
              <w:rPr>
                <w:rFonts w:ascii="Times New Roman" w:hAnsi="Times New Roman" w:cs="Times New Roman"/>
              </w:rPr>
            </w:pPr>
          </w:p>
        </w:tc>
        <w:tc>
          <w:tcPr>
            <w:tcW w:w="2294" w:type="dxa"/>
            <w:gridSpan w:val="4"/>
            <w:vAlign w:val="center"/>
          </w:tcPr>
          <w:p w14:paraId="63D27CD5"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Barreras vivas</w:t>
            </w:r>
          </w:p>
        </w:tc>
        <w:tc>
          <w:tcPr>
            <w:tcW w:w="2223" w:type="dxa"/>
            <w:gridSpan w:val="4"/>
            <w:vAlign w:val="center"/>
          </w:tcPr>
          <w:p w14:paraId="1D0BE00E"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Cobertura</w:t>
            </w:r>
          </w:p>
          <w:p w14:paraId="6B9F4968"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de suelo</w:t>
            </w:r>
          </w:p>
        </w:tc>
        <w:tc>
          <w:tcPr>
            <w:tcW w:w="2455" w:type="dxa"/>
            <w:gridSpan w:val="4"/>
            <w:vAlign w:val="center"/>
          </w:tcPr>
          <w:p w14:paraId="58D01031"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Terrazas</w:t>
            </w:r>
          </w:p>
        </w:tc>
        <w:tc>
          <w:tcPr>
            <w:tcW w:w="2552" w:type="dxa"/>
            <w:gridSpan w:val="4"/>
            <w:vAlign w:val="center"/>
          </w:tcPr>
          <w:p w14:paraId="410A19EB"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Drenajes</w:t>
            </w:r>
          </w:p>
        </w:tc>
        <w:tc>
          <w:tcPr>
            <w:tcW w:w="850" w:type="dxa"/>
            <w:vMerge/>
            <w:vAlign w:val="center"/>
          </w:tcPr>
          <w:p w14:paraId="3B911859" w14:textId="77777777" w:rsidR="00D65679" w:rsidRPr="00435B4F" w:rsidRDefault="00D65679" w:rsidP="00D65679">
            <w:pPr>
              <w:tabs>
                <w:tab w:val="left" w:pos="8347"/>
              </w:tabs>
              <w:jc w:val="center"/>
              <w:rPr>
                <w:rFonts w:ascii="Times New Roman" w:hAnsi="Times New Roman" w:cs="Times New Roman"/>
                <w:b/>
              </w:rPr>
            </w:pPr>
          </w:p>
        </w:tc>
      </w:tr>
      <w:tr w:rsidR="00D65679" w:rsidRPr="00435B4F" w14:paraId="2092CFDA" w14:textId="77777777" w:rsidTr="00D65679">
        <w:trPr>
          <w:trHeight w:val="395"/>
          <w:jc w:val="center"/>
        </w:trPr>
        <w:tc>
          <w:tcPr>
            <w:tcW w:w="827" w:type="dxa"/>
            <w:vMerge/>
            <w:vAlign w:val="center"/>
          </w:tcPr>
          <w:p w14:paraId="2368E580" w14:textId="77777777" w:rsidR="00D65679" w:rsidRPr="00435B4F" w:rsidRDefault="00D65679" w:rsidP="00D65679">
            <w:pPr>
              <w:tabs>
                <w:tab w:val="left" w:pos="8347"/>
              </w:tabs>
              <w:jc w:val="center"/>
              <w:rPr>
                <w:rFonts w:ascii="Times New Roman" w:hAnsi="Times New Roman" w:cs="Times New Roman"/>
              </w:rPr>
            </w:pPr>
          </w:p>
        </w:tc>
        <w:tc>
          <w:tcPr>
            <w:tcW w:w="598" w:type="dxa"/>
            <w:vAlign w:val="center"/>
          </w:tcPr>
          <w:p w14:paraId="0A393526"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D</w:t>
            </w:r>
          </w:p>
        </w:tc>
        <w:tc>
          <w:tcPr>
            <w:tcW w:w="597" w:type="dxa"/>
            <w:vAlign w:val="center"/>
          </w:tcPr>
          <w:p w14:paraId="4FB89785"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P</w:t>
            </w:r>
          </w:p>
        </w:tc>
        <w:tc>
          <w:tcPr>
            <w:tcW w:w="598" w:type="dxa"/>
            <w:vAlign w:val="center"/>
          </w:tcPr>
          <w:p w14:paraId="7799A34D"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C</w:t>
            </w:r>
          </w:p>
        </w:tc>
        <w:tc>
          <w:tcPr>
            <w:tcW w:w="621" w:type="dxa"/>
            <w:vAlign w:val="center"/>
          </w:tcPr>
          <w:p w14:paraId="5C1AC6F1"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A</w:t>
            </w:r>
          </w:p>
        </w:tc>
        <w:tc>
          <w:tcPr>
            <w:tcW w:w="576" w:type="dxa"/>
            <w:vAlign w:val="center"/>
          </w:tcPr>
          <w:p w14:paraId="0A4F0311"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D</w:t>
            </w:r>
          </w:p>
        </w:tc>
        <w:tc>
          <w:tcPr>
            <w:tcW w:w="532" w:type="dxa"/>
            <w:vAlign w:val="center"/>
          </w:tcPr>
          <w:p w14:paraId="14354BCA"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P</w:t>
            </w:r>
          </w:p>
        </w:tc>
        <w:tc>
          <w:tcPr>
            <w:tcW w:w="563" w:type="dxa"/>
            <w:vAlign w:val="center"/>
          </w:tcPr>
          <w:p w14:paraId="5BA94917"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C</w:t>
            </w:r>
          </w:p>
        </w:tc>
        <w:tc>
          <w:tcPr>
            <w:tcW w:w="623" w:type="dxa"/>
            <w:vAlign w:val="center"/>
          </w:tcPr>
          <w:p w14:paraId="0865E6DA"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A</w:t>
            </w:r>
          </w:p>
        </w:tc>
        <w:tc>
          <w:tcPr>
            <w:tcW w:w="505" w:type="dxa"/>
            <w:vAlign w:val="center"/>
          </w:tcPr>
          <w:p w14:paraId="4855F776"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D</w:t>
            </w:r>
          </w:p>
        </w:tc>
        <w:tc>
          <w:tcPr>
            <w:tcW w:w="565" w:type="dxa"/>
            <w:vAlign w:val="center"/>
          </w:tcPr>
          <w:p w14:paraId="25034189"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P</w:t>
            </w:r>
          </w:p>
        </w:tc>
        <w:tc>
          <w:tcPr>
            <w:tcW w:w="571" w:type="dxa"/>
            <w:vAlign w:val="center"/>
          </w:tcPr>
          <w:p w14:paraId="08F5EC2E"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C</w:t>
            </w:r>
          </w:p>
        </w:tc>
        <w:tc>
          <w:tcPr>
            <w:tcW w:w="582" w:type="dxa"/>
            <w:vAlign w:val="center"/>
          </w:tcPr>
          <w:p w14:paraId="5D725828"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A</w:t>
            </w:r>
          </w:p>
        </w:tc>
        <w:tc>
          <w:tcPr>
            <w:tcW w:w="588" w:type="dxa"/>
            <w:vAlign w:val="center"/>
          </w:tcPr>
          <w:p w14:paraId="06ACE042"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D</w:t>
            </w:r>
          </w:p>
        </w:tc>
        <w:tc>
          <w:tcPr>
            <w:tcW w:w="635" w:type="dxa"/>
            <w:vAlign w:val="center"/>
          </w:tcPr>
          <w:p w14:paraId="312402C5"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P</w:t>
            </w:r>
          </w:p>
        </w:tc>
        <w:tc>
          <w:tcPr>
            <w:tcW w:w="624" w:type="dxa"/>
            <w:vAlign w:val="center"/>
          </w:tcPr>
          <w:p w14:paraId="4D8AFB49"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C</w:t>
            </w:r>
          </w:p>
        </w:tc>
        <w:tc>
          <w:tcPr>
            <w:tcW w:w="608" w:type="dxa"/>
            <w:vAlign w:val="center"/>
          </w:tcPr>
          <w:p w14:paraId="67D6F071"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A</w:t>
            </w:r>
          </w:p>
        </w:tc>
        <w:tc>
          <w:tcPr>
            <w:tcW w:w="641" w:type="dxa"/>
            <w:vAlign w:val="center"/>
          </w:tcPr>
          <w:p w14:paraId="3BD2FF7C"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D</w:t>
            </w:r>
          </w:p>
        </w:tc>
        <w:tc>
          <w:tcPr>
            <w:tcW w:w="624" w:type="dxa"/>
            <w:vAlign w:val="center"/>
          </w:tcPr>
          <w:p w14:paraId="28A0091F"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P</w:t>
            </w:r>
          </w:p>
        </w:tc>
        <w:tc>
          <w:tcPr>
            <w:tcW w:w="624" w:type="dxa"/>
            <w:vAlign w:val="center"/>
          </w:tcPr>
          <w:p w14:paraId="1E8AB245"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C</w:t>
            </w:r>
          </w:p>
        </w:tc>
        <w:tc>
          <w:tcPr>
            <w:tcW w:w="663" w:type="dxa"/>
            <w:vAlign w:val="center"/>
          </w:tcPr>
          <w:p w14:paraId="49E5C9E5"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A</w:t>
            </w:r>
          </w:p>
        </w:tc>
        <w:tc>
          <w:tcPr>
            <w:tcW w:w="850" w:type="dxa"/>
          </w:tcPr>
          <w:p w14:paraId="0F7F4550" w14:textId="77777777" w:rsidR="00D65679" w:rsidRPr="00435B4F" w:rsidRDefault="00D65679" w:rsidP="00D65679">
            <w:pPr>
              <w:tabs>
                <w:tab w:val="left" w:pos="8347"/>
              </w:tabs>
              <w:jc w:val="center"/>
              <w:rPr>
                <w:rFonts w:ascii="Times New Roman" w:hAnsi="Times New Roman" w:cs="Times New Roman"/>
                <w:b/>
              </w:rPr>
            </w:pPr>
          </w:p>
        </w:tc>
      </w:tr>
      <w:tr w:rsidR="00D65679" w:rsidRPr="00435B4F" w14:paraId="5DE1C8CF" w14:textId="77777777" w:rsidTr="00D65679">
        <w:trPr>
          <w:trHeight w:val="454"/>
          <w:jc w:val="center"/>
        </w:trPr>
        <w:tc>
          <w:tcPr>
            <w:tcW w:w="827" w:type="dxa"/>
            <w:vAlign w:val="center"/>
          </w:tcPr>
          <w:p w14:paraId="3B3CA41B"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1</w:t>
            </w:r>
          </w:p>
        </w:tc>
        <w:tc>
          <w:tcPr>
            <w:tcW w:w="598" w:type="dxa"/>
            <w:vAlign w:val="center"/>
          </w:tcPr>
          <w:p w14:paraId="20706558"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597" w:type="dxa"/>
            <w:vAlign w:val="center"/>
          </w:tcPr>
          <w:p w14:paraId="12ECAA07"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98" w:type="dxa"/>
            <w:vAlign w:val="center"/>
          </w:tcPr>
          <w:p w14:paraId="1C4385D8"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21" w:type="dxa"/>
            <w:vAlign w:val="center"/>
          </w:tcPr>
          <w:p w14:paraId="657264E4"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0.5</w:t>
            </w:r>
          </w:p>
        </w:tc>
        <w:tc>
          <w:tcPr>
            <w:tcW w:w="576" w:type="dxa"/>
            <w:vAlign w:val="center"/>
          </w:tcPr>
          <w:p w14:paraId="70956C39"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32" w:type="dxa"/>
            <w:vAlign w:val="center"/>
          </w:tcPr>
          <w:p w14:paraId="2F65A80A"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63" w:type="dxa"/>
            <w:vAlign w:val="center"/>
          </w:tcPr>
          <w:p w14:paraId="69EC5FAC"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623" w:type="dxa"/>
            <w:vAlign w:val="center"/>
          </w:tcPr>
          <w:p w14:paraId="2C1F33BC"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05" w:type="dxa"/>
            <w:vAlign w:val="center"/>
          </w:tcPr>
          <w:p w14:paraId="44107C80"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65" w:type="dxa"/>
            <w:vAlign w:val="center"/>
          </w:tcPr>
          <w:p w14:paraId="47852619"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71" w:type="dxa"/>
            <w:vAlign w:val="center"/>
          </w:tcPr>
          <w:p w14:paraId="5A1360A0"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82" w:type="dxa"/>
            <w:vAlign w:val="center"/>
          </w:tcPr>
          <w:p w14:paraId="346EC845"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88" w:type="dxa"/>
            <w:vAlign w:val="center"/>
          </w:tcPr>
          <w:p w14:paraId="1905D95C"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35" w:type="dxa"/>
            <w:vAlign w:val="center"/>
          </w:tcPr>
          <w:p w14:paraId="10704D2E"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24" w:type="dxa"/>
            <w:vAlign w:val="center"/>
          </w:tcPr>
          <w:p w14:paraId="3F4D9E60"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08" w:type="dxa"/>
            <w:vAlign w:val="center"/>
          </w:tcPr>
          <w:p w14:paraId="1FC1995A"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41" w:type="dxa"/>
            <w:vAlign w:val="center"/>
          </w:tcPr>
          <w:p w14:paraId="6124C851"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24" w:type="dxa"/>
            <w:vAlign w:val="center"/>
          </w:tcPr>
          <w:p w14:paraId="5B25B539"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24" w:type="dxa"/>
            <w:vAlign w:val="center"/>
          </w:tcPr>
          <w:p w14:paraId="50A637D4"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63" w:type="dxa"/>
            <w:vAlign w:val="center"/>
          </w:tcPr>
          <w:p w14:paraId="13B89DFB"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850" w:type="dxa"/>
            <w:vAlign w:val="center"/>
          </w:tcPr>
          <w:p w14:paraId="2C91511E" w14:textId="77777777" w:rsidR="00D65679" w:rsidRPr="00435B4F" w:rsidRDefault="00D65679" w:rsidP="00D65679">
            <w:pPr>
              <w:tabs>
                <w:tab w:val="left" w:pos="8347"/>
              </w:tabs>
              <w:jc w:val="center"/>
              <w:rPr>
                <w:rFonts w:ascii="Times New Roman" w:hAnsi="Times New Roman" w:cs="Times New Roman"/>
                <w:b/>
              </w:rPr>
            </w:pPr>
            <w:r w:rsidRPr="00435B4F">
              <w:rPr>
                <w:rFonts w:ascii="Calibri" w:eastAsia="Times New Roman" w:hAnsi="Calibri" w:cs="Times New Roman"/>
                <w:b/>
              </w:rPr>
              <w:t>10.5</w:t>
            </w:r>
          </w:p>
        </w:tc>
      </w:tr>
      <w:tr w:rsidR="00D65679" w:rsidRPr="00435B4F" w14:paraId="6F9DD76C" w14:textId="77777777" w:rsidTr="00D65679">
        <w:trPr>
          <w:trHeight w:val="454"/>
          <w:jc w:val="center"/>
        </w:trPr>
        <w:tc>
          <w:tcPr>
            <w:tcW w:w="827" w:type="dxa"/>
            <w:vAlign w:val="center"/>
          </w:tcPr>
          <w:p w14:paraId="39E19008"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2</w:t>
            </w:r>
          </w:p>
        </w:tc>
        <w:tc>
          <w:tcPr>
            <w:tcW w:w="598" w:type="dxa"/>
            <w:vAlign w:val="center"/>
          </w:tcPr>
          <w:p w14:paraId="1D5F4CCA"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97" w:type="dxa"/>
            <w:vAlign w:val="center"/>
          </w:tcPr>
          <w:p w14:paraId="6C11989A"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98" w:type="dxa"/>
            <w:vAlign w:val="center"/>
          </w:tcPr>
          <w:p w14:paraId="7A184720"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21" w:type="dxa"/>
            <w:vAlign w:val="center"/>
          </w:tcPr>
          <w:p w14:paraId="106D8825"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576" w:type="dxa"/>
            <w:vAlign w:val="center"/>
          </w:tcPr>
          <w:p w14:paraId="550CAE1C"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32" w:type="dxa"/>
            <w:vAlign w:val="center"/>
          </w:tcPr>
          <w:p w14:paraId="62804AA0"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63" w:type="dxa"/>
            <w:vAlign w:val="center"/>
          </w:tcPr>
          <w:p w14:paraId="6EBBCFE3"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623" w:type="dxa"/>
            <w:vAlign w:val="center"/>
          </w:tcPr>
          <w:p w14:paraId="362329A8"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05" w:type="dxa"/>
            <w:vAlign w:val="center"/>
          </w:tcPr>
          <w:p w14:paraId="7E01E4F9"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65" w:type="dxa"/>
            <w:vAlign w:val="center"/>
          </w:tcPr>
          <w:p w14:paraId="29BA2795"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71" w:type="dxa"/>
            <w:vAlign w:val="center"/>
          </w:tcPr>
          <w:p w14:paraId="658D542C"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82" w:type="dxa"/>
            <w:vAlign w:val="center"/>
          </w:tcPr>
          <w:p w14:paraId="79E2FC0A"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88" w:type="dxa"/>
            <w:vAlign w:val="center"/>
          </w:tcPr>
          <w:p w14:paraId="13EC0698"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35" w:type="dxa"/>
            <w:vAlign w:val="center"/>
          </w:tcPr>
          <w:p w14:paraId="60C5AB8A"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24" w:type="dxa"/>
            <w:vAlign w:val="center"/>
          </w:tcPr>
          <w:p w14:paraId="1A52C16D"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08" w:type="dxa"/>
            <w:vAlign w:val="center"/>
          </w:tcPr>
          <w:p w14:paraId="73D32279"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41" w:type="dxa"/>
            <w:vAlign w:val="center"/>
          </w:tcPr>
          <w:p w14:paraId="05DE7EC9"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24" w:type="dxa"/>
            <w:vAlign w:val="center"/>
          </w:tcPr>
          <w:p w14:paraId="43B29E31"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624" w:type="dxa"/>
            <w:vAlign w:val="center"/>
          </w:tcPr>
          <w:p w14:paraId="366B87FB"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63" w:type="dxa"/>
            <w:vAlign w:val="center"/>
          </w:tcPr>
          <w:p w14:paraId="564C7B47"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850" w:type="dxa"/>
            <w:vAlign w:val="center"/>
          </w:tcPr>
          <w:p w14:paraId="4F223D7E" w14:textId="77777777" w:rsidR="00D65679" w:rsidRPr="00435B4F" w:rsidRDefault="00D65679" w:rsidP="00D65679">
            <w:pPr>
              <w:tabs>
                <w:tab w:val="left" w:pos="8347"/>
              </w:tabs>
              <w:jc w:val="center"/>
              <w:rPr>
                <w:rFonts w:ascii="Times New Roman" w:hAnsi="Times New Roman" w:cs="Times New Roman"/>
                <w:b/>
              </w:rPr>
            </w:pPr>
            <w:r w:rsidRPr="00435B4F">
              <w:rPr>
                <w:rFonts w:ascii="Calibri" w:eastAsia="Times New Roman" w:hAnsi="Calibri" w:cs="Times New Roman"/>
                <w:b/>
              </w:rPr>
              <w:t>9</w:t>
            </w:r>
          </w:p>
        </w:tc>
      </w:tr>
      <w:tr w:rsidR="00D65679" w:rsidRPr="00435B4F" w14:paraId="4BE7A10D" w14:textId="77777777" w:rsidTr="00D65679">
        <w:trPr>
          <w:trHeight w:val="454"/>
          <w:jc w:val="center"/>
        </w:trPr>
        <w:tc>
          <w:tcPr>
            <w:tcW w:w="827" w:type="dxa"/>
            <w:vAlign w:val="center"/>
          </w:tcPr>
          <w:p w14:paraId="155E4379"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3</w:t>
            </w:r>
          </w:p>
        </w:tc>
        <w:tc>
          <w:tcPr>
            <w:tcW w:w="598" w:type="dxa"/>
            <w:vAlign w:val="center"/>
          </w:tcPr>
          <w:p w14:paraId="5C4F2889"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0.5</w:t>
            </w:r>
          </w:p>
        </w:tc>
        <w:tc>
          <w:tcPr>
            <w:tcW w:w="597" w:type="dxa"/>
            <w:vAlign w:val="center"/>
          </w:tcPr>
          <w:p w14:paraId="63D2F6B8"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0.5</w:t>
            </w:r>
          </w:p>
        </w:tc>
        <w:tc>
          <w:tcPr>
            <w:tcW w:w="598" w:type="dxa"/>
            <w:vAlign w:val="center"/>
          </w:tcPr>
          <w:p w14:paraId="2F4FE0B7"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21" w:type="dxa"/>
            <w:vAlign w:val="center"/>
          </w:tcPr>
          <w:p w14:paraId="266C873A"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576" w:type="dxa"/>
            <w:vAlign w:val="center"/>
          </w:tcPr>
          <w:p w14:paraId="2C8C7F22"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32" w:type="dxa"/>
            <w:vAlign w:val="center"/>
          </w:tcPr>
          <w:p w14:paraId="24F604A2"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63" w:type="dxa"/>
            <w:vAlign w:val="center"/>
          </w:tcPr>
          <w:p w14:paraId="0D1C870F"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623" w:type="dxa"/>
            <w:vAlign w:val="center"/>
          </w:tcPr>
          <w:p w14:paraId="1A75F383"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05" w:type="dxa"/>
            <w:vAlign w:val="center"/>
          </w:tcPr>
          <w:p w14:paraId="3A0BB0BF"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565" w:type="dxa"/>
            <w:vAlign w:val="center"/>
          </w:tcPr>
          <w:p w14:paraId="6D886627"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571" w:type="dxa"/>
            <w:vAlign w:val="center"/>
          </w:tcPr>
          <w:p w14:paraId="24C3CD0C"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0.5</w:t>
            </w:r>
          </w:p>
        </w:tc>
        <w:tc>
          <w:tcPr>
            <w:tcW w:w="582" w:type="dxa"/>
            <w:vAlign w:val="center"/>
          </w:tcPr>
          <w:p w14:paraId="069E07F9"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0.5</w:t>
            </w:r>
          </w:p>
        </w:tc>
        <w:tc>
          <w:tcPr>
            <w:tcW w:w="588" w:type="dxa"/>
            <w:vAlign w:val="center"/>
          </w:tcPr>
          <w:p w14:paraId="77A4A14A"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0.5</w:t>
            </w:r>
          </w:p>
        </w:tc>
        <w:tc>
          <w:tcPr>
            <w:tcW w:w="635" w:type="dxa"/>
            <w:vAlign w:val="center"/>
          </w:tcPr>
          <w:p w14:paraId="01CC78D1"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624" w:type="dxa"/>
            <w:vAlign w:val="center"/>
          </w:tcPr>
          <w:p w14:paraId="1C4390D1"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08" w:type="dxa"/>
            <w:vAlign w:val="center"/>
          </w:tcPr>
          <w:p w14:paraId="67175FD1"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41" w:type="dxa"/>
            <w:vAlign w:val="center"/>
          </w:tcPr>
          <w:p w14:paraId="06C3C71F"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624" w:type="dxa"/>
            <w:vAlign w:val="center"/>
          </w:tcPr>
          <w:p w14:paraId="1FBA9CD9"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624" w:type="dxa"/>
            <w:vAlign w:val="center"/>
          </w:tcPr>
          <w:p w14:paraId="551FE73B"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663" w:type="dxa"/>
            <w:vAlign w:val="center"/>
          </w:tcPr>
          <w:p w14:paraId="43F69754"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850" w:type="dxa"/>
            <w:vAlign w:val="center"/>
          </w:tcPr>
          <w:p w14:paraId="661843A3" w14:textId="77777777" w:rsidR="00D65679" w:rsidRPr="00435B4F" w:rsidRDefault="00D65679" w:rsidP="00D65679">
            <w:pPr>
              <w:tabs>
                <w:tab w:val="left" w:pos="8347"/>
              </w:tabs>
              <w:jc w:val="center"/>
              <w:rPr>
                <w:rFonts w:ascii="Times New Roman" w:hAnsi="Times New Roman" w:cs="Times New Roman"/>
                <w:b/>
              </w:rPr>
            </w:pPr>
            <w:r w:rsidRPr="00435B4F">
              <w:rPr>
                <w:rFonts w:ascii="Calibri" w:eastAsia="Times New Roman" w:hAnsi="Calibri" w:cs="Times New Roman"/>
                <w:b/>
              </w:rPr>
              <w:t>8.5</w:t>
            </w:r>
          </w:p>
        </w:tc>
      </w:tr>
      <w:tr w:rsidR="00D65679" w:rsidRPr="00435B4F" w14:paraId="0DC327BB" w14:textId="77777777" w:rsidTr="00D65679">
        <w:trPr>
          <w:trHeight w:val="454"/>
          <w:jc w:val="center"/>
        </w:trPr>
        <w:tc>
          <w:tcPr>
            <w:tcW w:w="827" w:type="dxa"/>
            <w:vAlign w:val="center"/>
          </w:tcPr>
          <w:p w14:paraId="101A4B97"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4</w:t>
            </w:r>
          </w:p>
        </w:tc>
        <w:tc>
          <w:tcPr>
            <w:tcW w:w="598" w:type="dxa"/>
            <w:vAlign w:val="center"/>
          </w:tcPr>
          <w:p w14:paraId="5BD2877E"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597" w:type="dxa"/>
            <w:vAlign w:val="center"/>
          </w:tcPr>
          <w:p w14:paraId="36A4C9FC"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598" w:type="dxa"/>
            <w:vAlign w:val="center"/>
          </w:tcPr>
          <w:p w14:paraId="6AE5A0E3"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21" w:type="dxa"/>
            <w:vAlign w:val="center"/>
          </w:tcPr>
          <w:p w14:paraId="065A043A"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576" w:type="dxa"/>
            <w:vAlign w:val="center"/>
          </w:tcPr>
          <w:p w14:paraId="4660DDF1"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32" w:type="dxa"/>
            <w:vAlign w:val="center"/>
          </w:tcPr>
          <w:p w14:paraId="0D2F3B39"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63" w:type="dxa"/>
            <w:vAlign w:val="center"/>
          </w:tcPr>
          <w:p w14:paraId="67FFB6EC"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623" w:type="dxa"/>
            <w:vAlign w:val="center"/>
          </w:tcPr>
          <w:p w14:paraId="581964EF"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05" w:type="dxa"/>
            <w:vAlign w:val="center"/>
          </w:tcPr>
          <w:p w14:paraId="6141FF90"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65" w:type="dxa"/>
            <w:vAlign w:val="center"/>
          </w:tcPr>
          <w:p w14:paraId="3BF60FE1"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71" w:type="dxa"/>
            <w:vAlign w:val="center"/>
          </w:tcPr>
          <w:p w14:paraId="69CBF909"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82" w:type="dxa"/>
            <w:vAlign w:val="center"/>
          </w:tcPr>
          <w:p w14:paraId="511DC75A"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88" w:type="dxa"/>
            <w:vAlign w:val="center"/>
          </w:tcPr>
          <w:p w14:paraId="7E75B5E9"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0.5</w:t>
            </w:r>
          </w:p>
        </w:tc>
        <w:tc>
          <w:tcPr>
            <w:tcW w:w="635" w:type="dxa"/>
            <w:vAlign w:val="center"/>
          </w:tcPr>
          <w:p w14:paraId="04D0B345"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24" w:type="dxa"/>
            <w:vAlign w:val="center"/>
          </w:tcPr>
          <w:p w14:paraId="557A08D9"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0.5</w:t>
            </w:r>
          </w:p>
        </w:tc>
        <w:tc>
          <w:tcPr>
            <w:tcW w:w="608" w:type="dxa"/>
            <w:vAlign w:val="center"/>
          </w:tcPr>
          <w:p w14:paraId="45B2622B"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0.5</w:t>
            </w:r>
          </w:p>
        </w:tc>
        <w:tc>
          <w:tcPr>
            <w:tcW w:w="641" w:type="dxa"/>
            <w:vAlign w:val="center"/>
          </w:tcPr>
          <w:p w14:paraId="676CF6B1"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24" w:type="dxa"/>
            <w:vAlign w:val="center"/>
          </w:tcPr>
          <w:p w14:paraId="5A40D3CB"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24" w:type="dxa"/>
            <w:vAlign w:val="center"/>
          </w:tcPr>
          <w:p w14:paraId="0409F761"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63" w:type="dxa"/>
            <w:vAlign w:val="center"/>
          </w:tcPr>
          <w:p w14:paraId="0D63F58B"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850" w:type="dxa"/>
            <w:vAlign w:val="center"/>
          </w:tcPr>
          <w:p w14:paraId="4ECF9CE7" w14:textId="77777777" w:rsidR="00D65679" w:rsidRPr="00435B4F" w:rsidRDefault="00D65679" w:rsidP="00D65679">
            <w:pPr>
              <w:tabs>
                <w:tab w:val="left" w:pos="8347"/>
              </w:tabs>
              <w:jc w:val="center"/>
              <w:rPr>
                <w:rFonts w:ascii="Times New Roman" w:hAnsi="Times New Roman" w:cs="Times New Roman"/>
                <w:b/>
              </w:rPr>
            </w:pPr>
            <w:r w:rsidRPr="00435B4F">
              <w:rPr>
                <w:rFonts w:ascii="Calibri" w:eastAsia="Times New Roman" w:hAnsi="Calibri" w:cs="Times New Roman"/>
                <w:b/>
              </w:rPr>
              <w:t>10.5</w:t>
            </w:r>
          </w:p>
        </w:tc>
      </w:tr>
      <w:tr w:rsidR="00D65679" w:rsidRPr="00435B4F" w14:paraId="5CE601D1" w14:textId="77777777" w:rsidTr="00D65679">
        <w:trPr>
          <w:trHeight w:val="454"/>
          <w:jc w:val="center"/>
        </w:trPr>
        <w:tc>
          <w:tcPr>
            <w:tcW w:w="827" w:type="dxa"/>
            <w:vAlign w:val="center"/>
          </w:tcPr>
          <w:p w14:paraId="12D7F44C"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5</w:t>
            </w:r>
          </w:p>
        </w:tc>
        <w:tc>
          <w:tcPr>
            <w:tcW w:w="598" w:type="dxa"/>
            <w:vAlign w:val="center"/>
          </w:tcPr>
          <w:p w14:paraId="01C3C667"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0.5</w:t>
            </w:r>
          </w:p>
        </w:tc>
        <w:tc>
          <w:tcPr>
            <w:tcW w:w="597" w:type="dxa"/>
            <w:vAlign w:val="center"/>
          </w:tcPr>
          <w:p w14:paraId="4E9F1923"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598" w:type="dxa"/>
            <w:vAlign w:val="center"/>
          </w:tcPr>
          <w:p w14:paraId="489424A4"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0.5</w:t>
            </w:r>
          </w:p>
        </w:tc>
        <w:tc>
          <w:tcPr>
            <w:tcW w:w="621" w:type="dxa"/>
            <w:vAlign w:val="center"/>
          </w:tcPr>
          <w:p w14:paraId="764E78A6"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0.5</w:t>
            </w:r>
          </w:p>
        </w:tc>
        <w:tc>
          <w:tcPr>
            <w:tcW w:w="576" w:type="dxa"/>
            <w:vAlign w:val="center"/>
          </w:tcPr>
          <w:p w14:paraId="3B7766AD"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32" w:type="dxa"/>
            <w:vAlign w:val="center"/>
          </w:tcPr>
          <w:p w14:paraId="6EAAC3C0"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63" w:type="dxa"/>
            <w:vAlign w:val="center"/>
          </w:tcPr>
          <w:p w14:paraId="282492D7"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623" w:type="dxa"/>
            <w:vAlign w:val="center"/>
          </w:tcPr>
          <w:p w14:paraId="1E21FFC6"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05" w:type="dxa"/>
            <w:vAlign w:val="center"/>
          </w:tcPr>
          <w:p w14:paraId="195E1537"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65" w:type="dxa"/>
            <w:vAlign w:val="center"/>
          </w:tcPr>
          <w:p w14:paraId="4960A0FE"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71" w:type="dxa"/>
            <w:vAlign w:val="center"/>
          </w:tcPr>
          <w:p w14:paraId="1B0D0B17"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82" w:type="dxa"/>
            <w:vAlign w:val="center"/>
          </w:tcPr>
          <w:p w14:paraId="5E6F2A86"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88" w:type="dxa"/>
            <w:vAlign w:val="center"/>
          </w:tcPr>
          <w:p w14:paraId="69BF4738"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0.5</w:t>
            </w:r>
          </w:p>
        </w:tc>
        <w:tc>
          <w:tcPr>
            <w:tcW w:w="635" w:type="dxa"/>
            <w:vAlign w:val="center"/>
          </w:tcPr>
          <w:p w14:paraId="6A1C28CD"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24" w:type="dxa"/>
            <w:vAlign w:val="center"/>
          </w:tcPr>
          <w:p w14:paraId="55562B2B"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0.5</w:t>
            </w:r>
          </w:p>
        </w:tc>
        <w:tc>
          <w:tcPr>
            <w:tcW w:w="608" w:type="dxa"/>
            <w:vAlign w:val="center"/>
          </w:tcPr>
          <w:p w14:paraId="65C303A2"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0.5</w:t>
            </w:r>
          </w:p>
        </w:tc>
        <w:tc>
          <w:tcPr>
            <w:tcW w:w="641" w:type="dxa"/>
            <w:vAlign w:val="center"/>
          </w:tcPr>
          <w:p w14:paraId="056F5717"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24" w:type="dxa"/>
            <w:vAlign w:val="center"/>
          </w:tcPr>
          <w:p w14:paraId="1B6CBCCA"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24" w:type="dxa"/>
            <w:vAlign w:val="center"/>
          </w:tcPr>
          <w:p w14:paraId="35934409"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63" w:type="dxa"/>
            <w:vAlign w:val="center"/>
          </w:tcPr>
          <w:p w14:paraId="6DA5DF04"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850" w:type="dxa"/>
            <w:vAlign w:val="center"/>
          </w:tcPr>
          <w:p w14:paraId="0F697CD0" w14:textId="77777777" w:rsidR="00D65679" w:rsidRPr="00435B4F" w:rsidRDefault="00D65679" w:rsidP="00D65679">
            <w:pPr>
              <w:tabs>
                <w:tab w:val="left" w:pos="8347"/>
              </w:tabs>
              <w:jc w:val="center"/>
              <w:rPr>
                <w:rFonts w:ascii="Times New Roman" w:hAnsi="Times New Roman" w:cs="Times New Roman"/>
                <w:b/>
              </w:rPr>
            </w:pPr>
            <w:r w:rsidRPr="00435B4F">
              <w:rPr>
                <w:rFonts w:ascii="Calibri" w:eastAsia="Times New Roman" w:hAnsi="Calibri" w:cs="Times New Roman"/>
                <w:b/>
              </w:rPr>
              <w:t>9</w:t>
            </w:r>
          </w:p>
        </w:tc>
      </w:tr>
      <w:tr w:rsidR="00D65679" w:rsidRPr="00435B4F" w14:paraId="28EA5B80" w14:textId="77777777" w:rsidTr="00D65679">
        <w:trPr>
          <w:trHeight w:val="454"/>
          <w:jc w:val="center"/>
        </w:trPr>
        <w:tc>
          <w:tcPr>
            <w:tcW w:w="827" w:type="dxa"/>
            <w:vAlign w:val="center"/>
          </w:tcPr>
          <w:p w14:paraId="7EE088FC"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6</w:t>
            </w:r>
          </w:p>
        </w:tc>
        <w:tc>
          <w:tcPr>
            <w:tcW w:w="598" w:type="dxa"/>
            <w:vAlign w:val="center"/>
          </w:tcPr>
          <w:p w14:paraId="06F4387E"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97" w:type="dxa"/>
            <w:vAlign w:val="center"/>
          </w:tcPr>
          <w:p w14:paraId="6227E082"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598" w:type="dxa"/>
            <w:vAlign w:val="center"/>
          </w:tcPr>
          <w:p w14:paraId="2EDCD7E9"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0.5</w:t>
            </w:r>
          </w:p>
        </w:tc>
        <w:tc>
          <w:tcPr>
            <w:tcW w:w="621" w:type="dxa"/>
            <w:vAlign w:val="center"/>
          </w:tcPr>
          <w:p w14:paraId="6953C2B5"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0.5</w:t>
            </w:r>
          </w:p>
        </w:tc>
        <w:tc>
          <w:tcPr>
            <w:tcW w:w="576" w:type="dxa"/>
            <w:vAlign w:val="center"/>
          </w:tcPr>
          <w:p w14:paraId="4D619B61"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32" w:type="dxa"/>
            <w:vAlign w:val="center"/>
          </w:tcPr>
          <w:p w14:paraId="3492BB38"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63" w:type="dxa"/>
            <w:vAlign w:val="center"/>
          </w:tcPr>
          <w:p w14:paraId="7C252B28"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623" w:type="dxa"/>
            <w:vAlign w:val="center"/>
          </w:tcPr>
          <w:p w14:paraId="38F5993D"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05" w:type="dxa"/>
            <w:vAlign w:val="center"/>
          </w:tcPr>
          <w:p w14:paraId="41048ECE"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65" w:type="dxa"/>
            <w:vAlign w:val="center"/>
          </w:tcPr>
          <w:p w14:paraId="66E73FE9"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71" w:type="dxa"/>
            <w:vAlign w:val="center"/>
          </w:tcPr>
          <w:p w14:paraId="508BCDFF"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82" w:type="dxa"/>
            <w:vAlign w:val="center"/>
          </w:tcPr>
          <w:p w14:paraId="1E6A8F3F"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88" w:type="dxa"/>
            <w:vAlign w:val="center"/>
          </w:tcPr>
          <w:p w14:paraId="79063508"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635" w:type="dxa"/>
            <w:vAlign w:val="center"/>
          </w:tcPr>
          <w:p w14:paraId="7E2D693E"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624" w:type="dxa"/>
            <w:vAlign w:val="center"/>
          </w:tcPr>
          <w:p w14:paraId="2F2B5ABF"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608" w:type="dxa"/>
            <w:vAlign w:val="center"/>
          </w:tcPr>
          <w:p w14:paraId="2D452888"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641" w:type="dxa"/>
            <w:vAlign w:val="center"/>
          </w:tcPr>
          <w:p w14:paraId="5130A666"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624" w:type="dxa"/>
            <w:vAlign w:val="center"/>
          </w:tcPr>
          <w:p w14:paraId="526C6B59"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624" w:type="dxa"/>
            <w:vAlign w:val="center"/>
          </w:tcPr>
          <w:p w14:paraId="245F1C6F"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663" w:type="dxa"/>
            <w:vAlign w:val="center"/>
          </w:tcPr>
          <w:p w14:paraId="6FD2A5C3"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850" w:type="dxa"/>
            <w:vAlign w:val="center"/>
          </w:tcPr>
          <w:p w14:paraId="7F2E2911" w14:textId="77777777" w:rsidR="00D65679" w:rsidRPr="00435B4F" w:rsidRDefault="00D65679" w:rsidP="00D65679">
            <w:pPr>
              <w:tabs>
                <w:tab w:val="left" w:pos="8347"/>
              </w:tabs>
              <w:jc w:val="center"/>
              <w:rPr>
                <w:rFonts w:ascii="Times New Roman" w:hAnsi="Times New Roman" w:cs="Times New Roman"/>
                <w:b/>
              </w:rPr>
            </w:pPr>
            <w:r w:rsidRPr="00435B4F">
              <w:rPr>
                <w:rFonts w:ascii="Calibri" w:eastAsia="Times New Roman" w:hAnsi="Calibri" w:cs="Times New Roman"/>
                <w:b/>
              </w:rPr>
              <w:t>2</w:t>
            </w:r>
          </w:p>
        </w:tc>
      </w:tr>
      <w:tr w:rsidR="00D65679" w:rsidRPr="00435B4F" w14:paraId="33758D3B" w14:textId="77777777" w:rsidTr="00D65679">
        <w:trPr>
          <w:trHeight w:val="454"/>
          <w:jc w:val="center"/>
        </w:trPr>
        <w:tc>
          <w:tcPr>
            <w:tcW w:w="827" w:type="dxa"/>
            <w:vAlign w:val="center"/>
          </w:tcPr>
          <w:p w14:paraId="41C50DC0"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7</w:t>
            </w:r>
          </w:p>
        </w:tc>
        <w:tc>
          <w:tcPr>
            <w:tcW w:w="598" w:type="dxa"/>
            <w:vAlign w:val="center"/>
          </w:tcPr>
          <w:p w14:paraId="3FAD46D5"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597" w:type="dxa"/>
            <w:vAlign w:val="center"/>
          </w:tcPr>
          <w:p w14:paraId="7583292D"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598" w:type="dxa"/>
            <w:vAlign w:val="center"/>
          </w:tcPr>
          <w:p w14:paraId="43CF8E58"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0.5</w:t>
            </w:r>
          </w:p>
        </w:tc>
        <w:tc>
          <w:tcPr>
            <w:tcW w:w="621" w:type="dxa"/>
            <w:vAlign w:val="center"/>
          </w:tcPr>
          <w:p w14:paraId="0C94AE7F"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0.5</w:t>
            </w:r>
          </w:p>
        </w:tc>
        <w:tc>
          <w:tcPr>
            <w:tcW w:w="576" w:type="dxa"/>
            <w:vAlign w:val="center"/>
          </w:tcPr>
          <w:p w14:paraId="3EF70086"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32" w:type="dxa"/>
            <w:vAlign w:val="center"/>
          </w:tcPr>
          <w:p w14:paraId="24DBEBF9"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63" w:type="dxa"/>
            <w:vAlign w:val="center"/>
          </w:tcPr>
          <w:p w14:paraId="23F87A63"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623" w:type="dxa"/>
            <w:vAlign w:val="center"/>
          </w:tcPr>
          <w:p w14:paraId="0E7BF405"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05" w:type="dxa"/>
            <w:vAlign w:val="center"/>
          </w:tcPr>
          <w:p w14:paraId="444D254E"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65" w:type="dxa"/>
            <w:vAlign w:val="center"/>
          </w:tcPr>
          <w:p w14:paraId="5E9CF1BC"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71" w:type="dxa"/>
            <w:vAlign w:val="center"/>
          </w:tcPr>
          <w:p w14:paraId="45F28F51"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82" w:type="dxa"/>
            <w:vAlign w:val="center"/>
          </w:tcPr>
          <w:p w14:paraId="0570DDFC"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88" w:type="dxa"/>
            <w:vAlign w:val="center"/>
          </w:tcPr>
          <w:p w14:paraId="5600D1EE"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0.5</w:t>
            </w:r>
          </w:p>
        </w:tc>
        <w:tc>
          <w:tcPr>
            <w:tcW w:w="635" w:type="dxa"/>
            <w:vAlign w:val="center"/>
          </w:tcPr>
          <w:p w14:paraId="788278F1"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24" w:type="dxa"/>
            <w:vAlign w:val="center"/>
          </w:tcPr>
          <w:p w14:paraId="40669B74"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0.5</w:t>
            </w:r>
          </w:p>
        </w:tc>
        <w:tc>
          <w:tcPr>
            <w:tcW w:w="608" w:type="dxa"/>
            <w:vAlign w:val="center"/>
          </w:tcPr>
          <w:p w14:paraId="3B668C2E"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0.5</w:t>
            </w:r>
          </w:p>
        </w:tc>
        <w:tc>
          <w:tcPr>
            <w:tcW w:w="641" w:type="dxa"/>
            <w:vAlign w:val="center"/>
          </w:tcPr>
          <w:p w14:paraId="681C8EC9"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0.5</w:t>
            </w:r>
          </w:p>
        </w:tc>
        <w:tc>
          <w:tcPr>
            <w:tcW w:w="624" w:type="dxa"/>
            <w:vAlign w:val="center"/>
          </w:tcPr>
          <w:p w14:paraId="2A9E9933"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24" w:type="dxa"/>
            <w:vAlign w:val="center"/>
          </w:tcPr>
          <w:p w14:paraId="21680DC0"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63" w:type="dxa"/>
            <w:vAlign w:val="center"/>
          </w:tcPr>
          <w:p w14:paraId="2FE43885"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850" w:type="dxa"/>
            <w:vAlign w:val="center"/>
          </w:tcPr>
          <w:p w14:paraId="615921E1" w14:textId="77777777" w:rsidR="00D65679" w:rsidRPr="00435B4F" w:rsidRDefault="00D65679" w:rsidP="00D65679">
            <w:pPr>
              <w:tabs>
                <w:tab w:val="left" w:pos="8347"/>
              </w:tabs>
              <w:jc w:val="center"/>
              <w:rPr>
                <w:rFonts w:ascii="Times New Roman" w:hAnsi="Times New Roman" w:cs="Times New Roman"/>
                <w:b/>
              </w:rPr>
            </w:pPr>
            <w:r w:rsidRPr="00435B4F">
              <w:rPr>
                <w:rFonts w:ascii="Calibri" w:eastAsia="Times New Roman" w:hAnsi="Calibri" w:cs="Times New Roman"/>
                <w:b/>
              </w:rPr>
              <w:t>9</w:t>
            </w:r>
          </w:p>
        </w:tc>
      </w:tr>
      <w:tr w:rsidR="00D65679" w:rsidRPr="00435B4F" w14:paraId="7FAA6D4C" w14:textId="77777777" w:rsidTr="00D65679">
        <w:trPr>
          <w:trHeight w:val="454"/>
          <w:jc w:val="center"/>
        </w:trPr>
        <w:tc>
          <w:tcPr>
            <w:tcW w:w="827" w:type="dxa"/>
            <w:vAlign w:val="center"/>
          </w:tcPr>
          <w:p w14:paraId="3FB7D7C4"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8</w:t>
            </w:r>
          </w:p>
        </w:tc>
        <w:tc>
          <w:tcPr>
            <w:tcW w:w="598" w:type="dxa"/>
            <w:vAlign w:val="center"/>
          </w:tcPr>
          <w:p w14:paraId="0ADD510C"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0.5</w:t>
            </w:r>
          </w:p>
        </w:tc>
        <w:tc>
          <w:tcPr>
            <w:tcW w:w="597" w:type="dxa"/>
            <w:vAlign w:val="center"/>
          </w:tcPr>
          <w:p w14:paraId="677B00D7"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598" w:type="dxa"/>
            <w:vAlign w:val="center"/>
          </w:tcPr>
          <w:p w14:paraId="74DC1CE2"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21" w:type="dxa"/>
            <w:vAlign w:val="center"/>
          </w:tcPr>
          <w:p w14:paraId="3B4CEFB4"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576" w:type="dxa"/>
            <w:vAlign w:val="center"/>
          </w:tcPr>
          <w:p w14:paraId="1194B1EC"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32" w:type="dxa"/>
            <w:vAlign w:val="center"/>
          </w:tcPr>
          <w:p w14:paraId="107A62EF"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63" w:type="dxa"/>
            <w:vAlign w:val="center"/>
          </w:tcPr>
          <w:p w14:paraId="42322724"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623" w:type="dxa"/>
            <w:vAlign w:val="center"/>
          </w:tcPr>
          <w:p w14:paraId="19147263"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05" w:type="dxa"/>
            <w:vAlign w:val="center"/>
          </w:tcPr>
          <w:p w14:paraId="4074FF6E"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65" w:type="dxa"/>
            <w:vAlign w:val="center"/>
          </w:tcPr>
          <w:p w14:paraId="6377F307"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0.5</w:t>
            </w:r>
          </w:p>
        </w:tc>
        <w:tc>
          <w:tcPr>
            <w:tcW w:w="571" w:type="dxa"/>
            <w:vAlign w:val="center"/>
          </w:tcPr>
          <w:p w14:paraId="0BB34C1B"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582" w:type="dxa"/>
            <w:vAlign w:val="center"/>
          </w:tcPr>
          <w:p w14:paraId="787B653F"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588" w:type="dxa"/>
            <w:vAlign w:val="center"/>
          </w:tcPr>
          <w:p w14:paraId="30E81FFE"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0.5</w:t>
            </w:r>
          </w:p>
        </w:tc>
        <w:tc>
          <w:tcPr>
            <w:tcW w:w="635" w:type="dxa"/>
            <w:vAlign w:val="center"/>
          </w:tcPr>
          <w:p w14:paraId="542021B9"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24" w:type="dxa"/>
            <w:vAlign w:val="center"/>
          </w:tcPr>
          <w:p w14:paraId="6FBA96DD"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08" w:type="dxa"/>
            <w:vAlign w:val="center"/>
          </w:tcPr>
          <w:p w14:paraId="643A8243"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41" w:type="dxa"/>
            <w:vAlign w:val="center"/>
          </w:tcPr>
          <w:p w14:paraId="33A4266C"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24" w:type="dxa"/>
            <w:vAlign w:val="center"/>
          </w:tcPr>
          <w:p w14:paraId="3B62CE28"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24" w:type="dxa"/>
            <w:vAlign w:val="center"/>
          </w:tcPr>
          <w:p w14:paraId="588BB4F6"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63" w:type="dxa"/>
            <w:vAlign w:val="center"/>
          </w:tcPr>
          <w:p w14:paraId="02AA38CF"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850" w:type="dxa"/>
            <w:vAlign w:val="center"/>
          </w:tcPr>
          <w:p w14:paraId="5751FED7" w14:textId="77777777" w:rsidR="00D65679" w:rsidRPr="00435B4F" w:rsidRDefault="00D65679" w:rsidP="00D65679">
            <w:pPr>
              <w:tabs>
                <w:tab w:val="left" w:pos="8347"/>
              </w:tabs>
              <w:jc w:val="center"/>
              <w:rPr>
                <w:rFonts w:ascii="Times New Roman" w:hAnsi="Times New Roman" w:cs="Times New Roman"/>
                <w:b/>
              </w:rPr>
            </w:pPr>
            <w:r w:rsidRPr="00435B4F">
              <w:rPr>
                <w:rFonts w:ascii="Calibri" w:eastAsia="Times New Roman" w:hAnsi="Calibri" w:cs="Times New Roman"/>
                <w:b/>
              </w:rPr>
              <w:t>13.5</w:t>
            </w:r>
          </w:p>
        </w:tc>
      </w:tr>
      <w:tr w:rsidR="00D65679" w:rsidRPr="00435B4F" w14:paraId="4F099F65" w14:textId="77777777" w:rsidTr="00D65679">
        <w:trPr>
          <w:trHeight w:val="454"/>
          <w:jc w:val="center"/>
        </w:trPr>
        <w:tc>
          <w:tcPr>
            <w:tcW w:w="827" w:type="dxa"/>
            <w:vAlign w:val="center"/>
          </w:tcPr>
          <w:p w14:paraId="483002BB"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hAnsi="Times New Roman" w:cs="Times New Roman"/>
              </w:rPr>
              <w:t>9</w:t>
            </w:r>
          </w:p>
        </w:tc>
        <w:tc>
          <w:tcPr>
            <w:tcW w:w="598" w:type="dxa"/>
            <w:vAlign w:val="center"/>
          </w:tcPr>
          <w:p w14:paraId="74E59F2A"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97" w:type="dxa"/>
            <w:vAlign w:val="center"/>
          </w:tcPr>
          <w:p w14:paraId="2818094B"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598" w:type="dxa"/>
            <w:vAlign w:val="center"/>
          </w:tcPr>
          <w:p w14:paraId="3D293F9D"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21" w:type="dxa"/>
            <w:vAlign w:val="center"/>
          </w:tcPr>
          <w:p w14:paraId="727A3ACE"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576" w:type="dxa"/>
            <w:vAlign w:val="center"/>
          </w:tcPr>
          <w:p w14:paraId="562EE9B2"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32" w:type="dxa"/>
            <w:vAlign w:val="center"/>
          </w:tcPr>
          <w:p w14:paraId="60C82B0D"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63" w:type="dxa"/>
            <w:vAlign w:val="center"/>
          </w:tcPr>
          <w:p w14:paraId="7A28864F"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0.5</w:t>
            </w:r>
          </w:p>
        </w:tc>
        <w:tc>
          <w:tcPr>
            <w:tcW w:w="623" w:type="dxa"/>
            <w:vAlign w:val="center"/>
          </w:tcPr>
          <w:p w14:paraId="7FB576D0"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0.5</w:t>
            </w:r>
          </w:p>
        </w:tc>
        <w:tc>
          <w:tcPr>
            <w:tcW w:w="505" w:type="dxa"/>
            <w:vAlign w:val="center"/>
          </w:tcPr>
          <w:p w14:paraId="6F9BFBFA"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65" w:type="dxa"/>
            <w:vAlign w:val="center"/>
          </w:tcPr>
          <w:p w14:paraId="4E1E8DBF"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71" w:type="dxa"/>
            <w:vAlign w:val="center"/>
          </w:tcPr>
          <w:p w14:paraId="0530AFD5"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82" w:type="dxa"/>
            <w:vAlign w:val="center"/>
          </w:tcPr>
          <w:p w14:paraId="37D630E2"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w:t>
            </w:r>
          </w:p>
        </w:tc>
        <w:tc>
          <w:tcPr>
            <w:tcW w:w="588" w:type="dxa"/>
            <w:vAlign w:val="center"/>
          </w:tcPr>
          <w:p w14:paraId="2F1E11EA"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0.5</w:t>
            </w:r>
          </w:p>
        </w:tc>
        <w:tc>
          <w:tcPr>
            <w:tcW w:w="635" w:type="dxa"/>
            <w:vAlign w:val="center"/>
          </w:tcPr>
          <w:p w14:paraId="2FA2003F"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24" w:type="dxa"/>
            <w:vAlign w:val="center"/>
          </w:tcPr>
          <w:p w14:paraId="74F03A3D"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08" w:type="dxa"/>
            <w:vAlign w:val="center"/>
          </w:tcPr>
          <w:p w14:paraId="3EF72FB2"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41" w:type="dxa"/>
            <w:vAlign w:val="center"/>
          </w:tcPr>
          <w:p w14:paraId="2BED8B1E"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1</w:t>
            </w:r>
          </w:p>
        </w:tc>
        <w:tc>
          <w:tcPr>
            <w:tcW w:w="624" w:type="dxa"/>
            <w:vAlign w:val="center"/>
          </w:tcPr>
          <w:p w14:paraId="52FED45D"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0.5</w:t>
            </w:r>
          </w:p>
        </w:tc>
        <w:tc>
          <w:tcPr>
            <w:tcW w:w="624" w:type="dxa"/>
            <w:vAlign w:val="center"/>
          </w:tcPr>
          <w:p w14:paraId="1525E528"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0.5</w:t>
            </w:r>
          </w:p>
        </w:tc>
        <w:tc>
          <w:tcPr>
            <w:tcW w:w="663" w:type="dxa"/>
            <w:vAlign w:val="center"/>
          </w:tcPr>
          <w:p w14:paraId="69D4DC30" w14:textId="77777777" w:rsidR="00D65679" w:rsidRPr="00435B4F" w:rsidRDefault="00D65679" w:rsidP="00D65679">
            <w:pPr>
              <w:tabs>
                <w:tab w:val="left" w:pos="8347"/>
              </w:tabs>
              <w:jc w:val="center"/>
              <w:rPr>
                <w:rFonts w:ascii="Times New Roman" w:hAnsi="Times New Roman" w:cs="Times New Roman"/>
              </w:rPr>
            </w:pPr>
            <w:r w:rsidRPr="00435B4F">
              <w:rPr>
                <w:rFonts w:ascii="Times New Roman" w:eastAsia="Times New Roman" w:hAnsi="Times New Roman" w:cs="Times New Roman"/>
              </w:rPr>
              <w:t>0.5</w:t>
            </w:r>
          </w:p>
        </w:tc>
        <w:tc>
          <w:tcPr>
            <w:tcW w:w="850" w:type="dxa"/>
            <w:vAlign w:val="center"/>
          </w:tcPr>
          <w:p w14:paraId="2610012B" w14:textId="77777777" w:rsidR="00D65679" w:rsidRPr="00435B4F" w:rsidRDefault="00D65679" w:rsidP="00D65679">
            <w:pPr>
              <w:tabs>
                <w:tab w:val="left" w:pos="8347"/>
              </w:tabs>
              <w:jc w:val="center"/>
              <w:rPr>
                <w:rFonts w:ascii="Times New Roman" w:hAnsi="Times New Roman" w:cs="Times New Roman"/>
                <w:b/>
              </w:rPr>
            </w:pPr>
            <w:r w:rsidRPr="00435B4F">
              <w:rPr>
                <w:rFonts w:ascii="Calibri" w:eastAsia="Times New Roman" w:hAnsi="Calibri" w:cs="Times New Roman"/>
                <w:b/>
              </w:rPr>
              <w:t>10</w:t>
            </w:r>
          </w:p>
        </w:tc>
      </w:tr>
      <w:tr w:rsidR="00D65679" w:rsidRPr="00435B4F" w14:paraId="6FD22F58" w14:textId="77777777" w:rsidTr="00D65679">
        <w:trPr>
          <w:trHeight w:val="454"/>
          <w:jc w:val="center"/>
        </w:trPr>
        <w:tc>
          <w:tcPr>
            <w:tcW w:w="827" w:type="dxa"/>
            <w:vAlign w:val="center"/>
          </w:tcPr>
          <w:p w14:paraId="3F34B830" w14:textId="77777777" w:rsidR="00D65679" w:rsidRPr="00435B4F" w:rsidRDefault="00D65679" w:rsidP="00D65679">
            <w:pPr>
              <w:tabs>
                <w:tab w:val="left" w:pos="8347"/>
              </w:tabs>
              <w:jc w:val="center"/>
              <w:rPr>
                <w:rFonts w:ascii="Times New Roman" w:hAnsi="Times New Roman" w:cs="Times New Roman"/>
                <w:b/>
              </w:rPr>
            </w:pPr>
            <w:r w:rsidRPr="00435B4F">
              <w:rPr>
                <w:rFonts w:ascii="Times New Roman" w:hAnsi="Times New Roman" w:cs="Times New Roman"/>
                <w:b/>
              </w:rPr>
              <w:t>Total</w:t>
            </w:r>
          </w:p>
        </w:tc>
        <w:tc>
          <w:tcPr>
            <w:tcW w:w="598" w:type="dxa"/>
            <w:vAlign w:val="center"/>
          </w:tcPr>
          <w:p w14:paraId="648AE2C0" w14:textId="77777777" w:rsidR="00D65679" w:rsidRPr="00435B4F" w:rsidRDefault="00D65679" w:rsidP="00D65679">
            <w:pPr>
              <w:tabs>
                <w:tab w:val="left" w:pos="8347"/>
              </w:tabs>
              <w:jc w:val="center"/>
              <w:rPr>
                <w:rFonts w:ascii="Times New Roman" w:hAnsi="Times New Roman" w:cs="Times New Roman"/>
                <w:b/>
              </w:rPr>
            </w:pPr>
            <w:r w:rsidRPr="00435B4F">
              <w:rPr>
                <w:rFonts w:ascii="Times New Roman" w:eastAsia="Times New Roman" w:hAnsi="Times New Roman" w:cs="Times New Roman"/>
                <w:b/>
              </w:rPr>
              <w:t>4.5</w:t>
            </w:r>
          </w:p>
        </w:tc>
        <w:tc>
          <w:tcPr>
            <w:tcW w:w="597" w:type="dxa"/>
            <w:vAlign w:val="center"/>
          </w:tcPr>
          <w:p w14:paraId="3F29CD5F" w14:textId="77777777" w:rsidR="00D65679" w:rsidRPr="00435B4F" w:rsidRDefault="00D65679" w:rsidP="00D65679">
            <w:pPr>
              <w:tabs>
                <w:tab w:val="left" w:pos="8347"/>
              </w:tabs>
              <w:jc w:val="center"/>
              <w:rPr>
                <w:rFonts w:ascii="Times New Roman" w:hAnsi="Times New Roman" w:cs="Times New Roman"/>
                <w:b/>
              </w:rPr>
            </w:pPr>
            <w:r w:rsidRPr="00435B4F">
              <w:rPr>
                <w:rFonts w:ascii="Times New Roman" w:eastAsia="Times New Roman" w:hAnsi="Times New Roman" w:cs="Times New Roman"/>
                <w:b/>
              </w:rPr>
              <w:t>6.5</w:t>
            </w:r>
          </w:p>
        </w:tc>
        <w:tc>
          <w:tcPr>
            <w:tcW w:w="598" w:type="dxa"/>
            <w:vAlign w:val="center"/>
          </w:tcPr>
          <w:p w14:paraId="41B88563" w14:textId="77777777" w:rsidR="00D65679" w:rsidRPr="00435B4F" w:rsidRDefault="00D65679" w:rsidP="00D65679">
            <w:pPr>
              <w:tabs>
                <w:tab w:val="left" w:pos="8347"/>
              </w:tabs>
              <w:jc w:val="center"/>
              <w:rPr>
                <w:rFonts w:ascii="Times New Roman" w:hAnsi="Times New Roman" w:cs="Times New Roman"/>
                <w:b/>
              </w:rPr>
            </w:pPr>
            <w:r w:rsidRPr="00435B4F">
              <w:rPr>
                <w:rFonts w:ascii="Times New Roman" w:eastAsia="Times New Roman" w:hAnsi="Times New Roman" w:cs="Times New Roman"/>
                <w:b/>
              </w:rPr>
              <w:t>7.5</w:t>
            </w:r>
          </w:p>
        </w:tc>
        <w:tc>
          <w:tcPr>
            <w:tcW w:w="621" w:type="dxa"/>
            <w:vAlign w:val="center"/>
          </w:tcPr>
          <w:p w14:paraId="5EE1F291" w14:textId="77777777" w:rsidR="00D65679" w:rsidRPr="00435B4F" w:rsidRDefault="00D65679" w:rsidP="00D65679">
            <w:pPr>
              <w:tabs>
                <w:tab w:val="left" w:pos="8347"/>
              </w:tabs>
              <w:jc w:val="center"/>
              <w:rPr>
                <w:rFonts w:ascii="Times New Roman" w:hAnsi="Times New Roman" w:cs="Times New Roman"/>
                <w:b/>
              </w:rPr>
            </w:pPr>
            <w:r w:rsidRPr="00435B4F">
              <w:rPr>
                <w:rFonts w:ascii="Times New Roman" w:eastAsia="Times New Roman" w:hAnsi="Times New Roman" w:cs="Times New Roman"/>
                <w:b/>
              </w:rPr>
              <w:t>7</w:t>
            </w:r>
          </w:p>
        </w:tc>
        <w:tc>
          <w:tcPr>
            <w:tcW w:w="576" w:type="dxa"/>
            <w:vAlign w:val="center"/>
          </w:tcPr>
          <w:p w14:paraId="1D238915" w14:textId="77777777" w:rsidR="00D65679" w:rsidRPr="00435B4F" w:rsidRDefault="00D65679" w:rsidP="00D65679">
            <w:pPr>
              <w:tabs>
                <w:tab w:val="left" w:pos="8347"/>
              </w:tabs>
              <w:jc w:val="center"/>
              <w:rPr>
                <w:rFonts w:ascii="Times New Roman" w:hAnsi="Times New Roman" w:cs="Times New Roman"/>
                <w:b/>
              </w:rPr>
            </w:pPr>
            <w:r w:rsidRPr="00435B4F">
              <w:rPr>
                <w:rFonts w:ascii="Calibri" w:eastAsia="Times New Roman" w:hAnsi="Calibri" w:cs="Times New Roman"/>
                <w:b/>
              </w:rPr>
              <w:t>0</w:t>
            </w:r>
          </w:p>
        </w:tc>
        <w:tc>
          <w:tcPr>
            <w:tcW w:w="532" w:type="dxa"/>
            <w:vAlign w:val="center"/>
          </w:tcPr>
          <w:p w14:paraId="774EAD63" w14:textId="77777777" w:rsidR="00D65679" w:rsidRPr="00435B4F" w:rsidRDefault="00D65679" w:rsidP="00D65679">
            <w:pPr>
              <w:tabs>
                <w:tab w:val="left" w:pos="8347"/>
              </w:tabs>
              <w:jc w:val="center"/>
              <w:rPr>
                <w:rFonts w:ascii="Times New Roman" w:hAnsi="Times New Roman" w:cs="Times New Roman"/>
                <w:b/>
              </w:rPr>
            </w:pPr>
            <w:r w:rsidRPr="00435B4F">
              <w:rPr>
                <w:rFonts w:ascii="Calibri" w:eastAsia="Times New Roman" w:hAnsi="Calibri" w:cs="Times New Roman"/>
                <w:b/>
              </w:rPr>
              <w:t>0</w:t>
            </w:r>
          </w:p>
        </w:tc>
        <w:tc>
          <w:tcPr>
            <w:tcW w:w="563" w:type="dxa"/>
            <w:vAlign w:val="center"/>
          </w:tcPr>
          <w:p w14:paraId="205EA91A" w14:textId="77777777" w:rsidR="00D65679" w:rsidRPr="00435B4F" w:rsidRDefault="00D65679" w:rsidP="00D65679">
            <w:pPr>
              <w:tabs>
                <w:tab w:val="left" w:pos="8347"/>
              </w:tabs>
              <w:jc w:val="center"/>
              <w:rPr>
                <w:rFonts w:ascii="Times New Roman" w:hAnsi="Times New Roman" w:cs="Times New Roman"/>
                <w:b/>
              </w:rPr>
            </w:pPr>
            <w:r w:rsidRPr="00435B4F">
              <w:rPr>
                <w:rFonts w:ascii="Calibri" w:eastAsia="Times New Roman" w:hAnsi="Calibri" w:cs="Times New Roman"/>
                <w:b/>
              </w:rPr>
              <w:t>0.5</w:t>
            </w:r>
          </w:p>
        </w:tc>
        <w:tc>
          <w:tcPr>
            <w:tcW w:w="623" w:type="dxa"/>
            <w:vAlign w:val="center"/>
          </w:tcPr>
          <w:p w14:paraId="6A8A00EA" w14:textId="77777777" w:rsidR="00D65679" w:rsidRPr="00435B4F" w:rsidRDefault="00D65679" w:rsidP="00D65679">
            <w:pPr>
              <w:tabs>
                <w:tab w:val="left" w:pos="8347"/>
              </w:tabs>
              <w:jc w:val="center"/>
              <w:rPr>
                <w:rFonts w:ascii="Times New Roman" w:hAnsi="Times New Roman" w:cs="Times New Roman"/>
                <w:b/>
              </w:rPr>
            </w:pPr>
            <w:r w:rsidRPr="00435B4F">
              <w:rPr>
                <w:rFonts w:ascii="Calibri" w:eastAsia="Times New Roman" w:hAnsi="Calibri" w:cs="Times New Roman"/>
                <w:b/>
              </w:rPr>
              <w:t>0.5</w:t>
            </w:r>
          </w:p>
        </w:tc>
        <w:tc>
          <w:tcPr>
            <w:tcW w:w="505" w:type="dxa"/>
            <w:vAlign w:val="center"/>
          </w:tcPr>
          <w:p w14:paraId="4B52133C" w14:textId="77777777" w:rsidR="00D65679" w:rsidRPr="00435B4F" w:rsidRDefault="00D65679" w:rsidP="00D65679">
            <w:pPr>
              <w:tabs>
                <w:tab w:val="left" w:pos="8347"/>
              </w:tabs>
              <w:jc w:val="center"/>
              <w:rPr>
                <w:rFonts w:ascii="Times New Roman" w:hAnsi="Times New Roman" w:cs="Times New Roman"/>
                <w:b/>
              </w:rPr>
            </w:pPr>
            <w:r w:rsidRPr="00435B4F">
              <w:rPr>
                <w:rFonts w:ascii="Calibri" w:eastAsia="Times New Roman" w:hAnsi="Calibri" w:cs="Times New Roman"/>
                <w:b/>
              </w:rPr>
              <w:t>1</w:t>
            </w:r>
          </w:p>
        </w:tc>
        <w:tc>
          <w:tcPr>
            <w:tcW w:w="565" w:type="dxa"/>
            <w:vAlign w:val="center"/>
          </w:tcPr>
          <w:p w14:paraId="26B8B2CD" w14:textId="77777777" w:rsidR="00D65679" w:rsidRPr="00435B4F" w:rsidRDefault="00D65679" w:rsidP="00D65679">
            <w:pPr>
              <w:tabs>
                <w:tab w:val="left" w:pos="8347"/>
              </w:tabs>
              <w:jc w:val="center"/>
              <w:rPr>
                <w:rFonts w:ascii="Times New Roman" w:hAnsi="Times New Roman" w:cs="Times New Roman"/>
                <w:b/>
              </w:rPr>
            </w:pPr>
            <w:r w:rsidRPr="00435B4F">
              <w:rPr>
                <w:rFonts w:ascii="Calibri" w:eastAsia="Times New Roman" w:hAnsi="Calibri" w:cs="Times New Roman"/>
                <w:b/>
              </w:rPr>
              <w:t>1.5</w:t>
            </w:r>
          </w:p>
        </w:tc>
        <w:tc>
          <w:tcPr>
            <w:tcW w:w="571" w:type="dxa"/>
            <w:vAlign w:val="center"/>
          </w:tcPr>
          <w:p w14:paraId="16B01953" w14:textId="77777777" w:rsidR="00D65679" w:rsidRPr="00435B4F" w:rsidRDefault="00D65679" w:rsidP="00D65679">
            <w:pPr>
              <w:tabs>
                <w:tab w:val="left" w:pos="8347"/>
              </w:tabs>
              <w:jc w:val="center"/>
              <w:rPr>
                <w:rFonts w:ascii="Times New Roman" w:hAnsi="Times New Roman" w:cs="Times New Roman"/>
                <w:b/>
              </w:rPr>
            </w:pPr>
            <w:r w:rsidRPr="00435B4F">
              <w:rPr>
                <w:rFonts w:ascii="Calibri" w:eastAsia="Times New Roman" w:hAnsi="Calibri" w:cs="Times New Roman"/>
                <w:b/>
              </w:rPr>
              <w:t>1.5</w:t>
            </w:r>
          </w:p>
        </w:tc>
        <w:tc>
          <w:tcPr>
            <w:tcW w:w="582" w:type="dxa"/>
            <w:vAlign w:val="center"/>
          </w:tcPr>
          <w:p w14:paraId="7CC83720" w14:textId="77777777" w:rsidR="00D65679" w:rsidRPr="00435B4F" w:rsidRDefault="00D65679" w:rsidP="00D65679">
            <w:pPr>
              <w:tabs>
                <w:tab w:val="left" w:pos="8347"/>
              </w:tabs>
              <w:jc w:val="center"/>
              <w:rPr>
                <w:rFonts w:ascii="Times New Roman" w:hAnsi="Times New Roman" w:cs="Times New Roman"/>
                <w:b/>
              </w:rPr>
            </w:pPr>
            <w:r w:rsidRPr="00435B4F">
              <w:rPr>
                <w:rFonts w:ascii="Calibri" w:eastAsia="Times New Roman" w:hAnsi="Calibri" w:cs="Times New Roman"/>
                <w:b/>
              </w:rPr>
              <w:t>1.5</w:t>
            </w:r>
          </w:p>
        </w:tc>
        <w:tc>
          <w:tcPr>
            <w:tcW w:w="588" w:type="dxa"/>
            <w:vAlign w:val="center"/>
          </w:tcPr>
          <w:p w14:paraId="27F7CCC0" w14:textId="77777777" w:rsidR="00D65679" w:rsidRPr="00435B4F" w:rsidRDefault="00D65679" w:rsidP="00D65679">
            <w:pPr>
              <w:tabs>
                <w:tab w:val="left" w:pos="8347"/>
              </w:tabs>
              <w:jc w:val="center"/>
              <w:rPr>
                <w:rFonts w:ascii="Times New Roman" w:hAnsi="Times New Roman" w:cs="Times New Roman"/>
                <w:b/>
              </w:rPr>
            </w:pPr>
            <w:r w:rsidRPr="00435B4F">
              <w:rPr>
                <w:rFonts w:ascii="Calibri" w:eastAsia="Times New Roman" w:hAnsi="Calibri" w:cs="Times New Roman"/>
                <w:b/>
              </w:rPr>
              <w:t>5</w:t>
            </w:r>
          </w:p>
        </w:tc>
        <w:tc>
          <w:tcPr>
            <w:tcW w:w="635" w:type="dxa"/>
            <w:vAlign w:val="center"/>
          </w:tcPr>
          <w:p w14:paraId="68769A9E" w14:textId="77777777" w:rsidR="00D65679" w:rsidRPr="00435B4F" w:rsidRDefault="00D65679" w:rsidP="00D65679">
            <w:pPr>
              <w:tabs>
                <w:tab w:val="left" w:pos="8347"/>
              </w:tabs>
              <w:jc w:val="center"/>
              <w:rPr>
                <w:rFonts w:ascii="Times New Roman" w:hAnsi="Times New Roman" w:cs="Times New Roman"/>
                <w:b/>
              </w:rPr>
            </w:pPr>
            <w:r w:rsidRPr="00435B4F">
              <w:rPr>
                <w:rFonts w:ascii="Calibri" w:eastAsia="Times New Roman" w:hAnsi="Calibri" w:cs="Times New Roman"/>
                <w:b/>
              </w:rPr>
              <w:t>7</w:t>
            </w:r>
          </w:p>
        </w:tc>
        <w:tc>
          <w:tcPr>
            <w:tcW w:w="624" w:type="dxa"/>
            <w:vAlign w:val="center"/>
          </w:tcPr>
          <w:p w14:paraId="29169A6F" w14:textId="77777777" w:rsidR="00D65679" w:rsidRPr="00435B4F" w:rsidRDefault="00D65679" w:rsidP="00D65679">
            <w:pPr>
              <w:tabs>
                <w:tab w:val="left" w:pos="8347"/>
              </w:tabs>
              <w:jc w:val="center"/>
              <w:rPr>
                <w:rFonts w:ascii="Times New Roman" w:hAnsi="Times New Roman" w:cs="Times New Roman"/>
                <w:b/>
              </w:rPr>
            </w:pPr>
            <w:r w:rsidRPr="00435B4F">
              <w:rPr>
                <w:rFonts w:ascii="Calibri" w:eastAsia="Times New Roman" w:hAnsi="Calibri" w:cs="Times New Roman"/>
                <w:b/>
              </w:rPr>
              <w:t>6.5</w:t>
            </w:r>
          </w:p>
        </w:tc>
        <w:tc>
          <w:tcPr>
            <w:tcW w:w="608" w:type="dxa"/>
            <w:vAlign w:val="center"/>
          </w:tcPr>
          <w:p w14:paraId="632F518A" w14:textId="77777777" w:rsidR="00D65679" w:rsidRPr="00435B4F" w:rsidRDefault="00D65679" w:rsidP="00D65679">
            <w:pPr>
              <w:tabs>
                <w:tab w:val="left" w:pos="8347"/>
              </w:tabs>
              <w:jc w:val="center"/>
              <w:rPr>
                <w:rFonts w:ascii="Times New Roman" w:hAnsi="Times New Roman" w:cs="Times New Roman"/>
                <w:b/>
              </w:rPr>
            </w:pPr>
            <w:r w:rsidRPr="00435B4F">
              <w:rPr>
                <w:rFonts w:ascii="Calibri" w:eastAsia="Times New Roman" w:hAnsi="Calibri" w:cs="Times New Roman"/>
                <w:b/>
              </w:rPr>
              <w:t>6.5</w:t>
            </w:r>
          </w:p>
        </w:tc>
        <w:tc>
          <w:tcPr>
            <w:tcW w:w="641" w:type="dxa"/>
            <w:vAlign w:val="center"/>
          </w:tcPr>
          <w:p w14:paraId="29580455" w14:textId="77777777" w:rsidR="00D65679" w:rsidRPr="00435B4F" w:rsidRDefault="00D65679" w:rsidP="00D65679">
            <w:pPr>
              <w:tabs>
                <w:tab w:val="left" w:pos="8347"/>
              </w:tabs>
              <w:jc w:val="center"/>
              <w:rPr>
                <w:rFonts w:ascii="Times New Roman" w:hAnsi="Times New Roman" w:cs="Times New Roman"/>
                <w:b/>
              </w:rPr>
            </w:pPr>
            <w:r w:rsidRPr="00435B4F">
              <w:rPr>
                <w:rFonts w:ascii="Calibri" w:eastAsia="Times New Roman" w:hAnsi="Calibri" w:cs="Times New Roman"/>
                <w:b/>
              </w:rPr>
              <w:t>6.5</w:t>
            </w:r>
          </w:p>
        </w:tc>
        <w:tc>
          <w:tcPr>
            <w:tcW w:w="624" w:type="dxa"/>
            <w:vAlign w:val="center"/>
          </w:tcPr>
          <w:p w14:paraId="30AB0B9E" w14:textId="77777777" w:rsidR="00D65679" w:rsidRPr="00435B4F" w:rsidRDefault="00D65679" w:rsidP="00D65679">
            <w:pPr>
              <w:tabs>
                <w:tab w:val="left" w:pos="8347"/>
              </w:tabs>
              <w:jc w:val="center"/>
              <w:rPr>
                <w:rFonts w:ascii="Times New Roman" w:hAnsi="Times New Roman" w:cs="Times New Roman"/>
                <w:b/>
              </w:rPr>
            </w:pPr>
            <w:r w:rsidRPr="00435B4F">
              <w:rPr>
                <w:rFonts w:ascii="Calibri" w:eastAsia="Times New Roman" w:hAnsi="Calibri" w:cs="Times New Roman"/>
                <w:b/>
              </w:rPr>
              <w:t>5.5</w:t>
            </w:r>
          </w:p>
        </w:tc>
        <w:tc>
          <w:tcPr>
            <w:tcW w:w="624" w:type="dxa"/>
            <w:vAlign w:val="center"/>
          </w:tcPr>
          <w:p w14:paraId="2CE984F7" w14:textId="77777777" w:rsidR="00D65679" w:rsidRPr="00435B4F" w:rsidRDefault="00D65679" w:rsidP="00D65679">
            <w:pPr>
              <w:tabs>
                <w:tab w:val="left" w:pos="8347"/>
              </w:tabs>
              <w:jc w:val="center"/>
              <w:rPr>
                <w:rFonts w:ascii="Times New Roman" w:hAnsi="Times New Roman" w:cs="Times New Roman"/>
                <w:b/>
              </w:rPr>
            </w:pPr>
            <w:r w:rsidRPr="00435B4F">
              <w:rPr>
                <w:rFonts w:ascii="Calibri" w:eastAsia="Times New Roman" w:hAnsi="Calibri" w:cs="Times New Roman"/>
                <w:b/>
              </w:rPr>
              <w:t>6.5</w:t>
            </w:r>
          </w:p>
        </w:tc>
        <w:tc>
          <w:tcPr>
            <w:tcW w:w="663" w:type="dxa"/>
            <w:vAlign w:val="center"/>
          </w:tcPr>
          <w:p w14:paraId="159EC609" w14:textId="77777777" w:rsidR="00D65679" w:rsidRPr="00435B4F" w:rsidRDefault="00D65679" w:rsidP="00D65679">
            <w:pPr>
              <w:tabs>
                <w:tab w:val="left" w:pos="8347"/>
              </w:tabs>
              <w:jc w:val="center"/>
              <w:rPr>
                <w:rFonts w:ascii="Times New Roman" w:hAnsi="Times New Roman" w:cs="Times New Roman"/>
                <w:b/>
              </w:rPr>
            </w:pPr>
            <w:r w:rsidRPr="00435B4F">
              <w:rPr>
                <w:rFonts w:ascii="Calibri" w:eastAsia="Times New Roman" w:hAnsi="Calibri" w:cs="Times New Roman"/>
                <w:b/>
              </w:rPr>
              <w:t>6.5</w:t>
            </w:r>
          </w:p>
        </w:tc>
        <w:tc>
          <w:tcPr>
            <w:tcW w:w="850" w:type="dxa"/>
            <w:vAlign w:val="center"/>
          </w:tcPr>
          <w:p w14:paraId="071FF3A2" w14:textId="77777777" w:rsidR="00D65679" w:rsidRPr="00435B4F" w:rsidRDefault="00D65679" w:rsidP="00D65679">
            <w:pPr>
              <w:tabs>
                <w:tab w:val="left" w:pos="8347"/>
              </w:tabs>
              <w:jc w:val="center"/>
              <w:rPr>
                <w:rFonts w:ascii="Times New Roman" w:hAnsi="Times New Roman" w:cs="Times New Roman"/>
                <w:b/>
              </w:rPr>
            </w:pPr>
            <w:r w:rsidRPr="00435B4F">
              <w:rPr>
                <w:rFonts w:ascii="Calibri" w:eastAsia="Times New Roman" w:hAnsi="Calibri" w:cs="Times New Roman"/>
                <w:b/>
              </w:rPr>
              <w:t>82</w:t>
            </w:r>
          </w:p>
        </w:tc>
      </w:tr>
    </w:tbl>
    <w:p w14:paraId="080CE4A4" w14:textId="77777777" w:rsidR="00D65679" w:rsidRDefault="00D65679" w:rsidP="00CC22A2">
      <w:pPr>
        <w:widowControl w:val="0"/>
        <w:autoSpaceDE w:val="0"/>
        <w:autoSpaceDN w:val="0"/>
        <w:adjustRightInd w:val="0"/>
        <w:spacing w:line="360" w:lineRule="auto"/>
        <w:jc w:val="both"/>
        <w:rPr>
          <w:rFonts w:ascii="Times New Roman" w:hAnsi="Times New Roman" w:cs="Times New Roman"/>
        </w:rPr>
      </w:pPr>
    </w:p>
    <w:p w14:paraId="1DC4F1B1" w14:textId="77777777" w:rsidR="00A26B08" w:rsidRDefault="00A26B08" w:rsidP="00A26B08">
      <w:pPr>
        <w:widowControl w:val="0"/>
        <w:autoSpaceDE w:val="0"/>
        <w:autoSpaceDN w:val="0"/>
        <w:adjustRightInd w:val="0"/>
        <w:spacing w:line="480" w:lineRule="auto"/>
        <w:rPr>
          <w:rFonts w:ascii="Times New Roman" w:hAnsi="Times New Roman" w:cs="Times New Roman"/>
          <w:b/>
          <w:lang w:val="es"/>
        </w:rPr>
        <w:sectPr w:rsidR="00A26B08" w:rsidSect="00A26B08">
          <w:pgSz w:w="16817" w:h="11901" w:orient="landscape"/>
          <w:pgMar w:top="1440" w:right="1440" w:bottom="1440" w:left="1440" w:header="709" w:footer="709" w:gutter="0"/>
          <w:cols w:space="708"/>
          <w:docGrid w:linePitch="360"/>
        </w:sectPr>
      </w:pPr>
    </w:p>
    <w:p w14:paraId="086EFF4D" w14:textId="1EFE530E" w:rsidR="00F0070D" w:rsidRPr="00435B4F" w:rsidRDefault="00E655F3" w:rsidP="00A26B08">
      <w:pPr>
        <w:widowControl w:val="0"/>
        <w:autoSpaceDE w:val="0"/>
        <w:autoSpaceDN w:val="0"/>
        <w:adjustRightInd w:val="0"/>
        <w:spacing w:line="480" w:lineRule="auto"/>
        <w:jc w:val="center"/>
        <w:rPr>
          <w:rFonts w:ascii="Times New Roman" w:hAnsi="Times New Roman" w:cs="Times New Roman"/>
          <w:b/>
          <w:lang w:val="es"/>
        </w:rPr>
      </w:pPr>
      <w:r>
        <w:rPr>
          <w:rFonts w:ascii="Times New Roman" w:hAnsi="Times New Roman" w:cs="Times New Roman"/>
          <w:b/>
          <w:lang w:val="es"/>
        </w:rPr>
        <w:t>Conclusión</w:t>
      </w:r>
      <w:r w:rsidR="00513E4B" w:rsidRPr="00435B4F">
        <w:rPr>
          <w:rFonts w:ascii="Times New Roman" w:hAnsi="Times New Roman" w:cs="Times New Roman"/>
          <w:b/>
          <w:lang w:val="es"/>
        </w:rPr>
        <w:t>:</w:t>
      </w:r>
    </w:p>
    <w:p w14:paraId="79BFB030" w14:textId="48FFD2A4" w:rsidR="00F0070D" w:rsidRPr="00435B4F" w:rsidRDefault="00F0070D" w:rsidP="00A26B08">
      <w:pPr>
        <w:widowControl w:val="0"/>
        <w:autoSpaceDE w:val="0"/>
        <w:autoSpaceDN w:val="0"/>
        <w:adjustRightInd w:val="0"/>
        <w:spacing w:line="276" w:lineRule="auto"/>
        <w:jc w:val="both"/>
        <w:rPr>
          <w:rFonts w:ascii="Times New Roman" w:hAnsi="Times New Roman" w:cs="Times New Roman"/>
        </w:rPr>
      </w:pPr>
      <w:r w:rsidRPr="00435B4F">
        <w:rPr>
          <w:rFonts w:ascii="Times New Roman" w:hAnsi="Times New Roman" w:cs="Times New Roman"/>
        </w:rPr>
        <w:t>La única característica ambiental que favorece la resiliencia en los terrenos de cultivo es la pendiente, ya que resulta ser baja porque no alcanza a sobrepasar el 20% de inclinación. En contraste, el resto de l</w:t>
      </w:r>
      <w:r w:rsidR="007534DF" w:rsidRPr="00435B4F">
        <w:rPr>
          <w:rFonts w:ascii="Times New Roman" w:hAnsi="Times New Roman" w:cs="Times New Roman"/>
        </w:rPr>
        <w:t xml:space="preserve">as características ambientales </w:t>
      </w:r>
      <w:r w:rsidRPr="00435B4F">
        <w:rPr>
          <w:rFonts w:ascii="Times New Roman" w:hAnsi="Times New Roman" w:cs="Times New Roman"/>
        </w:rPr>
        <w:t>no favorecen la resiliencia en la zona de estudio.</w:t>
      </w:r>
      <w:r w:rsidR="006D021E" w:rsidRPr="00435B4F">
        <w:rPr>
          <w:rFonts w:ascii="Times New Roman" w:hAnsi="Times New Roman" w:cs="Times New Roman"/>
        </w:rPr>
        <w:t xml:space="preserve"> </w:t>
      </w:r>
      <w:r w:rsidRPr="00435B4F">
        <w:rPr>
          <w:rFonts w:ascii="Times New Roman" w:hAnsi="Times New Roman" w:cs="Times New Roman"/>
        </w:rPr>
        <w:t>Un indicador especial es el de Permeabilidad, ya que</w:t>
      </w:r>
      <w:r w:rsidR="007534DF" w:rsidRPr="00435B4F">
        <w:rPr>
          <w:rFonts w:ascii="Times New Roman" w:hAnsi="Times New Roman" w:cs="Times New Roman"/>
        </w:rPr>
        <w:t xml:space="preserve"> </w:t>
      </w:r>
      <w:r w:rsidRPr="00435B4F">
        <w:rPr>
          <w:rFonts w:ascii="Times New Roman" w:hAnsi="Times New Roman" w:cs="Times New Roman"/>
        </w:rPr>
        <w:t>existe un alto nivel de permeabilidad en el suelo, el cual puede favorecer la resiliencia, pero debido a los resultados del anál</w:t>
      </w:r>
      <w:r w:rsidR="006D021E" w:rsidRPr="00435B4F">
        <w:rPr>
          <w:rFonts w:ascii="Times New Roman" w:hAnsi="Times New Roman" w:cs="Times New Roman"/>
        </w:rPr>
        <w:t>isis granulométrico y los</w:t>
      </w:r>
      <w:r w:rsidRPr="00435B4F">
        <w:rPr>
          <w:rFonts w:ascii="Times New Roman" w:hAnsi="Times New Roman" w:cs="Times New Roman"/>
        </w:rPr>
        <w:t xml:space="preserve"> de humedad</w:t>
      </w:r>
      <w:r w:rsidR="006D021E" w:rsidRPr="00435B4F">
        <w:rPr>
          <w:rFonts w:ascii="Times New Roman" w:hAnsi="Times New Roman" w:cs="Times New Roman"/>
        </w:rPr>
        <w:t>,</w:t>
      </w:r>
      <w:r w:rsidRPr="00435B4F">
        <w:rPr>
          <w:rFonts w:ascii="Times New Roman" w:hAnsi="Times New Roman" w:cs="Times New Roman"/>
        </w:rPr>
        <w:t xml:space="preserve"> se puede determinar que las condiciones del suelo no son favorables para la resiliencia porque se encontró predominantemente un suelo de tipo limo y arcilla y exceso de humedad en el mismo, lo cual </w:t>
      </w:r>
      <w:r w:rsidR="007534DF" w:rsidRPr="00435B4F">
        <w:rPr>
          <w:rFonts w:ascii="Times New Roman" w:hAnsi="Times New Roman" w:cs="Times New Roman"/>
        </w:rPr>
        <w:t xml:space="preserve">afecta la </w:t>
      </w:r>
      <w:r w:rsidRPr="00435B4F">
        <w:rPr>
          <w:rFonts w:ascii="Times New Roman" w:hAnsi="Times New Roman" w:cs="Times New Roman"/>
        </w:rPr>
        <w:t>permeabilidad del agua, sobretodo en temporadas de lluvia.</w:t>
      </w:r>
    </w:p>
    <w:p w14:paraId="0A836B39" w14:textId="77777777" w:rsidR="00F0070D" w:rsidRPr="00435B4F" w:rsidRDefault="00F0070D" w:rsidP="00A26B08">
      <w:pPr>
        <w:widowControl w:val="0"/>
        <w:autoSpaceDE w:val="0"/>
        <w:autoSpaceDN w:val="0"/>
        <w:adjustRightInd w:val="0"/>
        <w:spacing w:line="276" w:lineRule="auto"/>
        <w:jc w:val="both"/>
        <w:rPr>
          <w:rFonts w:ascii="Times New Roman" w:hAnsi="Times New Roman" w:cs="Times New Roman"/>
        </w:rPr>
      </w:pPr>
    </w:p>
    <w:p w14:paraId="64E3EF9D" w14:textId="63F29C22" w:rsidR="00F0070D" w:rsidRPr="00435B4F" w:rsidRDefault="007534DF" w:rsidP="00A26B08">
      <w:pPr>
        <w:widowControl w:val="0"/>
        <w:autoSpaceDE w:val="0"/>
        <w:autoSpaceDN w:val="0"/>
        <w:adjustRightInd w:val="0"/>
        <w:spacing w:line="276" w:lineRule="auto"/>
        <w:jc w:val="both"/>
        <w:rPr>
          <w:rFonts w:ascii="Times New Roman" w:hAnsi="Times New Roman" w:cs="Times New Roman"/>
        </w:rPr>
      </w:pPr>
      <w:r w:rsidRPr="00435B4F">
        <w:rPr>
          <w:rFonts w:ascii="Times New Roman" w:hAnsi="Times New Roman" w:cs="Times New Roman"/>
        </w:rPr>
        <w:t>Por lo anterior, l</w:t>
      </w:r>
      <w:r w:rsidR="00F0070D" w:rsidRPr="00435B4F">
        <w:rPr>
          <w:rFonts w:ascii="Times New Roman" w:hAnsi="Times New Roman" w:cs="Times New Roman"/>
        </w:rPr>
        <w:t>os agricultores en su mayoría necesitan aplicar principalmente</w:t>
      </w:r>
      <w:r w:rsidR="00BD6FA5" w:rsidRPr="00435B4F">
        <w:rPr>
          <w:rFonts w:ascii="Times New Roman" w:hAnsi="Times New Roman" w:cs="Times New Roman"/>
        </w:rPr>
        <w:t xml:space="preserve"> las prácticas llamadas Barrera viva y Drenaje agrícola</w:t>
      </w:r>
      <w:r w:rsidR="00F0070D" w:rsidRPr="00435B4F">
        <w:rPr>
          <w:rFonts w:ascii="Times New Roman" w:hAnsi="Times New Roman" w:cs="Times New Roman"/>
        </w:rPr>
        <w:t>, con el fin de desarrollar la resiliencia en sus terrenos de cultivo.</w:t>
      </w:r>
    </w:p>
    <w:p w14:paraId="381CA62D" w14:textId="77777777" w:rsidR="007534DF" w:rsidRPr="00435B4F" w:rsidRDefault="007534DF" w:rsidP="00A26B08">
      <w:pPr>
        <w:widowControl w:val="0"/>
        <w:autoSpaceDE w:val="0"/>
        <w:autoSpaceDN w:val="0"/>
        <w:adjustRightInd w:val="0"/>
        <w:spacing w:line="276" w:lineRule="auto"/>
        <w:jc w:val="both"/>
        <w:rPr>
          <w:rFonts w:ascii="Times New Roman" w:hAnsi="Times New Roman" w:cs="Times New Roman"/>
        </w:rPr>
      </w:pPr>
    </w:p>
    <w:p w14:paraId="31076958" w14:textId="0478BE34" w:rsidR="00F0070D" w:rsidRPr="00435B4F" w:rsidRDefault="007534DF" w:rsidP="00A26B08">
      <w:pPr>
        <w:widowControl w:val="0"/>
        <w:autoSpaceDE w:val="0"/>
        <w:autoSpaceDN w:val="0"/>
        <w:adjustRightInd w:val="0"/>
        <w:spacing w:line="276" w:lineRule="auto"/>
        <w:jc w:val="both"/>
        <w:rPr>
          <w:rFonts w:ascii="Times New Roman" w:hAnsi="Times New Roman" w:cs="Times New Roman"/>
        </w:rPr>
      </w:pPr>
      <w:r w:rsidRPr="00435B4F">
        <w:rPr>
          <w:rFonts w:ascii="Times New Roman" w:hAnsi="Times New Roman" w:cs="Times New Roman"/>
        </w:rPr>
        <w:t>En</w:t>
      </w:r>
      <w:r w:rsidR="00137338">
        <w:rPr>
          <w:rFonts w:ascii="Times New Roman" w:hAnsi="Times New Roman" w:cs="Times New Roman"/>
        </w:rPr>
        <w:t xml:space="preserve"> este sentido, los nueve participantes</w:t>
      </w:r>
      <w:r w:rsidRPr="00435B4F">
        <w:rPr>
          <w:rFonts w:ascii="Times New Roman" w:hAnsi="Times New Roman" w:cs="Times New Roman"/>
        </w:rPr>
        <w:t xml:space="preserve"> </w:t>
      </w:r>
      <w:r w:rsidR="00BD6FA5" w:rsidRPr="00435B4F">
        <w:rPr>
          <w:rFonts w:ascii="Times New Roman" w:hAnsi="Times New Roman" w:cs="Times New Roman"/>
        </w:rPr>
        <w:t>presentan conocimiento</w:t>
      </w:r>
      <w:r w:rsidR="00F0070D" w:rsidRPr="00435B4F">
        <w:rPr>
          <w:rFonts w:ascii="Times New Roman" w:hAnsi="Times New Roman" w:cs="Times New Roman"/>
        </w:rPr>
        <w:t xml:space="preserve"> y </w:t>
      </w:r>
      <w:r w:rsidRPr="00435B4F">
        <w:rPr>
          <w:rFonts w:ascii="Times New Roman" w:hAnsi="Times New Roman" w:cs="Times New Roman"/>
        </w:rPr>
        <w:t xml:space="preserve">actitud positiva </w:t>
      </w:r>
      <w:r w:rsidR="00F0070D" w:rsidRPr="00435B4F">
        <w:rPr>
          <w:rFonts w:ascii="Times New Roman" w:hAnsi="Times New Roman" w:cs="Times New Roman"/>
        </w:rPr>
        <w:t>en tres de los cinco temas estudiados. En primer lugar, se encuentra el tema de Conservación de suelo con un puntaje total de 26, y en segundo lugar</w:t>
      </w:r>
      <w:r w:rsidRPr="00435B4F">
        <w:rPr>
          <w:rFonts w:ascii="Times New Roman" w:hAnsi="Times New Roman" w:cs="Times New Roman"/>
        </w:rPr>
        <w:t>,</w:t>
      </w:r>
      <w:r w:rsidR="00F0070D" w:rsidRPr="00435B4F">
        <w:rPr>
          <w:rFonts w:ascii="Times New Roman" w:hAnsi="Times New Roman" w:cs="Times New Roman"/>
        </w:rPr>
        <w:t xml:space="preserve"> existe un </w:t>
      </w:r>
      <w:r w:rsidR="00BD6FA5" w:rsidRPr="00435B4F">
        <w:rPr>
          <w:rFonts w:ascii="Times New Roman" w:hAnsi="Times New Roman" w:cs="Times New Roman"/>
        </w:rPr>
        <w:t>empate entre el tema de Terraza y Drenaje agrícola</w:t>
      </w:r>
      <w:r w:rsidR="00F0070D" w:rsidRPr="00435B4F">
        <w:rPr>
          <w:rFonts w:ascii="Times New Roman" w:hAnsi="Times New Roman" w:cs="Times New Roman"/>
        </w:rPr>
        <w:t xml:space="preserve"> con un puntaje total de 25 en cada uno. En cuanto a los temas con menor puntaje total, </w:t>
      </w:r>
      <w:r w:rsidRPr="00435B4F">
        <w:rPr>
          <w:rFonts w:ascii="Times New Roman" w:hAnsi="Times New Roman" w:cs="Times New Roman"/>
        </w:rPr>
        <w:t xml:space="preserve">se </w:t>
      </w:r>
      <w:r w:rsidR="00F0070D" w:rsidRPr="00435B4F">
        <w:rPr>
          <w:rFonts w:ascii="Times New Roman" w:hAnsi="Times New Roman" w:cs="Times New Roman"/>
        </w:rPr>
        <w:t xml:space="preserve">destaca en primer lugar Cobertura de suelo </w:t>
      </w:r>
      <w:r w:rsidR="00463E69">
        <w:rPr>
          <w:rFonts w:ascii="Times New Roman" w:hAnsi="Times New Roman" w:cs="Times New Roman"/>
        </w:rPr>
        <w:t>con 5.5, y le continú</w:t>
      </w:r>
      <w:r w:rsidR="00BD6FA5" w:rsidRPr="00435B4F">
        <w:rPr>
          <w:rFonts w:ascii="Times New Roman" w:hAnsi="Times New Roman" w:cs="Times New Roman"/>
        </w:rPr>
        <w:t>a, Barrera viva</w:t>
      </w:r>
      <w:r w:rsidR="00463E69">
        <w:rPr>
          <w:rFonts w:ascii="Times New Roman" w:hAnsi="Times New Roman" w:cs="Times New Roman"/>
        </w:rPr>
        <w:t xml:space="preserve"> con un</w:t>
      </w:r>
      <w:r w:rsidR="00F0070D" w:rsidRPr="00435B4F">
        <w:rPr>
          <w:rFonts w:ascii="Times New Roman" w:hAnsi="Times New Roman" w:cs="Times New Roman"/>
        </w:rPr>
        <w:t xml:space="preserve"> punto. </w:t>
      </w:r>
      <w:r w:rsidR="006D021E" w:rsidRPr="00435B4F">
        <w:rPr>
          <w:rFonts w:ascii="Times New Roman" w:hAnsi="Times New Roman" w:cs="Times New Roman"/>
        </w:rPr>
        <w:t>Al respecto, s</w:t>
      </w:r>
      <w:r w:rsidR="00F0070D" w:rsidRPr="00435B4F">
        <w:rPr>
          <w:rFonts w:ascii="Times New Roman" w:hAnsi="Times New Roman" w:cs="Times New Roman"/>
        </w:rPr>
        <w:t xml:space="preserve">e puede decir que los agricultores se encuentran sensibilizados en </w:t>
      </w:r>
      <w:r w:rsidR="00BD6FA5" w:rsidRPr="00435B4F">
        <w:rPr>
          <w:rFonts w:ascii="Times New Roman" w:hAnsi="Times New Roman" w:cs="Times New Roman"/>
        </w:rPr>
        <w:t>la conservación d</w:t>
      </w:r>
      <w:r w:rsidR="00F0070D" w:rsidRPr="00435B4F">
        <w:rPr>
          <w:rFonts w:ascii="Times New Roman" w:hAnsi="Times New Roman" w:cs="Times New Roman"/>
        </w:rPr>
        <w:t>el suelo, y asimismo, tienen los conocimientos básicos para realizar acciones que les permita</w:t>
      </w:r>
      <w:r w:rsidR="00BD6FA5" w:rsidRPr="00435B4F">
        <w:rPr>
          <w:rFonts w:ascii="Times New Roman" w:hAnsi="Times New Roman" w:cs="Times New Roman"/>
        </w:rPr>
        <w:t>n</w:t>
      </w:r>
      <w:r w:rsidR="00F0070D" w:rsidRPr="00435B4F">
        <w:rPr>
          <w:rFonts w:ascii="Times New Roman" w:hAnsi="Times New Roman" w:cs="Times New Roman"/>
        </w:rPr>
        <w:t xml:space="preserve"> lograrlo. Sin embargo, esto no se traduce en el hecho de que ellos puedan desarrollar la resiliencia en sus</w:t>
      </w:r>
      <w:r w:rsidR="00BD6FA5" w:rsidRPr="00435B4F">
        <w:rPr>
          <w:rFonts w:ascii="Times New Roman" w:hAnsi="Times New Roman" w:cs="Times New Roman"/>
        </w:rPr>
        <w:t xml:space="preserve"> sistemas agrícolas</w:t>
      </w:r>
      <w:r w:rsidR="00F0070D" w:rsidRPr="00435B4F">
        <w:rPr>
          <w:rFonts w:ascii="Times New Roman" w:hAnsi="Times New Roman" w:cs="Times New Roman"/>
        </w:rPr>
        <w:t>, ya que tendrían que aplicar</w:t>
      </w:r>
      <w:r w:rsidR="00BD6FA5" w:rsidRPr="00435B4F">
        <w:rPr>
          <w:rFonts w:ascii="Times New Roman" w:hAnsi="Times New Roman" w:cs="Times New Roman"/>
        </w:rPr>
        <w:t xml:space="preserve"> alguna</w:t>
      </w:r>
      <w:r w:rsidR="006D021E" w:rsidRPr="00435B4F">
        <w:rPr>
          <w:rFonts w:ascii="Times New Roman" w:hAnsi="Times New Roman" w:cs="Times New Roman"/>
        </w:rPr>
        <w:t xml:space="preserve"> de</w:t>
      </w:r>
      <w:r w:rsidR="00F0070D" w:rsidRPr="00435B4F">
        <w:rPr>
          <w:rFonts w:ascii="Times New Roman" w:hAnsi="Times New Roman" w:cs="Times New Roman"/>
        </w:rPr>
        <w:t xml:space="preserve"> las cuatro prácticas de conservación de suelo propuestas</w:t>
      </w:r>
      <w:r w:rsidR="006D021E" w:rsidRPr="00435B4F">
        <w:rPr>
          <w:rFonts w:ascii="Times New Roman" w:hAnsi="Times New Roman" w:cs="Times New Roman"/>
        </w:rPr>
        <w:t>. E</w:t>
      </w:r>
      <w:r w:rsidR="00BD6FA5" w:rsidRPr="00435B4F">
        <w:rPr>
          <w:rFonts w:ascii="Times New Roman" w:hAnsi="Times New Roman" w:cs="Times New Roman"/>
        </w:rPr>
        <w:t>n cuanto a Terraza y Drenaje agrícola</w:t>
      </w:r>
      <w:r w:rsidR="006D021E" w:rsidRPr="00435B4F">
        <w:rPr>
          <w:rFonts w:ascii="Times New Roman" w:hAnsi="Times New Roman" w:cs="Times New Roman"/>
        </w:rPr>
        <w:t xml:space="preserve"> </w:t>
      </w:r>
      <w:r w:rsidR="00F0070D" w:rsidRPr="00435B4F">
        <w:rPr>
          <w:rFonts w:ascii="Times New Roman" w:hAnsi="Times New Roman" w:cs="Times New Roman"/>
        </w:rPr>
        <w:t>tienen un alto puntaje tanto de conocimientos como de nivel a</w:t>
      </w:r>
      <w:r w:rsidR="006D021E" w:rsidRPr="00435B4F">
        <w:rPr>
          <w:rFonts w:ascii="Times New Roman" w:hAnsi="Times New Roman" w:cs="Times New Roman"/>
        </w:rPr>
        <w:t xml:space="preserve">ctitudinal positivo para su uso, pero en cuanto a </w:t>
      </w:r>
      <w:r w:rsidR="00F0070D" w:rsidRPr="00435B4F">
        <w:rPr>
          <w:rFonts w:ascii="Times New Roman" w:hAnsi="Times New Roman" w:cs="Times New Roman"/>
        </w:rPr>
        <w:t xml:space="preserve">Cobertura de suelo y </w:t>
      </w:r>
      <w:r w:rsidR="006D021E" w:rsidRPr="00435B4F">
        <w:rPr>
          <w:rFonts w:ascii="Times New Roman" w:hAnsi="Times New Roman" w:cs="Times New Roman"/>
        </w:rPr>
        <w:t>Barreras vivas</w:t>
      </w:r>
      <w:r w:rsidR="00F0070D" w:rsidRPr="00435B4F">
        <w:rPr>
          <w:rFonts w:ascii="Times New Roman" w:hAnsi="Times New Roman" w:cs="Times New Roman"/>
        </w:rPr>
        <w:t xml:space="preserve"> ocurre lo contrario.</w:t>
      </w:r>
    </w:p>
    <w:p w14:paraId="04612200" w14:textId="77777777" w:rsidR="00F0070D" w:rsidRPr="00435B4F" w:rsidRDefault="00F0070D" w:rsidP="00A26B08">
      <w:pPr>
        <w:widowControl w:val="0"/>
        <w:autoSpaceDE w:val="0"/>
        <w:autoSpaceDN w:val="0"/>
        <w:adjustRightInd w:val="0"/>
        <w:spacing w:line="276" w:lineRule="auto"/>
        <w:jc w:val="both"/>
        <w:rPr>
          <w:rFonts w:ascii="Times New Roman" w:hAnsi="Times New Roman" w:cs="Times New Roman"/>
        </w:rPr>
      </w:pPr>
    </w:p>
    <w:p w14:paraId="1D6202FD" w14:textId="77777777" w:rsidR="00F0070D" w:rsidRPr="00435B4F" w:rsidRDefault="00F0070D" w:rsidP="00A26B08">
      <w:pPr>
        <w:widowControl w:val="0"/>
        <w:autoSpaceDE w:val="0"/>
        <w:autoSpaceDN w:val="0"/>
        <w:adjustRightInd w:val="0"/>
        <w:spacing w:line="276" w:lineRule="auto"/>
        <w:jc w:val="both"/>
        <w:rPr>
          <w:rFonts w:ascii="Times New Roman" w:hAnsi="Times New Roman" w:cs="Times New Roman"/>
        </w:rPr>
      </w:pPr>
      <w:r w:rsidRPr="00435B4F">
        <w:rPr>
          <w:rFonts w:ascii="Times New Roman" w:hAnsi="Times New Roman" w:cs="Times New Roman"/>
        </w:rPr>
        <w:t>Considerando los resultados de los tres componentes y habiendo analizado cada uno de ellos, es posible responder a la pregunta de investigación afirmando lo siguiente: ocho de nueve casos estudiados realizan incongruentemente prácticas de conservación de suelo, las cuales no permiten generar resiliencia en los terrenos de cultivo. Las incongruencias se manifiestan de tres formas:</w:t>
      </w:r>
    </w:p>
    <w:p w14:paraId="54196519" w14:textId="77777777" w:rsidR="00F0070D" w:rsidRPr="00435B4F" w:rsidRDefault="00F0070D" w:rsidP="00A26B08">
      <w:pPr>
        <w:widowControl w:val="0"/>
        <w:autoSpaceDE w:val="0"/>
        <w:autoSpaceDN w:val="0"/>
        <w:adjustRightInd w:val="0"/>
        <w:spacing w:line="276" w:lineRule="auto"/>
        <w:jc w:val="both"/>
        <w:rPr>
          <w:rFonts w:ascii="Times New Roman" w:hAnsi="Times New Roman" w:cs="Times New Roman"/>
        </w:rPr>
      </w:pPr>
    </w:p>
    <w:p w14:paraId="6D484AF8" w14:textId="6BAE591C" w:rsidR="00F0070D" w:rsidRPr="00435B4F" w:rsidRDefault="00F0070D" w:rsidP="00A26B08">
      <w:pPr>
        <w:widowControl w:val="0"/>
        <w:numPr>
          <w:ilvl w:val="0"/>
          <w:numId w:val="23"/>
        </w:numPr>
        <w:autoSpaceDE w:val="0"/>
        <w:autoSpaceDN w:val="0"/>
        <w:adjustRightInd w:val="0"/>
        <w:spacing w:line="276" w:lineRule="auto"/>
        <w:jc w:val="both"/>
        <w:rPr>
          <w:rFonts w:ascii="Times New Roman" w:hAnsi="Times New Roman" w:cs="Times New Roman"/>
        </w:rPr>
      </w:pPr>
      <w:r w:rsidRPr="00435B4F">
        <w:rPr>
          <w:rFonts w:ascii="Times New Roman" w:hAnsi="Times New Roman" w:cs="Times New Roman"/>
        </w:rPr>
        <w:t>Incongruencia ambiental: existe correspondencia entre el componente psicológico y conductual, pero no con el ambiental. En otras palabras, el agricultor puede conocer y poseer una actitud a favor de una práctica de conservación de suelo, y por lo tanto, la lleva acabo en su terreno de cultivo; no obstante, desconoce las necesidades específicas de su terreno, las cuales requieren de la aplicación de otras prácticas o no necesariamente de las que actualmente lleva a</w:t>
      </w:r>
      <w:r w:rsidR="00BD6FA5" w:rsidRPr="00435B4F">
        <w:rPr>
          <w:rFonts w:ascii="Times New Roman" w:hAnsi="Times New Roman" w:cs="Times New Roman"/>
        </w:rPr>
        <w:t xml:space="preserve"> </w:t>
      </w:r>
      <w:r w:rsidRPr="00435B4F">
        <w:rPr>
          <w:rFonts w:ascii="Times New Roman" w:hAnsi="Times New Roman" w:cs="Times New Roman"/>
        </w:rPr>
        <w:t>cabo.</w:t>
      </w:r>
      <w:r w:rsidR="00BD6FA5" w:rsidRPr="00435B4F">
        <w:rPr>
          <w:rFonts w:ascii="Times New Roman" w:hAnsi="Times New Roman" w:cs="Times New Roman"/>
        </w:rPr>
        <w:t xml:space="preserve"> Lo anterior aplica para el</w:t>
      </w:r>
      <w:r w:rsidR="00FD3F03" w:rsidRPr="00435B4F">
        <w:rPr>
          <w:rFonts w:ascii="Times New Roman" w:hAnsi="Times New Roman" w:cs="Times New Roman"/>
        </w:rPr>
        <w:t xml:space="preserve"> c</w:t>
      </w:r>
      <w:r w:rsidR="007534DF" w:rsidRPr="00435B4F">
        <w:rPr>
          <w:rFonts w:ascii="Times New Roman" w:hAnsi="Times New Roman" w:cs="Times New Roman"/>
        </w:rPr>
        <w:t>aso</w:t>
      </w:r>
      <w:r w:rsidR="00FD3F03" w:rsidRPr="00435B4F">
        <w:rPr>
          <w:rFonts w:ascii="Times New Roman" w:hAnsi="Times New Roman" w:cs="Times New Roman"/>
        </w:rPr>
        <w:t xml:space="preserve"> </w:t>
      </w:r>
      <w:r w:rsidR="007534DF" w:rsidRPr="00435B4F">
        <w:rPr>
          <w:rFonts w:ascii="Times New Roman" w:hAnsi="Times New Roman" w:cs="Times New Roman"/>
        </w:rPr>
        <w:t>uno.</w:t>
      </w:r>
    </w:p>
    <w:p w14:paraId="0970F299" w14:textId="6F4EF533" w:rsidR="00F0070D" w:rsidRPr="00435B4F" w:rsidRDefault="00F0070D" w:rsidP="00A26B08">
      <w:pPr>
        <w:widowControl w:val="0"/>
        <w:numPr>
          <w:ilvl w:val="0"/>
          <w:numId w:val="23"/>
        </w:numPr>
        <w:autoSpaceDE w:val="0"/>
        <w:autoSpaceDN w:val="0"/>
        <w:adjustRightInd w:val="0"/>
        <w:spacing w:line="276" w:lineRule="auto"/>
        <w:jc w:val="both"/>
        <w:rPr>
          <w:rFonts w:ascii="Times New Roman" w:hAnsi="Times New Roman" w:cs="Times New Roman"/>
        </w:rPr>
      </w:pPr>
      <w:r w:rsidRPr="00435B4F">
        <w:rPr>
          <w:rFonts w:ascii="Times New Roman" w:hAnsi="Times New Roman" w:cs="Times New Roman"/>
        </w:rPr>
        <w:t>Incongruencia conductual: existe correspondencia entre el componente psicológico y el ambiental, pero no con el conductual. En este sentido, el agricultor tiene conocimientos y una actitud positiva para realizar cierta</w:t>
      </w:r>
      <w:r w:rsidR="00FD3F03" w:rsidRPr="00435B4F">
        <w:rPr>
          <w:rFonts w:ascii="Times New Roman" w:hAnsi="Times New Roman" w:cs="Times New Roman"/>
        </w:rPr>
        <w:t>s</w:t>
      </w:r>
      <w:r w:rsidRPr="00435B4F">
        <w:rPr>
          <w:rFonts w:ascii="Times New Roman" w:hAnsi="Times New Roman" w:cs="Times New Roman"/>
        </w:rPr>
        <w:t xml:space="preserve"> práctica</w:t>
      </w:r>
      <w:r w:rsidR="00FD3F03" w:rsidRPr="00435B4F">
        <w:rPr>
          <w:rFonts w:ascii="Times New Roman" w:hAnsi="Times New Roman" w:cs="Times New Roman"/>
        </w:rPr>
        <w:t>s</w:t>
      </w:r>
      <w:r w:rsidRPr="00435B4F">
        <w:rPr>
          <w:rFonts w:ascii="Times New Roman" w:hAnsi="Times New Roman" w:cs="Times New Roman"/>
        </w:rPr>
        <w:t xml:space="preserve"> de conservación de suelo; sin embargo, no la</w:t>
      </w:r>
      <w:r w:rsidR="00FD3F03" w:rsidRPr="00435B4F">
        <w:rPr>
          <w:rFonts w:ascii="Times New Roman" w:hAnsi="Times New Roman" w:cs="Times New Roman"/>
        </w:rPr>
        <w:t>s aplica</w:t>
      </w:r>
      <w:r w:rsidR="00BD6FA5" w:rsidRPr="00435B4F">
        <w:rPr>
          <w:rFonts w:ascii="Times New Roman" w:hAnsi="Times New Roman" w:cs="Times New Roman"/>
        </w:rPr>
        <w:t xml:space="preserve"> en su terreno de cultivo a pesar de ser requerida. Quizá</w:t>
      </w:r>
      <w:r w:rsidRPr="00435B4F">
        <w:rPr>
          <w:rFonts w:ascii="Times New Roman" w:hAnsi="Times New Roman" w:cs="Times New Roman"/>
        </w:rPr>
        <w:t xml:space="preserve"> una forma de</w:t>
      </w:r>
      <w:r w:rsidR="00BD6FA5" w:rsidRPr="00435B4F">
        <w:rPr>
          <w:rFonts w:ascii="Times New Roman" w:hAnsi="Times New Roman" w:cs="Times New Roman"/>
        </w:rPr>
        <w:t xml:space="preserve"> entender esta situación sea </w:t>
      </w:r>
      <w:r w:rsidR="00137338">
        <w:rPr>
          <w:rFonts w:ascii="Times New Roman" w:hAnsi="Times New Roman" w:cs="Times New Roman"/>
        </w:rPr>
        <w:t>que los participantes</w:t>
      </w:r>
      <w:r w:rsidRPr="00435B4F">
        <w:rPr>
          <w:rFonts w:ascii="Times New Roman" w:hAnsi="Times New Roman" w:cs="Times New Roman"/>
        </w:rPr>
        <w:t xml:space="preserve"> no tengan los recursos económicos o materiales para llevar a</w:t>
      </w:r>
      <w:r w:rsidR="00BD6FA5" w:rsidRPr="00435B4F">
        <w:rPr>
          <w:rFonts w:ascii="Times New Roman" w:hAnsi="Times New Roman" w:cs="Times New Roman"/>
        </w:rPr>
        <w:t xml:space="preserve"> </w:t>
      </w:r>
      <w:r w:rsidRPr="00435B4F">
        <w:rPr>
          <w:rFonts w:ascii="Times New Roman" w:hAnsi="Times New Roman" w:cs="Times New Roman"/>
        </w:rPr>
        <w:t>cabo las práct</w:t>
      </w:r>
      <w:r w:rsidR="00F600C8" w:rsidRPr="00435B4F">
        <w:rPr>
          <w:rFonts w:ascii="Times New Roman" w:hAnsi="Times New Roman" w:cs="Times New Roman"/>
        </w:rPr>
        <w:t xml:space="preserve">icas que conocen, o tal vez, </w:t>
      </w:r>
      <w:r w:rsidRPr="00435B4F">
        <w:rPr>
          <w:rFonts w:ascii="Times New Roman" w:hAnsi="Times New Roman" w:cs="Times New Roman"/>
        </w:rPr>
        <w:t>que a pesar de tener</w:t>
      </w:r>
      <w:r w:rsidR="00FD3F03" w:rsidRPr="00435B4F">
        <w:rPr>
          <w:rFonts w:ascii="Times New Roman" w:hAnsi="Times New Roman" w:cs="Times New Roman"/>
        </w:rPr>
        <w:t xml:space="preserve"> los</w:t>
      </w:r>
      <w:r w:rsidRPr="00435B4F">
        <w:rPr>
          <w:rFonts w:ascii="Times New Roman" w:hAnsi="Times New Roman" w:cs="Times New Roman"/>
        </w:rPr>
        <w:t xml:space="preserve"> conocimientos y</w:t>
      </w:r>
      <w:r w:rsidR="00FD3F03" w:rsidRPr="00435B4F">
        <w:rPr>
          <w:rFonts w:ascii="Times New Roman" w:hAnsi="Times New Roman" w:cs="Times New Roman"/>
        </w:rPr>
        <w:t xml:space="preserve"> la</w:t>
      </w:r>
      <w:r w:rsidRPr="00435B4F">
        <w:rPr>
          <w:rFonts w:ascii="Times New Roman" w:hAnsi="Times New Roman" w:cs="Times New Roman"/>
        </w:rPr>
        <w:t xml:space="preserve"> actitud positiva</w:t>
      </w:r>
      <w:r w:rsidR="002D1BCF">
        <w:rPr>
          <w:rFonts w:ascii="Times New Roman" w:hAnsi="Times New Roman" w:cs="Times New Roman"/>
        </w:rPr>
        <w:t>,</w:t>
      </w:r>
      <w:r w:rsidRPr="00435B4F">
        <w:rPr>
          <w:rFonts w:ascii="Times New Roman" w:hAnsi="Times New Roman" w:cs="Times New Roman"/>
        </w:rPr>
        <w:t xml:space="preserve"> </w:t>
      </w:r>
      <w:r w:rsidR="00F600C8" w:rsidRPr="00435B4F">
        <w:rPr>
          <w:rFonts w:ascii="Times New Roman" w:hAnsi="Times New Roman" w:cs="Times New Roman"/>
        </w:rPr>
        <w:t xml:space="preserve">desconocen </w:t>
      </w:r>
      <w:r w:rsidRPr="00435B4F">
        <w:rPr>
          <w:rFonts w:ascii="Times New Roman" w:hAnsi="Times New Roman" w:cs="Times New Roman"/>
        </w:rPr>
        <w:t xml:space="preserve">las necesidades que presenta </w:t>
      </w:r>
      <w:r w:rsidR="00FD3F03" w:rsidRPr="00435B4F">
        <w:rPr>
          <w:rFonts w:ascii="Times New Roman" w:hAnsi="Times New Roman" w:cs="Times New Roman"/>
        </w:rPr>
        <w:t xml:space="preserve">su terreno </w:t>
      </w:r>
      <w:r w:rsidRPr="00435B4F">
        <w:rPr>
          <w:rFonts w:ascii="Times New Roman" w:hAnsi="Times New Roman" w:cs="Times New Roman"/>
        </w:rPr>
        <w:t>par</w:t>
      </w:r>
      <w:r w:rsidR="00FD3F03" w:rsidRPr="00435B4F">
        <w:rPr>
          <w:rFonts w:ascii="Times New Roman" w:hAnsi="Times New Roman" w:cs="Times New Roman"/>
        </w:rPr>
        <w:t>a aumentar la</w:t>
      </w:r>
      <w:r w:rsidRPr="00435B4F">
        <w:rPr>
          <w:rFonts w:ascii="Times New Roman" w:hAnsi="Times New Roman" w:cs="Times New Roman"/>
        </w:rPr>
        <w:t xml:space="preserve"> resiliencia.</w:t>
      </w:r>
      <w:r w:rsidR="00FD3F03" w:rsidRPr="00435B4F">
        <w:rPr>
          <w:rFonts w:ascii="Times New Roman" w:hAnsi="Times New Roman" w:cs="Times New Roman"/>
        </w:rPr>
        <w:t xml:space="preserve"> Esta incongruencia se observa en los </w:t>
      </w:r>
      <w:r w:rsidR="0046279B" w:rsidRPr="00435B4F">
        <w:rPr>
          <w:rFonts w:ascii="Times New Roman" w:hAnsi="Times New Roman" w:cs="Times New Roman"/>
        </w:rPr>
        <w:t>casos</w:t>
      </w:r>
      <w:r w:rsidR="00FD3F03" w:rsidRPr="00435B4F">
        <w:rPr>
          <w:rFonts w:ascii="Times New Roman" w:hAnsi="Times New Roman" w:cs="Times New Roman"/>
        </w:rPr>
        <w:t xml:space="preserve"> </w:t>
      </w:r>
      <w:r w:rsidR="007534DF" w:rsidRPr="00435B4F">
        <w:rPr>
          <w:rFonts w:ascii="Times New Roman" w:hAnsi="Times New Roman" w:cs="Times New Roman"/>
        </w:rPr>
        <w:t>dos</w:t>
      </w:r>
      <w:r w:rsidR="0046279B" w:rsidRPr="00435B4F">
        <w:rPr>
          <w:rFonts w:ascii="Times New Roman" w:hAnsi="Times New Roman" w:cs="Times New Roman"/>
        </w:rPr>
        <w:t>, cuatro, cinco, siete y ocho.</w:t>
      </w:r>
      <w:r w:rsidR="007534DF" w:rsidRPr="00435B4F">
        <w:rPr>
          <w:rFonts w:ascii="Times New Roman" w:hAnsi="Times New Roman" w:cs="Times New Roman"/>
        </w:rPr>
        <w:t xml:space="preserve"> </w:t>
      </w:r>
    </w:p>
    <w:p w14:paraId="4D179DA4" w14:textId="75C883EB" w:rsidR="00F0070D" w:rsidRPr="00435B4F" w:rsidRDefault="00F0070D" w:rsidP="00A26B08">
      <w:pPr>
        <w:widowControl w:val="0"/>
        <w:numPr>
          <w:ilvl w:val="0"/>
          <w:numId w:val="23"/>
        </w:numPr>
        <w:autoSpaceDE w:val="0"/>
        <w:autoSpaceDN w:val="0"/>
        <w:adjustRightInd w:val="0"/>
        <w:spacing w:line="276" w:lineRule="auto"/>
        <w:jc w:val="both"/>
        <w:rPr>
          <w:rFonts w:ascii="Times New Roman" w:hAnsi="Times New Roman" w:cs="Times New Roman"/>
        </w:rPr>
      </w:pPr>
      <w:r w:rsidRPr="00435B4F">
        <w:rPr>
          <w:rFonts w:ascii="Times New Roman" w:hAnsi="Times New Roman" w:cs="Times New Roman"/>
        </w:rPr>
        <w:t>Incongruencia psicológica: no se presenta correspondencia entre el componente psicológico y el c</w:t>
      </w:r>
      <w:r w:rsidR="00137338">
        <w:rPr>
          <w:rFonts w:ascii="Times New Roman" w:hAnsi="Times New Roman" w:cs="Times New Roman"/>
        </w:rPr>
        <w:t>onductual. Es decir, los participantes</w:t>
      </w:r>
      <w:r w:rsidRPr="00435B4F">
        <w:rPr>
          <w:rFonts w:ascii="Times New Roman" w:hAnsi="Times New Roman" w:cs="Times New Roman"/>
        </w:rPr>
        <w:t xml:space="preserve"> llevan a</w:t>
      </w:r>
      <w:r w:rsidR="00F600C8" w:rsidRPr="00435B4F">
        <w:rPr>
          <w:rFonts w:ascii="Times New Roman" w:hAnsi="Times New Roman" w:cs="Times New Roman"/>
        </w:rPr>
        <w:t xml:space="preserve"> </w:t>
      </w:r>
      <w:r w:rsidRPr="00435B4F">
        <w:rPr>
          <w:rFonts w:ascii="Times New Roman" w:hAnsi="Times New Roman" w:cs="Times New Roman"/>
        </w:rPr>
        <w:t>cabo ciertas prácticas de conservación de suelo sin poseer los conocimientos o las actitudes necesarias para ello. A esto se le ha llamado una conducta</w:t>
      </w:r>
      <w:r w:rsidR="00137338">
        <w:rPr>
          <w:rFonts w:ascii="Times New Roman" w:hAnsi="Times New Roman" w:cs="Times New Roman"/>
        </w:rPr>
        <w:t xml:space="preserve"> imitativa, ya que los participantes</w:t>
      </w:r>
      <w:r w:rsidRPr="00435B4F">
        <w:rPr>
          <w:rFonts w:ascii="Times New Roman" w:hAnsi="Times New Roman" w:cs="Times New Roman"/>
        </w:rPr>
        <w:t xml:space="preserve"> realizan ciertas prácticas en su terreno basados en lo que los demás agricultores</w:t>
      </w:r>
      <w:r w:rsidR="00F600C8" w:rsidRPr="00435B4F">
        <w:rPr>
          <w:rFonts w:ascii="Times New Roman" w:hAnsi="Times New Roman" w:cs="Times New Roman"/>
        </w:rPr>
        <w:t xml:space="preserve"> hacen</w:t>
      </w:r>
      <w:r w:rsidRPr="00435B4F">
        <w:rPr>
          <w:rFonts w:ascii="Times New Roman" w:hAnsi="Times New Roman" w:cs="Times New Roman"/>
        </w:rPr>
        <w:t>, sin conocer qué, cómo, para qué o cuándo realizarlas.</w:t>
      </w:r>
      <w:r w:rsidR="00FD3F03" w:rsidRPr="00435B4F">
        <w:rPr>
          <w:rFonts w:ascii="Times New Roman" w:hAnsi="Times New Roman" w:cs="Times New Roman"/>
        </w:rPr>
        <w:t xml:space="preserve"> Este tipo de incongruencia aplica para los casos: </w:t>
      </w:r>
      <w:r w:rsidR="007534DF" w:rsidRPr="00435B4F">
        <w:rPr>
          <w:rFonts w:ascii="Times New Roman" w:hAnsi="Times New Roman" w:cs="Times New Roman"/>
        </w:rPr>
        <w:t>dos, tres, cuatro, s</w:t>
      </w:r>
      <w:r w:rsidR="0046279B" w:rsidRPr="00435B4F">
        <w:rPr>
          <w:rFonts w:ascii="Times New Roman" w:hAnsi="Times New Roman" w:cs="Times New Roman"/>
        </w:rPr>
        <w:t>eis, siete y ocho.</w:t>
      </w:r>
    </w:p>
    <w:p w14:paraId="377E7818" w14:textId="77777777" w:rsidR="0046279B" w:rsidRPr="00435B4F" w:rsidRDefault="0046279B" w:rsidP="00A26B08">
      <w:pPr>
        <w:widowControl w:val="0"/>
        <w:autoSpaceDE w:val="0"/>
        <w:autoSpaceDN w:val="0"/>
        <w:adjustRightInd w:val="0"/>
        <w:spacing w:line="276" w:lineRule="auto"/>
        <w:jc w:val="both"/>
        <w:rPr>
          <w:rFonts w:ascii="Times New Roman" w:hAnsi="Times New Roman" w:cs="Times New Roman"/>
        </w:rPr>
      </w:pPr>
    </w:p>
    <w:p w14:paraId="653CD4E0" w14:textId="6F8610F4" w:rsidR="0046279B" w:rsidRPr="00435B4F" w:rsidRDefault="0046279B" w:rsidP="00A26B08">
      <w:pPr>
        <w:widowControl w:val="0"/>
        <w:autoSpaceDE w:val="0"/>
        <w:autoSpaceDN w:val="0"/>
        <w:adjustRightInd w:val="0"/>
        <w:spacing w:line="276" w:lineRule="auto"/>
        <w:jc w:val="both"/>
        <w:rPr>
          <w:rFonts w:ascii="Times New Roman" w:hAnsi="Times New Roman" w:cs="Times New Roman"/>
        </w:rPr>
      </w:pPr>
      <w:r w:rsidRPr="00435B4F">
        <w:rPr>
          <w:rFonts w:ascii="Times New Roman" w:hAnsi="Times New Roman" w:cs="Times New Roman"/>
        </w:rPr>
        <w:t>El caso nueve es excepcional debido a la congruencia existente entre los tres componentes. En otras palabras,</w:t>
      </w:r>
      <w:r w:rsidR="00F600C8" w:rsidRPr="00435B4F">
        <w:rPr>
          <w:rFonts w:ascii="Times New Roman" w:hAnsi="Times New Roman" w:cs="Times New Roman"/>
        </w:rPr>
        <w:t xml:space="preserve"> este agricultor aplica Terrazas</w:t>
      </w:r>
      <w:r w:rsidRPr="00435B4F">
        <w:rPr>
          <w:rFonts w:ascii="Times New Roman" w:hAnsi="Times New Roman" w:cs="Times New Roman"/>
        </w:rPr>
        <w:t>, tiene los conocimientos y la actitud positiva para llevar acabo dicha práctica, y por último, por las características que pres</w:t>
      </w:r>
      <w:r w:rsidR="00DD624E" w:rsidRPr="00435B4F">
        <w:rPr>
          <w:rFonts w:ascii="Times New Roman" w:hAnsi="Times New Roman" w:cs="Times New Roman"/>
        </w:rPr>
        <w:t>enta su sistema agrícola,</w:t>
      </w:r>
      <w:r w:rsidRPr="00435B4F">
        <w:rPr>
          <w:rFonts w:ascii="Times New Roman" w:hAnsi="Times New Roman" w:cs="Times New Roman"/>
        </w:rPr>
        <w:t xml:space="preserve"> solamente se necesita que</w:t>
      </w:r>
      <w:r w:rsidR="00DC4969" w:rsidRPr="00435B4F">
        <w:rPr>
          <w:rFonts w:ascii="Times New Roman" w:hAnsi="Times New Roman" w:cs="Times New Roman"/>
        </w:rPr>
        <w:t xml:space="preserve"> siga aplicando</w:t>
      </w:r>
      <w:r w:rsidRPr="00435B4F">
        <w:rPr>
          <w:rFonts w:ascii="Times New Roman" w:hAnsi="Times New Roman" w:cs="Times New Roman"/>
        </w:rPr>
        <w:t xml:space="preserve"> esta práctica.</w:t>
      </w:r>
    </w:p>
    <w:p w14:paraId="7CF3450E" w14:textId="6A687392" w:rsidR="0046279B" w:rsidRPr="00435B4F" w:rsidRDefault="0046279B" w:rsidP="00A26B08">
      <w:pPr>
        <w:widowControl w:val="0"/>
        <w:autoSpaceDE w:val="0"/>
        <w:autoSpaceDN w:val="0"/>
        <w:adjustRightInd w:val="0"/>
        <w:spacing w:line="276" w:lineRule="auto"/>
        <w:jc w:val="both"/>
        <w:rPr>
          <w:rFonts w:ascii="Times New Roman" w:hAnsi="Times New Roman" w:cs="Times New Roman"/>
        </w:rPr>
      </w:pPr>
    </w:p>
    <w:p w14:paraId="060CB93B" w14:textId="2AA443B3" w:rsidR="00A21351" w:rsidRPr="00435B4F" w:rsidRDefault="00EF71FC" w:rsidP="00A26B08">
      <w:pPr>
        <w:widowControl w:val="0"/>
        <w:autoSpaceDE w:val="0"/>
        <w:autoSpaceDN w:val="0"/>
        <w:adjustRightInd w:val="0"/>
        <w:spacing w:line="276" w:lineRule="auto"/>
        <w:jc w:val="both"/>
        <w:rPr>
          <w:rFonts w:ascii="Times New Roman" w:hAnsi="Times New Roman" w:cs="Times New Roman"/>
        </w:rPr>
      </w:pPr>
      <w:r w:rsidRPr="00435B4F">
        <w:rPr>
          <w:rFonts w:ascii="Times New Roman" w:hAnsi="Times New Roman" w:cs="Times New Roman"/>
        </w:rPr>
        <w:t xml:space="preserve">Finalmente, los descubrimientos de este trabajo resaltan la importancia de la congruencia entre los tres componentes del modelo transaccional para actuar de manera efectiva en el ambiente; en este caso, en cuanto al desarrollo de la resiliencia en los </w:t>
      </w:r>
      <w:r w:rsidR="00DD624E" w:rsidRPr="00435B4F">
        <w:rPr>
          <w:rFonts w:ascii="Times New Roman" w:hAnsi="Times New Roman" w:cs="Times New Roman"/>
        </w:rPr>
        <w:t xml:space="preserve">sistemas agrícolas </w:t>
      </w:r>
      <w:r w:rsidRPr="00435B4F">
        <w:rPr>
          <w:rFonts w:ascii="Times New Roman" w:hAnsi="Times New Roman" w:cs="Times New Roman"/>
        </w:rPr>
        <w:t xml:space="preserve">ante el cambio climático. Por ello, la intervención socio ambiental </w:t>
      </w:r>
      <w:r w:rsidR="00A21351" w:rsidRPr="00435B4F">
        <w:rPr>
          <w:rFonts w:ascii="Times New Roman" w:hAnsi="Times New Roman" w:cs="Times New Roman"/>
        </w:rPr>
        <w:t xml:space="preserve">que se pudiera implementar </w:t>
      </w:r>
      <w:r w:rsidRPr="00435B4F">
        <w:rPr>
          <w:rFonts w:ascii="Times New Roman" w:hAnsi="Times New Roman" w:cs="Times New Roman"/>
        </w:rPr>
        <w:t xml:space="preserve">en Santa Cruz Moxolahuac </w:t>
      </w:r>
      <w:r w:rsidR="00A21351" w:rsidRPr="00435B4F">
        <w:rPr>
          <w:rFonts w:ascii="Times New Roman" w:hAnsi="Times New Roman" w:cs="Times New Roman"/>
        </w:rPr>
        <w:t xml:space="preserve">sería en tres sentidos: </w:t>
      </w:r>
    </w:p>
    <w:p w14:paraId="52B780CB" w14:textId="77777777" w:rsidR="00A21351" w:rsidRPr="00435B4F" w:rsidRDefault="00A21351" w:rsidP="00A26B08">
      <w:pPr>
        <w:widowControl w:val="0"/>
        <w:autoSpaceDE w:val="0"/>
        <w:autoSpaceDN w:val="0"/>
        <w:adjustRightInd w:val="0"/>
        <w:spacing w:line="276" w:lineRule="auto"/>
        <w:jc w:val="both"/>
        <w:rPr>
          <w:rFonts w:ascii="Times New Roman" w:hAnsi="Times New Roman" w:cs="Times New Roman"/>
        </w:rPr>
      </w:pPr>
    </w:p>
    <w:p w14:paraId="78FF3188" w14:textId="40DE0851" w:rsidR="00A21351" w:rsidRPr="00435B4F" w:rsidRDefault="00A21351" w:rsidP="00A26B08">
      <w:pPr>
        <w:pStyle w:val="Prrafodelista"/>
        <w:widowControl w:val="0"/>
        <w:numPr>
          <w:ilvl w:val="0"/>
          <w:numId w:val="25"/>
        </w:numPr>
        <w:autoSpaceDE w:val="0"/>
        <w:autoSpaceDN w:val="0"/>
        <w:adjustRightInd w:val="0"/>
        <w:spacing w:line="276" w:lineRule="auto"/>
        <w:jc w:val="both"/>
        <w:rPr>
          <w:rFonts w:ascii="Times New Roman" w:hAnsi="Times New Roman" w:cs="Times New Roman"/>
        </w:rPr>
      </w:pPr>
      <w:r w:rsidRPr="00435B4F">
        <w:rPr>
          <w:rFonts w:ascii="Times New Roman" w:hAnsi="Times New Roman" w:cs="Times New Roman"/>
        </w:rPr>
        <w:t xml:space="preserve">Informar a los agricultores sobre las condiciones ambientales de su terreno, </w:t>
      </w:r>
      <w:r w:rsidR="00DD624E" w:rsidRPr="00435B4F">
        <w:rPr>
          <w:rFonts w:ascii="Times New Roman" w:hAnsi="Times New Roman" w:cs="Times New Roman"/>
        </w:rPr>
        <w:t xml:space="preserve">y </w:t>
      </w:r>
      <w:r w:rsidRPr="00435B4F">
        <w:rPr>
          <w:rFonts w:ascii="Times New Roman" w:hAnsi="Times New Roman" w:cs="Times New Roman"/>
        </w:rPr>
        <w:t xml:space="preserve">las prácticas de conservación de suelo </w:t>
      </w:r>
      <w:r w:rsidR="007D182F" w:rsidRPr="00435B4F">
        <w:rPr>
          <w:rFonts w:ascii="Times New Roman" w:hAnsi="Times New Roman" w:cs="Times New Roman"/>
        </w:rPr>
        <w:t>que pu</w:t>
      </w:r>
      <w:r w:rsidR="00F600C8" w:rsidRPr="00435B4F">
        <w:rPr>
          <w:rFonts w:ascii="Times New Roman" w:hAnsi="Times New Roman" w:cs="Times New Roman"/>
        </w:rPr>
        <w:t>edan desarrollar la resiliencia,</w:t>
      </w:r>
    </w:p>
    <w:p w14:paraId="74F90C25" w14:textId="626FC0BC" w:rsidR="00A21351" w:rsidRPr="00435B4F" w:rsidRDefault="007D182F" w:rsidP="00A26B08">
      <w:pPr>
        <w:pStyle w:val="Prrafodelista"/>
        <w:widowControl w:val="0"/>
        <w:numPr>
          <w:ilvl w:val="0"/>
          <w:numId w:val="25"/>
        </w:numPr>
        <w:autoSpaceDE w:val="0"/>
        <w:autoSpaceDN w:val="0"/>
        <w:adjustRightInd w:val="0"/>
        <w:spacing w:line="276" w:lineRule="auto"/>
        <w:jc w:val="both"/>
        <w:rPr>
          <w:rFonts w:ascii="Times New Roman" w:hAnsi="Times New Roman" w:cs="Times New Roman"/>
        </w:rPr>
      </w:pPr>
      <w:r w:rsidRPr="00435B4F">
        <w:rPr>
          <w:rFonts w:ascii="Times New Roman" w:hAnsi="Times New Roman" w:cs="Times New Roman"/>
        </w:rPr>
        <w:t xml:space="preserve">Enseñar </w:t>
      </w:r>
      <w:r w:rsidR="00137338">
        <w:rPr>
          <w:rFonts w:ascii="Times New Roman" w:hAnsi="Times New Roman" w:cs="Times New Roman"/>
        </w:rPr>
        <w:t>a los participantes</w:t>
      </w:r>
      <w:r w:rsidRPr="00435B4F">
        <w:rPr>
          <w:rFonts w:ascii="Times New Roman" w:hAnsi="Times New Roman" w:cs="Times New Roman"/>
        </w:rPr>
        <w:t xml:space="preserve"> el qué, cómo, cuándo y para qué de cada un</w:t>
      </w:r>
      <w:r w:rsidR="00F600C8" w:rsidRPr="00435B4F">
        <w:rPr>
          <w:rFonts w:ascii="Times New Roman" w:hAnsi="Times New Roman" w:cs="Times New Roman"/>
        </w:rPr>
        <w:t>a de las prácticas recomendadas, y</w:t>
      </w:r>
    </w:p>
    <w:p w14:paraId="17D07622" w14:textId="7153DB4F" w:rsidR="00D47BA8" w:rsidRPr="00435B4F" w:rsidRDefault="007D182F" w:rsidP="00A26B08">
      <w:pPr>
        <w:pStyle w:val="Prrafodelista"/>
        <w:widowControl w:val="0"/>
        <w:numPr>
          <w:ilvl w:val="0"/>
          <w:numId w:val="25"/>
        </w:numPr>
        <w:autoSpaceDE w:val="0"/>
        <w:autoSpaceDN w:val="0"/>
        <w:adjustRightInd w:val="0"/>
        <w:spacing w:line="276" w:lineRule="auto"/>
        <w:jc w:val="both"/>
        <w:rPr>
          <w:rFonts w:ascii="Times New Roman" w:hAnsi="Times New Roman" w:cs="Times New Roman"/>
        </w:rPr>
      </w:pPr>
      <w:r w:rsidRPr="00435B4F">
        <w:rPr>
          <w:rFonts w:ascii="Times New Roman" w:hAnsi="Times New Roman" w:cs="Times New Roman"/>
        </w:rPr>
        <w:t xml:space="preserve">Diseñar estrategias económicas para la implementación de cada </w:t>
      </w:r>
      <w:r w:rsidR="00DD624E" w:rsidRPr="00435B4F">
        <w:rPr>
          <w:rFonts w:ascii="Times New Roman" w:hAnsi="Times New Roman" w:cs="Times New Roman"/>
        </w:rPr>
        <w:t>práctica</w:t>
      </w:r>
      <w:r w:rsidR="00F600C8" w:rsidRPr="00435B4F">
        <w:rPr>
          <w:rFonts w:ascii="Times New Roman" w:hAnsi="Times New Roman" w:cs="Times New Roman"/>
        </w:rPr>
        <w:t xml:space="preserve"> de conservación de suelo.</w:t>
      </w:r>
    </w:p>
    <w:p w14:paraId="39114B9A" w14:textId="77777777" w:rsidR="00423CE4" w:rsidRPr="00435B4F" w:rsidRDefault="00423CE4" w:rsidP="00423CE4">
      <w:pPr>
        <w:widowControl w:val="0"/>
        <w:autoSpaceDE w:val="0"/>
        <w:autoSpaceDN w:val="0"/>
        <w:adjustRightInd w:val="0"/>
        <w:spacing w:line="480" w:lineRule="auto"/>
        <w:jc w:val="both"/>
        <w:rPr>
          <w:rFonts w:ascii="Times New Roman" w:hAnsi="Times New Roman" w:cs="Times New Roman"/>
        </w:rPr>
      </w:pPr>
    </w:p>
    <w:p w14:paraId="215385BD" w14:textId="0BD365BC" w:rsidR="00F600C8" w:rsidRPr="00435B4F" w:rsidRDefault="00F600C8" w:rsidP="00BA302E">
      <w:pPr>
        <w:widowControl w:val="0"/>
        <w:autoSpaceDE w:val="0"/>
        <w:autoSpaceDN w:val="0"/>
        <w:adjustRightInd w:val="0"/>
        <w:spacing w:line="480" w:lineRule="auto"/>
        <w:jc w:val="center"/>
        <w:rPr>
          <w:rFonts w:ascii="Times New Roman" w:hAnsi="Times New Roman" w:cs="Times New Roman"/>
          <w:b/>
        </w:rPr>
      </w:pPr>
      <w:r w:rsidRPr="00435B4F">
        <w:rPr>
          <w:rFonts w:ascii="Times New Roman" w:hAnsi="Times New Roman" w:cs="Times New Roman"/>
          <w:b/>
        </w:rPr>
        <w:t>Referencias</w:t>
      </w:r>
    </w:p>
    <w:p w14:paraId="4C9C7772" w14:textId="77777777" w:rsidR="00423CE4" w:rsidRPr="00435B4F" w:rsidRDefault="00423CE4" w:rsidP="00423CE4"/>
    <w:p w14:paraId="7F7911BA" w14:textId="2CC1E0D8" w:rsidR="00BE4518" w:rsidRPr="00435B4F" w:rsidRDefault="00BE4518" w:rsidP="007860D7">
      <w:pPr>
        <w:pStyle w:val="Sinespaciado"/>
        <w:spacing w:line="276" w:lineRule="auto"/>
        <w:ind w:left="567" w:hanging="567"/>
        <w:jc w:val="both"/>
        <w:rPr>
          <w:noProof/>
        </w:rPr>
      </w:pPr>
      <w:r w:rsidRPr="00435B4F">
        <w:rPr>
          <w:noProof/>
        </w:rPr>
        <w:t xml:space="preserve">Altieri, M. A. (2002). Agroecology: the science of natural resource management for poor farmers in marginal environments. </w:t>
      </w:r>
      <w:r w:rsidRPr="00435B4F">
        <w:rPr>
          <w:i/>
          <w:iCs/>
          <w:noProof/>
        </w:rPr>
        <w:t>Agriculture, Ecosystems and Environment, 93</w:t>
      </w:r>
      <w:r w:rsidR="002D1BCF">
        <w:rPr>
          <w:noProof/>
        </w:rPr>
        <w:t>. Recuperado el 20 de 10 de 2016</w:t>
      </w:r>
      <w:r w:rsidRPr="00435B4F">
        <w:rPr>
          <w:noProof/>
        </w:rPr>
        <w:t>, desde: http://www.sciencedirect.com/science/article/pii/S0167880902000853</w:t>
      </w:r>
    </w:p>
    <w:p w14:paraId="078F18ED" w14:textId="77777777" w:rsidR="00BE4518" w:rsidRPr="00435B4F" w:rsidRDefault="00BE4518" w:rsidP="007860D7">
      <w:pPr>
        <w:pStyle w:val="Sinespaciado"/>
        <w:spacing w:line="276" w:lineRule="auto"/>
        <w:ind w:left="567" w:hanging="567"/>
        <w:jc w:val="both"/>
        <w:rPr>
          <w:noProof/>
        </w:rPr>
      </w:pPr>
    </w:p>
    <w:p w14:paraId="4DC8859F" w14:textId="13726E49" w:rsidR="00BE4518" w:rsidRPr="00435B4F" w:rsidRDefault="00BE4518" w:rsidP="007860D7">
      <w:pPr>
        <w:pStyle w:val="Sinespaciado"/>
        <w:spacing w:line="276" w:lineRule="auto"/>
        <w:ind w:left="567" w:hanging="567"/>
        <w:jc w:val="both"/>
        <w:rPr>
          <w:noProof/>
        </w:rPr>
      </w:pPr>
      <w:r w:rsidRPr="00435B4F">
        <w:rPr>
          <w:noProof/>
        </w:rPr>
        <w:t xml:space="preserve">Altieri, M. y Nicholls, C. (2008). Los impactos del Cambio Climático sobre las comunidades campesinas y de agricultores tradicionales y sus respuestas adaptativas. </w:t>
      </w:r>
      <w:r w:rsidRPr="00435B4F">
        <w:rPr>
          <w:i/>
          <w:iCs/>
          <w:noProof/>
        </w:rPr>
        <w:t>Agroecología</w:t>
      </w:r>
      <w:r w:rsidRPr="00435B4F">
        <w:rPr>
          <w:noProof/>
        </w:rPr>
        <w:t>, 3. Recuper</w:t>
      </w:r>
      <w:r w:rsidR="002D1BCF">
        <w:rPr>
          <w:noProof/>
        </w:rPr>
        <w:t>ado el 15 de 10 de 2016</w:t>
      </w:r>
      <w:r w:rsidRPr="00435B4F">
        <w:rPr>
          <w:noProof/>
        </w:rPr>
        <w:t>, desde: http://revistas.um.es/agroecologia/article/view/95471</w:t>
      </w:r>
    </w:p>
    <w:p w14:paraId="430C6697" w14:textId="77777777" w:rsidR="00BE4518" w:rsidRPr="00435B4F" w:rsidRDefault="00BE4518" w:rsidP="007860D7">
      <w:pPr>
        <w:pStyle w:val="Sinespaciado"/>
        <w:spacing w:line="276" w:lineRule="auto"/>
        <w:jc w:val="both"/>
        <w:rPr>
          <w:noProof/>
        </w:rPr>
      </w:pPr>
    </w:p>
    <w:p w14:paraId="51504B67" w14:textId="47BEB529" w:rsidR="00153C4C" w:rsidRPr="00435B4F" w:rsidRDefault="00153C4C" w:rsidP="007860D7">
      <w:pPr>
        <w:pStyle w:val="Sinespaciado"/>
        <w:spacing w:line="276" w:lineRule="auto"/>
        <w:ind w:left="567" w:hanging="567"/>
        <w:jc w:val="both"/>
        <w:rPr>
          <w:noProof/>
        </w:rPr>
      </w:pPr>
      <w:r w:rsidRPr="00435B4F">
        <w:rPr>
          <w:noProof/>
        </w:rPr>
        <w:t xml:space="preserve">Altieri, M. A. y Nicholls, C. I. (2013). Agroecología y Resiliencia al Cambio Climático: Principios y Consideraciones Metodológicas. </w:t>
      </w:r>
      <w:r w:rsidRPr="00435B4F">
        <w:rPr>
          <w:i/>
          <w:iCs/>
          <w:noProof/>
        </w:rPr>
        <w:t>Agroecología</w:t>
      </w:r>
      <w:r w:rsidRPr="00435B4F">
        <w:rPr>
          <w:noProof/>
        </w:rPr>
        <w:t>,</w:t>
      </w:r>
      <w:r w:rsidRPr="00435B4F">
        <w:rPr>
          <w:i/>
          <w:noProof/>
        </w:rPr>
        <w:t xml:space="preserve"> 8</w:t>
      </w:r>
      <w:r w:rsidRPr="00435B4F">
        <w:rPr>
          <w:noProof/>
        </w:rPr>
        <w:t>. Recuperado el 10 de</w:t>
      </w:r>
      <w:r w:rsidR="002D1BCF">
        <w:rPr>
          <w:noProof/>
        </w:rPr>
        <w:t xml:space="preserve"> 10 de 2016</w:t>
      </w:r>
      <w:r w:rsidRPr="00435B4F">
        <w:rPr>
          <w:noProof/>
        </w:rPr>
        <w:t>, desde: http://revistas.um.es/agroecologia/article/view/182921</w:t>
      </w:r>
    </w:p>
    <w:p w14:paraId="10699AC4" w14:textId="77777777" w:rsidR="00153C4C" w:rsidRPr="00435B4F" w:rsidRDefault="00153C4C" w:rsidP="007860D7">
      <w:pPr>
        <w:spacing w:line="276" w:lineRule="auto"/>
      </w:pPr>
    </w:p>
    <w:p w14:paraId="3E631DB5" w14:textId="77777777" w:rsidR="00153C4C" w:rsidRPr="00435B4F" w:rsidRDefault="00153C4C" w:rsidP="007860D7">
      <w:pPr>
        <w:pStyle w:val="Sinespaciado"/>
        <w:spacing w:line="276" w:lineRule="auto"/>
        <w:ind w:left="567" w:hanging="567"/>
        <w:jc w:val="both"/>
        <w:rPr>
          <w:noProof/>
          <w:lang w:val="es-ES_tradnl"/>
        </w:rPr>
      </w:pPr>
      <w:r w:rsidRPr="00435B4F">
        <w:rPr>
          <w:noProof/>
          <w:lang w:val="es-ES_tradnl"/>
        </w:rPr>
        <w:t xml:space="preserve">Angelone, S., Garibay, M. T., y Cauhapé, M. (2006). </w:t>
      </w:r>
      <w:r w:rsidRPr="00435B4F">
        <w:rPr>
          <w:i/>
          <w:noProof/>
          <w:lang w:val="es-ES_tradnl"/>
        </w:rPr>
        <w:t>Geología y Geotecnia: Permeabilidad de Suelos</w:t>
      </w:r>
      <w:r w:rsidRPr="00435B4F">
        <w:rPr>
          <w:noProof/>
          <w:lang w:val="es-ES_tradnl"/>
        </w:rPr>
        <w:t>. Recuperado desde: http://www.fceia.unr.edu.ar/geologiaygeotecnia/Permeabilidad%20en%20Suelos.pdf</w:t>
      </w:r>
    </w:p>
    <w:p w14:paraId="166CC6BC" w14:textId="77777777" w:rsidR="00153C4C" w:rsidRPr="00435B4F" w:rsidRDefault="00153C4C" w:rsidP="007860D7">
      <w:pPr>
        <w:spacing w:line="276" w:lineRule="auto"/>
        <w:rPr>
          <w:rFonts w:ascii="Times New Roman" w:hAnsi="Times New Roman" w:cs="Times New Roman"/>
          <w:lang w:val="es"/>
        </w:rPr>
      </w:pPr>
    </w:p>
    <w:p w14:paraId="3095B55E" w14:textId="6F65325A" w:rsidR="00153C4C" w:rsidRPr="00435B4F" w:rsidRDefault="00153C4C" w:rsidP="007860D7">
      <w:pPr>
        <w:spacing w:line="276" w:lineRule="auto"/>
        <w:ind w:left="567" w:hanging="567"/>
        <w:jc w:val="both"/>
        <w:rPr>
          <w:rFonts w:ascii="Times New Roman" w:hAnsi="Times New Roman" w:cs="Times New Roman"/>
        </w:rPr>
      </w:pPr>
      <w:r w:rsidRPr="00435B4F">
        <w:rPr>
          <w:rFonts w:ascii="Times New Roman" w:hAnsi="Times New Roman" w:cs="Times New Roman"/>
        </w:rPr>
        <w:t xml:space="preserve">Bandura, A. (1978). The self system in reciprocal determinism. </w:t>
      </w:r>
      <w:r w:rsidRPr="00435B4F">
        <w:rPr>
          <w:rFonts w:ascii="Times New Roman" w:hAnsi="Times New Roman" w:cs="Times New Roman"/>
          <w:i/>
        </w:rPr>
        <w:t>American Psychologist, 33</w:t>
      </w:r>
      <w:r w:rsidR="002D1BCF">
        <w:rPr>
          <w:rFonts w:ascii="Times New Roman" w:hAnsi="Times New Roman" w:cs="Times New Roman"/>
        </w:rPr>
        <w:t>. Recuperado el 15 de 11 de 2016</w:t>
      </w:r>
      <w:r w:rsidRPr="00435B4F">
        <w:rPr>
          <w:rFonts w:ascii="Times New Roman" w:hAnsi="Times New Roman" w:cs="Times New Roman"/>
        </w:rPr>
        <w:t xml:space="preserve">, desde: http://psycnet.apa.org/psycinfo/1979-08427-001 </w:t>
      </w:r>
    </w:p>
    <w:p w14:paraId="3DCD0C7C" w14:textId="77777777" w:rsidR="00BE4518" w:rsidRPr="00435B4F" w:rsidRDefault="00BE4518" w:rsidP="007860D7">
      <w:pPr>
        <w:spacing w:line="276" w:lineRule="auto"/>
        <w:ind w:left="567" w:hanging="567"/>
        <w:jc w:val="both"/>
        <w:rPr>
          <w:rFonts w:ascii="Times New Roman" w:hAnsi="Times New Roman" w:cs="Times New Roman"/>
          <w:lang w:val="es-MX"/>
        </w:rPr>
      </w:pPr>
    </w:p>
    <w:p w14:paraId="5A7241E6" w14:textId="77777777" w:rsidR="00153C4C" w:rsidRPr="00435B4F" w:rsidRDefault="00153C4C" w:rsidP="007860D7">
      <w:pPr>
        <w:spacing w:line="276" w:lineRule="auto"/>
        <w:ind w:left="567" w:hanging="567"/>
        <w:jc w:val="both"/>
        <w:rPr>
          <w:rFonts w:ascii="Times New Roman" w:hAnsi="Times New Roman" w:cs="Times New Roman"/>
          <w:lang w:val="es-MX"/>
        </w:rPr>
      </w:pPr>
      <w:r w:rsidRPr="00435B4F">
        <w:rPr>
          <w:rFonts w:ascii="Times New Roman" w:hAnsi="Times New Roman" w:cs="Times New Roman"/>
          <w:lang w:val="es-MX"/>
        </w:rPr>
        <w:t xml:space="preserve">Bransford, J., Brown, A. L. y Cocking, R. T. (2000). </w:t>
      </w:r>
      <w:r w:rsidRPr="00435B4F">
        <w:rPr>
          <w:rFonts w:ascii="Times New Roman" w:hAnsi="Times New Roman" w:cs="Times New Roman"/>
          <w:i/>
          <w:lang w:val="es-MX"/>
        </w:rPr>
        <w:t>How people learn: Brain, mind, experience, and school.</w:t>
      </w:r>
      <w:r w:rsidRPr="00435B4F">
        <w:rPr>
          <w:rFonts w:ascii="Times New Roman" w:hAnsi="Times New Roman" w:cs="Times New Roman"/>
          <w:lang w:val="es-MX"/>
        </w:rPr>
        <w:t xml:space="preserve"> Washington, D. C.: National Academy Press.</w:t>
      </w:r>
    </w:p>
    <w:p w14:paraId="27CC0F43" w14:textId="77777777" w:rsidR="00153C4C" w:rsidRPr="00435B4F" w:rsidRDefault="00153C4C" w:rsidP="007860D7">
      <w:pPr>
        <w:spacing w:line="276" w:lineRule="auto"/>
        <w:jc w:val="both"/>
        <w:rPr>
          <w:rFonts w:ascii="Times New Roman" w:hAnsi="Times New Roman" w:cs="Times New Roman"/>
        </w:rPr>
      </w:pPr>
    </w:p>
    <w:p w14:paraId="36D98D6F" w14:textId="4C12B7A8" w:rsidR="00153C4C" w:rsidRPr="00435B4F" w:rsidRDefault="00153C4C" w:rsidP="007860D7">
      <w:pPr>
        <w:spacing w:line="276" w:lineRule="auto"/>
        <w:ind w:left="567" w:hanging="567"/>
        <w:jc w:val="both"/>
        <w:rPr>
          <w:rFonts w:ascii="Times New Roman" w:hAnsi="Times New Roman" w:cs="Times New Roman"/>
        </w:rPr>
      </w:pPr>
      <w:r w:rsidRPr="00435B4F">
        <w:rPr>
          <w:rFonts w:ascii="Times New Roman" w:hAnsi="Times New Roman" w:cs="Times New Roman"/>
        </w:rPr>
        <w:t xml:space="preserve">Comisión Nacional Forestal. (2015). </w:t>
      </w:r>
      <w:r w:rsidRPr="00435B4F">
        <w:rPr>
          <w:rFonts w:ascii="Times New Roman" w:hAnsi="Times New Roman" w:cs="Times New Roman"/>
          <w:i/>
        </w:rPr>
        <w:t>Servicios ambientales</w:t>
      </w:r>
      <w:r w:rsidR="002D1BCF">
        <w:rPr>
          <w:rFonts w:ascii="Times New Roman" w:hAnsi="Times New Roman" w:cs="Times New Roman"/>
        </w:rPr>
        <w:t>. Recuperado el 11 de 10 de 2016</w:t>
      </w:r>
      <w:r w:rsidRPr="00435B4F">
        <w:rPr>
          <w:rFonts w:ascii="Times New Roman" w:hAnsi="Times New Roman" w:cs="Times New Roman"/>
        </w:rPr>
        <w:t>, desde: http://www.conafor.gob.mx/web/temas-forestales/servicios-ambientales</w:t>
      </w:r>
    </w:p>
    <w:p w14:paraId="73DAD982" w14:textId="77777777" w:rsidR="00153C4C" w:rsidRPr="00435B4F" w:rsidRDefault="00153C4C" w:rsidP="007860D7">
      <w:pPr>
        <w:spacing w:line="276" w:lineRule="auto"/>
        <w:rPr>
          <w:rFonts w:ascii="Times New Roman" w:hAnsi="Times New Roman" w:cs="Times New Roman"/>
          <w:lang w:val="es"/>
        </w:rPr>
      </w:pPr>
    </w:p>
    <w:p w14:paraId="6B14F053" w14:textId="77777777" w:rsidR="00153C4C" w:rsidRPr="00435B4F" w:rsidRDefault="00153C4C" w:rsidP="007860D7">
      <w:pPr>
        <w:spacing w:line="276" w:lineRule="auto"/>
        <w:jc w:val="both"/>
        <w:rPr>
          <w:rFonts w:ascii="Times New Roman" w:hAnsi="Times New Roman" w:cs="Times New Roman"/>
        </w:rPr>
      </w:pPr>
      <w:r w:rsidRPr="00435B4F">
        <w:rPr>
          <w:rFonts w:ascii="Times New Roman" w:hAnsi="Times New Roman" w:cs="Times New Roman"/>
        </w:rPr>
        <w:t xml:space="preserve">Estévez, E. H. (2002). </w:t>
      </w:r>
      <w:r w:rsidRPr="00435B4F">
        <w:rPr>
          <w:rFonts w:ascii="Times New Roman" w:hAnsi="Times New Roman" w:cs="Times New Roman"/>
          <w:i/>
        </w:rPr>
        <w:t>Enseñar a aprender: Estrategias cognitivas.</w:t>
      </w:r>
      <w:r w:rsidRPr="00435B4F">
        <w:rPr>
          <w:rFonts w:ascii="Times New Roman" w:hAnsi="Times New Roman" w:cs="Times New Roman"/>
        </w:rPr>
        <w:t xml:space="preserve"> México: Paidós.</w:t>
      </w:r>
    </w:p>
    <w:p w14:paraId="2DD7475D" w14:textId="77777777" w:rsidR="00153C4C" w:rsidRPr="00435B4F" w:rsidRDefault="00153C4C" w:rsidP="007860D7">
      <w:pPr>
        <w:spacing w:line="276" w:lineRule="auto"/>
        <w:rPr>
          <w:rFonts w:ascii="Times New Roman" w:hAnsi="Times New Roman" w:cs="Times New Roman"/>
          <w:lang w:val="es"/>
        </w:rPr>
      </w:pPr>
    </w:p>
    <w:p w14:paraId="089F395F" w14:textId="33F69F6E" w:rsidR="00153C4C" w:rsidRPr="00435B4F" w:rsidRDefault="00153C4C" w:rsidP="007860D7">
      <w:pPr>
        <w:spacing w:line="276" w:lineRule="auto"/>
        <w:ind w:left="567" w:hanging="567"/>
        <w:jc w:val="both"/>
        <w:rPr>
          <w:rFonts w:ascii="Times New Roman" w:hAnsi="Times New Roman" w:cs="Times New Roman"/>
          <w:lang w:val="es-MX"/>
        </w:rPr>
      </w:pPr>
      <w:r w:rsidRPr="00435B4F">
        <w:rPr>
          <w:rFonts w:ascii="Times New Roman" w:hAnsi="Times New Roman" w:cs="Times New Roman"/>
        </w:rPr>
        <w:t xml:space="preserve">Fisher, J. R. B., Boucher, T. M. y Attwood, S. K. (2013). How do we know an Agricultural System is sustainable?. </w:t>
      </w:r>
      <w:r w:rsidRPr="00435B4F">
        <w:rPr>
          <w:rFonts w:ascii="Times New Roman" w:hAnsi="Times New Roman" w:cs="Times New Roman"/>
          <w:i/>
          <w:iCs/>
        </w:rPr>
        <w:t>Nature.</w:t>
      </w:r>
      <w:r w:rsidR="002D1BCF">
        <w:rPr>
          <w:rFonts w:ascii="Times New Roman" w:hAnsi="Times New Roman" w:cs="Times New Roman"/>
        </w:rPr>
        <w:t xml:space="preserve"> Recuperado el 20 de 10 de 2016</w:t>
      </w:r>
      <w:r w:rsidRPr="00435B4F">
        <w:rPr>
          <w:rFonts w:ascii="Times New Roman" w:hAnsi="Times New Roman" w:cs="Times New Roman"/>
        </w:rPr>
        <w:t>, desde: http://www.nature.org/science-in-action/science-features/ag-sustainability-metrics.pdf</w:t>
      </w:r>
    </w:p>
    <w:p w14:paraId="5F68A74F" w14:textId="77777777" w:rsidR="00153C4C" w:rsidRPr="00435B4F" w:rsidRDefault="00153C4C" w:rsidP="007860D7">
      <w:pPr>
        <w:spacing w:line="276" w:lineRule="auto"/>
        <w:ind w:left="567" w:hanging="567"/>
        <w:jc w:val="both"/>
        <w:rPr>
          <w:rFonts w:ascii="Times New Roman" w:hAnsi="Times New Roman" w:cs="Times New Roman"/>
          <w:lang w:val="es-MX"/>
        </w:rPr>
      </w:pPr>
    </w:p>
    <w:p w14:paraId="2F3CA6DD" w14:textId="5182961E" w:rsidR="00BE4518" w:rsidRPr="00435B4F" w:rsidRDefault="00BE4518" w:rsidP="007860D7">
      <w:pPr>
        <w:spacing w:line="276" w:lineRule="auto"/>
        <w:ind w:left="567" w:hanging="567"/>
        <w:jc w:val="both"/>
        <w:rPr>
          <w:rFonts w:ascii="Times New Roman" w:hAnsi="Times New Roman" w:cs="Times New Roman"/>
        </w:rPr>
      </w:pPr>
      <w:r w:rsidRPr="00435B4F">
        <w:rPr>
          <w:rFonts w:ascii="Times New Roman" w:hAnsi="Times New Roman" w:cs="Times New Roman"/>
        </w:rPr>
        <w:t xml:space="preserve">Food and Agriculture Organization of the United Nations. (2017). </w:t>
      </w:r>
      <w:r w:rsidRPr="00435B4F">
        <w:rPr>
          <w:rFonts w:ascii="Times New Roman" w:hAnsi="Times New Roman" w:cs="Times New Roman"/>
          <w:i/>
        </w:rPr>
        <w:t>Medición de Ángulos Verticlaes y Pendientes</w:t>
      </w:r>
      <w:r w:rsidRPr="00435B4F">
        <w:rPr>
          <w:rFonts w:ascii="Times New Roman" w:hAnsi="Times New Roman" w:cs="Times New Roman"/>
        </w:rPr>
        <w:t>. Recuperado el 20 d</w:t>
      </w:r>
      <w:r w:rsidR="002D1BCF">
        <w:rPr>
          <w:rFonts w:ascii="Times New Roman" w:hAnsi="Times New Roman" w:cs="Times New Roman"/>
        </w:rPr>
        <w:t>e 11 de 2016</w:t>
      </w:r>
      <w:r w:rsidRPr="00435B4F">
        <w:rPr>
          <w:rFonts w:ascii="Times New Roman" w:hAnsi="Times New Roman" w:cs="Times New Roman"/>
        </w:rPr>
        <w:t>, desde: ftp://ftp.fao.org/fi/CDrom/FAO_training/FAO_training/general/x6707s/x6707s04.htm#82a</w:t>
      </w:r>
    </w:p>
    <w:p w14:paraId="49BE93E5" w14:textId="77777777" w:rsidR="00BE4518" w:rsidRPr="00435B4F" w:rsidRDefault="00BE4518" w:rsidP="007860D7">
      <w:pPr>
        <w:spacing w:line="276" w:lineRule="auto"/>
        <w:jc w:val="both"/>
        <w:rPr>
          <w:rFonts w:ascii="Times New Roman" w:hAnsi="Times New Roman" w:cs="Times New Roman"/>
          <w:lang w:val="es-MX"/>
        </w:rPr>
      </w:pPr>
    </w:p>
    <w:p w14:paraId="5A1E2691" w14:textId="55C90276" w:rsidR="00153C4C" w:rsidRPr="00435B4F" w:rsidRDefault="00153C4C" w:rsidP="007860D7">
      <w:pPr>
        <w:spacing w:line="276" w:lineRule="auto"/>
        <w:ind w:left="567" w:hanging="567"/>
        <w:jc w:val="both"/>
        <w:rPr>
          <w:rFonts w:ascii="Times New Roman" w:hAnsi="Times New Roman" w:cs="Times New Roman"/>
        </w:rPr>
      </w:pPr>
      <w:r w:rsidRPr="00435B4F">
        <w:rPr>
          <w:rFonts w:ascii="Times New Roman" w:hAnsi="Times New Roman" w:cs="Times New Roman"/>
          <w:lang w:val="es-MX"/>
        </w:rPr>
        <w:t xml:space="preserve">Fundación Hondureña de Investigación Agrícola. (2011). </w:t>
      </w:r>
      <w:r w:rsidRPr="00435B4F">
        <w:rPr>
          <w:rFonts w:ascii="Times New Roman" w:hAnsi="Times New Roman" w:cs="Times New Roman"/>
          <w:i/>
          <w:lang w:val="es-MX"/>
        </w:rPr>
        <w:t>Guía sobre Prácticas de Conservación de Suelos</w:t>
      </w:r>
      <w:r w:rsidRPr="00435B4F">
        <w:rPr>
          <w:rFonts w:ascii="Times New Roman" w:hAnsi="Times New Roman" w:cs="Times New Roman"/>
          <w:lang w:val="es-MX"/>
        </w:rPr>
        <w:t xml:space="preserve">. Recuperado el </w:t>
      </w:r>
      <w:r w:rsidR="002D1BCF">
        <w:rPr>
          <w:rFonts w:ascii="Times New Roman" w:hAnsi="Times New Roman" w:cs="Times New Roman"/>
        </w:rPr>
        <w:t>11 de 10 de 2016</w:t>
      </w:r>
      <w:r w:rsidRPr="00435B4F">
        <w:rPr>
          <w:rFonts w:ascii="Times New Roman" w:hAnsi="Times New Roman" w:cs="Times New Roman"/>
        </w:rPr>
        <w:t>, desde: http://www.fhia.org.hn/dowloads/guia_conservacion_de_suelos.pdf</w:t>
      </w:r>
    </w:p>
    <w:p w14:paraId="6E3E51F0" w14:textId="77777777" w:rsidR="00153C4C" w:rsidRPr="00435B4F" w:rsidRDefault="00153C4C" w:rsidP="007860D7">
      <w:pPr>
        <w:spacing w:line="276" w:lineRule="auto"/>
        <w:jc w:val="both"/>
        <w:rPr>
          <w:rFonts w:ascii="Times New Roman" w:hAnsi="Times New Roman" w:cs="Times New Roman"/>
          <w:lang w:val="es-MX"/>
        </w:rPr>
      </w:pPr>
    </w:p>
    <w:p w14:paraId="308F2634" w14:textId="77777777" w:rsidR="00BE4518" w:rsidRPr="00435B4F" w:rsidRDefault="00BE4518" w:rsidP="007860D7">
      <w:pPr>
        <w:spacing w:line="276" w:lineRule="auto"/>
        <w:ind w:left="567" w:hanging="567"/>
        <w:jc w:val="both"/>
        <w:rPr>
          <w:rFonts w:ascii="Times New Roman" w:hAnsi="Times New Roman" w:cs="Times New Roman"/>
          <w:lang w:val="es-MX"/>
        </w:rPr>
      </w:pPr>
      <w:r w:rsidRPr="00435B4F">
        <w:rPr>
          <w:rFonts w:ascii="Times New Roman" w:hAnsi="Times New Roman" w:cs="Times New Roman"/>
          <w:lang w:val="es-MX"/>
        </w:rPr>
        <w:t xml:space="preserve">Gagné, E. D, Yekovich, C. W. y Yekovich, F. R. (1993). </w:t>
      </w:r>
      <w:r w:rsidRPr="00435B4F">
        <w:rPr>
          <w:rFonts w:ascii="Times New Roman" w:hAnsi="Times New Roman" w:cs="Times New Roman"/>
          <w:i/>
          <w:lang w:val="es-MX"/>
        </w:rPr>
        <w:t>The cognitive psychology of school learning</w:t>
      </w:r>
      <w:r w:rsidRPr="00435B4F">
        <w:rPr>
          <w:rFonts w:ascii="Times New Roman" w:hAnsi="Times New Roman" w:cs="Times New Roman"/>
          <w:lang w:val="es-MX"/>
        </w:rPr>
        <w:t xml:space="preserve"> (2nd ed.) New York: HarperCollins.</w:t>
      </w:r>
    </w:p>
    <w:p w14:paraId="7EB96C82" w14:textId="77777777" w:rsidR="00BE4518" w:rsidRPr="00435B4F" w:rsidRDefault="00BE4518" w:rsidP="007860D7">
      <w:pPr>
        <w:spacing w:line="276" w:lineRule="auto"/>
        <w:ind w:left="567" w:hanging="567"/>
        <w:jc w:val="both"/>
        <w:rPr>
          <w:rFonts w:ascii="Times New Roman" w:hAnsi="Times New Roman" w:cs="Times New Roman"/>
        </w:rPr>
      </w:pPr>
    </w:p>
    <w:p w14:paraId="2A84AC57" w14:textId="77777777" w:rsidR="00BE4518" w:rsidRPr="00435B4F" w:rsidRDefault="00BE4518" w:rsidP="007860D7">
      <w:pPr>
        <w:spacing w:line="276" w:lineRule="auto"/>
        <w:ind w:left="567" w:hanging="567"/>
        <w:jc w:val="both"/>
        <w:rPr>
          <w:rFonts w:ascii="Times New Roman" w:hAnsi="Times New Roman" w:cs="Times New Roman"/>
        </w:rPr>
      </w:pPr>
      <w:r w:rsidRPr="00435B4F">
        <w:rPr>
          <w:rFonts w:ascii="Times New Roman" w:hAnsi="Times New Roman" w:cs="Times New Roman"/>
        </w:rPr>
        <w:t xml:space="preserve">Gerring, J. (2014). </w:t>
      </w:r>
      <w:r w:rsidRPr="00435B4F">
        <w:rPr>
          <w:rFonts w:ascii="Times New Roman" w:hAnsi="Times New Roman" w:cs="Times New Roman"/>
          <w:i/>
        </w:rPr>
        <w:t>Metodología de las ciencias sociales</w:t>
      </w:r>
      <w:r w:rsidRPr="00435B4F">
        <w:rPr>
          <w:rFonts w:ascii="Times New Roman" w:hAnsi="Times New Roman" w:cs="Times New Roman"/>
        </w:rPr>
        <w:t>. España: Alianza.</w:t>
      </w:r>
    </w:p>
    <w:p w14:paraId="689ED646" w14:textId="77777777" w:rsidR="00BE4518" w:rsidRPr="00435B4F" w:rsidRDefault="00BE4518" w:rsidP="007860D7">
      <w:pPr>
        <w:spacing w:line="276" w:lineRule="auto"/>
        <w:jc w:val="both"/>
        <w:rPr>
          <w:rFonts w:ascii="Times New Roman" w:hAnsi="Times New Roman" w:cs="Times New Roman"/>
          <w:lang w:val="es-ES"/>
        </w:rPr>
      </w:pPr>
    </w:p>
    <w:p w14:paraId="29446244" w14:textId="2C464B13" w:rsidR="00153C4C" w:rsidRPr="00435B4F" w:rsidRDefault="00153C4C" w:rsidP="007860D7">
      <w:pPr>
        <w:spacing w:line="276" w:lineRule="auto"/>
        <w:ind w:left="567" w:hanging="567"/>
        <w:jc w:val="both"/>
        <w:rPr>
          <w:rFonts w:ascii="Times New Roman" w:hAnsi="Times New Roman" w:cs="Times New Roman"/>
          <w:iCs/>
          <w:lang w:val="es-ES"/>
        </w:rPr>
      </w:pPr>
      <w:r w:rsidRPr="00435B4F">
        <w:rPr>
          <w:rFonts w:ascii="Times New Roman" w:hAnsi="Times New Roman" w:cs="Times New Roman"/>
          <w:lang w:val="es-ES"/>
        </w:rPr>
        <w:t xml:space="preserve">Granados, R., y Sarabia, A. A. (2013). Cambio Climático y efectos en la fenología del maíz en el DDR-Toluca. </w:t>
      </w:r>
      <w:r w:rsidRPr="00435B4F">
        <w:rPr>
          <w:rFonts w:ascii="Times New Roman" w:hAnsi="Times New Roman" w:cs="Times New Roman"/>
          <w:i/>
          <w:iCs/>
          <w:lang w:val="es-ES"/>
        </w:rPr>
        <w:t xml:space="preserve">Revista Mexicana de Ciencias Agrícolas, 4. </w:t>
      </w:r>
      <w:r w:rsidRPr="00435B4F">
        <w:rPr>
          <w:rFonts w:ascii="Times New Roman" w:hAnsi="Times New Roman" w:cs="Times New Roman"/>
          <w:iCs/>
          <w:lang w:val="es-ES"/>
        </w:rPr>
        <w:t xml:space="preserve">Recuperado el 17 de 11 </w:t>
      </w:r>
      <w:r w:rsidR="002D1BCF">
        <w:rPr>
          <w:rFonts w:ascii="Times New Roman" w:hAnsi="Times New Roman" w:cs="Times New Roman"/>
          <w:iCs/>
          <w:lang w:val="es-ES"/>
        </w:rPr>
        <w:t>de 2016</w:t>
      </w:r>
      <w:r w:rsidRPr="00435B4F">
        <w:rPr>
          <w:rFonts w:ascii="Times New Roman" w:hAnsi="Times New Roman" w:cs="Times New Roman"/>
          <w:iCs/>
          <w:lang w:val="es-ES"/>
        </w:rPr>
        <w:t>, desde: http://www.scielo.org.mx/scielo.php?pid=S2007-09342013000300008&amp;script=sci_arttext</w:t>
      </w:r>
    </w:p>
    <w:p w14:paraId="44786742" w14:textId="77777777" w:rsidR="00153C4C" w:rsidRPr="00435B4F" w:rsidRDefault="00153C4C" w:rsidP="007860D7">
      <w:pPr>
        <w:spacing w:line="276" w:lineRule="auto"/>
        <w:jc w:val="both"/>
        <w:rPr>
          <w:rFonts w:ascii="Times New Roman" w:hAnsi="Times New Roman" w:cs="Times New Roman"/>
          <w:lang w:val="es-MX"/>
        </w:rPr>
      </w:pPr>
    </w:p>
    <w:p w14:paraId="5FDA1217" w14:textId="5CDF70FC" w:rsidR="00153C4C" w:rsidRPr="00435B4F" w:rsidRDefault="00153C4C" w:rsidP="007860D7">
      <w:pPr>
        <w:spacing w:line="276" w:lineRule="auto"/>
        <w:ind w:left="567" w:hanging="567"/>
        <w:jc w:val="both"/>
        <w:rPr>
          <w:rFonts w:ascii="Times New Roman" w:hAnsi="Times New Roman" w:cs="Times New Roman"/>
          <w:lang w:val="es-ES"/>
        </w:rPr>
      </w:pPr>
      <w:r w:rsidRPr="00435B4F">
        <w:rPr>
          <w:rFonts w:ascii="Times New Roman" w:hAnsi="Times New Roman" w:cs="Times New Roman"/>
          <w:lang w:val="es-ES"/>
        </w:rPr>
        <w:t xml:space="preserve">Henao, A. (2013). Propuesta metodológica de medición de la resiliencia agroecológica en sistemas socio-ecológicos: Un estudio de caso en los Andes colombianos. </w:t>
      </w:r>
      <w:r w:rsidRPr="00435B4F">
        <w:rPr>
          <w:rFonts w:ascii="Times New Roman" w:hAnsi="Times New Roman" w:cs="Times New Roman"/>
          <w:i/>
          <w:iCs/>
          <w:lang w:val="es-ES"/>
        </w:rPr>
        <w:t>Agroecología</w:t>
      </w:r>
      <w:r w:rsidRPr="00435B4F">
        <w:rPr>
          <w:rFonts w:ascii="Times New Roman" w:hAnsi="Times New Roman" w:cs="Times New Roman"/>
          <w:lang w:val="es-ES"/>
        </w:rPr>
        <w:t>, 8</w:t>
      </w:r>
      <w:r w:rsidR="002D1BCF">
        <w:rPr>
          <w:rFonts w:ascii="Times New Roman" w:hAnsi="Times New Roman" w:cs="Times New Roman"/>
          <w:lang w:val="es-ES"/>
        </w:rPr>
        <w:t>. Recuperado el 12 de 11 de 2016</w:t>
      </w:r>
      <w:r w:rsidRPr="00435B4F">
        <w:rPr>
          <w:rFonts w:ascii="Times New Roman" w:hAnsi="Times New Roman" w:cs="Times New Roman"/>
          <w:lang w:val="es-ES"/>
        </w:rPr>
        <w:t>, desde: http://revistas.um.es/agroecologia/article/view/183031</w:t>
      </w:r>
    </w:p>
    <w:p w14:paraId="5E250505" w14:textId="77777777" w:rsidR="00153C4C" w:rsidRPr="00435B4F" w:rsidRDefault="00153C4C" w:rsidP="007860D7">
      <w:pPr>
        <w:spacing w:line="276" w:lineRule="auto"/>
        <w:jc w:val="both"/>
        <w:rPr>
          <w:rFonts w:ascii="Times New Roman" w:hAnsi="Times New Roman" w:cs="Times New Roman"/>
        </w:rPr>
      </w:pPr>
    </w:p>
    <w:p w14:paraId="41EF0F1A" w14:textId="72151818" w:rsidR="00153C4C" w:rsidRPr="00435B4F" w:rsidRDefault="00153C4C" w:rsidP="007860D7">
      <w:pPr>
        <w:spacing w:line="276" w:lineRule="auto"/>
        <w:ind w:left="567" w:hanging="567"/>
        <w:jc w:val="both"/>
        <w:rPr>
          <w:rFonts w:ascii="Times New Roman" w:hAnsi="Times New Roman" w:cs="Times New Roman"/>
          <w:lang w:val="es-MX"/>
        </w:rPr>
      </w:pPr>
      <w:r w:rsidRPr="00435B4F">
        <w:rPr>
          <w:rFonts w:ascii="Times New Roman" w:hAnsi="Times New Roman" w:cs="Times New Roman"/>
          <w:lang w:val="es-MX"/>
        </w:rPr>
        <w:t xml:space="preserve">Hernández, R., Fernandez, C. y Baptista, P. (2014). </w:t>
      </w:r>
      <w:r w:rsidRPr="00435B4F">
        <w:rPr>
          <w:rFonts w:ascii="Times New Roman" w:hAnsi="Times New Roman" w:cs="Times New Roman"/>
          <w:i/>
          <w:iCs/>
          <w:lang w:val="es-MX"/>
        </w:rPr>
        <w:t xml:space="preserve">Metodología de la Investigación </w:t>
      </w:r>
      <w:r w:rsidRPr="00435B4F">
        <w:rPr>
          <w:rFonts w:ascii="Times New Roman" w:hAnsi="Times New Roman" w:cs="Times New Roman"/>
          <w:iCs/>
          <w:lang w:val="es-MX"/>
        </w:rPr>
        <w:t>(6ª Ed)</w:t>
      </w:r>
      <w:r w:rsidRPr="00435B4F">
        <w:rPr>
          <w:rFonts w:ascii="Times New Roman" w:hAnsi="Times New Roman" w:cs="Times New Roman"/>
          <w:i/>
          <w:iCs/>
          <w:lang w:val="es-MX"/>
        </w:rPr>
        <w:t>.</w:t>
      </w:r>
      <w:r w:rsidRPr="00435B4F">
        <w:rPr>
          <w:rFonts w:ascii="Times New Roman" w:hAnsi="Times New Roman" w:cs="Times New Roman"/>
          <w:lang w:val="es-MX"/>
        </w:rPr>
        <w:t xml:space="preserve"> México: McGraw Hill.</w:t>
      </w:r>
    </w:p>
    <w:p w14:paraId="4BF4DE70" w14:textId="77777777" w:rsidR="00153C4C" w:rsidRPr="00435B4F" w:rsidRDefault="00153C4C" w:rsidP="007860D7">
      <w:pPr>
        <w:spacing w:line="276" w:lineRule="auto"/>
        <w:rPr>
          <w:rFonts w:ascii="Times New Roman" w:hAnsi="Times New Roman" w:cs="Times New Roman"/>
          <w:lang w:val="es"/>
        </w:rPr>
      </w:pPr>
    </w:p>
    <w:p w14:paraId="0A846099" w14:textId="77777777" w:rsidR="00153C4C" w:rsidRPr="00435B4F" w:rsidRDefault="00153C4C" w:rsidP="007860D7">
      <w:pPr>
        <w:spacing w:line="276" w:lineRule="auto"/>
        <w:rPr>
          <w:rFonts w:ascii="Times New Roman" w:hAnsi="Times New Roman" w:cs="Times New Roman"/>
          <w:lang w:val="es"/>
        </w:rPr>
      </w:pPr>
      <w:r w:rsidRPr="00435B4F">
        <w:rPr>
          <w:rFonts w:ascii="Times New Roman" w:hAnsi="Times New Roman" w:cs="Times New Roman"/>
          <w:lang w:val="es"/>
        </w:rPr>
        <w:t xml:space="preserve">Holahan, C. J. (2006). </w:t>
      </w:r>
      <w:r w:rsidRPr="00435B4F">
        <w:rPr>
          <w:rFonts w:ascii="Times New Roman" w:hAnsi="Times New Roman" w:cs="Times New Roman"/>
          <w:i/>
          <w:lang w:val="es"/>
        </w:rPr>
        <w:t>Psicología Ambiental</w:t>
      </w:r>
      <w:r w:rsidRPr="00435B4F">
        <w:rPr>
          <w:rFonts w:ascii="Times New Roman" w:hAnsi="Times New Roman" w:cs="Times New Roman"/>
          <w:lang w:val="es"/>
        </w:rPr>
        <w:t>. México: Limusa.</w:t>
      </w:r>
    </w:p>
    <w:p w14:paraId="1D2E0BB8" w14:textId="77777777" w:rsidR="00153C4C" w:rsidRPr="00435B4F" w:rsidRDefault="00153C4C" w:rsidP="007860D7">
      <w:pPr>
        <w:spacing w:line="276" w:lineRule="auto"/>
      </w:pPr>
    </w:p>
    <w:p w14:paraId="37E4CCA1" w14:textId="743B9A7C" w:rsidR="00BE4518" w:rsidRPr="00435B4F" w:rsidRDefault="00BE4518" w:rsidP="007860D7">
      <w:pPr>
        <w:pStyle w:val="Bibliografa"/>
        <w:spacing w:line="276" w:lineRule="auto"/>
        <w:ind w:left="720" w:hanging="720"/>
        <w:jc w:val="both"/>
        <w:rPr>
          <w:rFonts w:ascii="Times New Roman" w:hAnsi="Times New Roman" w:cs="Times New Roman"/>
          <w:noProof/>
          <w:lang w:val="es-ES"/>
        </w:rPr>
      </w:pPr>
      <w:r w:rsidRPr="00435B4F">
        <w:rPr>
          <w:rFonts w:ascii="Times New Roman" w:hAnsi="Times New Roman" w:cs="Times New Roman"/>
          <w:noProof/>
          <w:lang w:val="es-ES"/>
        </w:rPr>
        <w:t xml:space="preserve">Holt-Giménez, E. (2002). Measuring farmer´s agroecological resistance after Hurricane Mitch in Nicaragua: a case study in participatory, sustainable land management impact monitoring. </w:t>
      </w:r>
      <w:r w:rsidRPr="00435B4F">
        <w:rPr>
          <w:rFonts w:ascii="Times New Roman" w:hAnsi="Times New Roman" w:cs="Times New Roman"/>
          <w:i/>
          <w:iCs/>
          <w:noProof/>
          <w:lang w:val="es-ES"/>
        </w:rPr>
        <w:t>Agriculture, Ecosystems and Environment</w:t>
      </w:r>
      <w:r w:rsidRPr="00435B4F">
        <w:rPr>
          <w:rFonts w:ascii="Times New Roman" w:hAnsi="Times New Roman" w:cs="Times New Roman"/>
          <w:noProof/>
          <w:lang w:val="es-ES"/>
        </w:rPr>
        <w:t xml:space="preserve">, </w:t>
      </w:r>
      <w:r w:rsidRPr="00435B4F">
        <w:rPr>
          <w:rFonts w:ascii="Times New Roman" w:hAnsi="Times New Roman" w:cs="Times New Roman"/>
          <w:i/>
          <w:noProof/>
          <w:lang w:val="es-ES"/>
        </w:rPr>
        <w:t>93</w:t>
      </w:r>
      <w:r w:rsidRPr="00435B4F">
        <w:rPr>
          <w:rFonts w:ascii="Times New Roman" w:hAnsi="Times New Roman" w:cs="Times New Roman"/>
          <w:noProof/>
          <w:lang w:val="es-ES"/>
        </w:rPr>
        <w:t>. Recuperado el 01 de 12 de 2</w:t>
      </w:r>
      <w:r w:rsidR="002D1BCF">
        <w:rPr>
          <w:rFonts w:ascii="Times New Roman" w:hAnsi="Times New Roman" w:cs="Times New Roman"/>
          <w:noProof/>
          <w:lang w:val="es-ES"/>
        </w:rPr>
        <w:t>016</w:t>
      </w:r>
      <w:r w:rsidRPr="00435B4F">
        <w:rPr>
          <w:rFonts w:ascii="Times New Roman" w:hAnsi="Times New Roman" w:cs="Times New Roman"/>
          <w:noProof/>
          <w:lang w:val="es-ES"/>
        </w:rPr>
        <w:t>, desde: http://www.sciencedirect.com/science/article/pii/S0167880902000063</w:t>
      </w:r>
    </w:p>
    <w:p w14:paraId="73D4704A" w14:textId="77777777" w:rsidR="00BE4518" w:rsidRPr="00435B4F" w:rsidRDefault="00BE4518" w:rsidP="007860D7">
      <w:pPr>
        <w:spacing w:line="276" w:lineRule="auto"/>
      </w:pPr>
    </w:p>
    <w:p w14:paraId="704933E7" w14:textId="4B23996D" w:rsidR="00153C4C" w:rsidRPr="00435B4F" w:rsidRDefault="00153C4C" w:rsidP="007860D7">
      <w:pPr>
        <w:pStyle w:val="Sinespaciado"/>
        <w:spacing w:line="276" w:lineRule="auto"/>
        <w:ind w:left="709" w:hanging="709"/>
        <w:jc w:val="both"/>
        <w:rPr>
          <w:noProof/>
        </w:rPr>
      </w:pPr>
      <w:r w:rsidRPr="00435B4F">
        <w:rPr>
          <w:noProof/>
          <w:lang w:val="es"/>
        </w:rPr>
        <w:t>Instituto Nacional de Estadística y Geografía</w:t>
      </w:r>
      <w:r w:rsidRPr="00435B4F">
        <w:rPr>
          <w:noProof/>
          <w:lang w:val="es-ES_tradnl"/>
        </w:rPr>
        <w:t>.</w:t>
      </w:r>
      <w:r w:rsidRPr="00435B4F">
        <w:rPr>
          <w:noProof/>
        </w:rPr>
        <w:t xml:space="preserve"> (2015). </w:t>
      </w:r>
      <w:r w:rsidRPr="00435B4F">
        <w:rPr>
          <w:i/>
          <w:iCs/>
          <w:noProof/>
        </w:rPr>
        <w:t>Marco Geoestadístico Nacional</w:t>
      </w:r>
      <w:r w:rsidR="002D1BCF">
        <w:rPr>
          <w:noProof/>
        </w:rPr>
        <w:t>. Recuperado el 20 de 11 de 2016</w:t>
      </w:r>
      <w:r w:rsidRPr="00435B4F">
        <w:rPr>
          <w:noProof/>
        </w:rPr>
        <w:t>, desde: http://gaia.inegi.org.mx/mdm6/</w:t>
      </w:r>
    </w:p>
    <w:p w14:paraId="435909FF" w14:textId="77777777" w:rsidR="00153C4C" w:rsidRPr="00435B4F" w:rsidRDefault="00153C4C" w:rsidP="007860D7">
      <w:pPr>
        <w:spacing w:line="276" w:lineRule="auto"/>
      </w:pPr>
    </w:p>
    <w:p w14:paraId="49E156D3" w14:textId="3A76CD62" w:rsidR="00153C4C" w:rsidRPr="00435B4F" w:rsidRDefault="00153C4C" w:rsidP="007860D7">
      <w:pPr>
        <w:pStyle w:val="Sinespaciado"/>
        <w:spacing w:line="276" w:lineRule="auto"/>
        <w:ind w:left="709" w:hanging="709"/>
        <w:jc w:val="both"/>
        <w:rPr>
          <w:noProof/>
        </w:rPr>
      </w:pPr>
      <w:r w:rsidRPr="00435B4F">
        <w:rPr>
          <w:noProof/>
          <w:lang w:val="es-ES_tradnl"/>
        </w:rPr>
        <w:t xml:space="preserve">Intergovernmental Panel on Climate Change. </w:t>
      </w:r>
      <w:r w:rsidRPr="00435B4F">
        <w:rPr>
          <w:noProof/>
        </w:rPr>
        <w:t xml:space="preserve">(2014). </w:t>
      </w:r>
      <w:r w:rsidRPr="00435B4F">
        <w:rPr>
          <w:i/>
          <w:iCs/>
          <w:noProof/>
        </w:rPr>
        <w:t>Mitigation of Climate Change</w:t>
      </w:r>
      <w:r w:rsidR="002D1BCF">
        <w:rPr>
          <w:noProof/>
        </w:rPr>
        <w:t>. Recuperado el 11 de 10 de 2016</w:t>
      </w:r>
      <w:r w:rsidRPr="00435B4F">
        <w:rPr>
          <w:noProof/>
        </w:rPr>
        <w:t>, desde: http://www.ipcc.ch/pdf/assessment-report/ar5/wg3/ipcc_wg3_ar5_chapter11.pdf</w:t>
      </w:r>
    </w:p>
    <w:p w14:paraId="64CCB8AA" w14:textId="77777777" w:rsidR="00153C4C" w:rsidRPr="00435B4F" w:rsidRDefault="00153C4C" w:rsidP="007860D7">
      <w:pPr>
        <w:spacing w:line="276" w:lineRule="auto"/>
      </w:pPr>
    </w:p>
    <w:p w14:paraId="690B62B6" w14:textId="0317E1CF" w:rsidR="00153C4C" w:rsidRPr="00435B4F" w:rsidRDefault="00153C4C" w:rsidP="007860D7">
      <w:pPr>
        <w:spacing w:line="276" w:lineRule="auto"/>
        <w:ind w:left="567" w:hanging="567"/>
        <w:jc w:val="both"/>
        <w:rPr>
          <w:rFonts w:ascii="Times New Roman" w:hAnsi="Times New Roman" w:cs="Times New Roman"/>
          <w:lang w:val="es-MX"/>
        </w:rPr>
      </w:pPr>
      <w:r w:rsidRPr="00435B4F">
        <w:rPr>
          <w:rFonts w:ascii="Times New Roman" w:hAnsi="Times New Roman" w:cs="Times New Roman"/>
          <w:lang w:val="es-MX"/>
        </w:rPr>
        <w:t xml:space="preserve">Lambe, T. W. y Whittman, R. V. (2004). </w:t>
      </w:r>
      <w:r w:rsidRPr="00435B4F">
        <w:rPr>
          <w:rFonts w:ascii="Times New Roman" w:hAnsi="Times New Roman" w:cs="Times New Roman"/>
          <w:i/>
          <w:lang w:val="es-MX"/>
        </w:rPr>
        <w:t>Mecánica de Suelos</w:t>
      </w:r>
      <w:r w:rsidRPr="00435B4F">
        <w:rPr>
          <w:rFonts w:ascii="Times New Roman" w:hAnsi="Times New Roman" w:cs="Times New Roman"/>
          <w:lang w:val="es-MX"/>
        </w:rPr>
        <w:t>. México: Limusa</w:t>
      </w:r>
    </w:p>
    <w:p w14:paraId="74D6D228" w14:textId="77777777" w:rsidR="00153C4C" w:rsidRPr="00435B4F" w:rsidRDefault="00153C4C" w:rsidP="007860D7">
      <w:pPr>
        <w:pStyle w:val="Sinespaciado"/>
        <w:spacing w:line="276" w:lineRule="auto"/>
        <w:ind w:left="709" w:hanging="709"/>
        <w:jc w:val="both"/>
        <w:rPr>
          <w:noProof/>
        </w:rPr>
      </w:pPr>
    </w:p>
    <w:p w14:paraId="147937AC" w14:textId="77777777" w:rsidR="00153C4C" w:rsidRPr="00435B4F" w:rsidRDefault="00153C4C" w:rsidP="007860D7">
      <w:pPr>
        <w:spacing w:line="276" w:lineRule="auto"/>
        <w:ind w:left="567" w:hanging="567"/>
        <w:jc w:val="both"/>
        <w:rPr>
          <w:rFonts w:ascii="Times New Roman" w:hAnsi="Times New Roman" w:cs="Times New Roman"/>
        </w:rPr>
      </w:pPr>
      <w:r w:rsidRPr="00435B4F">
        <w:rPr>
          <w:rFonts w:ascii="Times New Roman" w:hAnsi="Times New Roman" w:cs="Times New Roman"/>
        </w:rPr>
        <w:t xml:space="preserve">Moeys, J. (2015). </w:t>
      </w:r>
      <w:r w:rsidRPr="00435B4F">
        <w:rPr>
          <w:rFonts w:ascii="Times New Roman" w:hAnsi="Times New Roman" w:cs="Times New Roman"/>
          <w:i/>
        </w:rPr>
        <w:t>The soil texture wizard: R functions for plotting, classifying, transforming and exploring soil texture data</w:t>
      </w:r>
      <w:r w:rsidRPr="00435B4F">
        <w:rPr>
          <w:rFonts w:ascii="Times New Roman" w:hAnsi="Times New Roman" w:cs="Times New Roman"/>
        </w:rPr>
        <w:t>. Recuperado desde: http://r-forge.r-project.org/scm/viewvc.php/*checkout*/pkg/soiltexture/inst/doc/soiltexture_vignette.pdf?revision=15&amp;root=soiltexture&amp;pathrev=20</w:t>
      </w:r>
    </w:p>
    <w:p w14:paraId="7BFF8409" w14:textId="77777777" w:rsidR="00153C4C" w:rsidRPr="00435B4F" w:rsidRDefault="00153C4C" w:rsidP="007860D7">
      <w:pPr>
        <w:pStyle w:val="Sinespaciado"/>
        <w:spacing w:line="276" w:lineRule="auto"/>
        <w:jc w:val="both"/>
        <w:rPr>
          <w:noProof/>
        </w:rPr>
      </w:pPr>
    </w:p>
    <w:p w14:paraId="60536D1B" w14:textId="17C1757F" w:rsidR="00153C4C" w:rsidRPr="00435B4F" w:rsidRDefault="00153C4C" w:rsidP="007860D7">
      <w:pPr>
        <w:spacing w:line="276" w:lineRule="auto"/>
        <w:ind w:left="567" w:hanging="567"/>
        <w:jc w:val="both"/>
        <w:rPr>
          <w:rFonts w:ascii="Times New Roman" w:hAnsi="Times New Roman" w:cs="Times New Roman"/>
          <w:lang w:val="es-MX"/>
        </w:rPr>
      </w:pPr>
      <w:r w:rsidRPr="00435B4F">
        <w:rPr>
          <w:rFonts w:ascii="Times New Roman" w:hAnsi="Times New Roman" w:cs="Times New Roman"/>
        </w:rPr>
        <w:t xml:space="preserve">Nogués, D. y Pérez, F. (2001). Cartografía y análisis espacial del paisaje vegetal de la montaña Riojana y su papel como herramienta de gestión. </w:t>
      </w:r>
      <w:r w:rsidRPr="00435B4F">
        <w:rPr>
          <w:rFonts w:ascii="Times New Roman" w:hAnsi="Times New Roman" w:cs="Times New Roman"/>
          <w:i/>
        </w:rPr>
        <w:t>Zubía.</w:t>
      </w:r>
      <w:r w:rsidR="002D1BCF">
        <w:rPr>
          <w:rFonts w:ascii="Times New Roman" w:hAnsi="Times New Roman" w:cs="Times New Roman"/>
        </w:rPr>
        <w:t xml:space="preserve"> Recuperado el 20 de 10 de 2016</w:t>
      </w:r>
      <w:r w:rsidRPr="00435B4F">
        <w:rPr>
          <w:rFonts w:ascii="Times New Roman" w:hAnsi="Times New Roman" w:cs="Times New Roman"/>
        </w:rPr>
        <w:t>, desde:  https://dialnet.unirioja.es/servlet/articulo?codigo=664549</w:t>
      </w:r>
    </w:p>
    <w:p w14:paraId="478157B2" w14:textId="77777777" w:rsidR="00153C4C" w:rsidRPr="00435B4F" w:rsidRDefault="00153C4C" w:rsidP="007860D7">
      <w:pPr>
        <w:pStyle w:val="Sinespaciado"/>
        <w:spacing w:line="276" w:lineRule="auto"/>
        <w:jc w:val="both"/>
        <w:rPr>
          <w:noProof/>
        </w:rPr>
      </w:pPr>
    </w:p>
    <w:p w14:paraId="39189123" w14:textId="77777777" w:rsidR="00BE4518" w:rsidRPr="00435B4F" w:rsidRDefault="00BE4518" w:rsidP="007860D7">
      <w:pPr>
        <w:spacing w:line="276" w:lineRule="auto"/>
        <w:ind w:left="567" w:hanging="567"/>
        <w:jc w:val="both"/>
        <w:rPr>
          <w:rFonts w:ascii="Times New Roman" w:hAnsi="Times New Roman" w:cs="Times New Roman"/>
        </w:rPr>
      </w:pPr>
      <w:r w:rsidRPr="00435B4F">
        <w:rPr>
          <w:rFonts w:ascii="Times New Roman" w:hAnsi="Times New Roman" w:cs="Times New Roman"/>
        </w:rPr>
        <w:t xml:space="preserve">Peck, R. B., Hanson, W. E. y Thornburn, T. H. (2008). </w:t>
      </w:r>
      <w:r w:rsidRPr="00435B4F">
        <w:rPr>
          <w:rFonts w:ascii="Times New Roman" w:hAnsi="Times New Roman" w:cs="Times New Roman"/>
          <w:i/>
          <w:iCs/>
        </w:rPr>
        <w:t>Ingeniería de Cimentaciones.</w:t>
      </w:r>
      <w:r w:rsidRPr="00435B4F">
        <w:rPr>
          <w:rFonts w:ascii="Times New Roman" w:hAnsi="Times New Roman" w:cs="Times New Roman"/>
        </w:rPr>
        <w:t xml:space="preserve"> México: Limusa</w:t>
      </w:r>
    </w:p>
    <w:p w14:paraId="449C0147" w14:textId="77777777" w:rsidR="00BE4518" w:rsidRPr="00435B4F" w:rsidRDefault="00BE4518" w:rsidP="007860D7">
      <w:pPr>
        <w:spacing w:line="276" w:lineRule="auto"/>
        <w:jc w:val="both"/>
        <w:rPr>
          <w:rFonts w:ascii="Times New Roman" w:hAnsi="Times New Roman" w:cs="Times New Roman"/>
        </w:rPr>
      </w:pPr>
    </w:p>
    <w:p w14:paraId="2FE9DED4" w14:textId="77777777" w:rsidR="00BE4518" w:rsidRPr="00435B4F" w:rsidRDefault="00BE4518" w:rsidP="007860D7">
      <w:pPr>
        <w:spacing w:line="276" w:lineRule="auto"/>
        <w:ind w:left="567" w:hanging="567"/>
        <w:jc w:val="both"/>
        <w:rPr>
          <w:rFonts w:ascii="Times New Roman" w:hAnsi="Times New Roman" w:cs="Times New Roman"/>
        </w:rPr>
      </w:pPr>
      <w:r w:rsidRPr="00435B4F">
        <w:rPr>
          <w:rFonts w:ascii="Times New Roman" w:hAnsi="Times New Roman" w:cs="Times New Roman"/>
          <w:lang w:val="es"/>
        </w:rPr>
        <w:t xml:space="preserve">Porta, J., López-Acevedo, M., y Poch, R. M. (2014). </w:t>
      </w:r>
      <w:r w:rsidRPr="00435B4F">
        <w:rPr>
          <w:rFonts w:ascii="Times New Roman" w:hAnsi="Times New Roman" w:cs="Times New Roman"/>
          <w:i/>
          <w:lang w:val="es"/>
        </w:rPr>
        <w:t>Edafología: Uso y protección de Suelos</w:t>
      </w:r>
      <w:r w:rsidRPr="00435B4F">
        <w:rPr>
          <w:rFonts w:ascii="Times New Roman" w:hAnsi="Times New Roman" w:cs="Times New Roman"/>
          <w:lang w:val="es"/>
        </w:rPr>
        <w:t xml:space="preserve"> (3er Ed). España: Mundi-Prensa</w:t>
      </w:r>
    </w:p>
    <w:p w14:paraId="7EC72663" w14:textId="77777777" w:rsidR="00BE4518" w:rsidRPr="00435B4F" w:rsidRDefault="00BE4518" w:rsidP="007860D7">
      <w:pPr>
        <w:pStyle w:val="Sinespaciado"/>
        <w:spacing w:line="276" w:lineRule="auto"/>
        <w:jc w:val="both"/>
        <w:rPr>
          <w:noProof/>
        </w:rPr>
      </w:pPr>
    </w:p>
    <w:p w14:paraId="3235AA24" w14:textId="720095B4" w:rsidR="00423CE4" w:rsidRPr="00435B4F" w:rsidRDefault="00423CE4" w:rsidP="007860D7">
      <w:pPr>
        <w:pStyle w:val="Sinespaciado"/>
        <w:spacing w:line="276" w:lineRule="auto"/>
        <w:ind w:left="709" w:hanging="709"/>
        <w:jc w:val="both"/>
        <w:rPr>
          <w:noProof/>
        </w:rPr>
      </w:pPr>
      <w:r w:rsidRPr="00435B4F">
        <w:rPr>
          <w:noProof/>
        </w:rPr>
        <w:t xml:space="preserve">Purnamita, D., y Morton, J. (2014). </w:t>
      </w:r>
      <w:r w:rsidRPr="00435B4F">
        <w:rPr>
          <w:i/>
          <w:iCs/>
          <w:noProof/>
        </w:rPr>
        <w:t>Climate Change Impacts, Adaptation and Vulnerability</w:t>
      </w:r>
      <w:r w:rsidR="002D1BCF">
        <w:rPr>
          <w:noProof/>
        </w:rPr>
        <w:t>. Recuperado el 10 de 10 de 2016</w:t>
      </w:r>
      <w:r w:rsidRPr="00435B4F">
        <w:rPr>
          <w:noProof/>
        </w:rPr>
        <w:t>, desde: http://www.ipcc.ch/report/ar5/wg2/</w:t>
      </w:r>
    </w:p>
    <w:p w14:paraId="3E0CF9BE" w14:textId="77777777" w:rsidR="00153C4C" w:rsidRPr="00435B4F" w:rsidRDefault="00153C4C" w:rsidP="007860D7">
      <w:pPr>
        <w:pStyle w:val="Bibliografa"/>
        <w:spacing w:line="276" w:lineRule="auto"/>
        <w:jc w:val="both"/>
        <w:rPr>
          <w:rFonts w:ascii="Times New Roman" w:hAnsi="Times New Roman" w:cs="Times New Roman"/>
          <w:noProof/>
          <w:lang w:val="es-ES"/>
        </w:rPr>
      </w:pPr>
    </w:p>
    <w:p w14:paraId="0A600093" w14:textId="00632A02" w:rsidR="00423CE4" w:rsidRPr="00435B4F" w:rsidRDefault="00423CE4" w:rsidP="007860D7">
      <w:pPr>
        <w:pStyle w:val="Bibliografa"/>
        <w:spacing w:line="276" w:lineRule="auto"/>
        <w:ind w:left="720" w:hanging="720"/>
        <w:jc w:val="both"/>
        <w:rPr>
          <w:rFonts w:ascii="Times New Roman" w:hAnsi="Times New Roman" w:cs="Times New Roman"/>
          <w:noProof/>
          <w:lang w:val="es-ES"/>
        </w:rPr>
      </w:pPr>
      <w:r w:rsidRPr="00435B4F">
        <w:rPr>
          <w:rFonts w:ascii="Times New Roman" w:hAnsi="Times New Roman" w:cs="Times New Roman"/>
          <w:noProof/>
          <w:lang w:val="es-ES"/>
        </w:rPr>
        <w:t xml:space="preserve">Ramirez, G., Ruiz-Corral, J. A., Pérez, C., Villavicencio, R., Mena, S., y Durán, N. (2014). Impactos del cambio climático en la distribución geográfica de de Gossipium hirsutum L. en México. </w:t>
      </w:r>
      <w:r w:rsidRPr="00435B4F">
        <w:rPr>
          <w:rFonts w:ascii="Times New Roman" w:hAnsi="Times New Roman" w:cs="Times New Roman"/>
          <w:i/>
          <w:iCs/>
          <w:noProof/>
          <w:lang w:val="es-ES"/>
        </w:rPr>
        <w:t>Revista Mexicana de Ciencias Agrícolas</w:t>
      </w:r>
      <w:r w:rsidRPr="00435B4F">
        <w:rPr>
          <w:rFonts w:ascii="Times New Roman" w:hAnsi="Times New Roman" w:cs="Times New Roman"/>
          <w:noProof/>
          <w:lang w:val="es-ES"/>
        </w:rPr>
        <w:t xml:space="preserve">, </w:t>
      </w:r>
      <w:r w:rsidRPr="00435B4F">
        <w:rPr>
          <w:rFonts w:ascii="Times New Roman" w:hAnsi="Times New Roman" w:cs="Times New Roman"/>
          <w:i/>
          <w:noProof/>
          <w:lang w:val="es-ES"/>
        </w:rPr>
        <w:t>10</w:t>
      </w:r>
      <w:r w:rsidR="002D1BCF">
        <w:rPr>
          <w:rFonts w:ascii="Times New Roman" w:hAnsi="Times New Roman" w:cs="Times New Roman"/>
          <w:noProof/>
          <w:lang w:val="es-ES"/>
        </w:rPr>
        <w:t>. Recuperado el 20 de 12 de 2016</w:t>
      </w:r>
      <w:r w:rsidRPr="00435B4F">
        <w:rPr>
          <w:rFonts w:ascii="Times New Roman" w:hAnsi="Times New Roman" w:cs="Times New Roman"/>
          <w:noProof/>
          <w:lang w:val="es-ES"/>
        </w:rPr>
        <w:t>, desde: http://cienciasagricolas.inifap.gob.mx/editorial/index.php/Agricolas/article/view/3876</w:t>
      </w:r>
    </w:p>
    <w:p w14:paraId="4CC2F1E6" w14:textId="77777777" w:rsidR="00423CE4" w:rsidRPr="00435B4F" w:rsidRDefault="00423CE4" w:rsidP="007860D7">
      <w:pPr>
        <w:spacing w:line="276" w:lineRule="auto"/>
        <w:jc w:val="both"/>
        <w:rPr>
          <w:rFonts w:ascii="Times New Roman" w:hAnsi="Times New Roman" w:cs="Times New Roman"/>
        </w:rPr>
      </w:pPr>
    </w:p>
    <w:p w14:paraId="1DA617A0" w14:textId="3663B9CC" w:rsidR="00BE4518" w:rsidRPr="00435B4F" w:rsidRDefault="00BE4518" w:rsidP="007860D7">
      <w:pPr>
        <w:spacing w:line="276" w:lineRule="auto"/>
        <w:ind w:left="567" w:hanging="567"/>
        <w:jc w:val="both"/>
        <w:rPr>
          <w:rFonts w:ascii="Times New Roman" w:hAnsi="Times New Roman" w:cs="Times New Roman"/>
          <w:lang w:val="es-MX"/>
        </w:rPr>
      </w:pPr>
      <w:r w:rsidRPr="00435B4F">
        <w:rPr>
          <w:rFonts w:ascii="Times New Roman" w:hAnsi="Times New Roman" w:cs="Times New Roman"/>
          <w:lang w:val="es-MX"/>
        </w:rPr>
        <w:t xml:space="preserve">Rodriguez, G. (2008). Relation between vegetation diversity and soil functional diversity in native mixed-oak forests. </w:t>
      </w:r>
      <w:r w:rsidRPr="00435B4F">
        <w:rPr>
          <w:rFonts w:ascii="Times New Roman" w:hAnsi="Times New Roman" w:cs="Times New Roman"/>
          <w:i/>
          <w:iCs/>
          <w:lang w:val="es-MX"/>
        </w:rPr>
        <w:t xml:space="preserve">Soil Boilogy and Biochemistry, 40. </w:t>
      </w:r>
      <w:r w:rsidR="002D1BCF">
        <w:rPr>
          <w:rFonts w:ascii="Times New Roman" w:hAnsi="Times New Roman" w:cs="Times New Roman"/>
          <w:iCs/>
          <w:lang w:val="es-MX"/>
        </w:rPr>
        <w:t>Obtenido el 15 de 11 de 2016</w:t>
      </w:r>
      <w:r w:rsidRPr="00435B4F">
        <w:rPr>
          <w:rFonts w:ascii="Times New Roman" w:hAnsi="Times New Roman" w:cs="Times New Roman"/>
          <w:iCs/>
          <w:lang w:val="es-MX"/>
        </w:rPr>
        <w:t>, desde: http://www.sciencedirect.com/science/article/pii/S0038071707001745</w:t>
      </w:r>
    </w:p>
    <w:p w14:paraId="7CC49C1E" w14:textId="77777777" w:rsidR="00BE4518" w:rsidRPr="00435B4F" w:rsidRDefault="00BE4518" w:rsidP="007860D7">
      <w:pPr>
        <w:spacing w:line="276" w:lineRule="auto"/>
        <w:jc w:val="both"/>
        <w:rPr>
          <w:rFonts w:ascii="Times New Roman" w:hAnsi="Times New Roman" w:cs="Times New Roman"/>
        </w:rPr>
      </w:pPr>
    </w:p>
    <w:p w14:paraId="6DC6E5E2" w14:textId="77777777" w:rsidR="00423CE4" w:rsidRPr="00435B4F" w:rsidRDefault="00423CE4" w:rsidP="007860D7">
      <w:pPr>
        <w:spacing w:line="276" w:lineRule="auto"/>
        <w:ind w:left="567" w:hanging="567"/>
        <w:jc w:val="both"/>
        <w:rPr>
          <w:rFonts w:ascii="Times New Roman" w:hAnsi="Times New Roman" w:cs="Times New Roman"/>
        </w:rPr>
      </w:pPr>
      <w:r w:rsidRPr="00435B4F">
        <w:rPr>
          <w:rFonts w:ascii="Times New Roman" w:hAnsi="Times New Roman" w:cs="Times New Roman"/>
        </w:rPr>
        <w:t xml:space="preserve">Rubio, M. J. y Varas, J. (2004). </w:t>
      </w:r>
      <w:r w:rsidRPr="00435B4F">
        <w:rPr>
          <w:rFonts w:ascii="Times New Roman" w:hAnsi="Times New Roman" w:cs="Times New Roman"/>
          <w:i/>
          <w:iCs/>
        </w:rPr>
        <w:t>El análisis de la realidad en la intervención social. Métodos y Técnicas de Investigación.</w:t>
      </w:r>
      <w:r w:rsidRPr="00435B4F">
        <w:rPr>
          <w:rFonts w:ascii="Times New Roman" w:hAnsi="Times New Roman" w:cs="Times New Roman"/>
        </w:rPr>
        <w:t xml:space="preserve"> España: CCS.</w:t>
      </w:r>
    </w:p>
    <w:p w14:paraId="026E0D6F" w14:textId="77777777" w:rsidR="00423CE4" w:rsidRPr="00435B4F" w:rsidRDefault="00423CE4" w:rsidP="007860D7">
      <w:pPr>
        <w:spacing w:line="276" w:lineRule="auto"/>
        <w:ind w:left="567" w:hanging="567"/>
        <w:jc w:val="both"/>
        <w:rPr>
          <w:rFonts w:ascii="Times New Roman" w:hAnsi="Times New Roman" w:cs="Times New Roman"/>
        </w:rPr>
      </w:pPr>
    </w:p>
    <w:p w14:paraId="19A93703" w14:textId="47051896" w:rsidR="00BE4518" w:rsidRPr="00435B4F" w:rsidRDefault="00BE4518" w:rsidP="007860D7">
      <w:pPr>
        <w:spacing w:line="276" w:lineRule="auto"/>
        <w:ind w:left="567" w:hanging="567"/>
        <w:jc w:val="both"/>
        <w:rPr>
          <w:rFonts w:ascii="Times New Roman" w:hAnsi="Times New Roman" w:cs="Times New Roman"/>
          <w:lang w:val="es"/>
        </w:rPr>
      </w:pPr>
      <w:r w:rsidRPr="00435B4F">
        <w:rPr>
          <w:rFonts w:ascii="Times New Roman" w:hAnsi="Times New Roman" w:cs="Times New Roman"/>
          <w:lang w:val="es"/>
        </w:rPr>
        <w:t xml:space="preserve">United Nation Framework Convention on Climate Change. (2014). Obtenido el </w:t>
      </w:r>
      <w:r w:rsidR="002D1BCF">
        <w:rPr>
          <w:rFonts w:ascii="Times New Roman" w:hAnsi="Times New Roman" w:cs="Times New Roman"/>
        </w:rPr>
        <w:t>20 de 11 de 2016</w:t>
      </w:r>
      <w:r w:rsidRPr="00435B4F">
        <w:rPr>
          <w:rFonts w:ascii="Times New Roman" w:hAnsi="Times New Roman" w:cs="Times New Roman"/>
        </w:rPr>
        <w:t xml:space="preserve">, desde: </w:t>
      </w:r>
      <w:r w:rsidRPr="00435B4F">
        <w:rPr>
          <w:rFonts w:ascii="Times New Roman" w:hAnsi="Times New Roman" w:cs="Times New Roman"/>
          <w:lang w:val="es"/>
        </w:rPr>
        <w:t>http://unfccc.int/2860.php</w:t>
      </w:r>
    </w:p>
    <w:p w14:paraId="0BB02F6E" w14:textId="77777777" w:rsidR="00BE4518" w:rsidRPr="00435B4F" w:rsidRDefault="00BE4518" w:rsidP="007860D7">
      <w:pPr>
        <w:widowControl w:val="0"/>
        <w:autoSpaceDE w:val="0"/>
        <w:autoSpaceDN w:val="0"/>
        <w:adjustRightInd w:val="0"/>
        <w:spacing w:line="276" w:lineRule="auto"/>
        <w:jc w:val="both"/>
        <w:rPr>
          <w:rFonts w:ascii="Times New Roman" w:hAnsi="Times New Roman" w:cs="Times New Roman"/>
        </w:rPr>
      </w:pPr>
    </w:p>
    <w:p w14:paraId="0118516D" w14:textId="243E5D9F" w:rsidR="00BE4518" w:rsidRPr="00435B4F" w:rsidRDefault="00BE4518" w:rsidP="007860D7">
      <w:pPr>
        <w:spacing w:line="276" w:lineRule="auto"/>
        <w:ind w:left="567" w:hanging="567"/>
        <w:jc w:val="both"/>
        <w:rPr>
          <w:rFonts w:ascii="Times New Roman" w:hAnsi="Times New Roman" w:cs="Times New Roman"/>
          <w:lang w:val="es"/>
        </w:rPr>
      </w:pPr>
      <w:r w:rsidRPr="00435B4F">
        <w:rPr>
          <w:rFonts w:ascii="Times New Roman" w:hAnsi="Times New Roman" w:cs="Times New Roman"/>
          <w:lang w:val="es"/>
        </w:rPr>
        <w:t xml:space="preserve">United States Department of Agriculture. (s.f.). </w:t>
      </w:r>
      <w:r w:rsidRPr="00435B4F">
        <w:rPr>
          <w:rFonts w:ascii="Times New Roman" w:hAnsi="Times New Roman" w:cs="Times New Roman"/>
          <w:i/>
          <w:lang w:val="es"/>
        </w:rPr>
        <w:t>Soil Texture Calculator</w:t>
      </w:r>
      <w:r w:rsidRPr="00435B4F">
        <w:rPr>
          <w:rFonts w:ascii="Times New Roman" w:hAnsi="Times New Roman" w:cs="Times New Roman"/>
          <w:lang w:val="es"/>
        </w:rPr>
        <w:t xml:space="preserve">. Recuperado el </w:t>
      </w:r>
      <w:r w:rsidR="002D1BCF">
        <w:rPr>
          <w:rFonts w:ascii="Times New Roman" w:hAnsi="Times New Roman" w:cs="Times New Roman"/>
        </w:rPr>
        <w:t>20 de 11 de 2016</w:t>
      </w:r>
      <w:r w:rsidRPr="00435B4F">
        <w:rPr>
          <w:rFonts w:ascii="Times New Roman" w:hAnsi="Times New Roman" w:cs="Times New Roman"/>
        </w:rPr>
        <w:t xml:space="preserve">, desde: </w:t>
      </w:r>
      <w:r w:rsidRPr="00435B4F">
        <w:rPr>
          <w:rFonts w:ascii="Times New Roman" w:hAnsi="Times New Roman" w:cs="Times New Roman"/>
          <w:lang w:val="es"/>
        </w:rPr>
        <w:t>http://www.nrcs.usda.gov/wps/portal/nrcs/detail/soils/survey/?cid=nrcs142p2_054167</w:t>
      </w:r>
    </w:p>
    <w:p w14:paraId="2B00FA36" w14:textId="77777777" w:rsidR="00153C4C" w:rsidRPr="00435B4F" w:rsidRDefault="00153C4C" w:rsidP="007860D7">
      <w:pPr>
        <w:spacing w:line="276" w:lineRule="auto"/>
        <w:ind w:left="567" w:hanging="567"/>
        <w:jc w:val="both"/>
        <w:rPr>
          <w:rFonts w:ascii="Times New Roman" w:hAnsi="Times New Roman" w:cs="Times New Roman"/>
        </w:rPr>
      </w:pPr>
    </w:p>
    <w:p w14:paraId="657CBBD7" w14:textId="476F3589" w:rsidR="00BE4518" w:rsidRPr="00435B4F" w:rsidRDefault="00BE4518" w:rsidP="007860D7">
      <w:pPr>
        <w:spacing w:line="276" w:lineRule="auto"/>
        <w:ind w:left="567" w:hanging="567"/>
        <w:jc w:val="both"/>
        <w:rPr>
          <w:rFonts w:ascii="Times New Roman" w:hAnsi="Times New Roman" w:cs="Times New Roman"/>
          <w:lang w:val="es"/>
        </w:rPr>
      </w:pPr>
      <w:r w:rsidRPr="00435B4F">
        <w:rPr>
          <w:rFonts w:ascii="Times New Roman" w:hAnsi="Times New Roman" w:cs="Times New Roman"/>
          <w:lang w:val="es"/>
        </w:rPr>
        <w:t xml:space="preserve">Valdez, J. R., González, M. de J., y De los Santos, H. M. (2006). Estimación de cobertura arbórea mediante imágenes satelitales multiesprectales de alta resolución. </w:t>
      </w:r>
      <w:r w:rsidRPr="00435B4F">
        <w:rPr>
          <w:rFonts w:ascii="Times New Roman" w:hAnsi="Times New Roman" w:cs="Times New Roman"/>
          <w:i/>
          <w:lang w:val="es"/>
        </w:rPr>
        <w:t>Agrociencia, 40</w:t>
      </w:r>
      <w:r w:rsidRPr="00435B4F">
        <w:rPr>
          <w:rFonts w:ascii="Times New Roman" w:hAnsi="Times New Roman" w:cs="Times New Roman"/>
          <w:lang w:val="es"/>
        </w:rPr>
        <w:t xml:space="preserve">, 3. Recuperado el  </w:t>
      </w:r>
      <w:r w:rsidR="002D1BCF">
        <w:rPr>
          <w:rFonts w:ascii="Times New Roman" w:hAnsi="Times New Roman" w:cs="Times New Roman"/>
        </w:rPr>
        <w:t>20 de 11 de 2016</w:t>
      </w:r>
      <w:r w:rsidRPr="00435B4F">
        <w:rPr>
          <w:rFonts w:ascii="Times New Roman" w:hAnsi="Times New Roman" w:cs="Times New Roman"/>
        </w:rPr>
        <w:t>, desde: https://dialnet.unirioja.es/servlet/articulo?codigo=1976305</w:t>
      </w:r>
    </w:p>
    <w:p w14:paraId="07E50EC0" w14:textId="77777777" w:rsidR="00BE4518" w:rsidRPr="00435B4F" w:rsidRDefault="00BE4518" w:rsidP="007860D7">
      <w:pPr>
        <w:spacing w:line="276" w:lineRule="auto"/>
        <w:jc w:val="both"/>
        <w:rPr>
          <w:rFonts w:ascii="Times New Roman" w:hAnsi="Times New Roman" w:cs="Times New Roman"/>
        </w:rPr>
      </w:pPr>
    </w:p>
    <w:p w14:paraId="53061864" w14:textId="28B6EE58" w:rsidR="00423CE4" w:rsidRPr="00435B4F" w:rsidRDefault="00423CE4" w:rsidP="007860D7">
      <w:pPr>
        <w:spacing w:line="276" w:lineRule="auto"/>
        <w:ind w:left="567" w:hanging="567"/>
        <w:jc w:val="both"/>
        <w:rPr>
          <w:rFonts w:ascii="Times New Roman" w:hAnsi="Times New Roman" w:cs="Times New Roman"/>
        </w:rPr>
      </w:pPr>
      <w:r w:rsidRPr="00435B4F">
        <w:rPr>
          <w:rFonts w:ascii="Times New Roman" w:hAnsi="Times New Roman" w:cs="Times New Roman"/>
        </w:rPr>
        <w:t>Whiting, D., Wilson, C. y Card, A. (2002). Estimating Soil Texture: Sandy, Loamy, or Clayey</w:t>
      </w:r>
      <w:r w:rsidRPr="00435B4F">
        <w:rPr>
          <w:rFonts w:ascii="Times New Roman" w:hAnsi="Times New Roman" w:cs="Times New Roman"/>
          <w:i/>
        </w:rPr>
        <w:t>?. Colorado State University Cooperative Extension</w:t>
      </w:r>
      <w:r w:rsidR="002D1BCF">
        <w:rPr>
          <w:rFonts w:ascii="Times New Roman" w:hAnsi="Times New Roman" w:cs="Times New Roman"/>
        </w:rPr>
        <w:t>. Recuperado el 11 de 10 de 2016</w:t>
      </w:r>
      <w:r w:rsidRPr="00435B4F">
        <w:rPr>
          <w:rFonts w:ascii="Times New Roman" w:hAnsi="Times New Roman" w:cs="Times New Roman"/>
        </w:rPr>
        <w:t>, desde: http://culter.colorado.edu/~kittel/SoilChar(%26RibbonTest)_handout.pdf</w:t>
      </w:r>
    </w:p>
    <w:p w14:paraId="5DEE7625" w14:textId="77777777" w:rsidR="00A42597" w:rsidRPr="00435B4F" w:rsidRDefault="00A42597" w:rsidP="007860D7">
      <w:pPr>
        <w:widowControl w:val="0"/>
        <w:autoSpaceDE w:val="0"/>
        <w:autoSpaceDN w:val="0"/>
        <w:adjustRightInd w:val="0"/>
        <w:spacing w:line="276" w:lineRule="auto"/>
        <w:jc w:val="both"/>
        <w:rPr>
          <w:rFonts w:ascii="Times New Roman" w:hAnsi="Times New Roman" w:cs="Times New Roman"/>
        </w:rPr>
      </w:pPr>
    </w:p>
    <w:p w14:paraId="29AB630E" w14:textId="77777777" w:rsidR="00E53F89" w:rsidRPr="00435B4F" w:rsidRDefault="00E53F89" w:rsidP="007860D7">
      <w:pPr>
        <w:tabs>
          <w:tab w:val="left" w:pos="8347"/>
        </w:tabs>
        <w:spacing w:line="276" w:lineRule="auto"/>
        <w:rPr>
          <w:rFonts w:ascii="Times New Roman" w:hAnsi="Times New Roman" w:cs="Times New Roman"/>
        </w:rPr>
      </w:pPr>
    </w:p>
    <w:sectPr w:rsidR="00E53F89" w:rsidRPr="00435B4F" w:rsidSect="00A26B08">
      <w:pgSz w:w="11901" w:h="16817"/>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7F8E5" w14:textId="77777777" w:rsidR="00A26B08" w:rsidRDefault="00A26B08" w:rsidP="0006269A">
      <w:r>
        <w:separator/>
      </w:r>
    </w:p>
  </w:endnote>
  <w:endnote w:type="continuationSeparator" w:id="0">
    <w:p w14:paraId="1A543768" w14:textId="77777777" w:rsidR="00A26B08" w:rsidRDefault="00A26B08" w:rsidP="00062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58A38" w14:textId="77777777" w:rsidR="00A26B08" w:rsidRDefault="00A26B08" w:rsidP="0006269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D58983F" w14:textId="77777777" w:rsidR="00A26B08" w:rsidRDefault="00A26B08" w:rsidP="0006269A">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76D83" w14:textId="77777777" w:rsidR="00A26B08" w:rsidRDefault="00A26B08" w:rsidP="0006269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E5A95">
      <w:rPr>
        <w:rStyle w:val="Nmerodepgina"/>
        <w:noProof/>
      </w:rPr>
      <w:t>1</w:t>
    </w:r>
    <w:r>
      <w:rPr>
        <w:rStyle w:val="Nmerodepgina"/>
      </w:rPr>
      <w:fldChar w:fldCharType="end"/>
    </w:r>
  </w:p>
  <w:p w14:paraId="0742DFFC" w14:textId="77777777" w:rsidR="00A26B08" w:rsidRDefault="00A26B08" w:rsidP="0006269A">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1E570" w14:textId="77777777" w:rsidR="00A26B08" w:rsidRDefault="00A26B08" w:rsidP="0006269A">
      <w:r>
        <w:separator/>
      </w:r>
    </w:p>
  </w:footnote>
  <w:footnote w:type="continuationSeparator" w:id="0">
    <w:p w14:paraId="55496450" w14:textId="77777777" w:rsidR="00A26B08" w:rsidRDefault="00A26B08" w:rsidP="0006269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22DDF" w14:textId="7C8E90C8" w:rsidR="00A26B08" w:rsidRPr="0006269A" w:rsidRDefault="00A26B08" w:rsidP="0006269A">
    <w:pPr>
      <w:spacing w:line="480" w:lineRule="auto"/>
      <w:jc w:val="center"/>
      <w:rPr>
        <w:rFonts w:ascii="Times New Roman" w:hAnsi="Times New Roman"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5E46"/>
    <w:multiLevelType w:val="hybridMultilevel"/>
    <w:tmpl w:val="FBF6AB84"/>
    <w:lvl w:ilvl="0" w:tplc="8D0A640C">
      <w:start w:val="1"/>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8A01EAF"/>
    <w:multiLevelType w:val="hybridMultilevel"/>
    <w:tmpl w:val="AE429C38"/>
    <w:lvl w:ilvl="0" w:tplc="0C0A0001">
      <w:start w:val="1"/>
      <w:numFmt w:val="bullet"/>
      <w:lvlText w:val=""/>
      <w:lvlJc w:val="left"/>
      <w:pPr>
        <w:ind w:left="1068" w:hanging="360"/>
      </w:pPr>
      <w:rPr>
        <w:rFonts w:ascii="Symbol" w:hAnsi="Symbol" w:hint="default"/>
        <w:sz w:val="24"/>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F7C440E"/>
    <w:multiLevelType w:val="hybridMultilevel"/>
    <w:tmpl w:val="AEB0355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134E5A14"/>
    <w:multiLevelType w:val="hybridMultilevel"/>
    <w:tmpl w:val="52B4568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176F1F97"/>
    <w:multiLevelType w:val="hybridMultilevel"/>
    <w:tmpl w:val="669AAA9C"/>
    <w:lvl w:ilvl="0" w:tplc="7E96CD68">
      <w:start w:val="2"/>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9E773CA"/>
    <w:multiLevelType w:val="hybridMultilevel"/>
    <w:tmpl w:val="53181BD6"/>
    <w:lvl w:ilvl="0" w:tplc="0C0A000F">
      <w:start w:val="1"/>
      <w:numFmt w:val="decimal"/>
      <w:lvlText w:val="%1."/>
      <w:lvlJc w:val="left"/>
      <w:pPr>
        <w:ind w:left="360" w:hanging="360"/>
      </w:pPr>
    </w:lvl>
    <w:lvl w:ilvl="1" w:tplc="156E88FA">
      <w:start w:val="3"/>
      <w:numFmt w:val="lowerLetter"/>
      <w:lvlText w:val="%2."/>
      <w:lvlJc w:val="left"/>
      <w:pPr>
        <w:ind w:left="144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1AB42B0A"/>
    <w:multiLevelType w:val="hybridMultilevel"/>
    <w:tmpl w:val="1B1EA4DA"/>
    <w:lvl w:ilvl="0" w:tplc="D8FA9304">
      <w:start w:val="1"/>
      <w:numFmt w:val="lowerLetter"/>
      <w:lvlText w:val="%1."/>
      <w:lvlJc w:val="left"/>
      <w:pPr>
        <w:ind w:left="360" w:hanging="360"/>
      </w:pPr>
      <w:rPr>
        <w:rFonts w:hint="default"/>
        <w:b w:val="0"/>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20B1575B"/>
    <w:multiLevelType w:val="hybridMultilevel"/>
    <w:tmpl w:val="A2CA8C58"/>
    <w:lvl w:ilvl="0" w:tplc="8D0A640C">
      <w:start w:val="1"/>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99A2AEE"/>
    <w:multiLevelType w:val="hybridMultilevel"/>
    <w:tmpl w:val="CA5A560A"/>
    <w:lvl w:ilvl="0" w:tplc="7E96CD68">
      <w:start w:val="2"/>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34A44680"/>
    <w:multiLevelType w:val="hybridMultilevel"/>
    <w:tmpl w:val="63D2D444"/>
    <w:lvl w:ilvl="0" w:tplc="8D0A640C">
      <w:start w:val="1"/>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5D153D7"/>
    <w:multiLevelType w:val="hybridMultilevel"/>
    <w:tmpl w:val="307C4CB8"/>
    <w:lvl w:ilvl="0" w:tplc="8D0A640C">
      <w:start w:val="1"/>
      <w:numFmt w:val="lowerLetter"/>
      <w:lvlText w:val="%1."/>
      <w:lvlJc w:val="left"/>
      <w:pPr>
        <w:ind w:left="1068" w:hanging="360"/>
      </w:pPr>
      <w:rPr>
        <w:rFonts w:hint="default"/>
        <w:sz w:val="24"/>
      </w:rPr>
    </w:lvl>
    <w:lvl w:ilvl="1" w:tplc="0C0A001B">
      <w:start w:val="1"/>
      <w:numFmt w:val="lowerRoman"/>
      <w:lvlText w:val="%2."/>
      <w:lvlJc w:val="righ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nsid w:val="42527911"/>
    <w:multiLevelType w:val="hybridMultilevel"/>
    <w:tmpl w:val="B980FB4C"/>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6CC4C96"/>
    <w:multiLevelType w:val="hybridMultilevel"/>
    <w:tmpl w:val="4ABA2502"/>
    <w:lvl w:ilvl="0" w:tplc="8D0A640C">
      <w:start w:val="1"/>
      <w:numFmt w:val="lowerLetter"/>
      <w:lvlText w:val="%1."/>
      <w:lvlJc w:val="left"/>
      <w:pPr>
        <w:ind w:left="720" w:hanging="360"/>
      </w:pPr>
      <w:rPr>
        <w:rFonts w:hint="default"/>
        <w:sz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CBD25D0"/>
    <w:multiLevelType w:val="hybridMultilevel"/>
    <w:tmpl w:val="8BDE52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0C26469"/>
    <w:multiLevelType w:val="hybridMultilevel"/>
    <w:tmpl w:val="CE24C674"/>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nsid w:val="5366441D"/>
    <w:multiLevelType w:val="hybridMultilevel"/>
    <w:tmpl w:val="C7049EC6"/>
    <w:lvl w:ilvl="0" w:tplc="0C0A000F">
      <w:start w:val="1"/>
      <w:numFmt w:val="decimal"/>
      <w:lvlText w:val="%1."/>
      <w:lvlJc w:val="left"/>
      <w:pPr>
        <w:ind w:left="360" w:hanging="360"/>
      </w:pPr>
    </w:lvl>
    <w:lvl w:ilvl="1" w:tplc="0C0A000F">
      <w:start w:val="1"/>
      <w:numFmt w:val="decimal"/>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54657F1C"/>
    <w:multiLevelType w:val="hybridMultilevel"/>
    <w:tmpl w:val="3AC4DE18"/>
    <w:lvl w:ilvl="0" w:tplc="7E96CD68">
      <w:start w:val="2"/>
      <w:numFmt w:val="decimal"/>
      <w:lvlText w:val="%1."/>
      <w:lvlJc w:val="left"/>
      <w:pPr>
        <w:ind w:left="36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05731B0"/>
    <w:multiLevelType w:val="hybridMultilevel"/>
    <w:tmpl w:val="3BA0ED50"/>
    <w:lvl w:ilvl="0" w:tplc="980A5D90">
      <w:start w:val="1"/>
      <w:numFmt w:val="lowerLetter"/>
      <w:lvlText w:val="%1."/>
      <w:lvlJc w:val="left"/>
      <w:pPr>
        <w:ind w:left="720" w:hanging="360"/>
      </w:pPr>
      <w:rPr>
        <w:rFonts w:hint="default"/>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4D45555"/>
    <w:multiLevelType w:val="hybridMultilevel"/>
    <w:tmpl w:val="BAAE3D0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66A46F00"/>
    <w:multiLevelType w:val="hybridMultilevel"/>
    <w:tmpl w:val="5F0CBBB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nsid w:val="67527C0B"/>
    <w:multiLevelType w:val="hybridMultilevel"/>
    <w:tmpl w:val="AF4EC802"/>
    <w:lvl w:ilvl="0" w:tplc="8D0A640C">
      <w:start w:val="1"/>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9FD551F"/>
    <w:multiLevelType w:val="hybridMultilevel"/>
    <w:tmpl w:val="C1D23AD4"/>
    <w:lvl w:ilvl="0" w:tplc="0C0A0001">
      <w:start w:val="1"/>
      <w:numFmt w:val="bullet"/>
      <w:lvlText w:val=""/>
      <w:lvlJc w:val="left"/>
      <w:pPr>
        <w:ind w:left="1068" w:hanging="360"/>
      </w:pPr>
      <w:rPr>
        <w:rFonts w:ascii="Symbol" w:hAnsi="Symbol" w:hint="default"/>
        <w:sz w:val="24"/>
      </w:rPr>
    </w:lvl>
    <w:lvl w:ilvl="1" w:tplc="0C0A0019" w:tentative="1">
      <w:start w:val="1"/>
      <w:numFmt w:val="lowerLetter"/>
      <w:lvlText w:val="%2."/>
      <w:lvlJc w:val="left"/>
      <w:pPr>
        <w:ind w:left="2136" w:hanging="360"/>
      </w:pPr>
    </w:lvl>
    <w:lvl w:ilvl="2" w:tplc="0C0A001B" w:tentative="1">
      <w:start w:val="1"/>
      <w:numFmt w:val="lowerRoman"/>
      <w:lvlText w:val="%3."/>
      <w:lvlJc w:val="right"/>
      <w:pPr>
        <w:ind w:left="2856" w:hanging="180"/>
      </w:pPr>
    </w:lvl>
    <w:lvl w:ilvl="3" w:tplc="0C0A000F" w:tentative="1">
      <w:start w:val="1"/>
      <w:numFmt w:val="decimal"/>
      <w:lvlText w:val="%4."/>
      <w:lvlJc w:val="left"/>
      <w:pPr>
        <w:ind w:left="3576" w:hanging="360"/>
      </w:pPr>
    </w:lvl>
    <w:lvl w:ilvl="4" w:tplc="0C0A0019" w:tentative="1">
      <w:start w:val="1"/>
      <w:numFmt w:val="lowerLetter"/>
      <w:lvlText w:val="%5."/>
      <w:lvlJc w:val="left"/>
      <w:pPr>
        <w:ind w:left="4296" w:hanging="360"/>
      </w:pPr>
    </w:lvl>
    <w:lvl w:ilvl="5" w:tplc="0C0A001B" w:tentative="1">
      <w:start w:val="1"/>
      <w:numFmt w:val="lowerRoman"/>
      <w:lvlText w:val="%6."/>
      <w:lvlJc w:val="right"/>
      <w:pPr>
        <w:ind w:left="5016" w:hanging="180"/>
      </w:pPr>
    </w:lvl>
    <w:lvl w:ilvl="6" w:tplc="0C0A000F" w:tentative="1">
      <w:start w:val="1"/>
      <w:numFmt w:val="decimal"/>
      <w:lvlText w:val="%7."/>
      <w:lvlJc w:val="left"/>
      <w:pPr>
        <w:ind w:left="5736" w:hanging="360"/>
      </w:pPr>
    </w:lvl>
    <w:lvl w:ilvl="7" w:tplc="0C0A0019" w:tentative="1">
      <w:start w:val="1"/>
      <w:numFmt w:val="lowerLetter"/>
      <w:lvlText w:val="%8."/>
      <w:lvlJc w:val="left"/>
      <w:pPr>
        <w:ind w:left="6456" w:hanging="360"/>
      </w:pPr>
    </w:lvl>
    <w:lvl w:ilvl="8" w:tplc="0C0A001B" w:tentative="1">
      <w:start w:val="1"/>
      <w:numFmt w:val="lowerRoman"/>
      <w:lvlText w:val="%9."/>
      <w:lvlJc w:val="right"/>
      <w:pPr>
        <w:ind w:left="7176" w:hanging="180"/>
      </w:pPr>
    </w:lvl>
  </w:abstractNum>
  <w:abstractNum w:abstractNumId="22">
    <w:nsid w:val="6EB84E0F"/>
    <w:multiLevelType w:val="hybridMultilevel"/>
    <w:tmpl w:val="EF68EC44"/>
    <w:lvl w:ilvl="0" w:tplc="8D0A640C">
      <w:start w:val="1"/>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8900BEB"/>
    <w:multiLevelType w:val="hybridMultilevel"/>
    <w:tmpl w:val="C7049EC6"/>
    <w:lvl w:ilvl="0" w:tplc="0C0A000F">
      <w:start w:val="1"/>
      <w:numFmt w:val="decimal"/>
      <w:lvlText w:val="%1."/>
      <w:lvlJc w:val="left"/>
      <w:pPr>
        <w:ind w:left="360" w:hanging="360"/>
      </w:pPr>
    </w:lvl>
    <w:lvl w:ilvl="1" w:tplc="0C0A000F">
      <w:start w:val="1"/>
      <w:numFmt w:val="decimal"/>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7A8056B5"/>
    <w:multiLevelType w:val="hybridMultilevel"/>
    <w:tmpl w:val="758866C0"/>
    <w:lvl w:ilvl="0" w:tplc="591A9F7E">
      <w:start w:val="1"/>
      <w:numFmt w:val="decimal"/>
      <w:lvlText w:val="%1."/>
      <w:lvlJc w:val="left"/>
      <w:pPr>
        <w:ind w:left="360" w:hanging="360"/>
      </w:pPr>
      <w:rPr>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9"/>
  </w:num>
  <w:num w:numId="2">
    <w:abstractNumId w:val="8"/>
  </w:num>
  <w:num w:numId="3">
    <w:abstractNumId w:val="24"/>
  </w:num>
  <w:num w:numId="4">
    <w:abstractNumId w:val="5"/>
  </w:num>
  <w:num w:numId="5">
    <w:abstractNumId w:val="16"/>
  </w:num>
  <w:num w:numId="6">
    <w:abstractNumId w:val="0"/>
  </w:num>
  <w:num w:numId="7">
    <w:abstractNumId w:val="3"/>
  </w:num>
  <w:num w:numId="8">
    <w:abstractNumId w:val="10"/>
  </w:num>
  <w:num w:numId="9">
    <w:abstractNumId w:val="2"/>
  </w:num>
  <w:num w:numId="10">
    <w:abstractNumId w:val="7"/>
  </w:num>
  <w:num w:numId="11">
    <w:abstractNumId w:val="9"/>
  </w:num>
  <w:num w:numId="12">
    <w:abstractNumId w:val="22"/>
  </w:num>
  <w:num w:numId="13">
    <w:abstractNumId w:val="20"/>
  </w:num>
  <w:num w:numId="14">
    <w:abstractNumId w:val="1"/>
  </w:num>
  <w:num w:numId="15">
    <w:abstractNumId w:val="14"/>
  </w:num>
  <w:num w:numId="16">
    <w:abstractNumId w:val="21"/>
  </w:num>
  <w:num w:numId="17">
    <w:abstractNumId w:val="11"/>
  </w:num>
  <w:num w:numId="18">
    <w:abstractNumId w:val="12"/>
  </w:num>
  <w:num w:numId="19">
    <w:abstractNumId w:val="13"/>
  </w:num>
  <w:num w:numId="20">
    <w:abstractNumId w:val="4"/>
  </w:num>
  <w:num w:numId="21">
    <w:abstractNumId w:val="23"/>
  </w:num>
  <w:num w:numId="22">
    <w:abstractNumId w:val="6"/>
  </w:num>
  <w:num w:numId="23">
    <w:abstractNumId w:val="15"/>
  </w:num>
  <w:num w:numId="24">
    <w:abstractNumId w:val="1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919"/>
    <w:rsid w:val="00021BAF"/>
    <w:rsid w:val="00023A1A"/>
    <w:rsid w:val="00024EF2"/>
    <w:rsid w:val="000308B6"/>
    <w:rsid w:val="00045C01"/>
    <w:rsid w:val="0006269A"/>
    <w:rsid w:val="00074079"/>
    <w:rsid w:val="000854E8"/>
    <w:rsid w:val="000936EB"/>
    <w:rsid w:val="000A2244"/>
    <w:rsid w:val="000A5048"/>
    <w:rsid w:val="000B669D"/>
    <w:rsid w:val="000C1B24"/>
    <w:rsid w:val="000C6273"/>
    <w:rsid w:val="000D1BF9"/>
    <w:rsid w:val="000D7664"/>
    <w:rsid w:val="001060CE"/>
    <w:rsid w:val="00107CBD"/>
    <w:rsid w:val="00111A03"/>
    <w:rsid w:val="00117B69"/>
    <w:rsid w:val="00126E3F"/>
    <w:rsid w:val="00137338"/>
    <w:rsid w:val="001453C5"/>
    <w:rsid w:val="00145F89"/>
    <w:rsid w:val="00153C4C"/>
    <w:rsid w:val="001921AD"/>
    <w:rsid w:val="001A6A67"/>
    <w:rsid w:val="001D35C0"/>
    <w:rsid w:val="001D75FE"/>
    <w:rsid w:val="001F5E91"/>
    <w:rsid w:val="002210D1"/>
    <w:rsid w:val="00275C3C"/>
    <w:rsid w:val="00276CB7"/>
    <w:rsid w:val="00286B9E"/>
    <w:rsid w:val="002A36D6"/>
    <w:rsid w:val="002C7D37"/>
    <w:rsid w:val="002D1BCF"/>
    <w:rsid w:val="002D7E71"/>
    <w:rsid w:val="0033749C"/>
    <w:rsid w:val="00350304"/>
    <w:rsid w:val="00373EB1"/>
    <w:rsid w:val="00377D08"/>
    <w:rsid w:val="00390618"/>
    <w:rsid w:val="00394E8D"/>
    <w:rsid w:val="003B6CAB"/>
    <w:rsid w:val="003C57C2"/>
    <w:rsid w:val="003D3D24"/>
    <w:rsid w:val="003E5A95"/>
    <w:rsid w:val="004013F5"/>
    <w:rsid w:val="004047C9"/>
    <w:rsid w:val="0040787B"/>
    <w:rsid w:val="00413202"/>
    <w:rsid w:val="00423CE4"/>
    <w:rsid w:val="00435B4F"/>
    <w:rsid w:val="00440113"/>
    <w:rsid w:val="00451CE2"/>
    <w:rsid w:val="0046279B"/>
    <w:rsid w:val="00463E69"/>
    <w:rsid w:val="0046419A"/>
    <w:rsid w:val="00472EDA"/>
    <w:rsid w:val="00474707"/>
    <w:rsid w:val="004764F5"/>
    <w:rsid w:val="0048529F"/>
    <w:rsid w:val="0049142C"/>
    <w:rsid w:val="004F1220"/>
    <w:rsid w:val="004F16D2"/>
    <w:rsid w:val="0050382A"/>
    <w:rsid w:val="005119EB"/>
    <w:rsid w:val="00513E4B"/>
    <w:rsid w:val="00582941"/>
    <w:rsid w:val="00594C6E"/>
    <w:rsid w:val="005966B1"/>
    <w:rsid w:val="005B3405"/>
    <w:rsid w:val="005E0449"/>
    <w:rsid w:val="005F28A9"/>
    <w:rsid w:val="00601ACA"/>
    <w:rsid w:val="00611676"/>
    <w:rsid w:val="00617D1B"/>
    <w:rsid w:val="00622267"/>
    <w:rsid w:val="006713AD"/>
    <w:rsid w:val="00671765"/>
    <w:rsid w:val="00675DB9"/>
    <w:rsid w:val="006903E0"/>
    <w:rsid w:val="00691281"/>
    <w:rsid w:val="006B50B9"/>
    <w:rsid w:val="006B74D3"/>
    <w:rsid w:val="006D021E"/>
    <w:rsid w:val="006E08F2"/>
    <w:rsid w:val="006F742B"/>
    <w:rsid w:val="007117F0"/>
    <w:rsid w:val="0075055C"/>
    <w:rsid w:val="007534DF"/>
    <w:rsid w:val="007860D7"/>
    <w:rsid w:val="007968F5"/>
    <w:rsid w:val="007C2B2E"/>
    <w:rsid w:val="007D182F"/>
    <w:rsid w:val="007D4A2A"/>
    <w:rsid w:val="007D52FE"/>
    <w:rsid w:val="00802693"/>
    <w:rsid w:val="00814E9C"/>
    <w:rsid w:val="0084780E"/>
    <w:rsid w:val="00860AC8"/>
    <w:rsid w:val="008670A5"/>
    <w:rsid w:val="008726DF"/>
    <w:rsid w:val="0089025E"/>
    <w:rsid w:val="008A7736"/>
    <w:rsid w:val="008D295B"/>
    <w:rsid w:val="008D5084"/>
    <w:rsid w:val="008F1684"/>
    <w:rsid w:val="00914AA2"/>
    <w:rsid w:val="0094353A"/>
    <w:rsid w:val="009673AF"/>
    <w:rsid w:val="00981C7D"/>
    <w:rsid w:val="00993974"/>
    <w:rsid w:val="009A4331"/>
    <w:rsid w:val="009B3279"/>
    <w:rsid w:val="009D02F5"/>
    <w:rsid w:val="009D07F4"/>
    <w:rsid w:val="00A029F0"/>
    <w:rsid w:val="00A03F9F"/>
    <w:rsid w:val="00A21351"/>
    <w:rsid w:val="00A25C8E"/>
    <w:rsid w:val="00A26B08"/>
    <w:rsid w:val="00A40EA6"/>
    <w:rsid w:val="00A42597"/>
    <w:rsid w:val="00A60645"/>
    <w:rsid w:val="00A653C6"/>
    <w:rsid w:val="00A73902"/>
    <w:rsid w:val="00A878EC"/>
    <w:rsid w:val="00A938D0"/>
    <w:rsid w:val="00A93961"/>
    <w:rsid w:val="00AB7B48"/>
    <w:rsid w:val="00AE1481"/>
    <w:rsid w:val="00AF594B"/>
    <w:rsid w:val="00B0358E"/>
    <w:rsid w:val="00B03C38"/>
    <w:rsid w:val="00B15FD0"/>
    <w:rsid w:val="00B25E9D"/>
    <w:rsid w:val="00B3083B"/>
    <w:rsid w:val="00B32FB9"/>
    <w:rsid w:val="00B45062"/>
    <w:rsid w:val="00B50D6F"/>
    <w:rsid w:val="00B66685"/>
    <w:rsid w:val="00BA302E"/>
    <w:rsid w:val="00BD6424"/>
    <w:rsid w:val="00BD6FA5"/>
    <w:rsid w:val="00BE4518"/>
    <w:rsid w:val="00C20C24"/>
    <w:rsid w:val="00C233EB"/>
    <w:rsid w:val="00C2472D"/>
    <w:rsid w:val="00C51150"/>
    <w:rsid w:val="00CA69F1"/>
    <w:rsid w:val="00CB0B6E"/>
    <w:rsid w:val="00CC22A2"/>
    <w:rsid w:val="00CD7476"/>
    <w:rsid w:val="00D02943"/>
    <w:rsid w:val="00D03486"/>
    <w:rsid w:val="00D06D8E"/>
    <w:rsid w:val="00D10054"/>
    <w:rsid w:val="00D136EA"/>
    <w:rsid w:val="00D359A1"/>
    <w:rsid w:val="00D47BA8"/>
    <w:rsid w:val="00D63AB3"/>
    <w:rsid w:val="00D65679"/>
    <w:rsid w:val="00D65BCC"/>
    <w:rsid w:val="00D71A49"/>
    <w:rsid w:val="00D74919"/>
    <w:rsid w:val="00D81321"/>
    <w:rsid w:val="00D922EB"/>
    <w:rsid w:val="00D96AC7"/>
    <w:rsid w:val="00DA19A4"/>
    <w:rsid w:val="00DA66D8"/>
    <w:rsid w:val="00DB0722"/>
    <w:rsid w:val="00DC4969"/>
    <w:rsid w:val="00DC5692"/>
    <w:rsid w:val="00DD624E"/>
    <w:rsid w:val="00DF6598"/>
    <w:rsid w:val="00E1654B"/>
    <w:rsid w:val="00E36762"/>
    <w:rsid w:val="00E44CA2"/>
    <w:rsid w:val="00E46D78"/>
    <w:rsid w:val="00E53F89"/>
    <w:rsid w:val="00E547E3"/>
    <w:rsid w:val="00E655F3"/>
    <w:rsid w:val="00EB33D6"/>
    <w:rsid w:val="00EF71FC"/>
    <w:rsid w:val="00F0070D"/>
    <w:rsid w:val="00F213A0"/>
    <w:rsid w:val="00F43E89"/>
    <w:rsid w:val="00F444FA"/>
    <w:rsid w:val="00F52FBA"/>
    <w:rsid w:val="00F600C8"/>
    <w:rsid w:val="00F62212"/>
    <w:rsid w:val="00F654CC"/>
    <w:rsid w:val="00F71037"/>
    <w:rsid w:val="00F76C3F"/>
    <w:rsid w:val="00FA5086"/>
    <w:rsid w:val="00FC08B1"/>
    <w:rsid w:val="00FD3F03"/>
    <w:rsid w:val="00FF0B10"/>
    <w:rsid w:val="00FF5DA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4F0D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B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669D"/>
    <w:pPr>
      <w:ind w:left="720"/>
      <w:contextualSpacing/>
    </w:pPr>
  </w:style>
  <w:style w:type="character" w:styleId="Refdecomentario">
    <w:name w:val="annotation reference"/>
    <w:basedOn w:val="Fuentedeprrafopredeter"/>
    <w:uiPriority w:val="99"/>
    <w:semiHidden/>
    <w:unhideWhenUsed/>
    <w:rsid w:val="000B669D"/>
    <w:rPr>
      <w:sz w:val="18"/>
      <w:szCs w:val="18"/>
    </w:rPr>
  </w:style>
  <w:style w:type="paragraph" w:styleId="Textocomentario">
    <w:name w:val="annotation text"/>
    <w:basedOn w:val="Normal"/>
    <w:link w:val="TextocomentarioCar"/>
    <w:uiPriority w:val="99"/>
    <w:unhideWhenUsed/>
    <w:rsid w:val="000B669D"/>
  </w:style>
  <w:style w:type="character" w:customStyle="1" w:styleId="TextocomentarioCar">
    <w:name w:val="Texto comentario Car"/>
    <w:basedOn w:val="Fuentedeprrafopredeter"/>
    <w:link w:val="Textocomentario"/>
    <w:uiPriority w:val="99"/>
    <w:rsid w:val="000B669D"/>
  </w:style>
  <w:style w:type="paragraph" w:styleId="Textodeglobo">
    <w:name w:val="Balloon Text"/>
    <w:basedOn w:val="Normal"/>
    <w:link w:val="TextodegloboCar"/>
    <w:uiPriority w:val="99"/>
    <w:semiHidden/>
    <w:unhideWhenUsed/>
    <w:rsid w:val="000B669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B669D"/>
    <w:rPr>
      <w:rFonts w:ascii="Lucida Grande" w:hAnsi="Lucida Grande" w:cs="Lucida Grande"/>
      <w:sz w:val="18"/>
      <w:szCs w:val="18"/>
    </w:rPr>
  </w:style>
  <w:style w:type="table" w:styleId="Tablaconcuadrcula">
    <w:name w:val="Table Grid"/>
    <w:basedOn w:val="Tablanormal"/>
    <w:uiPriority w:val="59"/>
    <w:rsid w:val="000B66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06269A"/>
    <w:pPr>
      <w:tabs>
        <w:tab w:val="center" w:pos="4252"/>
        <w:tab w:val="right" w:pos="8504"/>
      </w:tabs>
    </w:pPr>
  </w:style>
  <w:style w:type="character" w:customStyle="1" w:styleId="EncabezadoCar">
    <w:name w:val="Encabezado Car"/>
    <w:basedOn w:val="Fuentedeprrafopredeter"/>
    <w:link w:val="Encabezado"/>
    <w:uiPriority w:val="99"/>
    <w:rsid w:val="0006269A"/>
  </w:style>
  <w:style w:type="paragraph" w:styleId="Piedepgina">
    <w:name w:val="footer"/>
    <w:basedOn w:val="Normal"/>
    <w:link w:val="PiedepginaCar"/>
    <w:uiPriority w:val="99"/>
    <w:unhideWhenUsed/>
    <w:rsid w:val="0006269A"/>
    <w:pPr>
      <w:tabs>
        <w:tab w:val="center" w:pos="4252"/>
        <w:tab w:val="right" w:pos="8504"/>
      </w:tabs>
    </w:pPr>
  </w:style>
  <w:style w:type="character" w:customStyle="1" w:styleId="PiedepginaCar">
    <w:name w:val="Pie de página Car"/>
    <w:basedOn w:val="Fuentedeprrafopredeter"/>
    <w:link w:val="Piedepgina"/>
    <w:uiPriority w:val="99"/>
    <w:rsid w:val="0006269A"/>
  </w:style>
  <w:style w:type="character" w:styleId="Nmerodepgina">
    <w:name w:val="page number"/>
    <w:basedOn w:val="Fuentedeprrafopredeter"/>
    <w:uiPriority w:val="99"/>
    <w:semiHidden/>
    <w:unhideWhenUsed/>
    <w:rsid w:val="0006269A"/>
  </w:style>
  <w:style w:type="character" w:styleId="Hipervnculo">
    <w:name w:val="Hyperlink"/>
    <w:basedOn w:val="Fuentedeprrafopredeter"/>
    <w:uiPriority w:val="99"/>
    <w:unhideWhenUsed/>
    <w:rsid w:val="00F71037"/>
    <w:rPr>
      <w:color w:val="0000FF" w:themeColor="hyperlink"/>
      <w:u w:val="single"/>
    </w:rPr>
  </w:style>
  <w:style w:type="paragraph" w:styleId="Asuntodelcomentario">
    <w:name w:val="annotation subject"/>
    <w:basedOn w:val="Textocomentario"/>
    <w:next w:val="Textocomentario"/>
    <w:link w:val="AsuntodelcomentarioCar"/>
    <w:uiPriority w:val="99"/>
    <w:semiHidden/>
    <w:unhideWhenUsed/>
    <w:rsid w:val="00F71037"/>
    <w:rPr>
      <w:b/>
      <w:bCs/>
      <w:sz w:val="20"/>
      <w:szCs w:val="20"/>
    </w:rPr>
  </w:style>
  <w:style w:type="character" w:customStyle="1" w:styleId="AsuntodelcomentarioCar">
    <w:name w:val="Asunto del comentario Car"/>
    <w:basedOn w:val="TextocomentarioCar"/>
    <w:link w:val="Asuntodelcomentario"/>
    <w:uiPriority w:val="99"/>
    <w:semiHidden/>
    <w:rsid w:val="00F71037"/>
    <w:rPr>
      <w:b/>
      <w:bCs/>
      <w:sz w:val="20"/>
      <w:szCs w:val="20"/>
    </w:rPr>
  </w:style>
  <w:style w:type="paragraph" w:styleId="Bibliografa">
    <w:name w:val="Bibliography"/>
    <w:basedOn w:val="Normal"/>
    <w:next w:val="Normal"/>
    <w:uiPriority w:val="37"/>
    <w:unhideWhenUsed/>
    <w:rsid w:val="00423CE4"/>
  </w:style>
  <w:style w:type="paragraph" w:styleId="Sinespaciado">
    <w:name w:val="No Spacing"/>
    <w:uiPriority w:val="1"/>
    <w:qFormat/>
    <w:rsid w:val="00423CE4"/>
    <w:rPr>
      <w:rFonts w:ascii="Times New Roman" w:eastAsia="Times New Roman" w:hAnsi="Times New Roman" w:cs="Times New Roman"/>
      <w:lang w:val="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B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669D"/>
    <w:pPr>
      <w:ind w:left="720"/>
      <w:contextualSpacing/>
    </w:pPr>
  </w:style>
  <w:style w:type="character" w:styleId="Refdecomentario">
    <w:name w:val="annotation reference"/>
    <w:basedOn w:val="Fuentedeprrafopredeter"/>
    <w:uiPriority w:val="99"/>
    <w:semiHidden/>
    <w:unhideWhenUsed/>
    <w:rsid w:val="000B669D"/>
    <w:rPr>
      <w:sz w:val="18"/>
      <w:szCs w:val="18"/>
    </w:rPr>
  </w:style>
  <w:style w:type="paragraph" w:styleId="Textocomentario">
    <w:name w:val="annotation text"/>
    <w:basedOn w:val="Normal"/>
    <w:link w:val="TextocomentarioCar"/>
    <w:uiPriority w:val="99"/>
    <w:unhideWhenUsed/>
    <w:rsid w:val="000B669D"/>
  </w:style>
  <w:style w:type="character" w:customStyle="1" w:styleId="TextocomentarioCar">
    <w:name w:val="Texto comentario Car"/>
    <w:basedOn w:val="Fuentedeprrafopredeter"/>
    <w:link w:val="Textocomentario"/>
    <w:uiPriority w:val="99"/>
    <w:rsid w:val="000B669D"/>
  </w:style>
  <w:style w:type="paragraph" w:styleId="Textodeglobo">
    <w:name w:val="Balloon Text"/>
    <w:basedOn w:val="Normal"/>
    <w:link w:val="TextodegloboCar"/>
    <w:uiPriority w:val="99"/>
    <w:semiHidden/>
    <w:unhideWhenUsed/>
    <w:rsid w:val="000B669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B669D"/>
    <w:rPr>
      <w:rFonts w:ascii="Lucida Grande" w:hAnsi="Lucida Grande" w:cs="Lucida Grande"/>
      <w:sz w:val="18"/>
      <w:szCs w:val="18"/>
    </w:rPr>
  </w:style>
  <w:style w:type="table" w:styleId="Tablaconcuadrcula">
    <w:name w:val="Table Grid"/>
    <w:basedOn w:val="Tablanormal"/>
    <w:uiPriority w:val="59"/>
    <w:rsid w:val="000B66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06269A"/>
    <w:pPr>
      <w:tabs>
        <w:tab w:val="center" w:pos="4252"/>
        <w:tab w:val="right" w:pos="8504"/>
      </w:tabs>
    </w:pPr>
  </w:style>
  <w:style w:type="character" w:customStyle="1" w:styleId="EncabezadoCar">
    <w:name w:val="Encabezado Car"/>
    <w:basedOn w:val="Fuentedeprrafopredeter"/>
    <w:link w:val="Encabezado"/>
    <w:uiPriority w:val="99"/>
    <w:rsid w:val="0006269A"/>
  </w:style>
  <w:style w:type="paragraph" w:styleId="Piedepgina">
    <w:name w:val="footer"/>
    <w:basedOn w:val="Normal"/>
    <w:link w:val="PiedepginaCar"/>
    <w:uiPriority w:val="99"/>
    <w:unhideWhenUsed/>
    <w:rsid w:val="0006269A"/>
    <w:pPr>
      <w:tabs>
        <w:tab w:val="center" w:pos="4252"/>
        <w:tab w:val="right" w:pos="8504"/>
      </w:tabs>
    </w:pPr>
  </w:style>
  <w:style w:type="character" w:customStyle="1" w:styleId="PiedepginaCar">
    <w:name w:val="Pie de página Car"/>
    <w:basedOn w:val="Fuentedeprrafopredeter"/>
    <w:link w:val="Piedepgina"/>
    <w:uiPriority w:val="99"/>
    <w:rsid w:val="0006269A"/>
  </w:style>
  <w:style w:type="character" w:styleId="Nmerodepgina">
    <w:name w:val="page number"/>
    <w:basedOn w:val="Fuentedeprrafopredeter"/>
    <w:uiPriority w:val="99"/>
    <w:semiHidden/>
    <w:unhideWhenUsed/>
    <w:rsid w:val="0006269A"/>
  </w:style>
  <w:style w:type="character" w:styleId="Hipervnculo">
    <w:name w:val="Hyperlink"/>
    <w:basedOn w:val="Fuentedeprrafopredeter"/>
    <w:uiPriority w:val="99"/>
    <w:unhideWhenUsed/>
    <w:rsid w:val="00F71037"/>
    <w:rPr>
      <w:color w:val="0000FF" w:themeColor="hyperlink"/>
      <w:u w:val="single"/>
    </w:rPr>
  </w:style>
  <w:style w:type="paragraph" w:styleId="Asuntodelcomentario">
    <w:name w:val="annotation subject"/>
    <w:basedOn w:val="Textocomentario"/>
    <w:next w:val="Textocomentario"/>
    <w:link w:val="AsuntodelcomentarioCar"/>
    <w:uiPriority w:val="99"/>
    <w:semiHidden/>
    <w:unhideWhenUsed/>
    <w:rsid w:val="00F71037"/>
    <w:rPr>
      <w:b/>
      <w:bCs/>
      <w:sz w:val="20"/>
      <w:szCs w:val="20"/>
    </w:rPr>
  </w:style>
  <w:style w:type="character" w:customStyle="1" w:styleId="AsuntodelcomentarioCar">
    <w:name w:val="Asunto del comentario Car"/>
    <w:basedOn w:val="TextocomentarioCar"/>
    <w:link w:val="Asuntodelcomentario"/>
    <w:uiPriority w:val="99"/>
    <w:semiHidden/>
    <w:rsid w:val="00F71037"/>
    <w:rPr>
      <w:b/>
      <w:bCs/>
      <w:sz w:val="20"/>
      <w:szCs w:val="20"/>
    </w:rPr>
  </w:style>
  <w:style w:type="paragraph" w:styleId="Bibliografa">
    <w:name w:val="Bibliography"/>
    <w:basedOn w:val="Normal"/>
    <w:next w:val="Normal"/>
    <w:uiPriority w:val="37"/>
    <w:unhideWhenUsed/>
    <w:rsid w:val="00423CE4"/>
  </w:style>
  <w:style w:type="paragraph" w:styleId="Sinespaciado">
    <w:name w:val="No Spacing"/>
    <w:uiPriority w:val="1"/>
    <w:qFormat/>
    <w:rsid w:val="00423CE4"/>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Alt081</b:Tag>
    <b:SourceType>JournalArticle</b:SourceType>
    <b:Guid>{A9B021D9-D035-4496-8AB7-FF58ED11258A}</b:Guid>
    <b:Title>Los impactos del Cambio Climático sobre las comunidades campesinas y de agricultores tradicionales y sus respuestas adaptativas</b:Title>
    <b:JournalName>Agroecología</b:JournalName>
    <b:Year>2008</b:Year>
    <b:Pages>7-28</b:Pages>
    <b:Author>
      <b:Author>
        <b:NameList>
          <b:Person>
            <b:Last>Altieri</b:Last>
            <b:First>Miguel A.</b:First>
          </b:Person>
          <b:Person>
            <b:Last>Nicholls</b:Last>
            <b:First>Clara</b:First>
          </b:Person>
        </b:NameList>
      </b:Author>
    </b:Author>
    <b:RefOrder>1</b:RefOrder>
  </b:Source>
  <b:Source>
    <b:Tag>INE15</b:Tag>
    <b:SourceType>InternetSite</b:SourceType>
    <b:Guid>{3F810DF2-C5A7-4156-9DCF-C9DBFFA6BF33}</b:Guid>
    <b:Title>Marco Geoestadístico Nacional</b:Title>
    <b:Year>2015</b:Year>
    <b:Author>
      <b:Author>
        <b:Corporate>INEGI</b:Corporate>
      </b:Author>
    </b:Author>
    <b:Month>09</b:Month>
    <b:Day>14</b:Day>
    <b:URL>http://gaia.inegi.org.mx/mdm6/</b:URL>
    <b:RefOrder>2</b:RefOrder>
  </b:Source>
</b:Sources>
</file>

<file path=customXml/itemProps1.xml><?xml version="1.0" encoding="utf-8"?>
<ds:datastoreItem xmlns:ds="http://schemas.openxmlformats.org/officeDocument/2006/customXml" ds:itemID="{99127A7B-B934-8E44-948B-1F60DEE9E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19</Pages>
  <Words>6657</Words>
  <Characters>35821</Characters>
  <Application>Microsoft Macintosh Word</Application>
  <DocSecurity>0</DocSecurity>
  <Lines>1194</Lines>
  <Paragraphs>707</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41771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Roberto Yescas Sánchez</cp:lastModifiedBy>
  <cp:revision>32</cp:revision>
  <cp:lastPrinted>2017-08-01T16:50:00Z</cp:lastPrinted>
  <dcterms:created xsi:type="dcterms:W3CDTF">2017-08-01T16:58:00Z</dcterms:created>
  <dcterms:modified xsi:type="dcterms:W3CDTF">2017-08-11T21:26:00Z</dcterms:modified>
  <cp:category/>
</cp:coreProperties>
</file>