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E4" w:rsidRDefault="00C366E4" w:rsidP="0073646B"/>
    <w:p w:rsidR="00C63EC4" w:rsidRDefault="00C63EC4" w:rsidP="0073646B"/>
    <w:p w:rsidR="00C63EC4" w:rsidRPr="00191258" w:rsidRDefault="00C63EC4" w:rsidP="0073646B"/>
    <w:p w:rsidR="00C366E4" w:rsidRPr="00EC15BD" w:rsidRDefault="00132CF0" w:rsidP="0073646B">
      <w:pPr>
        <w:jc w:val="center"/>
      </w:pPr>
      <w:r>
        <w:t>F</w:t>
      </w:r>
      <w:r w:rsidR="00C366E4">
        <w:t>ortalezas de carácter en pacientes adultos en tratamiento psicoterapéutico</w:t>
      </w:r>
    </w:p>
    <w:p w:rsidR="009E43EC" w:rsidRPr="00E776B2" w:rsidRDefault="00132CF0" w:rsidP="0073646B">
      <w:pPr>
        <w:jc w:val="center"/>
        <w:rPr>
          <w:lang w:val="en-US"/>
        </w:rPr>
      </w:pPr>
      <w:r>
        <w:rPr>
          <w:lang w:val="en-US"/>
        </w:rPr>
        <w:t>C</w:t>
      </w:r>
      <w:r w:rsidR="00E776B2" w:rsidRPr="00E776B2">
        <w:rPr>
          <w:lang w:val="en-US"/>
        </w:rPr>
        <w:t>haracter strengths in adult patients in psychotherapeutic treatment</w:t>
      </w:r>
    </w:p>
    <w:p w:rsidR="00E776B2" w:rsidRPr="00473AA3" w:rsidRDefault="00E776B2" w:rsidP="0073646B">
      <w:pPr>
        <w:jc w:val="center"/>
        <w:rPr>
          <w:lang w:val="en-US"/>
        </w:rPr>
      </w:pPr>
    </w:p>
    <w:p w:rsidR="00C366E4" w:rsidRPr="00473AA3" w:rsidRDefault="00C366E4" w:rsidP="0073646B">
      <w:pPr>
        <w:pStyle w:val="Textonotapie"/>
        <w:jc w:val="both"/>
        <w:rPr>
          <w:sz w:val="24"/>
          <w:szCs w:val="24"/>
          <w:lang w:val="en-US"/>
        </w:rPr>
      </w:pPr>
    </w:p>
    <w:p w:rsidR="00C366E4" w:rsidRPr="00473AA3" w:rsidRDefault="00C366E4" w:rsidP="0073646B">
      <w:pPr>
        <w:jc w:val="center"/>
        <w:rPr>
          <w:b/>
          <w:lang w:val="en-US"/>
        </w:rPr>
      </w:pPr>
    </w:p>
    <w:p w:rsidR="00C366E4" w:rsidRPr="00473AA3" w:rsidRDefault="00C366E4" w:rsidP="0073646B">
      <w:pPr>
        <w:jc w:val="center"/>
        <w:rPr>
          <w:b/>
          <w:lang w:val="en-US"/>
        </w:rPr>
      </w:pPr>
    </w:p>
    <w:p w:rsidR="00E776B2" w:rsidRDefault="00BC114A" w:rsidP="0073646B">
      <w:pPr>
        <w:spacing w:after="200"/>
        <w:jc w:val="center"/>
        <w:rPr>
          <w:b/>
        </w:rPr>
      </w:pPr>
      <w:r w:rsidRPr="00EF3B12">
        <w:rPr>
          <w:b/>
        </w:rPr>
        <w:br w:type="page"/>
      </w:r>
      <w:r w:rsidR="00E776B2">
        <w:rPr>
          <w:b/>
        </w:rPr>
        <w:lastRenderedPageBreak/>
        <w:t>Resumen</w:t>
      </w:r>
    </w:p>
    <w:p w:rsidR="00061A92" w:rsidRPr="002E0924" w:rsidRDefault="00E5388A" w:rsidP="002E0924">
      <w:r w:rsidRPr="00061A92">
        <w:t>Est</w:t>
      </w:r>
      <w:r w:rsidR="002E0924">
        <w:t>a investigación</w:t>
      </w:r>
      <w:r w:rsidRPr="00061A92">
        <w:t xml:space="preserve"> tiene como objetivos: 1) </w:t>
      </w:r>
      <w:r w:rsidR="002E0924">
        <w:t>estudiar las 24 fortalezas de carácter en pacientes adultos que se encuentran en diferentes etapas de un tratamiento cognitivo conductual psicoterapéutico naturalista</w:t>
      </w:r>
      <w:r w:rsidRPr="00061A92">
        <w:t xml:space="preserve"> </w:t>
      </w:r>
      <w:r w:rsidR="002E0924">
        <w:t>y</w:t>
      </w:r>
      <w:r w:rsidRPr="00061A92">
        <w:t xml:space="preserve"> 2) </w:t>
      </w:r>
      <w:r w:rsidR="002E0924">
        <w:rPr>
          <w:color w:val="222222"/>
          <w:lang w:val="es-ES"/>
        </w:rPr>
        <w:t>analizar la relación de las fortalezas con algunas el progreso durante el tratamiento, la alianza terapéutica y la adherencia al tratamiento desde la perspectiva del terapeuta.</w:t>
      </w:r>
      <w:r w:rsidRPr="00061A92">
        <w:t xml:space="preserve"> Se </w:t>
      </w:r>
      <w:r w:rsidR="002E0924">
        <w:t>contó con</w:t>
      </w:r>
      <w:r w:rsidRPr="00061A92">
        <w:t xml:space="preserve"> una muestra intencional de </w:t>
      </w:r>
      <w:r w:rsidR="002E0924">
        <w:t>85</w:t>
      </w:r>
      <w:r w:rsidRPr="00061A92">
        <w:t xml:space="preserve"> pacientes </w:t>
      </w:r>
      <w:r w:rsidR="006779C0">
        <w:t xml:space="preserve">adultos </w:t>
      </w:r>
      <w:r w:rsidRPr="00061A92">
        <w:t xml:space="preserve">de ambos sexos en tratamiento psicoterapéutico ambulatorio. Se utilizaron: una hoja de datos </w:t>
      </w:r>
      <w:r w:rsidRPr="002E0924">
        <w:t>demográficos</w:t>
      </w:r>
      <w:r w:rsidR="002E0924" w:rsidRPr="002E0924">
        <w:t xml:space="preserve"> y del tratamiento</w:t>
      </w:r>
      <w:r w:rsidRPr="002E0924">
        <w:t>, el Inventario de Fortalezas y Virtudes</w:t>
      </w:r>
      <w:r w:rsidR="002E0924">
        <w:t xml:space="preserve"> y </w:t>
      </w:r>
      <w:r w:rsidR="002E0924" w:rsidRPr="002E0924">
        <w:t xml:space="preserve">una </w:t>
      </w:r>
      <w:r w:rsidR="002E0924" w:rsidRPr="002E0924">
        <w:rPr>
          <w:color w:val="222222"/>
          <w:lang w:val="es-ES"/>
        </w:rPr>
        <w:t>encuesta de opinión para el terapeuta</w:t>
      </w:r>
      <w:r w:rsidRPr="002E0924">
        <w:t xml:space="preserve">. Los resultados mostraron que los pacientes </w:t>
      </w:r>
      <w:r w:rsidR="002E0924">
        <w:t>en la etapa final presentan una mayor fortaleza de Autorregulación. Los pacientes con depresión presentaban menores fortalezas de Apertura Mental y Capacidad de Perdonar.</w:t>
      </w:r>
      <w:r w:rsidR="00CA7B4F">
        <w:t xml:space="preserve"> La fortaleza Espiritualidad se halló significativamente asociada al progreso en el tratamiento según su terapeuta. Una mayor Apertura mental se halló vinculada a </w:t>
      </w:r>
      <w:r w:rsidR="00D405BB">
        <w:t xml:space="preserve">mayor </w:t>
      </w:r>
      <w:r w:rsidR="00CA7B4F">
        <w:t xml:space="preserve"> adherencia a horarios, sugerencias y </w:t>
      </w:r>
      <w:r w:rsidR="00D405BB">
        <w:t xml:space="preserve">mejor </w:t>
      </w:r>
      <w:r w:rsidR="00CA7B4F">
        <w:t xml:space="preserve">vínculo según la opinión del terapeuta. </w:t>
      </w:r>
    </w:p>
    <w:p w:rsidR="008728CA" w:rsidRDefault="008728CA" w:rsidP="0073646B">
      <w:pPr>
        <w:jc w:val="both"/>
      </w:pPr>
    </w:p>
    <w:p w:rsidR="004B669B" w:rsidRDefault="004B669B" w:rsidP="0073646B">
      <w:pPr>
        <w:jc w:val="both"/>
      </w:pPr>
    </w:p>
    <w:p w:rsidR="009A71F0" w:rsidRDefault="006A48B2" w:rsidP="0073646B">
      <w:pPr>
        <w:jc w:val="both"/>
      </w:pPr>
      <w:r>
        <w:t>Palabras clave: psicología positiva – pacientes – tratamiento – fortalezas –</w:t>
      </w:r>
    </w:p>
    <w:p w:rsidR="008728CA" w:rsidRPr="008728CA" w:rsidRDefault="00E776B2" w:rsidP="0073646B">
      <w:pPr>
        <w:jc w:val="both"/>
        <w:textAlignment w:val="top"/>
        <w:rPr>
          <w:b/>
        </w:rPr>
      </w:pPr>
      <w:r w:rsidRPr="008728CA">
        <w:rPr>
          <w:b/>
        </w:rPr>
        <w:br w:type="page"/>
      </w:r>
    </w:p>
    <w:p w:rsidR="008728CA" w:rsidRPr="008728CA" w:rsidRDefault="008728CA" w:rsidP="0073646B">
      <w:pPr>
        <w:jc w:val="center"/>
        <w:textAlignment w:val="top"/>
        <w:rPr>
          <w:b/>
          <w:color w:val="222222"/>
          <w:lang w:val="en"/>
        </w:rPr>
      </w:pPr>
      <w:r w:rsidRPr="008728CA">
        <w:rPr>
          <w:b/>
          <w:color w:val="222222"/>
          <w:lang w:val="en"/>
        </w:rPr>
        <w:lastRenderedPageBreak/>
        <w:t>Abstract</w:t>
      </w:r>
    </w:p>
    <w:p w:rsidR="004B669B" w:rsidRDefault="004B669B" w:rsidP="0073646B">
      <w:pPr>
        <w:jc w:val="both"/>
        <w:textAlignment w:val="top"/>
        <w:rPr>
          <w:color w:val="222222"/>
          <w:lang w:val="en"/>
        </w:rPr>
      </w:pPr>
    </w:p>
    <w:p w:rsidR="004B669B" w:rsidRPr="00D405BB" w:rsidRDefault="004B669B" w:rsidP="0073646B">
      <w:pPr>
        <w:jc w:val="both"/>
        <w:textAlignment w:val="top"/>
        <w:rPr>
          <w:color w:val="222222"/>
          <w:lang w:val="en"/>
        </w:rPr>
      </w:pPr>
      <w:r w:rsidRPr="00D405BB">
        <w:rPr>
          <w:color w:val="222222"/>
          <w:lang w:val="en"/>
        </w:rPr>
        <w:t xml:space="preserve">This research aims to: 1) study the 24 character strengths in adult patients who are </w:t>
      </w:r>
      <w:r w:rsidR="006B4697">
        <w:rPr>
          <w:color w:val="222222"/>
          <w:lang w:val="en"/>
        </w:rPr>
        <w:t xml:space="preserve">at </w:t>
      </w:r>
      <w:r w:rsidRPr="00D405BB">
        <w:rPr>
          <w:color w:val="222222"/>
          <w:lang w:val="en"/>
        </w:rPr>
        <w:t xml:space="preserve">different stages of a naturalistic cognitive behavioral treatment and 2) </w:t>
      </w:r>
      <w:r w:rsidR="006B4697">
        <w:rPr>
          <w:color w:val="222222"/>
          <w:lang w:val="en"/>
        </w:rPr>
        <w:t xml:space="preserve">to </w:t>
      </w:r>
      <w:r w:rsidRPr="00D405BB">
        <w:rPr>
          <w:color w:val="222222"/>
          <w:lang w:val="en"/>
        </w:rPr>
        <w:t>analyze the relationship of character strengths with progress during treatment, therapeutic alliance and adherence to treatment from the therapist's perspective. An intentional sample of 85 adult outpatients of both sexes was used. They completed a demographic and treatment datasheet, the Inventory of Strengths and Virtues and an opinion survey for the therapist. The results showed that patients in the final stage have greater Self-</w:t>
      </w:r>
      <w:r w:rsidR="000E506E" w:rsidRPr="00D405BB">
        <w:rPr>
          <w:color w:val="222222"/>
          <w:lang w:val="en"/>
        </w:rPr>
        <w:t>R</w:t>
      </w:r>
      <w:r w:rsidRPr="00D405BB">
        <w:rPr>
          <w:color w:val="222222"/>
          <w:lang w:val="en"/>
        </w:rPr>
        <w:t>egulation strength. Patients with depression had lower strengths of Open</w:t>
      </w:r>
      <w:r w:rsidR="000E506E" w:rsidRPr="00D405BB">
        <w:rPr>
          <w:color w:val="222222"/>
          <w:lang w:val="en"/>
        </w:rPr>
        <w:t>-Mindedness</w:t>
      </w:r>
      <w:r w:rsidRPr="00D405BB">
        <w:rPr>
          <w:color w:val="222222"/>
          <w:lang w:val="en"/>
        </w:rPr>
        <w:t xml:space="preserve"> and Forgiveness. The strength Spirituality was found to be significantly associated with progress in treatment according to </w:t>
      </w:r>
      <w:r w:rsidR="000E506E" w:rsidRPr="00D405BB">
        <w:rPr>
          <w:color w:val="222222"/>
          <w:lang w:val="en"/>
        </w:rPr>
        <w:t xml:space="preserve">the </w:t>
      </w:r>
      <w:r w:rsidRPr="00D405BB">
        <w:rPr>
          <w:color w:val="222222"/>
          <w:lang w:val="en"/>
        </w:rPr>
        <w:t xml:space="preserve">therapist. A greater </w:t>
      </w:r>
      <w:r w:rsidR="000E506E" w:rsidRPr="00D405BB">
        <w:rPr>
          <w:color w:val="222222"/>
          <w:lang w:val="en"/>
        </w:rPr>
        <w:t xml:space="preserve">Open-Mindedness </w:t>
      </w:r>
      <w:r w:rsidRPr="00D405BB">
        <w:rPr>
          <w:color w:val="222222"/>
          <w:lang w:val="en"/>
        </w:rPr>
        <w:t xml:space="preserve">was associated with </w:t>
      </w:r>
      <w:r w:rsidR="000E506E" w:rsidRPr="00D405BB">
        <w:rPr>
          <w:color w:val="222222"/>
          <w:lang w:val="en"/>
        </w:rPr>
        <w:t xml:space="preserve">better </w:t>
      </w:r>
      <w:r w:rsidRPr="00D405BB">
        <w:rPr>
          <w:color w:val="222222"/>
          <w:lang w:val="en"/>
        </w:rPr>
        <w:t xml:space="preserve">adherence to schedules, suggestions and </w:t>
      </w:r>
      <w:r w:rsidR="000E506E" w:rsidRPr="00D405BB">
        <w:rPr>
          <w:color w:val="222222"/>
          <w:lang w:val="en"/>
        </w:rPr>
        <w:t xml:space="preserve">therapeutic alliance </w:t>
      </w:r>
      <w:r w:rsidRPr="00D405BB">
        <w:rPr>
          <w:color w:val="222222"/>
          <w:lang w:val="en"/>
        </w:rPr>
        <w:t>according to the therapist</w:t>
      </w:r>
      <w:r w:rsidR="000E506E" w:rsidRPr="00D405BB">
        <w:rPr>
          <w:color w:val="222222"/>
          <w:lang w:val="en"/>
        </w:rPr>
        <w:t>´s opinion</w:t>
      </w:r>
      <w:r w:rsidRPr="00D405BB">
        <w:rPr>
          <w:color w:val="222222"/>
          <w:lang w:val="en"/>
        </w:rPr>
        <w:t>.</w:t>
      </w:r>
    </w:p>
    <w:p w:rsidR="00693FA8" w:rsidRPr="008728CA" w:rsidRDefault="00693FA8" w:rsidP="0073646B">
      <w:pPr>
        <w:jc w:val="both"/>
        <w:textAlignment w:val="top"/>
        <w:rPr>
          <w:color w:val="222222"/>
          <w:lang w:val="en"/>
        </w:rPr>
      </w:pPr>
    </w:p>
    <w:p w:rsidR="00693FA8" w:rsidRPr="008728CA" w:rsidRDefault="00693FA8" w:rsidP="0073646B">
      <w:pPr>
        <w:jc w:val="both"/>
        <w:textAlignment w:val="top"/>
        <w:rPr>
          <w:color w:val="222222"/>
          <w:lang w:val="en"/>
        </w:rPr>
      </w:pPr>
    </w:p>
    <w:p w:rsidR="009A71F0" w:rsidRPr="008728CA" w:rsidRDefault="00693FA8" w:rsidP="0073646B">
      <w:pPr>
        <w:jc w:val="both"/>
        <w:textAlignment w:val="top"/>
        <w:rPr>
          <w:b/>
          <w:lang w:val="en-US"/>
        </w:rPr>
      </w:pPr>
      <w:r w:rsidRPr="008728CA">
        <w:rPr>
          <w:color w:val="222222"/>
          <w:lang w:val="en"/>
        </w:rPr>
        <w:t>Key words: positive psychology – patients – treatment – strengths –</w:t>
      </w:r>
      <w:r w:rsidR="009A71F0" w:rsidRPr="008728CA">
        <w:rPr>
          <w:b/>
          <w:lang w:val="en-US"/>
        </w:rPr>
        <w:br w:type="page"/>
      </w:r>
    </w:p>
    <w:p w:rsidR="00C366E4" w:rsidRPr="009A2E16" w:rsidRDefault="00C366E4" w:rsidP="0073646B">
      <w:pPr>
        <w:jc w:val="center"/>
        <w:rPr>
          <w:b/>
        </w:rPr>
      </w:pPr>
      <w:r w:rsidRPr="009A2E16">
        <w:rPr>
          <w:b/>
        </w:rPr>
        <w:lastRenderedPageBreak/>
        <w:t>Variables positivas y fortalezas de carácter en pacientes adultos en tratamiento psicoterapéutico</w:t>
      </w:r>
    </w:p>
    <w:p w:rsidR="00E73DDE" w:rsidRPr="00117C96" w:rsidRDefault="00923BFD" w:rsidP="00117C96">
      <w:pPr>
        <w:pStyle w:val="Textoindependiente"/>
        <w:ind w:firstLine="708"/>
        <w:rPr>
          <w:rFonts w:ascii="Times New Roman" w:hAnsi="Times New Roman" w:cs="Times New Roman"/>
          <w:sz w:val="24"/>
          <w:szCs w:val="24"/>
        </w:rPr>
      </w:pPr>
      <w:r w:rsidRPr="00117C96">
        <w:rPr>
          <w:rFonts w:ascii="Times New Roman" w:hAnsi="Times New Roman" w:cs="Times New Roman"/>
          <w:sz w:val="24"/>
          <w:szCs w:val="24"/>
        </w:rPr>
        <w:t xml:space="preserve">El estudio de los rasgos positivos o </w:t>
      </w:r>
      <w:r w:rsidR="005922A0" w:rsidRPr="00117C96">
        <w:rPr>
          <w:rFonts w:ascii="Times New Roman" w:hAnsi="Times New Roman" w:cs="Times New Roman"/>
          <w:sz w:val="24"/>
          <w:szCs w:val="24"/>
        </w:rPr>
        <w:t>fortalezas</w:t>
      </w:r>
      <w:r w:rsidRPr="00117C96">
        <w:rPr>
          <w:rFonts w:ascii="Times New Roman" w:hAnsi="Times New Roman" w:cs="Times New Roman"/>
          <w:sz w:val="24"/>
          <w:szCs w:val="24"/>
        </w:rPr>
        <w:t xml:space="preserve"> ha sido la piedra angular de la </w:t>
      </w:r>
      <w:r w:rsidR="005922A0" w:rsidRPr="00117C96">
        <w:rPr>
          <w:rFonts w:ascii="Times New Roman" w:hAnsi="Times New Roman" w:cs="Times New Roman"/>
          <w:sz w:val="24"/>
          <w:szCs w:val="24"/>
        </w:rPr>
        <w:t xml:space="preserve">psicología positiva </w:t>
      </w:r>
      <w:r w:rsidR="000303FE">
        <w:rPr>
          <w:rFonts w:ascii="Times New Roman" w:hAnsi="Times New Roman" w:cs="Times New Roman"/>
          <w:sz w:val="24"/>
          <w:szCs w:val="24"/>
        </w:rPr>
        <w:fldChar w:fldCharType="begin"/>
      </w:r>
      <w:r w:rsidR="000303FE">
        <w:rPr>
          <w:rFonts w:ascii="Times New Roman" w:hAnsi="Times New Roman" w:cs="Times New Roman"/>
          <w:sz w:val="24"/>
          <w:szCs w:val="24"/>
        </w:rPr>
        <w:instrText xml:space="preserve"> ADDIN EN.CITE &lt;EndNote&gt;&lt;Cite&gt;&lt;Author&gt;Park&lt;/Author&gt;&lt;Year&gt;2009&lt;/Year&gt;&lt;RecNum&gt;611&lt;/RecNum&gt;&lt;DisplayText&gt;(Park &amp;amp; Peterson, 2009)&lt;/DisplayText&gt;&lt;record&gt;&lt;rec-number&gt;611&lt;/rec-number&gt;&lt;foreign-keys&gt;&lt;key app="EN" db-id="pve9f2fe2rd5tqewa52x9vxff2xfzxw5f29f"&gt;611&lt;/key&gt;&lt;/foreign-keys&gt;&lt;ref-type name="Generic"&gt;13&lt;/ref-type&gt;&lt;contributors&gt;&lt;authors&gt;&lt;author&gt;Park, Nansook&lt;/author&gt;&lt;author&gt;Peterson, Christopher&lt;/author&gt;&lt;/authors&gt;&lt;/contributors&gt;&lt;titles&gt;&lt;title&gt;Character Strengths: Research and Practice&lt;/title&gt;&lt;secondary-title&gt;Journal of College and Character&lt;/secondary-title&gt;&lt;alt-title&gt;jcc&lt;/alt-title&gt;&lt;/titles&gt;&lt;pages&gt;np&lt;/pages&gt;&lt;volume&gt;10&lt;/volume&gt;&lt;number&gt;4&lt;/number&gt;&lt;dates&gt;&lt;year&gt;2009&lt;/year&gt;&lt;/dates&gt;&lt;isbn&gt;19401639&lt;/isbn&gt;&lt;urls&gt;&lt;related-urls&gt;&lt;url&gt;http://www.degruyter.com/view/j/jcc.2009.10.4/jcc.2009.10.4.1042/jcc.2009.10.4.1042.xml&lt;/url&gt;&lt;/related-urls&gt;&lt;/urls&gt;&lt;electronic-resource-num&gt;10.2202/1940-1639.1042&lt;/electronic-resource-num&gt;&lt;access-date&gt;2012-04-30t20:45:27.547+02:00&lt;/access-date&gt;&lt;/record&gt;&lt;/Cite&gt;&lt;/EndNote&gt;</w:instrText>
      </w:r>
      <w:r w:rsidR="000303FE">
        <w:rPr>
          <w:rFonts w:ascii="Times New Roman" w:hAnsi="Times New Roman" w:cs="Times New Roman"/>
          <w:sz w:val="24"/>
          <w:szCs w:val="24"/>
        </w:rPr>
        <w:fldChar w:fldCharType="separate"/>
      </w:r>
      <w:r w:rsidR="000303FE">
        <w:rPr>
          <w:rFonts w:ascii="Times New Roman" w:hAnsi="Times New Roman" w:cs="Times New Roman"/>
          <w:noProof/>
          <w:sz w:val="24"/>
          <w:szCs w:val="24"/>
        </w:rPr>
        <w:t>(</w:t>
      </w:r>
      <w:hyperlink w:anchor="_ENREF_29" w:tooltip="Park, 2009 #611" w:history="1">
        <w:r w:rsidR="000303FE">
          <w:rPr>
            <w:rFonts w:ascii="Times New Roman" w:hAnsi="Times New Roman" w:cs="Times New Roman"/>
            <w:noProof/>
            <w:sz w:val="24"/>
            <w:szCs w:val="24"/>
          </w:rPr>
          <w:t>Park &amp; Peterson, 2009</w:t>
        </w:r>
      </w:hyperlink>
      <w:r w:rsidR="000303FE">
        <w:rPr>
          <w:rFonts w:ascii="Times New Roman" w:hAnsi="Times New Roman" w:cs="Times New Roman"/>
          <w:noProof/>
          <w:sz w:val="24"/>
          <w:szCs w:val="24"/>
        </w:rPr>
        <w:t>)</w:t>
      </w:r>
      <w:r w:rsidR="000303FE">
        <w:rPr>
          <w:rFonts w:ascii="Times New Roman" w:hAnsi="Times New Roman" w:cs="Times New Roman"/>
          <w:sz w:val="24"/>
          <w:szCs w:val="24"/>
        </w:rPr>
        <w:fldChar w:fldCharType="end"/>
      </w:r>
      <w:r w:rsidRPr="00117C96">
        <w:rPr>
          <w:rFonts w:ascii="Times New Roman" w:hAnsi="Times New Roman" w:cs="Times New Roman"/>
          <w:sz w:val="24"/>
          <w:szCs w:val="24"/>
        </w:rPr>
        <w:t xml:space="preserve">. </w:t>
      </w:r>
      <w:r w:rsidR="004B3B3E" w:rsidRPr="00117C96">
        <w:rPr>
          <w:rFonts w:ascii="Times New Roman" w:hAnsi="Times New Roman" w:cs="Times New Roman"/>
          <w:sz w:val="24"/>
          <w:szCs w:val="24"/>
        </w:rPr>
        <w:t xml:space="preserve">Peterson y </w:t>
      </w:r>
      <w:proofErr w:type="spellStart"/>
      <w:r w:rsidR="004B3B3E" w:rsidRPr="00117C96">
        <w:rPr>
          <w:rFonts w:ascii="Times New Roman" w:hAnsi="Times New Roman" w:cs="Times New Roman"/>
          <w:sz w:val="24"/>
          <w:szCs w:val="24"/>
        </w:rPr>
        <w:t>Seligman</w:t>
      </w:r>
      <w:proofErr w:type="spellEnd"/>
      <w:r w:rsidR="004B3B3E" w:rsidRPr="00117C96">
        <w:rPr>
          <w:rFonts w:ascii="Times New Roman" w:hAnsi="Times New Roman" w:cs="Times New Roman"/>
          <w:sz w:val="24"/>
          <w:szCs w:val="24"/>
        </w:rPr>
        <w:t xml:space="preserve"> (2004) se basaron </w:t>
      </w:r>
      <w:r w:rsidR="000C438D" w:rsidRPr="00117C96">
        <w:rPr>
          <w:rFonts w:ascii="Times New Roman" w:hAnsi="Times New Roman" w:cs="Times New Roman"/>
          <w:sz w:val="24"/>
          <w:szCs w:val="24"/>
        </w:rPr>
        <w:t xml:space="preserve">en </w:t>
      </w:r>
      <w:r w:rsidR="004B3B3E" w:rsidRPr="00117C96">
        <w:rPr>
          <w:rFonts w:ascii="Times New Roman" w:hAnsi="Times New Roman" w:cs="Times New Roman"/>
          <w:sz w:val="24"/>
          <w:szCs w:val="24"/>
        </w:rPr>
        <w:t xml:space="preserve">las tradiciones filosóficas y religiosas de Oriente y Occidente para identificar </w:t>
      </w:r>
      <w:r w:rsidR="00291BC0" w:rsidRPr="00117C96">
        <w:rPr>
          <w:rFonts w:ascii="Times New Roman" w:hAnsi="Times New Roman" w:cs="Times New Roman"/>
          <w:sz w:val="24"/>
          <w:szCs w:val="24"/>
        </w:rPr>
        <w:t>6</w:t>
      </w:r>
      <w:r w:rsidR="004B3B3E" w:rsidRPr="00117C96">
        <w:rPr>
          <w:rFonts w:ascii="Times New Roman" w:hAnsi="Times New Roman" w:cs="Times New Roman"/>
          <w:sz w:val="24"/>
          <w:szCs w:val="24"/>
        </w:rPr>
        <w:t xml:space="preserve"> grandes virtudes morales: el coraje, la justicia, la humanidad, la templanza, la sabiduría y la trascendencia. A su vez, cada una de estas virtudes se asociaba con un determinado número de </w:t>
      </w:r>
      <w:r w:rsidR="00291BC0" w:rsidRPr="00117C96">
        <w:rPr>
          <w:rFonts w:ascii="Times New Roman" w:hAnsi="Times New Roman" w:cs="Times New Roman"/>
          <w:sz w:val="24"/>
          <w:szCs w:val="24"/>
        </w:rPr>
        <w:t>24</w:t>
      </w:r>
      <w:r w:rsidR="004B3B3E" w:rsidRPr="00117C96">
        <w:rPr>
          <w:rFonts w:ascii="Times New Roman" w:hAnsi="Times New Roman" w:cs="Times New Roman"/>
          <w:sz w:val="24"/>
          <w:szCs w:val="24"/>
        </w:rPr>
        <w:t xml:space="preserve"> fortalezas de carácter. </w:t>
      </w:r>
    </w:p>
    <w:p w:rsidR="00510739" w:rsidRPr="00117C96" w:rsidRDefault="00510739" w:rsidP="00117C96">
      <w:pPr>
        <w:pStyle w:val="Textoindependiente"/>
        <w:ind w:firstLine="708"/>
        <w:rPr>
          <w:rFonts w:ascii="Times New Roman" w:hAnsi="Times New Roman" w:cs="Times New Roman"/>
          <w:sz w:val="24"/>
          <w:szCs w:val="24"/>
          <w:lang w:val="es-AR"/>
        </w:rPr>
      </w:pPr>
      <w:r w:rsidRPr="00117C96">
        <w:rPr>
          <w:rFonts w:ascii="Times New Roman" w:hAnsi="Times New Roman" w:cs="Times New Roman"/>
          <w:sz w:val="24"/>
          <w:szCs w:val="24"/>
          <w:lang w:val="es-AR"/>
        </w:rPr>
        <w:t>Las investigaciones realizadas con muestras de diversos países no han coincidido sobre qué fortalezas se asociaban con determinadas virtudes ni en cuántas virtudes se organizaban las fortalezas. Los estudios han dado cuenta de 3 a 5 virtudes, por lo que hay un gran cuestionamiento a la clasificación original de 6 virtudes de Peterson</w:t>
      </w:r>
      <w:r w:rsidR="00FA0D31">
        <w:rPr>
          <w:rFonts w:ascii="Times New Roman" w:hAnsi="Times New Roman" w:cs="Times New Roman"/>
          <w:sz w:val="24"/>
          <w:szCs w:val="24"/>
          <w:lang w:val="es-AR"/>
        </w:rPr>
        <w:t xml:space="preserve"> </w:t>
      </w:r>
      <w:r w:rsidR="000303FE">
        <w:rPr>
          <w:rFonts w:ascii="Times New Roman" w:hAnsi="Times New Roman" w:cs="Times New Roman"/>
          <w:sz w:val="24"/>
          <w:szCs w:val="24"/>
          <w:lang w:val="es-AR"/>
        </w:rPr>
        <w:fldChar w:fldCharType="begin">
          <w:fldData xml:space="preserve">PEVuZE5vdGU+PENpdGU+PEF1dGhvcj5BemHDsWVkbzwvQXV0aG9yPjxZZWFyPjIwMTQ8L1llYXI+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</w:fldData>
        </w:fldChar>
      </w:r>
      <w:r w:rsidR="000303FE">
        <w:rPr>
          <w:rFonts w:ascii="Times New Roman" w:hAnsi="Times New Roman" w:cs="Times New Roman"/>
          <w:sz w:val="24"/>
          <w:szCs w:val="24"/>
          <w:lang w:val="es-AR"/>
        </w:rPr>
        <w:instrText xml:space="preserve"> ADDIN EN.CITE </w:instrText>
      </w:r>
      <w:r w:rsidR="000303FE">
        <w:rPr>
          <w:rFonts w:ascii="Times New Roman" w:hAnsi="Times New Roman" w:cs="Times New Roman"/>
          <w:sz w:val="24"/>
          <w:szCs w:val="24"/>
          <w:lang w:val="es-AR"/>
        </w:rPr>
        <w:fldChar w:fldCharType="begin">
          <w:fldData xml:space="preserve">PEVuZE5vdGU+PENpdGU+PEF1dGhvcj5BemHDsWVkbzwvQXV0aG9yPjxZZWFyPjIwMTQ8L1llYXI+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</w:fldData>
        </w:fldChar>
      </w:r>
      <w:r w:rsidR="000303FE">
        <w:rPr>
          <w:rFonts w:ascii="Times New Roman" w:hAnsi="Times New Roman" w:cs="Times New Roman"/>
          <w:sz w:val="24"/>
          <w:szCs w:val="24"/>
          <w:lang w:val="es-AR"/>
        </w:rPr>
        <w:instrText xml:space="preserve"> ADDIN EN.CITE.DATA </w:instrText>
      </w:r>
      <w:r w:rsidR="000303FE">
        <w:rPr>
          <w:rFonts w:ascii="Times New Roman" w:hAnsi="Times New Roman" w:cs="Times New Roman"/>
          <w:sz w:val="24"/>
          <w:szCs w:val="24"/>
          <w:lang w:val="es-AR"/>
        </w:rPr>
      </w:r>
      <w:r w:rsidR="000303FE">
        <w:rPr>
          <w:rFonts w:ascii="Times New Roman" w:hAnsi="Times New Roman" w:cs="Times New Roman"/>
          <w:sz w:val="24"/>
          <w:szCs w:val="24"/>
          <w:lang w:val="es-AR"/>
        </w:rPr>
        <w:fldChar w:fldCharType="end"/>
      </w:r>
      <w:r w:rsidR="000303FE">
        <w:rPr>
          <w:rFonts w:ascii="Times New Roman" w:hAnsi="Times New Roman" w:cs="Times New Roman"/>
          <w:sz w:val="24"/>
          <w:szCs w:val="24"/>
          <w:lang w:val="es-AR"/>
        </w:rPr>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1" w:tooltip="Azañedo, 2014 #780" w:history="1">
        <w:r w:rsidR="000303FE">
          <w:rPr>
            <w:rFonts w:ascii="Times New Roman" w:hAnsi="Times New Roman" w:cs="Times New Roman"/>
            <w:noProof/>
            <w:sz w:val="24"/>
            <w:szCs w:val="24"/>
            <w:lang w:val="es-AR"/>
          </w:rPr>
          <w:t>Azañedo, Fernández-Abascal, &amp; Barraca, 2014</w:t>
        </w:r>
      </w:hyperlink>
      <w:r w:rsidR="000303FE">
        <w:rPr>
          <w:rFonts w:ascii="Times New Roman" w:hAnsi="Times New Roman" w:cs="Times New Roman"/>
          <w:noProof/>
          <w:sz w:val="24"/>
          <w:szCs w:val="24"/>
          <w:lang w:val="es-AR"/>
        </w:rPr>
        <w:t xml:space="preserve">; </w:t>
      </w:r>
      <w:hyperlink w:anchor="_ENREF_7" w:tooltip="Cosentino, 2012 #607" w:history="1">
        <w:r w:rsidR="000303FE">
          <w:rPr>
            <w:rFonts w:ascii="Times New Roman" w:hAnsi="Times New Roman" w:cs="Times New Roman"/>
            <w:noProof/>
            <w:sz w:val="24"/>
            <w:szCs w:val="24"/>
            <w:lang w:val="es-AR"/>
          </w:rPr>
          <w:t>Cosentino &amp; Castro Solano, 2012</w:t>
        </w:r>
      </w:hyperlink>
      <w:r w:rsidR="000303FE">
        <w:rPr>
          <w:rFonts w:ascii="Times New Roman" w:hAnsi="Times New Roman" w:cs="Times New Roman"/>
          <w:noProof/>
          <w:sz w:val="24"/>
          <w:szCs w:val="24"/>
          <w:lang w:val="es-AR"/>
        </w:rPr>
        <w:t xml:space="preserve">; </w:t>
      </w:r>
      <w:hyperlink w:anchor="_ENREF_25" w:tooltip="Macdonald, 2008 #633" w:history="1">
        <w:r w:rsidR="000303FE">
          <w:rPr>
            <w:rFonts w:ascii="Times New Roman" w:hAnsi="Times New Roman" w:cs="Times New Roman"/>
            <w:noProof/>
            <w:sz w:val="24"/>
            <w:szCs w:val="24"/>
            <w:lang w:val="es-AR"/>
          </w:rPr>
          <w:t>Macdonald, Bore, &amp; Munro, 2008</w:t>
        </w:r>
      </w:hyperlink>
      <w:r w:rsidR="000303FE">
        <w:rPr>
          <w:rFonts w:ascii="Times New Roman" w:hAnsi="Times New Roman" w:cs="Times New Roman"/>
          <w:noProof/>
          <w:sz w:val="24"/>
          <w:szCs w:val="24"/>
          <w:lang w:val="es-AR"/>
        </w:rPr>
        <w:t xml:space="preserve">; </w:t>
      </w:r>
      <w:hyperlink w:anchor="_ENREF_34" w:tooltip="Ruch, 2010 #634" w:history="1">
        <w:r w:rsidR="000303FE">
          <w:rPr>
            <w:rFonts w:ascii="Times New Roman" w:hAnsi="Times New Roman" w:cs="Times New Roman"/>
            <w:noProof/>
            <w:sz w:val="24"/>
            <w:szCs w:val="24"/>
            <w:lang w:val="es-AR"/>
          </w:rPr>
          <w:t>Ruch et al., 2010</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Pr="00117C96">
        <w:rPr>
          <w:rFonts w:ascii="Times New Roman" w:hAnsi="Times New Roman" w:cs="Times New Roman"/>
          <w:sz w:val="24"/>
          <w:szCs w:val="24"/>
          <w:lang w:val="es-AR"/>
        </w:rPr>
        <w:t xml:space="preserve">. Sin embargo, las investigaciones a nivel de fortalezas siguen siendo muy desarrolladas. </w:t>
      </w:r>
    </w:p>
    <w:p w:rsidR="00FA2F31" w:rsidRPr="00117C96" w:rsidRDefault="00FA2F31" w:rsidP="00117C96">
      <w:pPr>
        <w:pStyle w:val="Textoindependiente"/>
        <w:ind w:firstLine="708"/>
        <w:rPr>
          <w:rFonts w:ascii="Times New Roman" w:hAnsi="Times New Roman" w:cs="Times New Roman"/>
          <w:sz w:val="24"/>
          <w:szCs w:val="24"/>
        </w:rPr>
      </w:pPr>
      <w:r w:rsidRPr="00117C96">
        <w:rPr>
          <w:rFonts w:ascii="Times New Roman" w:hAnsi="Times New Roman" w:cs="Times New Roman"/>
          <w:sz w:val="24"/>
          <w:szCs w:val="24"/>
        </w:rPr>
        <w:t>En su formulación, las virtudes y fortalezas humanas se consideraron  el “reverso” o la alternativa positiva del Manual Diagnóstico y Estadístico de los Trastornos Mentales</w:t>
      </w:r>
      <w:r w:rsidR="00FA0D31">
        <w:rPr>
          <w:rFonts w:ascii="Times New Roman" w:hAnsi="Times New Roman" w:cs="Times New Roman"/>
          <w:sz w:val="24"/>
          <w:szCs w:val="24"/>
        </w:rPr>
        <w:t xml:space="preserve"> </w:t>
      </w:r>
      <w:r w:rsidR="000303FE">
        <w:rPr>
          <w:rFonts w:ascii="Times New Roman" w:hAnsi="Times New Roman" w:cs="Times New Roman"/>
          <w:sz w:val="24"/>
          <w:szCs w:val="24"/>
        </w:rPr>
        <w:fldChar w:fldCharType="begin"/>
      </w:r>
      <w:r w:rsidR="000303FE">
        <w:rPr>
          <w:rFonts w:ascii="Times New Roman" w:hAnsi="Times New Roman" w:cs="Times New Roman"/>
          <w:sz w:val="24"/>
          <w:szCs w:val="24"/>
        </w:rPr>
        <w:instrText xml:space="preserve"> ADDIN EN.CITE &lt;EndNote&gt;&lt;Cite&gt;&lt;Author&gt;Peterson&lt;/Author&gt;&lt;Year&gt;2004&lt;/Year&gt;&lt;RecNum&gt;148&lt;/RecNum&gt;&lt;DisplayText&gt;(Peterson &amp;amp; Seligman, 2004)&lt;/DisplayText&gt;&lt;record&gt;&lt;rec-number&gt;148&lt;/rec-number&gt;&lt;foreign-keys&gt;&lt;key app="EN" db-id="pve9f2fe2rd5tqewa52x9vxff2xfzxw5f29f"&gt;148&lt;/key&gt;&lt;/foreign-keys&gt;&lt;ref-type name="Book"&gt;6&lt;/ref-type&gt;&lt;contributors&gt;&lt;authors&gt;&lt;author&gt;Peterson, Christopher&lt;/author&gt;&lt;author&gt;Seligman, Martin E. P.&lt;/author&gt;&lt;/authors&gt;&lt;/contributors&gt;&lt;titles&gt;&lt;title&gt;Character strengths and virtues: A handbook and classification&lt;/title&gt;&lt;/titles&gt;&lt;pages&gt;625-644&lt;/pages&gt;&lt;dates&gt;&lt;year&gt;2004&lt;/year&gt;&lt;/dates&gt;&lt;pub-location&gt;Washington, DC&lt;/pub-location&gt;&lt;publisher&gt;American Psychological Association&lt;/publisher&gt;&lt;label&gt;0195167015 (hardcover)&lt;/label&gt;&lt;urls&gt;&lt;/urls&gt;&lt;/record&gt;&lt;/Cite&gt;&lt;/EndNote&gt;</w:instrText>
      </w:r>
      <w:r w:rsidR="000303FE">
        <w:rPr>
          <w:rFonts w:ascii="Times New Roman" w:hAnsi="Times New Roman" w:cs="Times New Roman"/>
          <w:sz w:val="24"/>
          <w:szCs w:val="24"/>
        </w:rPr>
        <w:fldChar w:fldCharType="separate"/>
      </w:r>
      <w:r w:rsidR="000303FE">
        <w:rPr>
          <w:rFonts w:ascii="Times New Roman" w:hAnsi="Times New Roman" w:cs="Times New Roman"/>
          <w:noProof/>
          <w:sz w:val="24"/>
          <w:szCs w:val="24"/>
        </w:rPr>
        <w:t>(</w:t>
      </w:r>
      <w:hyperlink w:anchor="_ENREF_32" w:tooltip="Peterson, 2004 #148" w:history="1">
        <w:r w:rsidR="000303FE">
          <w:rPr>
            <w:rFonts w:ascii="Times New Roman" w:hAnsi="Times New Roman" w:cs="Times New Roman"/>
            <w:noProof/>
            <w:sz w:val="24"/>
            <w:szCs w:val="24"/>
          </w:rPr>
          <w:t>Peterson &amp; Seligman, 2004</w:t>
        </w:r>
      </w:hyperlink>
      <w:r w:rsidR="000303FE">
        <w:rPr>
          <w:rFonts w:ascii="Times New Roman" w:hAnsi="Times New Roman" w:cs="Times New Roman"/>
          <w:noProof/>
          <w:sz w:val="24"/>
          <w:szCs w:val="24"/>
        </w:rPr>
        <w:t>)</w:t>
      </w:r>
      <w:r w:rsidR="000303FE">
        <w:rPr>
          <w:rFonts w:ascii="Times New Roman" w:hAnsi="Times New Roman" w:cs="Times New Roman"/>
          <w:sz w:val="24"/>
          <w:szCs w:val="24"/>
        </w:rPr>
        <w:fldChar w:fldCharType="end"/>
      </w:r>
      <w:r w:rsidRPr="00117C96">
        <w:rPr>
          <w:rFonts w:ascii="Times New Roman" w:hAnsi="Times New Roman" w:cs="Times New Roman"/>
          <w:sz w:val="24"/>
          <w:szCs w:val="24"/>
        </w:rPr>
        <w:t>. Debe señalarse, de todos modos que la formulación de Peterson no se realizó como una forma de reconstruir los trastornos del DSM. Algunas de las categorías del DSM están relacionadas con las fortalezas de Peterson: por ejemplo, "Desesperación", lo opuesto a la esperanza, captura una parte importante del trastorno depresivo mayor, pero no todo el trastorno.  La desesperación, en otras palabras, no subsume el Trastorno Depresivo Mayor, ni pretende hacerlo</w:t>
      </w:r>
      <w:r w:rsidR="00FA0D31">
        <w:rPr>
          <w:rFonts w:ascii="Times New Roman" w:hAnsi="Times New Roman" w:cs="Times New Roman"/>
          <w:sz w:val="24"/>
          <w:szCs w:val="24"/>
        </w:rPr>
        <w:t xml:space="preserve"> </w:t>
      </w:r>
      <w:r w:rsidR="000303FE">
        <w:rPr>
          <w:rFonts w:ascii="Times New Roman" w:hAnsi="Times New Roman" w:cs="Times New Roman"/>
          <w:sz w:val="24"/>
          <w:szCs w:val="24"/>
        </w:rPr>
        <w:fldChar w:fldCharType="begin"/>
      </w:r>
      <w:r w:rsidR="000303FE">
        <w:rPr>
          <w:rFonts w:ascii="Times New Roman" w:hAnsi="Times New Roman" w:cs="Times New Roman"/>
          <w:sz w:val="24"/>
          <w:szCs w:val="24"/>
        </w:rPr>
        <w:instrText xml:space="preserve"> ADDIN EN.CITE &lt;EndNote&gt;&lt;Cite&gt;&lt;Author&gt;Seligman&lt;/Author&gt;&lt;Year&gt;2015&lt;/Year&gt;&lt;RecNum&gt;773&lt;/RecNum&gt;&lt;DisplayText&gt;(Seligman, 2015)&lt;/DisplayText&gt;&lt;record&gt;&lt;rec-number&gt;773&lt;/rec-number&gt;&lt;foreign-keys&gt;&lt;key app="EN" db-id="pve9f2fe2rd5tqewa52x9vxff2xfzxw5f29f"&gt;773&lt;/key&gt;&lt;/foreign-keys&gt;&lt;ref-type name="Journal Article"&gt;17&lt;/ref-type&gt;&lt;contributors&gt;&lt;authors&gt;&lt;author&gt;Seligman, Martin E. P.&lt;/author&gt;&lt;/authors&gt;&lt;/contributors&gt;&lt;titles&gt;&lt;title&gt;Chris Peterson’s unfinished masterwork: The real mental illnesses&lt;/title&gt;&lt;secondary-title&gt;The Journal of Positive Psychology&lt;/secondary-title&gt;&lt;/titles&gt;&lt;periodical&gt;&lt;full-title&gt;The Journal of Positive Psychology&lt;/full-title&gt;&lt;/periodical&gt;&lt;pages&gt;3-6&lt;/pages&gt;&lt;volume&gt;10&lt;/volume&gt;&lt;number&gt;1&lt;/number&gt;&lt;dates&gt;&lt;year&gt;2015&lt;/year&gt;&lt;pub-dates&gt;&lt;date&gt;2015/01/02&lt;/date&gt;&lt;/pub-dates&gt;&lt;/dates&gt;&lt;publisher&gt;Routledge&lt;/publisher&gt;&lt;isbn&gt;1743-9760&lt;/isbn&gt;&lt;urls&gt;&lt;related-urls&gt;&lt;url&gt;http://dx.doi.org/10.1080/17439760.2014.888582&lt;/url&gt;&lt;/related-urls&gt;&lt;/urls&gt;&lt;electronic-resource-num&gt;10.1080/17439760.2014.888582&lt;/electronic-resource-num&gt;&lt;/record&gt;&lt;/Cite&gt;&lt;/EndNote&gt;</w:instrText>
      </w:r>
      <w:r w:rsidR="000303FE">
        <w:rPr>
          <w:rFonts w:ascii="Times New Roman" w:hAnsi="Times New Roman" w:cs="Times New Roman"/>
          <w:sz w:val="24"/>
          <w:szCs w:val="24"/>
        </w:rPr>
        <w:fldChar w:fldCharType="separate"/>
      </w:r>
      <w:r w:rsidR="000303FE">
        <w:rPr>
          <w:rFonts w:ascii="Times New Roman" w:hAnsi="Times New Roman" w:cs="Times New Roman"/>
          <w:noProof/>
          <w:sz w:val="24"/>
          <w:szCs w:val="24"/>
        </w:rPr>
        <w:t>(</w:t>
      </w:r>
      <w:hyperlink w:anchor="_ENREF_36" w:tooltip="Seligman, 2015 #773" w:history="1">
        <w:r w:rsidR="000303FE">
          <w:rPr>
            <w:rFonts w:ascii="Times New Roman" w:hAnsi="Times New Roman" w:cs="Times New Roman"/>
            <w:noProof/>
            <w:sz w:val="24"/>
            <w:szCs w:val="24"/>
          </w:rPr>
          <w:t>Seligman, 2015</w:t>
        </w:r>
      </w:hyperlink>
      <w:r w:rsidR="000303FE">
        <w:rPr>
          <w:rFonts w:ascii="Times New Roman" w:hAnsi="Times New Roman" w:cs="Times New Roman"/>
          <w:noProof/>
          <w:sz w:val="24"/>
          <w:szCs w:val="24"/>
        </w:rPr>
        <w:t>)</w:t>
      </w:r>
      <w:r w:rsidR="000303FE">
        <w:rPr>
          <w:rFonts w:ascii="Times New Roman" w:hAnsi="Times New Roman" w:cs="Times New Roman"/>
          <w:sz w:val="24"/>
          <w:szCs w:val="24"/>
        </w:rPr>
        <w:fldChar w:fldCharType="end"/>
      </w:r>
      <w:r w:rsidRPr="00117C96">
        <w:rPr>
          <w:rFonts w:ascii="Times New Roman" w:hAnsi="Times New Roman" w:cs="Times New Roman"/>
          <w:sz w:val="24"/>
          <w:szCs w:val="24"/>
        </w:rPr>
        <w:t>.</w:t>
      </w:r>
      <w:r w:rsidR="00AC2966" w:rsidRPr="00117C96">
        <w:rPr>
          <w:rFonts w:ascii="Times New Roman" w:hAnsi="Times New Roman" w:cs="Times New Roman"/>
          <w:sz w:val="24"/>
          <w:szCs w:val="24"/>
        </w:rPr>
        <w:t xml:space="preserve"> </w:t>
      </w:r>
    </w:p>
    <w:p w:rsidR="001E255F" w:rsidRPr="00117C96" w:rsidRDefault="00AC2966" w:rsidP="00117C96">
      <w:pPr>
        <w:pStyle w:val="Textoindependiente"/>
        <w:ind w:firstLine="708"/>
        <w:rPr>
          <w:rFonts w:ascii="Times New Roman" w:hAnsi="Times New Roman" w:cs="Times New Roman"/>
          <w:sz w:val="24"/>
          <w:szCs w:val="24"/>
          <w:lang w:val="es-AR"/>
        </w:rPr>
      </w:pPr>
      <w:r w:rsidRPr="00117C96">
        <w:rPr>
          <w:rFonts w:ascii="Times New Roman" w:hAnsi="Times New Roman" w:cs="Times New Roman"/>
          <w:sz w:val="24"/>
          <w:szCs w:val="24"/>
        </w:rPr>
        <w:t xml:space="preserve">Esta postura, que es propia de la psicología positiva, </w:t>
      </w:r>
      <w:r w:rsidR="001E255F" w:rsidRPr="00117C96">
        <w:rPr>
          <w:rFonts w:ascii="Times New Roman" w:hAnsi="Times New Roman" w:cs="Times New Roman"/>
          <w:color w:val="222222"/>
          <w:sz w:val="24"/>
          <w:szCs w:val="24"/>
          <w:lang w:val="es-ES"/>
        </w:rPr>
        <w:t>asume</w:t>
      </w:r>
      <w:r w:rsidRPr="00117C96">
        <w:rPr>
          <w:rFonts w:ascii="Times New Roman" w:hAnsi="Times New Roman" w:cs="Times New Roman"/>
          <w:color w:val="222222"/>
          <w:sz w:val="24"/>
          <w:szCs w:val="24"/>
          <w:lang w:val="es-ES"/>
        </w:rPr>
        <w:t xml:space="preserve"> que </w:t>
      </w:r>
      <w:r w:rsidRPr="00117C96">
        <w:rPr>
          <w:rFonts w:ascii="Times New Roman" w:hAnsi="Times New Roman" w:cs="Times New Roman"/>
          <w:sz w:val="24"/>
          <w:szCs w:val="24"/>
          <w:lang w:val="es-AR"/>
        </w:rPr>
        <w:t>las variables positivas, como son las fortalezas o el bienestar,</w:t>
      </w:r>
      <w:r w:rsidR="001E255F" w:rsidRPr="00117C96">
        <w:rPr>
          <w:rFonts w:ascii="Times New Roman" w:hAnsi="Times New Roman" w:cs="Times New Roman"/>
          <w:sz w:val="24"/>
          <w:szCs w:val="24"/>
          <w:lang w:val="es-AR"/>
        </w:rPr>
        <w:t xml:space="preserve"> son de naturaleza diferentes a las variables psicopatológicas </w:t>
      </w:r>
      <w:r w:rsidR="000303FE">
        <w:rPr>
          <w:rFonts w:ascii="Times New Roman" w:hAnsi="Times New Roman" w:cs="Times New Roman"/>
          <w:sz w:val="24"/>
          <w:szCs w:val="24"/>
          <w:lang w:val="es-AR"/>
        </w:rPr>
        <w:fldChar w:fldCharType="begin"/>
      </w:r>
      <w:r w:rsidR="000303FE">
        <w:rPr>
          <w:rFonts w:ascii="Times New Roman" w:hAnsi="Times New Roman" w:cs="Times New Roman"/>
          <w:sz w:val="24"/>
          <w:szCs w:val="24"/>
          <w:lang w:val="es-AR"/>
        </w:rPr>
        <w:instrText xml:space="preserve"> ADDIN EN.CITE &lt;EndNote&gt;&lt;Cite&gt;&lt;Author&gt;Seligman&lt;/Author&gt;&lt;Year&gt;2002&lt;/Year&gt;&lt;RecNum&gt;213&lt;/RecNum&gt;&lt;DisplayText&gt;(Seligman, 2002)&lt;/DisplayText&gt;&lt;record&gt;&lt;rec-number&gt;213&lt;/rec-number&gt;&lt;foreign-keys&gt;&lt;key app="EN" db-id="pve9f2fe2rd5tqewa52x9vxff2xfzxw5f29f"&gt;213&lt;/key&gt;&lt;/foreign-keys&gt;&lt;ref-type name="Book Section"&gt;5&lt;/ref-type&gt;&lt;contributors&gt;&lt;authors&gt;&lt;author&gt;Seligman, Martin E. P.&lt;/author&gt;&lt;/authors&gt;&lt;secondary-authors&gt;&lt;author&gt;Snyder, C. R.&lt;/author&gt;&lt;author&gt;Lopez, Shane J.&lt;/author&gt;&lt;/secondary-authors&gt;&lt;/contributors&gt;&lt;auth-address&gt;Seligman, Martin E. P.: U Pennsylvania, Dept of Psychology, PA, US&lt;/auth-address&gt;&lt;titles&gt;&lt;title&gt;Positive psychology, positive prevention, and positive therapy&lt;/title&gt;&lt;secondary-title&gt;Handbook of positive psychology&lt;/secondary-title&gt;&lt;/titles&gt;&lt;pages&gt;3-9&lt;/pages&gt;&lt;keywords&gt;&lt;keyword&gt;positive psychology, positive prevention, positive therapy, quality of&lt;/keyword&gt;&lt;keyword&gt;life&lt;/keyword&gt;&lt;keyword&gt;Promotion &amp;amp; Maintenance of Health &amp;amp; Wellness [3365]&lt;/keyword&gt;&lt;/keywords&gt;&lt;dates&gt;&lt;year&gt;2002&lt;/year&gt;&lt;/dates&gt;&lt;pub-location&gt;New York, NY&lt;/pub-location&gt;&lt;publisher&gt;Oxford University Press&lt;/publisher&gt;&lt;isbn&gt;0-19-513533-4 (hardcover) Oxford University Press Print&lt;/isbn&gt;&lt;accession-num&gt;2002-02382-001&lt;/accession-num&gt;&lt;urls&gt;&lt;/urls&gt;&lt;/record&gt;&lt;/Cite&gt;&lt;/EndNote&gt;</w:instrText>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35" w:tooltip="Seligman, 2002 #213" w:history="1">
        <w:r w:rsidR="000303FE">
          <w:rPr>
            <w:rFonts w:ascii="Times New Roman" w:hAnsi="Times New Roman" w:cs="Times New Roman"/>
            <w:noProof/>
            <w:sz w:val="24"/>
            <w:szCs w:val="24"/>
            <w:lang w:val="es-AR"/>
          </w:rPr>
          <w:t>Seligman, 2002</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001E255F" w:rsidRPr="00117C96">
        <w:rPr>
          <w:rFonts w:ascii="Times New Roman" w:hAnsi="Times New Roman" w:cs="Times New Roman"/>
          <w:sz w:val="24"/>
          <w:szCs w:val="24"/>
          <w:lang w:val="es-AR"/>
        </w:rPr>
        <w:t xml:space="preserve">. </w:t>
      </w:r>
      <w:proofErr w:type="spellStart"/>
      <w:r w:rsidR="001E255F" w:rsidRPr="00117C96">
        <w:rPr>
          <w:rFonts w:ascii="Times New Roman" w:hAnsi="Times New Roman" w:cs="Times New Roman"/>
          <w:sz w:val="24"/>
          <w:szCs w:val="24"/>
          <w:lang w:val="es-AR"/>
        </w:rPr>
        <w:t>Keyes</w:t>
      </w:r>
      <w:proofErr w:type="spellEnd"/>
      <w:r w:rsidR="001E255F" w:rsidRPr="00117C96">
        <w:rPr>
          <w:rFonts w:ascii="Times New Roman" w:hAnsi="Times New Roman" w:cs="Times New Roman"/>
          <w:sz w:val="24"/>
          <w:szCs w:val="24"/>
          <w:lang w:val="es-AR"/>
        </w:rPr>
        <w:t xml:space="preserve"> (2005) considera que la salud mental positiva y la enfermedad mental serían dos aspectos diferentes, aunque relacionados, y la ausencia de un trastorno mental no implica la presencia de altos niveles de bienestar y rasgos positivos </w:t>
      </w:r>
      <w:r w:rsidR="000303FE">
        <w:rPr>
          <w:rFonts w:ascii="Times New Roman" w:hAnsi="Times New Roman" w:cs="Times New Roman"/>
          <w:sz w:val="24"/>
          <w:szCs w:val="24"/>
          <w:lang w:val="es-AR"/>
        </w:rPr>
        <w:fldChar w:fldCharType="begin"/>
      </w:r>
      <w:r w:rsidR="000303FE">
        <w:rPr>
          <w:rFonts w:ascii="Times New Roman" w:hAnsi="Times New Roman" w:cs="Times New Roman"/>
          <w:sz w:val="24"/>
          <w:szCs w:val="24"/>
          <w:lang w:val="es-AR"/>
        </w:rPr>
        <w:instrText xml:space="preserve"> ADDIN EN.CITE &lt;EndNote&gt;&lt;Cite&gt;&lt;Author&gt;Keyes&lt;/Author&gt;&lt;Year&gt;2005&lt;/Year&gt;&lt;RecNum&gt;555&lt;/RecNum&gt;&lt;DisplayText&gt;(Keyes, 2005)&lt;/DisplayText&gt;&lt;record&gt;&lt;rec-number&gt;555&lt;/rec-number&gt;&lt;foreign-keys&gt;&lt;key app="EN" db-id="pve9f2fe2rd5tqewa52x9vxff2xfzxw5f29f"&gt;555&lt;/key&gt;&lt;/foreign-keys&gt;&lt;ref-type name="Journal Article"&gt;17&lt;/ref-type&gt;&lt;contributors&gt;&lt;authors&gt;&lt;author&gt;Keyes, Corey L. M.&lt;/author&gt;&lt;/authors&gt;&lt;/contributors&gt;&lt;auth-address&gt;Department of Sociology, Emory University, Atlanta, GA 30322, USA. corey.keyes@emory.edu&lt;/auth-address&gt;&lt;titles&gt;&lt;title&gt;Mental illness and/or mental health? Investigating axioms of the complete state model of health&lt;/title&gt;&lt;secondary-title&gt;Journal of consulting and clinical psychology&lt;/secondary-title&gt;&lt;alt-title&gt;J Consult Clin Psychol&lt;/alt-title&gt;&lt;/titles&gt;&lt;pages&gt;539-48&lt;/pages&gt;&lt;volume&gt;73&lt;/volume&gt;&lt;number&gt;3&lt;/number&gt;&lt;edition&gt;2005/06/29&lt;/edition&gt;&lt;keywords&gt;&lt;keyword&gt;Adult&lt;/keyword&gt;&lt;keyword&gt;Age Distribution&lt;/keyword&gt;&lt;keyword&gt;Aged&lt;/keyword&gt;&lt;keyword&gt;Depression/diagnosis/epidemiology/*psychology&lt;/keyword&gt;&lt;keyword&gt;Female&lt;/keyword&gt;&lt;keyword&gt;*Happiness&lt;/keyword&gt;&lt;keyword&gt;Humans&lt;/keyword&gt;&lt;keyword&gt;Male&lt;/keyword&gt;&lt;keyword&gt;Middle Aged&lt;/keyword&gt;&lt;keyword&gt;*Psychological Theory&lt;/keyword&gt;&lt;keyword&gt;Sex Distribution&lt;/keyword&gt;&lt;/keywords&gt;&lt;dates&gt;&lt;year&gt;2005&lt;/year&gt;&lt;pub-dates&gt;&lt;date&gt;Jun&lt;/date&gt;&lt;/pub-dates&gt;&lt;/dates&gt;&lt;isbn&gt;0022-006X (Print)&amp;#xD;0022-006X (Linking)&lt;/isbn&gt;&lt;accession-num&gt;15982151&lt;/accession-num&gt;&lt;urls&gt;&lt;related-urls&gt;&lt;url&gt;http://www.ncbi.nlm.nih.gov/pubmed/15982151&lt;/url&gt;&lt;/related-urls&gt;&lt;/urls&gt;&lt;electronic-resource-num&gt;10.1037/0022-006X.73.3.539&lt;/electronic-resource-num&gt;&lt;language&gt;eng&lt;/language&gt;&lt;/record&gt;&lt;/Cite&gt;&lt;/EndNote&gt;</w:instrText>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18" w:tooltip="Keyes, 2005 #555" w:history="1">
        <w:r w:rsidR="000303FE">
          <w:rPr>
            <w:rFonts w:ascii="Times New Roman" w:hAnsi="Times New Roman" w:cs="Times New Roman"/>
            <w:noProof/>
            <w:sz w:val="24"/>
            <w:szCs w:val="24"/>
            <w:lang w:val="es-AR"/>
          </w:rPr>
          <w:t>Keyes, 2005</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001E255F" w:rsidRPr="00117C96">
        <w:rPr>
          <w:rFonts w:ascii="Times New Roman" w:hAnsi="Times New Roman" w:cs="Times New Roman"/>
          <w:sz w:val="24"/>
          <w:szCs w:val="24"/>
          <w:lang w:val="es-AR"/>
        </w:rPr>
        <w:t xml:space="preserve">. </w:t>
      </w:r>
      <w:r w:rsidR="00661227" w:rsidRPr="00117C96">
        <w:rPr>
          <w:rFonts w:ascii="Times New Roman" w:hAnsi="Times New Roman" w:cs="Times New Roman"/>
          <w:sz w:val="24"/>
          <w:szCs w:val="24"/>
          <w:lang w:val="es-AR"/>
        </w:rPr>
        <w:t xml:space="preserve">Para </w:t>
      </w:r>
      <w:proofErr w:type="spellStart"/>
      <w:r w:rsidR="00661227" w:rsidRPr="00117C96">
        <w:rPr>
          <w:rFonts w:ascii="Times New Roman" w:hAnsi="Times New Roman" w:cs="Times New Roman"/>
          <w:sz w:val="24"/>
          <w:szCs w:val="24"/>
          <w:lang w:val="es-AR"/>
        </w:rPr>
        <w:t>Keyes</w:t>
      </w:r>
      <w:proofErr w:type="spellEnd"/>
      <w:r w:rsidR="00661227" w:rsidRPr="00117C96">
        <w:rPr>
          <w:rFonts w:ascii="Times New Roman" w:hAnsi="Times New Roman" w:cs="Times New Roman"/>
          <w:sz w:val="24"/>
          <w:szCs w:val="24"/>
          <w:lang w:val="es-AR"/>
        </w:rPr>
        <w:t xml:space="preserve"> el despliegue de fortalezas de carácter permitirían llegar a una alta salud mental positiva o funcionamiento óptimo </w:t>
      </w:r>
      <w:r w:rsidR="000303FE">
        <w:rPr>
          <w:rFonts w:ascii="Times New Roman" w:hAnsi="Times New Roman" w:cs="Times New Roman"/>
          <w:sz w:val="24"/>
          <w:szCs w:val="24"/>
          <w:lang w:val="es-AR"/>
        </w:rPr>
        <w:fldChar w:fldCharType="begin"/>
      </w:r>
      <w:r w:rsidR="000303FE">
        <w:rPr>
          <w:rFonts w:ascii="Times New Roman" w:hAnsi="Times New Roman" w:cs="Times New Roman"/>
          <w:sz w:val="24"/>
          <w:szCs w:val="24"/>
          <w:lang w:val="es-AR"/>
        </w:rPr>
        <w:instrText xml:space="preserve"> ADDIN EN.CITE &lt;EndNote&gt;&lt;Cite&gt;&lt;Author&gt;Keyes&lt;/Author&gt;&lt;Year&gt;2012&lt;/Year&gt;&lt;RecNum&gt;896&lt;/RecNum&gt;&lt;DisplayText&gt;(Keyes, Fredrickson, &amp;amp; Park, 2012)&lt;/DisplayText&gt;&lt;record&gt;&lt;rec-number&gt;896&lt;/rec-number&gt;&lt;foreign-keys&gt;&lt;key app="EN" db-id="pve9f2fe2rd5tqewa52x9vxff2xfzxw5f29f"&gt;896&lt;/key&gt;&lt;/foreign-keys&gt;&lt;ref-type name="Book Section"&gt;5&lt;/ref-type&gt;&lt;contributors&gt;&lt;authors&gt;&lt;author&gt;Keyes, Corey L. M.&lt;/author&gt;&lt;author&gt;Fredrickson, Barbara L.&lt;/author&gt;&lt;author&gt;Park, Nansook&lt;/author&gt;&lt;/authors&gt;&lt;secondary-authors&gt;&lt;author&gt;Land, Kenneth C.&lt;/author&gt;&lt;author&gt;Michalos, Alex C.&lt;/author&gt;&lt;author&gt;Sirgy, M. Joseph&lt;/author&gt;&lt;/secondary-authors&gt;&lt;/contributors&gt;&lt;titles&gt;&lt;title&gt;Positive Psychology and the Quality of Life&lt;/title&gt;&lt;secondary-title&gt;Handbook of Social Indicators and Quality of Life Research&lt;/secondary-title&gt;&lt;/titles&gt;&lt;pages&gt;99-112&lt;/pages&gt;&lt;dates&gt;&lt;year&gt;2012&lt;/year&gt;&lt;/dates&gt;&lt;pub-location&gt;Dordrecht&lt;/pub-location&gt;&lt;publisher&gt;Springer Netherlands&lt;/publisher&gt;&lt;isbn&gt;978-94-007-2421-1&lt;/isbn&gt;&lt;label&gt;Keyes2012&lt;/label&gt;&lt;urls&gt;&lt;related-urls&gt;&lt;url&gt;https://doi.org/10.1007/978-94-007-2421-1_5&lt;/url&gt;&lt;/related-urls&gt;&lt;/urls&gt;&lt;electronic-resource-num&gt;10.1007/978-94-007-2421-1_5&lt;/electronic-resource-num&gt;&lt;/record&gt;&lt;/Cite&gt;&lt;/EndNote&gt;</w:instrText>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20" w:tooltip="Keyes, 2012 #896" w:history="1">
        <w:r w:rsidR="000303FE">
          <w:rPr>
            <w:rFonts w:ascii="Times New Roman" w:hAnsi="Times New Roman" w:cs="Times New Roman"/>
            <w:noProof/>
            <w:sz w:val="24"/>
            <w:szCs w:val="24"/>
            <w:lang w:val="es-AR"/>
          </w:rPr>
          <w:t>Keyes, Fredrickson, &amp; Park, 2012</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00661227" w:rsidRPr="00117C96">
        <w:rPr>
          <w:rFonts w:ascii="Times New Roman" w:hAnsi="Times New Roman" w:cs="Times New Roman"/>
          <w:sz w:val="24"/>
          <w:szCs w:val="24"/>
          <w:lang w:val="es-AR"/>
        </w:rPr>
        <w:t xml:space="preserve">. </w:t>
      </w:r>
      <w:r w:rsidR="001E255F" w:rsidRPr="00117C96">
        <w:rPr>
          <w:rFonts w:ascii="Times New Roman" w:hAnsi="Times New Roman" w:cs="Times New Roman"/>
          <w:sz w:val="24"/>
          <w:szCs w:val="24"/>
          <w:lang w:val="es-AR"/>
        </w:rPr>
        <w:t xml:space="preserve">Numerosos estudios empíricos internacionales han apoyado este supuesto de separación de lo positivo y lo patológico </w:t>
      </w:r>
      <w:r w:rsidR="000303FE">
        <w:rPr>
          <w:rFonts w:ascii="Times New Roman" w:hAnsi="Times New Roman" w:cs="Times New Roman"/>
          <w:sz w:val="24"/>
          <w:szCs w:val="24"/>
          <w:lang w:val="es-AR"/>
        </w:rPr>
        <w:fldChar w:fldCharType="begin">
          <w:fldData xml:space="preserve">PEVuZE5vdGU+PENpdGU+PEF1dGhvcj5HaWxtb3VyPC9BdXRob3I+PFllYXI+MjAxNDwvWWVhcj48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</w:fldData>
        </w:fldChar>
      </w:r>
      <w:r w:rsidR="000303FE">
        <w:rPr>
          <w:rFonts w:ascii="Times New Roman" w:hAnsi="Times New Roman" w:cs="Times New Roman"/>
          <w:sz w:val="24"/>
          <w:szCs w:val="24"/>
          <w:lang w:val="es-AR"/>
        </w:rPr>
        <w:instrText xml:space="preserve"> ADDIN EN.CITE </w:instrText>
      </w:r>
      <w:r w:rsidR="000303FE">
        <w:rPr>
          <w:rFonts w:ascii="Times New Roman" w:hAnsi="Times New Roman" w:cs="Times New Roman"/>
          <w:sz w:val="24"/>
          <w:szCs w:val="24"/>
          <w:lang w:val="es-AR"/>
        </w:rPr>
        <w:fldChar w:fldCharType="begin">
          <w:fldData xml:space="preserve">PEVuZE5vdGU+PENpdGU+PEF1dGhvcj5HaWxtb3VyPC9BdXRob3I+PFllYXI+MjAxNDwvWWVhcj48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</w:fldData>
        </w:fldChar>
      </w:r>
      <w:r w:rsidR="000303FE">
        <w:rPr>
          <w:rFonts w:ascii="Times New Roman" w:hAnsi="Times New Roman" w:cs="Times New Roman"/>
          <w:sz w:val="24"/>
          <w:szCs w:val="24"/>
          <w:lang w:val="es-AR"/>
        </w:rPr>
        <w:instrText xml:space="preserve"> ADDIN EN.CITE.DATA </w:instrText>
      </w:r>
      <w:r w:rsidR="000303FE">
        <w:rPr>
          <w:rFonts w:ascii="Times New Roman" w:hAnsi="Times New Roman" w:cs="Times New Roman"/>
          <w:sz w:val="24"/>
          <w:szCs w:val="24"/>
          <w:lang w:val="es-AR"/>
        </w:rPr>
      </w:r>
      <w:r w:rsidR="000303FE">
        <w:rPr>
          <w:rFonts w:ascii="Times New Roman" w:hAnsi="Times New Roman" w:cs="Times New Roman"/>
          <w:sz w:val="24"/>
          <w:szCs w:val="24"/>
          <w:lang w:val="es-AR"/>
        </w:rPr>
        <w:fldChar w:fldCharType="end"/>
      </w:r>
      <w:r w:rsidR="000303FE">
        <w:rPr>
          <w:rFonts w:ascii="Times New Roman" w:hAnsi="Times New Roman" w:cs="Times New Roman"/>
          <w:sz w:val="24"/>
          <w:szCs w:val="24"/>
          <w:lang w:val="es-AR"/>
        </w:rPr>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13" w:tooltip="Gilmour, 2014 #737" w:history="1">
        <w:r w:rsidR="000303FE">
          <w:rPr>
            <w:rFonts w:ascii="Times New Roman" w:hAnsi="Times New Roman" w:cs="Times New Roman"/>
            <w:noProof/>
            <w:sz w:val="24"/>
            <w:szCs w:val="24"/>
            <w:lang w:val="es-AR"/>
          </w:rPr>
          <w:t>Gilmour, 2014</w:t>
        </w:r>
      </w:hyperlink>
      <w:r w:rsidR="000303FE">
        <w:rPr>
          <w:rFonts w:ascii="Times New Roman" w:hAnsi="Times New Roman" w:cs="Times New Roman"/>
          <w:noProof/>
          <w:sz w:val="24"/>
          <w:szCs w:val="24"/>
          <w:lang w:val="es-AR"/>
        </w:rPr>
        <w:t xml:space="preserve">; </w:t>
      </w:r>
      <w:hyperlink w:anchor="_ENREF_24" w:tooltip="Lim, 2013 #728" w:history="1">
        <w:r w:rsidR="000303FE">
          <w:rPr>
            <w:rFonts w:ascii="Times New Roman" w:hAnsi="Times New Roman" w:cs="Times New Roman"/>
            <w:noProof/>
            <w:sz w:val="24"/>
            <w:szCs w:val="24"/>
            <w:lang w:val="es-AR"/>
          </w:rPr>
          <w:t>Lim, Ko, Shin, &amp; Cho, 2013</w:t>
        </w:r>
      </w:hyperlink>
      <w:r w:rsidR="000303FE">
        <w:rPr>
          <w:rFonts w:ascii="Times New Roman" w:hAnsi="Times New Roman" w:cs="Times New Roman"/>
          <w:noProof/>
          <w:sz w:val="24"/>
          <w:szCs w:val="24"/>
          <w:lang w:val="es-AR"/>
        </w:rPr>
        <w:t xml:space="preserve">; </w:t>
      </w:r>
      <w:hyperlink w:anchor="_ENREF_33" w:tooltip="Petrillo, 2015 #731" w:history="1">
        <w:r w:rsidR="000303FE">
          <w:rPr>
            <w:rFonts w:ascii="Times New Roman" w:hAnsi="Times New Roman" w:cs="Times New Roman"/>
            <w:noProof/>
            <w:sz w:val="24"/>
            <w:szCs w:val="24"/>
            <w:lang w:val="es-AR"/>
          </w:rPr>
          <w:t>Petrillo, Capone, Caso, &amp; Keyes, 2015</w:t>
        </w:r>
      </w:hyperlink>
      <w:r w:rsidR="000303FE">
        <w:rPr>
          <w:rFonts w:ascii="Times New Roman" w:hAnsi="Times New Roman" w:cs="Times New Roman"/>
          <w:noProof/>
          <w:sz w:val="24"/>
          <w:szCs w:val="24"/>
          <w:lang w:val="es-AR"/>
        </w:rPr>
        <w:t xml:space="preserve">; </w:t>
      </w:r>
      <w:hyperlink w:anchor="_ENREF_42" w:tooltip="Yin, 2013 #729" w:history="1">
        <w:r w:rsidR="000303FE">
          <w:rPr>
            <w:rFonts w:ascii="Times New Roman" w:hAnsi="Times New Roman" w:cs="Times New Roman"/>
            <w:noProof/>
            <w:sz w:val="24"/>
            <w:szCs w:val="24"/>
            <w:lang w:val="es-AR"/>
          </w:rPr>
          <w:t>Yin, He, &amp; Fu, 2013</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001E255F" w:rsidRPr="00117C96">
        <w:rPr>
          <w:rFonts w:ascii="Times New Roman" w:hAnsi="Times New Roman" w:cs="Times New Roman"/>
          <w:sz w:val="24"/>
          <w:szCs w:val="24"/>
          <w:lang w:val="es-AR"/>
        </w:rPr>
        <w:t xml:space="preserve">. Al ser dos aspectos diferentes, se asume que las variables positivas no necesariamente mejoran con un tratamiento clínico habitual y requerirían de otro tipo de intervención para incrementarse: una intervención positiva </w:t>
      </w:r>
      <w:r w:rsidR="000303FE">
        <w:rPr>
          <w:rFonts w:ascii="Times New Roman" w:hAnsi="Times New Roman" w:cs="Times New Roman"/>
          <w:sz w:val="24"/>
          <w:szCs w:val="24"/>
          <w:lang w:val="es-AR"/>
        </w:rPr>
        <w:fldChar w:fldCharType="begin">
          <w:fldData xml:space="preserve">PEVuZE5vdGU+PENpdGU+PEF1dGhvcj5GYXZhPC9BdXRob3I+PFllYXI+MTk5OTwvWWVhcj48UmVj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</w:fldData>
        </w:fldChar>
      </w:r>
      <w:r w:rsidR="000303FE">
        <w:rPr>
          <w:rFonts w:ascii="Times New Roman" w:hAnsi="Times New Roman" w:cs="Times New Roman"/>
          <w:sz w:val="24"/>
          <w:szCs w:val="24"/>
          <w:lang w:val="es-AR"/>
        </w:rPr>
        <w:instrText xml:space="preserve"> ADDIN EN.CITE </w:instrText>
      </w:r>
      <w:r w:rsidR="000303FE">
        <w:rPr>
          <w:rFonts w:ascii="Times New Roman" w:hAnsi="Times New Roman" w:cs="Times New Roman"/>
          <w:sz w:val="24"/>
          <w:szCs w:val="24"/>
          <w:lang w:val="es-AR"/>
        </w:rPr>
        <w:fldChar w:fldCharType="begin">
          <w:fldData xml:space="preserve">PEVuZE5vdGU+PENpdGU+PEF1dGhvcj5GYXZhPC9BdXRob3I+PFllYXI+MTk5OTwvWWVhcj48UmVj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</w:fldData>
        </w:fldChar>
      </w:r>
      <w:r w:rsidR="000303FE">
        <w:rPr>
          <w:rFonts w:ascii="Times New Roman" w:hAnsi="Times New Roman" w:cs="Times New Roman"/>
          <w:sz w:val="24"/>
          <w:szCs w:val="24"/>
          <w:lang w:val="es-AR"/>
        </w:rPr>
        <w:instrText xml:space="preserve"> ADDIN EN.CITE.DATA </w:instrText>
      </w:r>
      <w:r w:rsidR="000303FE">
        <w:rPr>
          <w:rFonts w:ascii="Times New Roman" w:hAnsi="Times New Roman" w:cs="Times New Roman"/>
          <w:sz w:val="24"/>
          <w:szCs w:val="24"/>
          <w:lang w:val="es-AR"/>
        </w:rPr>
      </w:r>
      <w:r w:rsidR="000303FE">
        <w:rPr>
          <w:rFonts w:ascii="Times New Roman" w:hAnsi="Times New Roman" w:cs="Times New Roman"/>
          <w:sz w:val="24"/>
          <w:szCs w:val="24"/>
          <w:lang w:val="es-AR"/>
        </w:rPr>
        <w:fldChar w:fldCharType="end"/>
      </w:r>
      <w:r w:rsidR="000303FE">
        <w:rPr>
          <w:rFonts w:ascii="Times New Roman" w:hAnsi="Times New Roman" w:cs="Times New Roman"/>
          <w:sz w:val="24"/>
          <w:szCs w:val="24"/>
          <w:lang w:val="es-AR"/>
        </w:rPr>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11" w:tooltip="Fava, 1999 #143" w:history="1">
        <w:r w:rsidR="000303FE">
          <w:rPr>
            <w:rFonts w:ascii="Times New Roman" w:hAnsi="Times New Roman" w:cs="Times New Roman"/>
            <w:noProof/>
            <w:sz w:val="24"/>
            <w:szCs w:val="24"/>
            <w:lang w:val="es-AR"/>
          </w:rPr>
          <w:t>Fava, 1999</w:t>
        </w:r>
      </w:hyperlink>
      <w:r w:rsidR="000303FE">
        <w:rPr>
          <w:rFonts w:ascii="Times New Roman" w:hAnsi="Times New Roman" w:cs="Times New Roman"/>
          <w:noProof/>
          <w:sz w:val="24"/>
          <w:szCs w:val="24"/>
          <w:lang w:val="es-AR"/>
        </w:rPr>
        <w:t xml:space="preserve">; </w:t>
      </w:r>
      <w:hyperlink w:anchor="_ENREF_35" w:tooltip="Seligman, 2002 #213" w:history="1">
        <w:r w:rsidR="000303FE">
          <w:rPr>
            <w:rFonts w:ascii="Times New Roman" w:hAnsi="Times New Roman" w:cs="Times New Roman"/>
            <w:noProof/>
            <w:sz w:val="24"/>
            <w:szCs w:val="24"/>
            <w:lang w:val="es-AR"/>
          </w:rPr>
          <w:t>Seligman, 2002</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001E255F" w:rsidRPr="00117C96">
        <w:rPr>
          <w:rFonts w:ascii="Times New Roman" w:hAnsi="Times New Roman" w:cs="Times New Roman"/>
          <w:sz w:val="24"/>
          <w:szCs w:val="24"/>
          <w:lang w:val="es-AR"/>
        </w:rPr>
        <w:t>.</w:t>
      </w:r>
    </w:p>
    <w:p w:rsidR="00AC2966" w:rsidRPr="00117C96" w:rsidRDefault="00AC2966" w:rsidP="00117C96">
      <w:pPr>
        <w:pStyle w:val="Textoindependiente"/>
        <w:ind w:firstLine="708"/>
        <w:rPr>
          <w:rFonts w:ascii="Times New Roman" w:hAnsi="Times New Roman" w:cs="Times New Roman"/>
          <w:color w:val="222222"/>
          <w:sz w:val="24"/>
          <w:szCs w:val="24"/>
          <w:lang w:val="es-ES"/>
        </w:rPr>
      </w:pPr>
      <w:r w:rsidRPr="00117C96">
        <w:rPr>
          <w:rFonts w:ascii="Times New Roman" w:hAnsi="Times New Roman" w:cs="Times New Roman"/>
          <w:sz w:val="24"/>
          <w:szCs w:val="24"/>
          <w:lang w:val="es-AR"/>
        </w:rPr>
        <w:t xml:space="preserve">Sin embargo, una </w:t>
      </w:r>
      <w:r w:rsidR="00291BC0" w:rsidRPr="00117C96">
        <w:rPr>
          <w:rFonts w:ascii="Times New Roman" w:hAnsi="Times New Roman" w:cs="Times New Roman"/>
          <w:sz w:val="24"/>
          <w:szCs w:val="24"/>
          <w:lang w:val="es-AR"/>
        </w:rPr>
        <w:t xml:space="preserve">perspectiva alternativa sostenida por la psicología clínica positiva afirma </w:t>
      </w:r>
      <w:r w:rsidRPr="00117C96">
        <w:rPr>
          <w:rFonts w:ascii="Times New Roman" w:hAnsi="Times New Roman" w:cs="Times New Roman"/>
          <w:sz w:val="24"/>
          <w:szCs w:val="24"/>
          <w:lang w:val="es-AR"/>
        </w:rPr>
        <w:t xml:space="preserve">que no </w:t>
      </w:r>
      <w:r w:rsidR="00291BC0" w:rsidRPr="00117C96">
        <w:rPr>
          <w:rFonts w:ascii="Times New Roman" w:hAnsi="Times New Roman" w:cs="Times New Roman"/>
          <w:sz w:val="24"/>
          <w:szCs w:val="24"/>
          <w:lang w:val="es-AR"/>
        </w:rPr>
        <w:t>hay</w:t>
      </w:r>
      <w:r w:rsidRPr="00117C96">
        <w:rPr>
          <w:rFonts w:ascii="Times New Roman" w:hAnsi="Times New Roman" w:cs="Times New Roman"/>
          <w:sz w:val="24"/>
          <w:szCs w:val="24"/>
          <w:lang w:val="es-AR"/>
        </w:rPr>
        <w:t xml:space="preserve"> tal diferencia entre variables positivas y negativas ya que ambas </w:t>
      </w:r>
      <w:r w:rsidR="009E481B" w:rsidRPr="00117C96">
        <w:rPr>
          <w:rFonts w:ascii="Times New Roman" w:hAnsi="Times New Roman" w:cs="Times New Roman"/>
          <w:sz w:val="24"/>
          <w:szCs w:val="24"/>
          <w:lang w:val="es-AR"/>
        </w:rPr>
        <w:t>co</w:t>
      </w:r>
      <w:r w:rsidRPr="00117C96">
        <w:rPr>
          <w:rFonts w:ascii="Times New Roman" w:hAnsi="Times New Roman" w:cs="Times New Roman"/>
          <w:sz w:val="24"/>
          <w:szCs w:val="24"/>
          <w:lang w:val="es-AR"/>
        </w:rPr>
        <w:t xml:space="preserve">existirían en el mismo continuo </w:t>
      </w:r>
      <w:r w:rsidR="000303FE">
        <w:rPr>
          <w:rFonts w:ascii="Times New Roman" w:hAnsi="Times New Roman" w:cs="Times New Roman"/>
          <w:sz w:val="24"/>
          <w:szCs w:val="24"/>
          <w:lang w:val="es-AR"/>
        </w:rPr>
        <w:fldChar w:fldCharType="begin"/>
      </w:r>
      <w:r w:rsidR="000303FE">
        <w:rPr>
          <w:rFonts w:ascii="Times New Roman" w:hAnsi="Times New Roman" w:cs="Times New Roman"/>
          <w:sz w:val="24"/>
          <w:szCs w:val="24"/>
          <w:lang w:val="es-AR"/>
        </w:rPr>
        <w:instrText xml:space="preserve"> ADDIN EN.CITE &lt;EndNote&gt;&lt;Cite&gt;&lt;Author&gt;Wood&lt;/Author&gt;&lt;Year&gt;2010&lt;/Year&gt;&lt;RecNum&gt;749&lt;/RecNum&gt;&lt;DisplayText&gt;(Wood &amp;amp; Tarrier, 2010)&lt;/DisplayText&gt;&lt;record&gt;&lt;rec-number&gt;749&lt;/rec-number&gt;&lt;foreign-keys&gt;&lt;key app="EN" db-id="pve9f2fe2rd5tqewa52x9vxff2xfzxw5f29f"&gt;749&lt;/key&gt;&lt;/foreign-keys&gt;&lt;ref-type name="Journal Article"&gt;17&lt;/ref-type&gt;&lt;contributors&gt;&lt;authors&gt;&lt;author&gt;Wood, Alex M.&lt;/author&gt;&lt;author&gt;Tarrier, Nicholas&lt;/author&gt;&lt;/authors&gt;&lt;/contributors&gt;&lt;titles&gt;&lt;title&gt;Positive Clinical Psychology: A new vision and strategy for integrated research and practice&lt;/title&gt;&lt;secondary-title&gt;Clinical Psychology Review&lt;/secondary-title&gt;&lt;/titles&gt;&lt;periodical&gt;&lt;full-title&gt;Clinical Psychology Review&lt;/full-title&gt;&lt;/periodical&gt;&lt;pages&gt;819-829&lt;/pages&gt;&lt;volume&gt;30&lt;/volume&gt;&lt;number&gt;7&lt;/number&gt;&lt;keywords&gt;&lt;keyword&gt;Positive psychology&lt;/keyword&gt;&lt;keyword&gt;Positive psychology interventions&lt;/keyword&gt;&lt;keyword&gt;Well-being&lt;/keyword&gt;&lt;keyword&gt;Gratitude&lt;/keyword&gt;&lt;keyword&gt;Optimism&lt;/keyword&gt;&lt;keyword&gt;Depression&lt;/keyword&gt;&lt;keyword&gt;Happiness&lt;/keyword&gt;&lt;keyword&gt;Measurement&lt;/keyword&gt;&lt;/keywords&gt;&lt;dates&gt;&lt;year&gt;2010&lt;/year&gt;&lt;/dates&gt;&lt;isbn&gt;0272-7358&lt;/isbn&gt;&lt;urls&gt;&lt;related-urls&gt;&lt;url&gt;http://www.sciencedirect.com/science/article/pii/S0272735810000978&lt;/url&gt;&lt;/related-urls&gt;&lt;/urls&gt;&lt;electronic-resource-num&gt;http://dx.doi.org/10.1016/j.cpr.2010.06.003&lt;/electronic-resource-num&gt;&lt;/record&gt;&lt;/Cite&gt;&lt;/EndNote&gt;</w:instrText>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41" w:tooltip="Wood, 2010 #749" w:history="1">
        <w:r w:rsidR="000303FE">
          <w:rPr>
            <w:rFonts w:ascii="Times New Roman" w:hAnsi="Times New Roman" w:cs="Times New Roman"/>
            <w:noProof/>
            <w:sz w:val="24"/>
            <w:szCs w:val="24"/>
            <w:lang w:val="es-AR"/>
          </w:rPr>
          <w:t>Wood &amp; Tarrier, 2010</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Pr="00117C96">
        <w:rPr>
          <w:rFonts w:ascii="Times New Roman" w:hAnsi="Times New Roman" w:cs="Times New Roman"/>
          <w:sz w:val="24"/>
          <w:szCs w:val="24"/>
          <w:lang w:val="es-AR"/>
        </w:rPr>
        <w:t xml:space="preserve">. Los autores afirman que  todas las variables positivas y negativas tienen una inversa (por ejemplo, la depresión frente a la felicidad, la gratitud frente a la ingratitud) y el foco de un extremo del continuo, ya sea positiva o negativa, depende del interés del </w:t>
      </w:r>
      <w:r w:rsidR="00C306D8">
        <w:rPr>
          <w:rFonts w:ascii="Times New Roman" w:hAnsi="Times New Roman" w:cs="Times New Roman"/>
          <w:sz w:val="24"/>
          <w:szCs w:val="24"/>
          <w:lang w:val="es-AR"/>
        </w:rPr>
        <w:t>psicólogo</w:t>
      </w:r>
      <w:r w:rsidRPr="00117C96">
        <w:rPr>
          <w:rFonts w:ascii="Times New Roman" w:hAnsi="Times New Roman" w:cs="Times New Roman"/>
          <w:sz w:val="24"/>
          <w:szCs w:val="24"/>
          <w:lang w:val="es-AR"/>
        </w:rPr>
        <w:t xml:space="preserve"> o investigador </w:t>
      </w:r>
      <w:r w:rsidR="000303FE">
        <w:rPr>
          <w:rFonts w:ascii="Times New Roman" w:hAnsi="Times New Roman" w:cs="Times New Roman"/>
          <w:sz w:val="24"/>
          <w:szCs w:val="24"/>
          <w:lang w:val="es-AR"/>
        </w:rPr>
        <w:fldChar w:fldCharType="begin"/>
      </w:r>
      <w:r w:rsidR="000303FE">
        <w:rPr>
          <w:rFonts w:ascii="Times New Roman" w:hAnsi="Times New Roman" w:cs="Times New Roman"/>
          <w:sz w:val="24"/>
          <w:szCs w:val="24"/>
          <w:lang w:val="es-AR"/>
        </w:rPr>
        <w:instrText xml:space="preserve"> ADDIN EN.CITE &lt;EndNote&gt;&lt;Cite&gt;&lt;Author&gt;Johnson&lt;/Author&gt;&lt;Year&gt;2016&lt;/Year&gt;&lt;RecNum&gt;825&lt;/RecNum&gt;&lt;DisplayText&gt;(Johnson &amp;amp; Wood, 2016)&lt;/DisplayText&gt;&lt;record&gt;&lt;rec-number&gt;825&lt;/rec-number&gt;&lt;foreign-keys&gt;&lt;key app="EN" db-id="pve9f2fe2rd5tqewa52x9vxff2xfzxw5f29f"&gt;825&lt;/key&gt;&lt;/foreign-keys&gt;&lt;ref-type name="Journal Article"&gt;17&lt;/ref-type&gt;&lt;contributors&gt;&lt;authors&gt;&lt;author&gt;Johnson, Judith&lt;/author&gt;&lt;author&gt;Wood, Alex M&lt;/author&gt;&lt;/authors&gt;&lt;/contributors&gt;&lt;titles&gt;&lt;title&gt;Integrating positive and clinical psychology: Viewing human functioning as continua from positive to negative can benefit clinical assessment, interventions and understandings of resilience&lt;/title&gt;&lt;secondary-title&gt;Cognitive Therapy and Research&lt;/secondary-title&gt;&lt;/titles&gt;&lt;periodical&gt;&lt;full-title&gt;Cognitive Therapy and Research&lt;/full-title&gt;&lt;/periodical&gt;&lt;pages&gt;1-15&lt;/pages&gt;&lt;dates&gt;&lt;year&gt;2016&lt;/year&gt;&lt;/dates&gt;&lt;isbn&gt;0147-5916&lt;/isbn&gt;&lt;urls&gt;&lt;/urls&gt;&lt;/record&gt;&lt;/Cite&gt;&lt;/EndNote&gt;</w:instrText>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16" w:tooltip="Johnson, 2016 #825" w:history="1">
        <w:r w:rsidR="000303FE">
          <w:rPr>
            <w:rFonts w:ascii="Times New Roman" w:hAnsi="Times New Roman" w:cs="Times New Roman"/>
            <w:noProof/>
            <w:sz w:val="24"/>
            <w:szCs w:val="24"/>
            <w:lang w:val="es-AR"/>
          </w:rPr>
          <w:t>Johnson &amp; Wood, 2016</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Pr="00117C96">
        <w:rPr>
          <w:rFonts w:ascii="Times New Roman" w:hAnsi="Times New Roman" w:cs="Times New Roman"/>
          <w:sz w:val="24"/>
          <w:szCs w:val="24"/>
          <w:lang w:val="es-AR"/>
        </w:rPr>
        <w:t>.</w:t>
      </w:r>
      <w:r w:rsidR="001E255F" w:rsidRPr="00117C96">
        <w:rPr>
          <w:rFonts w:ascii="Times New Roman" w:hAnsi="Times New Roman" w:cs="Times New Roman"/>
          <w:sz w:val="24"/>
          <w:szCs w:val="24"/>
          <w:lang w:val="es-AR"/>
        </w:rPr>
        <w:t xml:space="preserve"> </w:t>
      </w:r>
      <w:r w:rsidR="00570BE7" w:rsidRPr="00117C96">
        <w:rPr>
          <w:rFonts w:ascii="Times New Roman" w:hAnsi="Times New Roman" w:cs="Times New Roman"/>
          <w:sz w:val="24"/>
          <w:szCs w:val="24"/>
          <w:lang w:val="es-AR"/>
        </w:rPr>
        <w:t>Al plante</w:t>
      </w:r>
      <w:r w:rsidR="00C306D8">
        <w:rPr>
          <w:rFonts w:ascii="Times New Roman" w:hAnsi="Times New Roman" w:cs="Times New Roman"/>
          <w:sz w:val="24"/>
          <w:szCs w:val="24"/>
          <w:lang w:val="es-AR"/>
        </w:rPr>
        <w:t>ar un continuo positivo-negativo</w:t>
      </w:r>
      <w:r w:rsidR="00570BE7" w:rsidRPr="00117C96">
        <w:rPr>
          <w:rFonts w:ascii="Times New Roman" w:hAnsi="Times New Roman" w:cs="Times New Roman"/>
          <w:sz w:val="24"/>
          <w:szCs w:val="24"/>
          <w:lang w:val="es-AR"/>
        </w:rPr>
        <w:t xml:space="preserve">, esta perspectiva considera que </w:t>
      </w:r>
      <w:r w:rsidR="00570BE7" w:rsidRPr="00117C96">
        <w:rPr>
          <w:rFonts w:ascii="Times New Roman" w:hAnsi="Times New Roman" w:cs="Times New Roman"/>
          <w:color w:val="222222"/>
          <w:sz w:val="24"/>
          <w:szCs w:val="24"/>
          <w:lang w:val="es-ES"/>
        </w:rPr>
        <w:t xml:space="preserve">las mismas terapias pueden funcionar para mejorar tanto el funcionamiento positivo como el negativo </w:t>
      </w:r>
      <w:r w:rsidR="000303FE">
        <w:rPr>
          <w:rFonts w:ascii="Times New Roman" w:hAnsi="Times New Roman" w:cs="Times New Roman"/>
          <w:color w:val="222222"/>
          <w:sz w:val="24"/>
          <w:szCs w:val="24"/>
          <w:lang w:val="es-ES"/>
        </w:rPr>
        <w:fldChar w:fldCharType="begin"/>
      </w:r>
      <w:r w:rsidR="000303FE">
        <w:rPr>
          <w:rFonts w:ascii="Times New Roman" w:hAnsi="Times New Roman" w:cs="Times New Roman"/>
          <w:color w:val="222222"/>
          <w:sz w:val="24"/>
          <w:szCs w:val="24"/>
          <w:lang w:val="es-ES"/>
        </w:rPr>
        <w:instrText xml:space="preserve"> ADDIN EN.CITE &lt;EndNote&gt;&lt;Cite&gt;&lt;Author&gt;Joseph&lt;/Author&gt;&lt;Year&gt;2010&lt;/Year&gt;&lt;RecNum&gt;895&lt;/RecNum&gt;&lt;DisplayText&gt;(Joseph &amp;amp; Wood, 2010)&lt;/DisplayText&gt;&lt;record&gt;&lt;rec-number&gt;895&lt;/rec-number&gt;&lt;foreign-keys&gt;&lt;key app="EN" db-id="pve9f2fe2rd5tqewa52x9vxff2xfzxw5f29f"&gt;895&lt;/key&gt;&lt;/foreign-keys&gt;&lt;ref-type name="Journal Article"&gt;17&lt;/ref-type&gt;&lt;contributors&gt;&lt;authors&gt;&lt;author&gt;Joseph, Stephen&lt;/author&gt;&lt;author&gt;Wood, Alex&lt;/author&gt;&lt;/authors&gt;&lt;/contributors&gt;&lt;titles&gt;&lt;title&gt;Assessment of positive functioning in clinical psychology: Theoretical and practical issues&lt;/title&gt;&lt;secondary-title&gt;Clinical Psychology Review&lt;/secondary-title&gt;&lt;/titles&gt;&lt;periodical&gt;&lt;full-title&gt;Clinical Psychology Review&lt;/full-title&gt;&lt;/periodical&gt;&lt;pages&gt;830-838&lt;/pages&gt;&lt;volume&gt;30&lt;/volume&gt;&lt;number&gt;7&lt;/number&gt;&lt;keywords&gt;&lt;keyword&gt;Epistemological&lt;/keyword&gt;&lt;keyword&gt;Psychometric&lt;/keyword&gt;&lt;keyword&gt;Measurement&lt;/keyword&gt;&lt;keyword&gt;Well-being&lt;/keyword&gt;&lt;keyword&gt;Positive psychology&lt;/keyword&gt;&lt;keyword&gt;Happiness&lt;/keyword&gt;&lt;keyword&gt;Authenticity&lt;/keyword&gt;&lt;keyword&gt;Depression&lt;/keyword&gt;&lt;/keywords&gt;&lt;dates&gt;&lt;year&gt;2010&lt;/year&gt;&lt;pub-dates&gt;&lt;date&gt;2010/11/01/&lt;/date&gt;&lt;/pub-dates&gt;&lt;/dates&gt;&lt;isbn&gt;0272-7358&lt;/isbn&gt;&lt;urls&gt;&lt;related-urls&gt;&lt;url&gt;http://www.sciencedirect.com/science/article/pii/S0272735810000152&lt;/url&gt;&lt;/related-urls&gt;&lt;/urls&gt;&lt;electronic-resource-num&gt;http://dx.doi.org/10.1016/j.cpr.2010.01.002&lt;/electronic-resource-num&gt;&lt;/record&gt;&lt;/Cite&gt;&lt;/EndNote&gt;</w:instrText>
      </w:r>
      <w:r w:rsidR="000303FE">
        <w:rPr>
          <w:rFonts w:ascii="Times New Roman" w:hAnsi="Times New Roman" w:cs="Times New Roman"/>
          <w:color w:val="222222"/>
          <w:sz w:val="24"/>
          <w:szCs w:val="24"/>
          <w:lang w:val="es-ES"/>
        </w:rPr>
        <w:fldChar w:fldCharType="separate"/>
      </w:r>
      <w:r w:rsidR="000303FE">
        <w:rPr>
          <w:rFonts w:ascii="Times New Roman" w:hAnsi="Times New Roman" w:cs="Times New Roman"/>
          <w:noProof/>
          <w:color w:val="222222"/>
          <w:sz w:val="24"/>
          <w:szCs w:val="24"/>
          <w:lang w:val="es-ES"/>
        </w:rPr>
        <w:t>(</w:t>
      </w:r>
      <w:hyperlink w:anchor="_ENREF_17" w:tooltip="Joseph, 2010 #895" w:history="1">
        <w:r w:rsidR="000303FE">
          <w:rPr>
            <w:rFonts w:ascii="Times New Roman" w:hAnsi="Times New Roman" w:cs="Times New Roman"/>
            <w:noProof/>
            <w:color w:val="222222"/>
            <w:sz w:val="24"/>
            <w:szCs w:val="24"/>
            <w:lang w:val="es-ES"/>
          </w:rPr>
          <w:t>Joseph &amp; Wood, 2010</w:t>
        </w:r>
      </w:hyperlink>
      <w:r w:rsidR="000303FE">
        <w:rPr>
          <w:rFonts w:ascii="Times New Roman" w:hAnsi="Times New Roman" w:cs="Times New Roman"/>
          <w:noProof/>
          <w:color w:val="222222"/>
          <w:sz w:val="24"/>
          <w:szCs w:val="24"/>
          <w:lang w:val="es-ES"/>
        </w:rPr>
        <w:t>)</w:t>
      </w:r>
      <w:r w:rsidR="000303FE">
        <w:rPr>
          <w:rFonts w:ascii="Times New Roman" w:hAnsi="Times New Roman" w:cs="Times New Roman"/>
          <w:color w:val="222222"/>
          <w:sz w:val="24"/>
          <w:szCs w:val="24"/>
          <w:lang w:val="es-ES"/>
        </w:rPr>
        <w:fldChar w:fldCharType="end"/>
      </w:r>
      <w:r w:rsidR="00570BE7" w:rsidRPr="00117C96">
        <w:rPr>
          <w:rFonts w:ascii="Times New Roman" w:hAnsi="Times New Roman" w:cs="Times New Roman"/>
          <w:color w:val="222222"/>
          <w:sz w:val="24"/>
          <w:szCs w:val="24"/>
          <w:lang w:val="es-ES"/>
        </w:rPr>
        <w:t xml:space="preserve">, sin embargo, las investigaciones que avalan esta postura son casi inexistentes. </w:t>
      </w:r>
      <w:r w:rsidR="00BF1022" w:rsidRPr="00117C96">
        <w:rPr>
          <w:rFonts w:ascii="Times New Roman" w:hAnsi="Times New Roman" w:cs="Times New Roman"/>
          <w:color w:val="222222"/>
          <w:sz w:val="24"/>
          <w:szCs w:val="24"/>
          <w:lang w:val="es-ES"/>
        </w:rPr>
        <w:t xml:space="preserve">En un estudio reciente, se encontró que no había diferencias en la eficacia para disminuir el nivel de sintomatología </w:t>
      </w:r>
      <w:r w:rsidR="009E481B" w:rsidRPr="00117C96">
        <w:rPr>
          <w:rFonts w:ascii="Times New Roman" w:hAnsi="Times New Roman" w:cs="Times New Roman"/>
          <w:color w:val="222222"/>
          <w:sz w:val="24"/>
          <w:szCs w:val="24"/>
          <w:lang w:val="es-ES"/>
        </w:rPr>
        <w:t xml:space="preserve">depresiva </w:t>
      </w:r>
      <w:r w:rsidR="00D33DA7" w:rsidRPr="00117C96">
        <w:rPr>
          <w:rFonts w:ascii="Times New Roman" w:hAnsi="Times New Roman" w:cs="Times New Roman"/>
          <w:color w:val="222222"/>
          <w:sz w:val="24"/>
          <w:szCs w:val="24"/>
          <w:lang w:val="es-ES"/>
        </w:rPr>
        <w:t>y aumentar el nivel</w:t>
      </w:r>
      <w:r w:rsidR="00BF1022" w:rsidRPr="00117C96">
        <w:rPr>
          <w:rFonts w:ascii="Times New Roman" w:hAnsi="Times New Roman" w:cs="Times New Roman"/>
          <w:color w:val="222222"/>
          <w:sz w:val="24"/>
          <w:szCs w:val="24"/>
          <w:lang w:val="es-ES"/>
        </w:rPr>
        <w:t xml:space="preserve"> del </w:t>
      </w:r>
      <w:r w:rsidR="00BF1022" w:rsidRPr="00117C96">
        <w:rPr>
          <w:rFonts w:ascii="Times New Roman" w:hAnsi="Times New Roman" w:cs="Times New Roman"/>
          <w:color w:val="222222"/>
          <w:sz w:val="24"/>
          <w:szCs w:val="24"/>
          <w:lang w:val="es-ES"/>
        </w:rPr>
        <w:lastRenderedPageBreak/>
        <w:t xml:space="preserve">bienestar entre una terapia positiva y una terapia cognitivo conductual para la depresión. Ambos tipos de terapias </w:t>
      </w:r>
      <w:r w:rsidR="00C306D8">
        <w:rPr>
          <w:rFonts w:ascii="Times New Roman" w:hAnsi="Times New Roman" w:cs="Times New Roman"/>
          <w:color w:val="222222"/>
          <w:sz w:val="24"/>
          <w:szCs w:val="24"/>
          <w:lang w:val="es-ES"/>
        </w:rPr>
        <w:t>resultaron</w:t>
      </w:r>
      <w:r w:rsidR="00BF1022" w:rsidRPr="00117C96">
        <w:rPr>
          <w:rFonts w:ascii="Times New Roman" w:hAnsi="Times New Roman" w:cs="Times New Roman"/>
          <w:color w:val="222222"/>
          <w:sz w:val="24"/>
          <w:szCs w:val="24"/>
          <w:lang w:val="es-ES"/>
        </w:rPr>
        <w:t xml:space="preserve"> igualmente eficaces </w:t>
      </w:r>
      <w:r w:rsidR="000303FE">
        <w:rPr>
          <w:rFonts w:ascii="Times New Roman" w:hAnsi="Times New Roman" w:cs="Times New Roman"/>
          <w:color w:val="222222"/>
          <w:sz w:val="24"/>
          <w:szCs w:val="24"/>
          <w:lang w:val="es-ES"/>
        </w:rPr>
        <w:fldChar w:fldCharType="begin"/>
      </w:r>
      <w:r w:rsidR="000303FE">
        <w:rPr>
          <w:rFonts w:ascii="Times New Roman" w:hAnsi="Times New Roman" w:cs="Times New Roman"/>
          <w:color w:val="222222"/>
          <w:sz w:val="24"/>
          <w:szCs w:val="24"/>
          <w:lang w:val="es-ES"/>
        </w:rPr>
        <w:instrText xml:space="preserve"> ADDIN EN.CITE &lt;EndNote&gt;&lt;Cite&gt;&lt;Author&gt;Chaves&lt;/Author&gt;&lt;Year&gt;2016&lt;/Year&gt;&lt;RecNum&gt;811&lt;/RecNum&gt;&lt;DisplayText&gt;(Chaves, Lopez-Gomez, Hervas, &amp;amp; Vazquez, 2016)&lt;/DisplayText&gt;&lt;record&gt;&lt;rec-number&gt;811&lt;/rec-number&gt;&lt;foreign-keys&gt;&lt;key app="EN" db-id="pve9f2fe2rd5tqewa52x9vxff2xfzxw5f29f"&gt;811&lt;/key&gt;&lt;/foreign-keys&gt;&lt;ref-type name="Journal Article"&gt;17&lt;/ref-type&gt;&lt;contributors&gt;&lt;authors&gt;&lt;author&gt;Chaves, Covadonga&lt;/author&gt;&lt;author&gt;Lopez-Gomez, Irene&lt;/author&gt;&lt;author&gt;Hervas, Gonzalo&lt;/author&gt;&lt;author&gt;Vazquez, Carmelo&lt;/author&gt;&lt;/authors&gt;&lt;/contributors&gt;&lt;titles&gt;&lt;title&gt;A Comparative Study on the Efficacy of a Positive Psychology Intervention and a Cognitive Behavioral Therapy for Clinical Depression&lt;/title&gt;&lt;secondary-title&gt;Cognitive Therapy and Research&lt;/secondary-title&gt;&lt;/titles&gt;&lt;periodical&gt;&lt;full-title&gt;Cognitive Therapy and Research&lt;/full-title&gt;&lt;/periodical&gt;&lt;pages&gt;1-17&lt;/pages&gt;&lt;dates&gt;&lt;year&gt;2016&lt;/year&gt;&lt;/dates&gt;&lt;isbn&gt;1573-2819&lt;/isbn&gt;&lt;label&gt;Chaves2016&lt;/label&gt;&lt;work-type&gt;journal article&lt;/work-type&gt;&lt;urls&gt;&lt;related-urls&gt;&lt;url&gt;http://dx.doi.org/10.1007/s10608-016-9778-9&lt;/url&gt;&lt;/related-urls&gt;&lt;/urls&gt;&lt;electronic-resource-num&gt;10.1007/s10608-016-9778-9&lt;/electronic-resource-num&gt;&lt;/record&gt;&lt;/Cite&gt;&lt;/EndNote&gt;</w:instrText>
      </w:r>
      <w:r w:rsidR="000303FE">
        <w:rPr>
          <w:rFonts w:ascii="Times New Roman" w:hAnsi="Times New Roman" w:cs="Times New Roman"/>
          <w:color w:val="222222"/>
          <w:sz w:val="24"/>
          <w:szCs w:val="24"/>
          <w:lang w:val="es-ES"/>
        </w:rPr>
        <w:fldChar w:fldCharType="separate"/>
      </w:r>
      <w:r w:rsidR="000303FE">
        <w:rPr>
          <w:rFonts w:ascii="Times New Roman" w:hAnsi="Times New Roman" w:cs="Times New Roman"/>
          <w:noProof/>
          <w:color w:val="222222"/>
          <w:sz w:val="24"/>
          <w:szCs w:val="24"/>
          <w:lang w:val="es-ES"/>
        </w:rPr>
        <w:t>(</w:t>
      </w:r>
      <w:hyperlink w:anchor="_ENREF_8" w:tooltip="Chaves, 2016 #811" w:history="1">
        <w:r w:rsidR="000303FE">
          <w:rPr>
            <w:rFonts w:ascii="Times New Roman" w:hAnsi="Times New Roman" w:cs="Times New Roman"/>
            <w:noProof/>
            <w:color w:val="222222"/>
            <w:sz w:val="24"/>
            <w:szCs w:val="24"/>
            <w:lang w:val="es-ES"/>
          </w:rPr>
          <w:t>Chaves, Lopez-Gomez, Hervas, &amp; Vazquez, 2016</w:t>
        </w:r>
      </w:hyperlink>
      <w:r w:rsidR="000303FE">
        <w:rPr>
          <w:rFonts w:ascii="Times New Roman" w:hAnsi="Times New Roman" w:cs="Times New Roman"/>
          <w:noProof/>
          <w:color w:val="222222"/>
          <w:sz w:val="24"/>
          <w:szCs w:val="24"/>
          <w:lang w:val="es-ES"/>
        </w:rPr>
        <w:t>)</w:t>
      </w:r>
      <w:r w:rsidR="000303FE">
        <w:rPr>
          <w:rFonts w:ascii="Times New Roman" w:hAnsi="Times New Roman" w:cs="Times New Roman"/>
          <w:color w:val="222222"/>
          <w:sz w:val="24"/>
          <w:szCs w:val="24"/>
          <w:lang w:val="es-ES"/>
        </w:rPr>
        <w:fldChar w:fldCharType="end"/>
      </w:r>
      <w:r w:rsidR="00BF1022" w:rsidRPr="00117C96">
        <w:rPr>
          <w:rFonts w:ascii="Times New Roman" w:hAnsi="Times New Roman" w:cs="Times New Roman"/>
          <w:color w:val="222222"/>
          <w:sz w:val="24"/>
          <w:szCs w:val="24"/>
          <w:lang w:val="es-ES"/>
        </w:rPr>
        <w:t xml:space="preserve">. </w:t>
      </w:r>
    </w:p>
    <w:p w:rsidR="004A3A25" w:rsidRPr="00117C96" w:rsidRDefault="00A936DC" w:rsidP="00117C96">
      <w:pPr>
        <w:ind w:firstLine="708"/>
        <w:rPr>
          <w:lang w:val="es-ES"/>
        </w:rPr>
      </w:pPr>
      <w:r w:rsidRPr="00117C96">
        <w:rPr>
          <w:color w:val="000000"/>
        </w:rPr>
        <w:t xml:space="preserve">Los </w:t>
      </w:r>
      <w:r w:rsidR="002452DB" w:rsidRPr="00117C96">
        <w:rPr>
          <w:color w:val="000000"/>
        </w:rPr>
        <w:t xml:space="preserve">estudios </w:t>
      </w:r>
      <w:r w:rsidR="00BA170E" w:rsidRPr="00117C96">
        <w:rPr>
          <w:color w:val="000000"/>
        </w:rPr>
        <w:t xml:space="preserve">que han investigado </w:t>
      </w:r>
      <w:r w:rsidRPr="00117C96">
        <w:rPr>
          <w:color w:val="000000"/>
        </w:rPr>
        <w:t xml:space="preserve">las </w:t>
      </w:r>
      <w:r w:rsidR="00BA170E" w:rsidRPr="00117C96">
        <w:rPr>
          <w:color w:val="000000"/>
        </w:rPr>
        <w:t xml:space="preserve">fortalezas </w:t>
      </w:r>
      <w:r w:rsidRPr="00117C96">
        <w:rPr>
          <w:color w:val="000000"/>
        </w:rPr>
        <w:t xml:space="preserve">de carácter </w:t>
      </w:r>
      <w:r w:rsidR="00FA2F31" w:rsidRPr="00117C96">
        <w:rPr>
          <w:color w:val="000000"/>
        </w:rPr>
        <w:t>vinculas a</w:t>
      </w:r>
      <w:r w:rsidR="000A2D7B" w:rsidRPr="00117C96">
        <w:rPr>
          <w:color w:val="000000"/>
        </w:rPr>
        <w:t xml:space="preserve"> </w:t>
      </w:r>
      <w:r w:rsidR="00273FDD" w:rsidRPr="00117C96">
        <w:rPr>
          <w:color w:val="000000"/>
        </w:rPr>
        <w:t xml:space="preserve">trastornos clínicos, </w:t>
      </w:r>
      <w:r w:rsidRPr="00117C96">
        <w:rPr>
          <w:color w:val="000000"/>
        </w:rPr>
        <w:t xml:space="preserve">lo han hecho </w:t>
      </w:r>
      <w:r w:rsidR="00273FDD" w:rsidRPr="00117C96">
        <w:rPr>
          <w:color w:val="000000"/>
        </w:rPr>
        <w:t xml:space="preserve">mayormente </w:t>
      </w:r>
      <w:r w:rsidRPr="00117C96">
        <w:rPr>
          <w:color w:val="000000"/>
        </w:rPr>
        <w:t xml:space="preserve">sobre </w:t>
      </w:r>
      <w:r w:rsidR="00273FDD" w:rsidRPr="00117C96">
        <w:rPr>
          <w:color w:val="000000"/>
        </w:rPr>
        <w:t xml:space="preserve">depresión, </w:t>
      </w:r>
      <w:r w:rsidRPr="00117C96">
        <w:rPr>
          <w:color w:val="000000"/>
        </w:rPr>
        <w:t xml:space="preserve">utilizando </w:t>
      </w:r>
      <w:r w:rsidR="00273FDD" w:rsidRPr="00117C96">
        <w:rPr>
          <w:color w:val="000000"/>
        </w:rPr>
        <w:t xml:space="preserve">población general o </w:t>
      </w:r>
      <w:r w:rsidRPr="00117C96">
        <w:rPr>
          <w:color w:val="000000"/>
        </w:rPr>
        <w:t>universitaria</w:t>
      </w:r>
      <w:r w:rsidR="00273FDD" w:rsidRPr="00117C96">
        <w:rPr>
          <w:color w:val="000000"/>
        </w:rPr>
        <w:t xml:space="preserve"> con sintomatología significativa y</w:t>
      </w:r>
      <w:r w:rsidR="000A2D7B" w:rsidRPr="00117C96">
        <w:rPr>
          <w:color w:val="000000"/>
        </w:rPr>
        <w:t>,</w:t>
      </w:r>
      <w:r w:rsidR="00273FDD" w:rsidRPr="00117C96">
        <w:rPr>
          <w:color w:val="000000"/>
        </w:rPr>
        <w:t xml:space="preserve"> en menor medida</w:t>
      </w:r>
      <w:r w:rsidR="000A2D7B" w:rsidRPr="00117C96">
        <w:rPr>
          <w:color w:val="000000"/>
        </w:rPr>
        <w:t>,</w:t>
      </w:r>
      <w:r w:rsidR="00273FDD" w:rsidRPr="00117C96">
        <w:rPr>
          <w:color w:val="000000"/>
        </w:rPr>
        <w:t xml:space="preserve"> población clínica</w:t>
      </w:r>
      <w:r w:rsidR="002452DB" w:rsidRPr="00117C96">
        <w:rPr>
          <w:color w:val="000000"/>
        </w:rPr>
        <w:t xml:space="preserve">. </w:t>
      </w:r>
      <w:r w:rsidR="00D170E7" w:rsidRPr="00117C96">
        <w:rPr>
          <w:color w:val="000000"/>
        </w:rPr>
        <w:t>M</w:t>
      </w:r>
      <w:r w:rsidR="002452DB" w:rsidRPr="00117C96">
        <w:t xml:space="preserve">ayores niveles de las fortalezas </w:t>
      </w:r>
      <w:r w:rsidR="0073109B">
        <w:t>E</w:t>
      </w:r>
      <w:r w:rsidR="002452DB" w:rsidRPr="00117C96">
        <w:t xml:space="preserve">speranza, </w:t>
      </w:r>
      <w:r w:rsidR="0073109B">
        <w:t>Vitalidad</w:t>
      </w:r>
      <w:r w:rsidR="002452DB" w:rsidRPr="00117C96">
        <w:t xml:space="preserve">, y </w:t>
      </w:r>
      <w:r w:rsidR="0073109B">
        <w:t>L</w:t>
      </w:r>
      <w:r w:rsidR="002452DB" w:rsidRPr="00117C96">
        <w:t xml:space="preserve">iderazgo se encontraron </w:t>
      </w:r>
      <w:r w:rsidR="000C438D" w:rsidRPr="00117C96">
        <w:t>relacionaron</w:t>
      </w:r>
      <w:r w:rsidR="002452DB" w:rsidRPr="00117C96">
        <w:t xml:space="preserve"> con menores niveles de ansiedad y depresión en adolescentes </w:t>
      </w:r>
      <w:r w:rsidR="002452DB" w:rsidRPr="00117C96">
        <w:fldChar w:fldCharType="begin"/>
      </w:r>
      <w:r w:rsidR="002452DB" w:rsidRPr="00117C96">
        <w:instrText xml:space="preserve"> ADDIN EN.CITE &lt;EndNote&gt;&lt;Cite&gt;&lt;Author&gt;Park&lt;/Author&gt;&lt;Year&gt;2008&lt;/Year&gt;&lt;RecNum&gt;610&lt;/RecNum&gt;&lt;DisplayText&gt;(Park &amp;amp; Peterson, 2008)&lt;/DisplayText&gt;&lt;record&gt;&lt;rec-number&gt;610&lt;/rec-number&gt;&lt;foreign-keys&gt;&lt;key app="EN" db-id="pve9f2fe2rd5tqewa52x9vxff2xfzxw5f29f"&gt;610&lt;/key&gt;&lt;/foreign-keys&gt;&lt;ref-type name="Journal Article"&gt;17&lt;/ref-type&gt;&lt;contributors&gt;&lt;authors&gt;&lt;author&gt;Park, Nansook&lt;/author&gt;&lt;author&gt;Peterson, Christopher&lt;/author&gt;&lt;/authors&gt;&lt;/contributors&gt;&lt;titles&gt;&lt;title&gt;Positive Psychology and Character Strengths:Application to Strengths-Based School Counseling&lt;/title&gt;&lt;secondary-title&gt;Professional School Counseling&lt;/secondary-title&gt;&lt;/titles&gt;&lt;pages&gt;85-92&lt;/pages&gt;&lt;volume&gt;12&lt;/volume&gt;&lt;number&gt;2&lt;/number&gt;&lt;dates&gt;&lt;year&gt;2008&lt;/year&gt;&lt;/dates&gt;&lt;urls&gt;&lt;related-urls&gt;&lt;url&gt;http://dx.doi.org/10.5330/PSC.n.2010-12.85&lt;/url&gt;&lt;/related-urls&gt;&lt;/urls&gt;&lt;electronic-resource-num&gt;10.5330/PSC.n.2010-12.85&lt;/electronic-resource-num&gt;&lt;/record&gt;&lt;/Cite&gt;&lt;/EndNote&gt;</w:instrText>
      </w:r>
      <w:r w:rsidR="002452DB" w:rsidRPr="00117C96">
        <w:fldChar w:fldCharType="separate"/>
      </w:r>
      <w:r w:rsidR="002452DB" w:rsidRPr="00117C96">
        <w:rPr>
          <w:noProof/>
        </w:rPr>
        <w:t>(</w:t>
      </w:r>
      <w:hyperlink w:anchor="_ENREF_28" w:tooltip="Park, 2008 #610" w:history="1">
        <w:r w:rsidR="000303FE" w:rsidRPr="00117C96">
          <w:rPr>
            <w:noProof/>
          </w:rPr>
          <w:t>Park &amp; Peterson, 2008</w:t>
        </w:r>
      </w:hyperlink>
      <w:r w:rsidR="002452DB" w:rsidRPr="00117C96">
        <w:rPr>
          <w:noProof/>
        </w:rPr>
        <w:t>)</w:t>
      </w:r>
      <w:r w:rsidR="002452DB" w:rsidRPr="00117C96">
        <w:fldChar w:fldCharType="end"/>
      </w:r>
      <w:r w:rsidR="002452DB" w:rsidRPr="00117C96">
        <w:t xml:space="preserve">. Asimismo, la </w:t>
      </w:r>
      <w:r w:rsidR="0073109B">
        <w:t>E</w:t>
      </w:r>
      <w:r w:rsidR="002452DB" w:rsidRPr="00117C96">
        <w:t xml:space="preserve">speranza se asoció con menor malestar psicológico en este grupo de edad </w:t>
      </w:r>
      <w:r w:rsidR="002452DB" w:rsidRPr="00117C96">
        <w:fldChar w:fldCharType="begin"/>
      </w:r>
      <w:r w:rsidR="000303FE">
        <w:instrText xml:space="preserve"> ADDIN EN.CITE &lt;EndNote&gt;&lt;Cite&gt;&lt;Author&gt;Gilman&lt;/Author&gt;&lt;Year&gt;2006&lt;/Year&gt;&lt;RecNum&gt;613&lt;/RecNum&gt;&lt;DisplayText&gt;(Gilman, Dooley, &amp;amp; Florell, 2006)&lt;/DisplayText&gt;&lt;record&gt;&lt;rec-number&gt;613&lt;/rec-number&gt;&lt;foreign-keys&gt;&lt;key app="EN" db-id="pve9f2fe2rd5tqewa52x9vxff2xfzxw5f29f"&gt;613&lt;/key&gt;&lt;/foreign-keys&gt;&lt;ref-type name="Journal Article"&gt;17&lt;/ref-type&gt;&lt;contributors&gt;&lt;authors&gt;&lt;author&gt;Gilman, Rich&lt;/author&gt;&lt;author&gt;Dooley, Jameika&lt;/author&gt;&lt;author&gt;Florell, Dan&lt;/author&gt;&lt;/authors&gt;&lt;/contributors&gt;&lt;titles&gt;&lt;title&gt;Relative Levels of Hope and Their Relationship With Academic and Psychological Indicators Among Adolescents&lt;/title&gt;&lt;secondary-title&gt;Journal of Social and Clinical Psychology&lt;/secondary-title&gt;&lt;/titles&gt;&lt;periodical&gt;&lt;full-title&gt;Journal of Social and Clinical Psychology&lt;/full-title&gt;&lt;/periodical&gt;&lt;pages&gt;166-178&lt;/pages&gt;&lt;volume&gt;25&lt;/volume&gt;&lt;number&gt;2&lt;/number&gt;&lt;dates&gt;&lt;year&gt;2006&lt;/year&gt;&lt;pub-dates&gt;&lt;date&gt;2006/02/01&lt;/date&gt;&lt;/pub-dates&gt;&lt;/dates&gt;&lt;publisher&gt;Guilford Publications Inc.&lt;/publisher&gt;&lt;isbn&gt;0736-7236&lt;/isbn&gt;&lt;urls&gt;&lt;related-urls&gt;&lt;url&gt;http://dx.doi.org/10.1521/jscp.2006.25.2.166&lt;/url&gt;&lt;/related-urls&gt;&lt;/urls&gt;&lt;electronic-resource-num&gt;10.1521/jscp.2006.25.2.166&lt;/electronic-resource-num&gt;&lt;access-date&gt;2012/04/30&lt;/access-date&gt;&lt;/record&gt;&lt;/Cite&gt;&lt;/EndNote&gt;</w:instrText>
      </w:r>
      <w:r w:rsidR="002452DB" w:rsidRPr="00117C96">
        <w:fldChar w:fldCharType="separate"/>
      </w:r>
      <w:r w:rsidR="002452DB" w:rsidRPr="00117C96">
        <w:rPr>
          <w:noProof/>
        </w:rPr>
        <w:t>(</w:t>
      </w:r>
      <w:hyperlink w:anchor="_ENREF_12" w:tooltip="Gilman, 2006 #613" w:history="1">
        <w:r w:rsidR="000303FE" w:rsidRPr="00117C96">
          <w:rPr>
            <w:noProof/>
          </w:rPr>
          <w:t>Gilman, Dooley, &amp; Florell, 2006</w:t>
        </w:r>
      </w:hyperlink>
      <w:r w:rsidR="002452DB" w:rsidRPr="00117C96">
        <w:rPr>
          <w:noProof/>
        </w:rPr>
        <w:t>)</w:t>
      </w:r>
      <w:r w:rsidR="002452DB" w:rsidRPr="00117C96">
        <w:fldChar w:fldCharType="end"/>
      </w:r>
      <w:r w:rsidR="002452DB" w:rsidRPr="00117C96">
        <w:t xml:space="preserve">. Las fortalezas de </w:t>
      </w:r>
      <w:r w:rsidR="0073109B">
        <w:t>A</w:t>
      </w:r>
      <w:r w:rsidR="002452DB" w:rsidRPr="00117C96">
        <w:t xml:space="preserve">mabilidad, </w:t>
      </w:r>
      <w:r w:rsidR="0073109B">
        <w:t>I</w:t>
      </w:r>
      <w:r w:rsidR="002452DB" w:rsidRPr="00117C96">
        <w:t xml:space="preserve">nteligencia </w:t>
      </w:r>
      <w:r w:rsidR="0073109B">
        <w:t>S</w:t>
      </w:r>
      <w:r w:rsidR="002452DB" w:rsidRPr="00117C96">
        <w:t xml:space="preserve">ocial y </w:t>
      </w:r>
      <w:r w:rsidR="0073109B">
        <w:t>A</w:t>
      </w:r>
      <w:r w:rsidR="002452DB" w:rsidRPr="00117C96">
        <w:t xml:space="preserve">utorregulación se </w:t>
      </w:r>
      <w:r w:rsidR="0073109B">
        <w:t>vincularon</w:t>
      </w:r>
      <w:r w:rsidR="002452DB" w:rsidRPr="00117C96">
        <w:t xml:space="preserve"> con menores efectos de trauma y estrés </w:t>
      </w:r>
      <w:r w:rsidR="00345BD7" w:rsidRPr="00117C96">
        <w:t xml:space="preserve">en población adulta </w:t>
      </w:r>
      <w:r w:rsidR="002452DB" w:rsidRPr="00117C96">
        <w:fldChar w:fldCharType="begin"/>
      </w:r>
      <w:r w:rsidR="002452DB" w:rsidRPr="00117C96">
        <w:instrText xml:space="preserve"> ADDIN EN.CITE &lt;EndNote&gt;&lt;Cite&gt;&lt;Author&gt;Park&lt;/Author&gt;&lt;Year&gt;2009&lt;/Year&gt;&lt;RecNum&gt;611&lt;/RecNum&gt;&lt;DisplayText&gt;(Park &amp;amp; Peterson, 2009)&lt;/DisplayText&gt;&lt;record&gt;&lt;rec-number&gt;611&lt;/rec-number&gt;&lt;foreign-keys&gt;&lt;key app="EN" db-id="pve9f2fe2rd5tqewa52x9vxff2xfzxw5f29f"&gt;611&lt;/key&gt;&lt;/foreign-keys&gt;&lt;ref-type name="Generic"&gt;13&lt;/ref-type&gt;&lt;contributors&gt;&lt;authors&gt;&lt;author&gt;Park, Nansook&lt;/author&gt;&lt;author&gt;Peterson, Christopher&lt;/author&gt;&lt;/authors&gt;&lt;/contributors&gt;&lt;titles&gt;&lt;title&gt;Character Strengths: Research and Practice&lt;/title&gt;&lt;secondary-title&gt;Journal of College and Character&lt;/secondary-title&gt;&lt;alt-title&gt;jcc&lt;/alt-title&gt;&lt;/titles&gt;&lt;pages&gt;np&lt;/pages&gt;&lt;volume&gt;10&lt;/volume&gt;&lt;number&gt;4&lt;/number&gt;&lt;dates&gt;&lt;year&gt;2009&lt;/year&gt;&lt;/dates&gt;&lt;isbn&gt;19401639&lt;/isbn&gt;&lt;urls&gt;&lt;related-urls&gt;&lt;url&gt;http://www.degruyter.com/view/j/jcc.2009.10.4/jcc.2009.10.4.1042/jcc.2009.10.4.1042.xml&lt;/url&gt;&lt;/related-urls&gt;&lt;/urls&gt;&lt;electronic-resource-num&gt;10.2202/1940-1639.1042&lt;/electronic-resource-num&gt;&lt;access-date&gt;2012-04-30t20:45:27.547+02:00&lt;/access-date&gt;&lt;/record&gt;&lt;/Cite&gt;&lt;/EndNote&gt;</w:instrText>
      </w:r>
      <w:r w:rsidR="002452DB" w:rsidRPr="00117C96">
        <w:fldChar w:fldCharType="separate"/>
      </w:r>
      <w:r w:rsidR="002452DB" w:rsidRPr="00117C96">
        <w:rPr>
          <w:noProof/>
        </w:rPr>
        <w:t>(</w:t>
      </w:r>
      <w:hyperlink w:anchor="_ENREF_29" w:tooltip="Park, 2009 #611" w:history="1">
        <w:r w:rsidR="000303FE" w:rsidRPr="00117C96">
          <w:rPr>
            <w:noProof/>
          </w:rPr>
          <w:t>Park &amp; Peterson, 2009</w:t>
        </w:r>
      </w:hyperlink>
      <w:r w:rsidR="002452DB" w:rsidRPr="00117C96">
        <w:rPr>
          <w:noProof/>
        </w:rPr>
        <w:t>)</w:t>
      </w:r>
      <w:r w:rsidR="002452DB" w:rsidRPr="00117C96">
        <w:fldChar w:fldCharType="end"/>
      </w:r>
      <w:r w:rsidR="002452DB" w:rsidRPr="00117C96">
        <w:t xml:space="preserve">. </w:t>
      </w:r>
      <w:r w:rsidR="00C84C0B" w:rsidRPr="00117C96">
        <w:t xml:space="preserve">El aumento de la </w:t>
      </w:r>
      <w:r w:rsidR="0073109B">
        <w:t>E</w:t>
      </w:r>
      <w:r w:rsidR="00C84C0B" w:rsidRPr="00117C96">
        <w:t>speranza</w:t>
      </w:r>
      <w:r w:rsidR="00273FDD" w:rsidRPr="00117C96">
        <w:t xml:space="preserve"> se asoció con disminuciones significativas en los niveles de depresión y ansiedad en una muestra comunitaria </w:t>
      </w:r>
      <w:r w:rsidR="000303FE">
        <w:rPr>
          <w:color w:val="222222"/>
          <w:lang w:val="es-ES"/>
        </w:rPr>
        <w:fldChar w:fldCharType="begin"/>
      </w:r>
      <w:r w:rsidR="000303FE">
        <w:rPr>
          <w:color w:val="222222"/>
          <w:lang w:val="es-ES"/>
        </w:rPr>
        <w:instrText xml:space="preserve"> ADDIN EN.CITE &lt;EndNote&gt;&lt;Cite&gt;&lt;Author&gt;Cheavens&lt;/Author&gt;&lt;Year&gt;2006&lt;/Year&gt;&lt;RecNum&gt;309&lt;/RecNum&gt;&lt;DisplayText&gt;(Cheavens, Feldman, Gum, Michael, &amp;amp; Snyder, 2006)&lt;/DisplayText&gt;&lt;record&gt;&lt;rec-number&gt;309&lt;/rec-number&gt;&lt;foreign-keys&gt;&lt;key app="EN" db-id="pve9f2fe2rd5tqewa52x9vxff2xfzxw5f29f"&gt;309&lt;/key&gt;&lt;/foreign-keys&gt;&lt;ref-type name="Journal Article"&gt;17&lt;/ref-type&gt;&lt;contributors&gt;&lt;authors&gt;&lt;author&gt;Cheavens, Jennifer S.&lt;/author&gt;&lt;author&gt;Feldman, David B.&lt;/author&gt;&lt;author&gt;Gum, Amber&lt;/author&gt;&lt;author&gt;Michael, Scott T.&lt;/author&gt;&lt;author&gt;Snyder, C. R.&lt;/author&gt;&lt;/authors&gt;&lt;/contributors&gt;&lt;auth-address&gt;Cheavens, Jennifer S.: cheav001@mc.duke.edu&amp;#xD;Cheavens, Jennifer S., cheav001@mc.duke.edu&lt;/auth-address&gt;&lt;titles&gt;&lt;title&gt;Hope therapy in a community sample: A pilot investigation&lt;/title&gt;&lt;secondary-title&gt;Social Indicators Research&lt;/secondary-title&gt;&lt;/titles&gt;&lt;periodical&gt;&lt;full-title&gt;Social Indicators Research&lt;/full-title&gt;&lt;/periodical&gt;&lt;pages&gt;61-78&lt;/pages&gt;&lt;volume&gt;77&lt;/volume&gt;&lt;number&gt;1&lt;/number&gt;&lt;keywords&gt;&lt;keyword&gt;brief hope therapy, group treatment, goal pursuit skills, anxiety&lt;/keyword&gt;&lt;keyword&gt;symptoms, depressive symptoms&lt;/keyword&gt;&lt;keyword&gt;Group &amp;amp; Family Therapy [3313]&lt;/keyword&gt;&lt;/keywords&gt;&lt;dates&gt;&lt;year&gt;2006&lt;/year&gt;&lt;pub-dates&gt;&lt;date&gt;May&lt;/date&gt;&lt;/pub-dates&gt;&lt;/dates&gt;&lt;isbn&gt;Print 0303-8300&amp;#xD;1573-0921 Springer Electronic, Print Electronic&lt;/isbn&gt;&lt;accession-num&gt;2006-08193-004&lt;/accession-num&gt;&lt;work-type&gt;Journal; Peer Reviewed Journal&lt;/work-type&gt;&lt;urls&gt;&lt;/urls&gt;&lt;/record&gt;&lt;/Cite&gt;&lt;/EndNote&gt;</w:instrText>
      </w:r>
      <w:r w:rsidR="000303FE">
        <w:rPr>
          <w:color w:val="222222"/>
          <w:lang w:val="es-ES"/>
        </w:rPr>
        <w:fldChar w:fldCharType="separate"/>
      </w:r>
      <w:r w:rsidR="000303FE">
        <w:rPr>
          <w:noProof/>
          <w:color w:val="222222"/>
          <w:lang w:val="es-ES"/>
        </w:rPr>
        <w:t>(</w:t>
      </w:r>
      <w:hyperlink w:anchor="_ENREF_9" w:tooltip="Cheavens, 2006 #309" w:history="1">
        <w:r w:rsidR="000303FE">
          <w:rPr>
            <w:noProof/>
            <w:color w:val="222222"/>
            <w:lang w:val="es-ES"/>
          </w:rPr>
          <w:t>Cheavens, Feldman, Gum, Michael, &amp; Snyder, 2006</w:t>
        </w:r>
      </w:hyperlink>
      <w:r w:rsidR="000303FE">
        <w:rPr>
          <w:noProof/>
          <w:color w:val="222222"/>
          <w:lang w:val="es-ES"/>
        </w:rPr>
        <w:t>)</w:t>
      </w:r>
      <w:r w:rsidR="000303FE">
        <w:rPr>
          <w:color w:val="222222"/>
          <w:lang w:val="es-ES"/>
        </w:rPr>
        <w:fldChar w:fldCharType="end"/>
      </w:r>
      <w:r w:rsidR="00273FDD" w:rsidRPr="00117C96">
        <w:rPr>
          <w:color w:val="222222"/>
          <w:lang w:val="es-ES"/>
        </w:rPr>
        <w:t>. En un estudio de meta</w:t>
      </w:r>
      <w:r w:rsidR="0073109B">
        <w:rPr>
          <w:color w:val="222222"/>
          <w:lang w:val="es-ES"/>
        </w:rPr>
        <w:t>-</w:t>
      </w:r>
      <w:r w:rsidR="00273FDD" w:rsidRPr="00117C96">
        <w:rPr>
          <w:color w:val="222222"/>
          <w:lang w:val="es-ES"/>
        </w:rPr>
        <w:t xml:space="preserve">análisis, mayores niveles de </w:t>
      </w:r>
      <w:r w:rsidR="00345BD7" w:rsidRPr="00117C96">
        <w:rPr>
          <w:color w:val="222222"/>
          <w:lang w:val="es-ES"/>
        </w:rPr>
        <w:t xml:space="preserve">la fortaleza </w:t>
      </w:r>
      <w:r w:rsidR="0073109B">
        <w:rPr>
          <w:color w:val="222222"/>
          <w:lang w:val="es-ES"/>
        </w:rPr>
        <w:t>E</w:t>
      </w:r>
      <w:r w:rsidR="00273FDD" w:rsidRPr="00117C96">
        <w:rPr>
          <w:color w:val="222222"/>
          <w:lang w:val="es-ES"/>
        </w:rPr>
        <w:t xml:space="preserve">spiritualidad se vincularon con </w:t>
      </w:r>
      <w:r w:rsidR="00323281" w:rsidRPr="00117C96">
        <w:rPr>
          <w:color w:val="222222"/>
          <w:lang w:val="es-ES"/>
        </w:rPr>
        <w:t xml:space="preserve">menores niveles de depresión </w:t>
      </w:r>
      <w:r w:rsidR="000303FE">
        <w:rPr>
          <w:color w:val="222222"/>
          <w:lang w:val="es-ES"/>
        </w:rPr>
        <w:fldChar w:fldCharType="begin"/>
      </w:r>
      <w:r w:rsidR="000303FE">
        <w:rPr>
          <w:color w:val="222222"/>
          <w:lang w:val="es-ES"/>
        </w:rPr>
        <w:instrText xml:space="preserve"> ADDIN EN.CITE &lt;EndNote&gt;&lt;Cite&gt;&lt;Author&gt;Smith&lt;/Author&gt;&lt;Year&gt;2003&lt;/Year&gt;&lt;RecNum&gt;886&lt;/RecNum&gt;&lt;DisplayText&gt;(Smith, McCullough, &amp;amp; Poll, 2003)&lt;/DisplayText&gt;&lt;record&gt;&lt;rec-number&gt;886&lt;/rec-number&gt;&lt;foreign-keys&gt;&lt;key app="EN" db-id="pve9f2fe2rd5tqewa52x9vxff2xfzxw5f29f"&gt;886&lt;/key&gt;&lt;/foreign-keys&gt;&lt;ref-type name="Journal Article"&gt;17&lt;/ref-type&gt;&lt;contributors&gt;&lt;authors&gt;&lt;author&gt;Smith, Timothy B&lt;/author&gt;&lt;author&gt;McCullough, Michael E&lt;/author&gt;&lt;author&gt;Poll, Justin&lt;/author&gt;&lt;/authors&gt;&lt;/contributors&gt;&lt;titles&gt;&lt;title&gt;Religiousness and depression: evidence for a main effect and the moderating influence of stressful life events&lt;/title&gt;&lt;secondary-title&gt;Psychological bulletin&lt;/secondary-title&gt;&lt;/titles&gt;&lt;periodical&gt;&lt;full-title&gt;Psychological bulletin&lt;/full-title&gt;&lt;/periodical&gt;&lt;pages&gt;614&lt;/pages&gt;&lt;volume&gt;129&lt;/volume&gt;&lt;number&gt;4&lt;/number&gt;&lt;dates&gt;&lt;year&gt;2003&lt;/year&gt;&lt;/dates&gt;&lt;isbn&gt;1939-1455&lt;/isbn&gt;&lt;urls&gt;&lt;/urls&gt;&lt;/record&gt;&lt;/Cite&gt;&lt;/EndNote&gt;</w:instrText>
      </w:r>
      <w:r w:rsidR="000303FE">
        <w:rPr>
          <w:color w:val="222222"/>
          <w:lang w:val="es-ES"/>
        </w:rPr>
        <w:fldChar w:fldCharType="separate"/>
      </w:r>
      <w:r w:rsidR="000303FE">
        <w:rPr>
          <w:noProof/>
          <w:color w:val="222222"/>
          <w:lang w:val="es-ES"/>
        </w:rPr>
        <w:t>(</w:t>
      </w:r>
      <w:hyperlink w:anchor="_ENREF_39" w:tooltip="Smith, 2003 #886" w:history="1">
        <w:r w:rsidR="000303FE">
          <w:rPr>
            <w:noProof/>
            <w:color w:val="222222"/>
            <w:lang w:val="es-ES"/>
          </w:rPr>
          <w:t>Smith, McCullough, &amp; Poll, 2003</w:t>
        </w:r>
      </w:hyperlink>
      <w:r w:rsidR="000303FE">
        <w:rPr>
          <w:noProof/>
          <w:color w:val="222222"/>
          <w:lang w:val="es-ES"/>
        </w:rPr>
        <w:t>)</w:t>
      </w:r>
      <w:r w:rsidR="000303FE">
        <w:rPr>
          <w:color w:val="222222"/>
          <w:lang w:val="es-ES"/>
        </w:rPr>
        <w:fldChar w:fldCharType="end"/>
      </w:r>
      <w:r w:rsidR="00273FDD" w:rsidRPr="00117C96">
        <w:rPr>
          <w:color w:val="222222"/>
          <w:lang w:val="es-ES"/>
        </w:rPr>
        <w:t>. Otr</w:t>
      </w:r>
      <w:r w:rsidR="0073109B">
        <w:rPr>
          <w:color w:val="222222"/>
          <w:lang w:val="es-ES"/>
        </w:rPr>
        <w:t>os estudios encontraron que la Capacidad de P</w:t>
      </w:r>
      <w:r w:rsidR="00273FDD" w:rsidRPr="00117C96">
        <w:rPr>
          <w:color w:val="222222"/>
          <w:lang w:val="es-ES"/>
        </w:rPr>
        <w:t xml:space="preserve">erdonar disminuía  </w:t>
      </w:r>
      <w:r w:rsidR="00323281" w:rsidRPr="00117C96">
        <w:rPr>
          <w:color w:val="222222"/>
          <w:lang w:val="es-ES"/>
        </w:rPr>
        <w:t>el</w:t>
      </w:r>
      <w:r w:rsidR="00273FDD" w:rsidRPr="00117C96">
        <w:rPr>
          <w:color w:val="222222"/>
          <w:lang w:val="es-ES"/>
        </w:rPr>
        <w:t xml:space="preserve"> impacto de</w:t>
      </w:r>
      <w:r w:rsidR="00323281" w:rsidRPr="00117C96">
        <w:rPr>
          <w:color w:val="222222"/>
          <w:lang w:val="es-ES"/>
        </w:rPr>
        <w:t>l</w:t>
      </w:r>
      <w:r w:rsidR="00273FDD" w:rsidRPr="00117C96">
        <w:rPr>
          <w:color w:val="222222"/>
          <w:lang w:val="es-ES"/>
        </w:rPr>
        <w:t xml:space="preserve"> malestar psicológico evaluado como depresión, ansiedad y estrés </w:t>
      </w:r>
      <w:r w:rsidR="00323281" w:rsidRPr="00117C96">
        <w:rPr>
          <w:color w:val="222222"/>
          <w:lang w:val="es-ES"/>
        </w:rPr>
        <w:t xml:space="preserve">en </w:t>
      </w:r>
      <w:r w:rsidR="00273FDD" w:rsidRPr="00117C96">
        <w:rPr>
          <w:color w:val="222222"/>
          <w:lang w:val="es-ES"/>
        </w:rPr>
        <w:t xml:space="preserve">estudiantes </w:t>
      </w:r>
      <w:r w:rsidR="00323281" w:rsidRPr="00117C96">
        <w:rPr>
          <w:color w:val="222222"/>
          <w:lang w:val="es-ES"/>
        </w:rPr>
        <w:t>universitarios</w:t>
      </w:r>
      <w:r w:rsidR="00273FDD" w:rsidRPr="00117C96">
        <w:rPr>
          <w:color w:val="222222"/>
          <w:lang w:val="es-ES"/>
        </w:rPr>
        <w:t xml:space="preserve"> </w:t>
      </w:r>
      <w:r w:rsidR="000303FE">
        <w:rPr>
          <w:color w:val="222222"/>
          <w:lang w:val="es-ES"/>
        </w:rPr>
        <w:fldChar w:fldCharType="begin"/>
      </w:r>
      <w:r w:rsidR="000303FE">
        <w:rPr>
          <w:color w:val="222222"/>
          <w:lang w:val="es-ES"/>
        </w:rPr>
        <w:instrText xml:space="preserve"> ADDIN EN.CITE &lt;EndNote&gt;&lt;Cite&gt;&lt;Author&gt;Orcutt&lt;/Author&gt;&lt;Year&gt;2006&lt;/Year&gt;&lt;RecNum&gt;887&lt;/RecNum&gt;&lt;DisplayText&gt;(Orcutt, 2006)&lt;/DisplayText&gt;&lt;record&gt;&lt;rec-number&gt;887&lt;/rec-number&gt;&lt;foreign-keys&gt;&lt;key app="EN" db-id="pve9f2fe2rd5tqewa52x9vxff2xfzxw5f29f"&gt;887&lt;/key&gt;&lt;/foreign-keys&gt;&lt;ref-type name="Journal Article"&gt;17&lt;/ref-type&gt;&lt;contributors&gt;&lt;authors&gt;&lt;author&gt;Orcutt, Holly K.&lt;/author&gt;&lt;/authors&gt;&lt;/contributors&gt;&lt;auth-address&gt;Orcutt, Holly K.: Department of Psychology, Northern Illinois University, DeKalb, IL, US, 60115, horcutt@niu.edu&lt;/auth-address&gt;&lt;titles&gt;&lt;title&gt;The prospective relationship of interpersonal forgiveness and psychological distress symptoms among college women&lt;/title&gt;&lt;secondary-title&gt;Journal of Counseling Psychology&lt;/secondary-title&gt;&lt;/titles&gt;&lt;periodical&gt;&lt;full-title&gt;Journal of Counseling Psychology&lt;/full-title&gt;&lt;/periodical&gt;&lt;pages&gt;350-361&lt;/pages&gt;&lt;volume&gt;53&lt;/volume&gt;&lt;number&gt;3&lt;/number&gt;&lt;keywords&gt;&lt;keyword&gt;*Distress&lt;/keyword&gt;&lt;keyword&gt;*Forgiveness&lt;/keyword&gt;&lt;keyword&gt;*Symptoms&lt;/keyword&gt;&lt;keyword&gt;College Students&lt;/keyword&gt;&lt;/keywords&gt;&lt;dates&gt;&lt;year&gt;2006&lt;/year&gt;&lt;/dates&gt;&lt;pub-location&gt;US&lt;/pub-location&gt;&lt;publisher&gt;American Psychological Association&lt;/publisher&gt;&lt;isbn&gt;1939-2168(Electronic),0022-0167(Print)&lt;/isbn&gt;&lt;urls&gt;&lt;/urls&gt;&lt;electronic-resource-num&gt;10.1037/0022-0167.53.3.350&lt;/electronic-resource-num&gt;&lt;/record&gt;&lt;/Cite&gt;&lt;/EndNote&gt;</w:instrText>
      </w:r>
      <w:r w:rsidR="000303FE">
        <w:rPr>
          <w:color w:val="222222"/>
          <w:lang w:val="es-ES"/>
        </w:rPr>
        <w:fldChar w:fldCharType="separate"/>
      </w:r>
      <w:r w:rsidR="000303FE">
        <w:rPr>
          <w:noProof/>
          <w:color w:val="222222"/>
          <w:lang w:val="es-ES"/>
        </w:rPr>
        <w:t>(</w:t>
      </w:r>
      <w:hyperlink w:anchor="_ENREF_27" w:tooltip="Orcutt, 2006 #887" w:history="1">
        <w:r w:rsidR="000303FE">
          <w:rPr>
            <w:noProof/>
            <w:color w:val="222222"/>
            <w:lang w:val="es-ES"/>
          </w:rPr>
          <w:t>Orcutt, 2006</w:t>
        </w:r>
      </w:hyperlink>
      <w:r w:rsidR="000303FE">
        <w:rPr>
          <w:noProof/>
          <w:color w:val="222222"/>
          <w:lang w:val="es-ES"/>
        </w:rPr>
        <w:t>)</w:t>
      </w:r>
      <w:r w:rsidR="000303FE">
        <w:rPr>
          <w:color w:val="222222"/>
          <w:lang w:val="es-ES"/>
        </w:rPr>
        <w:fldChar w:fldCharType="end"/>
      </w:r>
      <w:r w:rsidR="00323281" w:rsidRPr="00117C96">
        <w:rPr>
          <w:color w:val="222222"/>
          <w:lang w:val="es-ES"/>
        </w:rPr>
        <w:t xml:space="preserve">. </w:t>
      </w:r>
      <w:r w:rsidR="00AA09A6" w:rsidRPr="00117C96">
        <w:t xml:space="preserve">La </w:t>
      </w:r>
      <w:r w:rsidR="0073109B">
        <w:t>A</w:t>
      </w:r>
      <w:r w:rsidR="00AA09A6" w:rsidRPr="00117C96">
        <w:t>utenticidad se encontró que amortigua</w:t>
      </w:r>
      <w:r w:rsidR="00A5441E" w:rsidRPr="00117C96">
        <w:t>ba</w:t>
      </w:r>
      <w:r w:rsidR="00AA09A6" w:rsidRPr="00117C96">
        <w:t xml:space="preserve"> la asociación entre bajo apoyo social y síntomas depresivos en adolescentes </w:t>
      </w:r>
      <w:r w:rsidR="000303FE">
        <w:fldChar w:fldCharType="begin"/>
      </w:r>
      <w:r w:rsidR="000303FE">
        <w:instrText xml:space="preserve"> ADDIN EN.CITE &lt;EndNote&gt;&lt;Cite&gt;&lt;Author&gt;Theran&lt;/Author&gt;&lt;Year&gt;2010&lt;/Year&gt;&lt;RecNum&gt;893&lt;/RecNum&gt;&lt;DisplayText&gt;(Theran, 2010)&lt;/DisplayText&gt;&lt;record&gt;&lt;rec-number&gt;893&lt;/rec-number&gt;&lt;foreign-keys&gt;&lt;key app="EN" db-id="pve9f2fe2rd5tqewa52x9vxff2xfzxw5f29f"&gt;893&lt;/key&gt;&lt;/foreign-keys&gt;&lt;ref-type name="Journal Article"&gt;17&lt;/ref-type&gt;&lt;contributors&gt;&lt;authors&gt;&lt;author&gt;Theran, Sally A.&lt;/author&gt;&lt;/authors&gt;&lt;/contributors&gt;&lt;titles&gt;&lt;title&gt;Authenticity with authority figures and peers: Girls’ friendships, self-esteem, and depressive symptomatology&lt;/title&gt;&lt;secondary-title&gt;Journal of Social and Personal Relationships&lt;/secondary-title&gt;&lt;/titles&gt;&lt;periodical&gt;&lt;full-title&gt;Journal of Social and Personal Relationships&lt;/full-title&gt;&lt;/periodical&gt;&lt;pages&gt;519-534&lt;/pages&gt;&lt;volume&gt;27&lt;/volume&gt;&lt;number&gt;4&lt;/number&gt;&lt;keywords&gt;&lt;keyword&gt;adolescent development,authenticity in relationships,depressive symptomatology,friendship,gender,intimacy,self-concept,social support,well-being&lt;/keyword&gt;&lt;/keywords&gt;&lt;dates&gt;&lt;year&gt;2010&lt;/year&gt;&lt;/dates&gt;&lt;urls&gt;&lt;related-urls&gt;&lt;url&gt;http://journals.sagepub.com/doi/abs/10.1177/0265407510363429&lt;/url&gt;&lt;/related-urls&gt;&lt;/urls&gt;&lt;electronic-resource-num&gt;doi:10.1177/0265407510363429&lt;/electronic-resource-num&gt;&lt;/record&gt;&lt;/Cite&gt;&lt;/EndNote&gt;</w:instrText>
      </w:r>
      <w:r w:rsidR="000303FE">
        <w:fldChar w:fldCharType="separate"/>
      </w:r>
      <w:r w:rsidR="000303FE">
        <w:rPr>
          <w:noProof/>
        </w:rPr>
        <w:t>(</w:t>
      </w:r>
      <w:hyperlink w:anchor="_ENREF_40" w:tooltip="Theran, 2010 #893" w:history="1">
        <w:r w:rsidR="000303FE">
          <w:rPr>
            <w:noProof/>
          </w:rPr>
          <w:t>Theran, 2010</w:t>
        </w:r>
      </w:hyperlink>
      <w:r w:rsidR="000303FE">
        <w:rPr>
          <w:noProof/>
        </w:rPr>
        <w:t>)</w:t>
      </w:r>
      <w:r w:rsidR="000303FE">
        <w:fldChar w:fldCharType="end"/>
      </w:r>
      <w:r w:rsidR="00AA09A6" w:rsidRPr="00117C96">
        <w:t>.</w:t>
      </w:r>
      <w:r w:rsidR="004A3A25" w:rsidRPr="00117C96">
        <w:rPr>
          <w:lang w:val="es-ES"/>
        </w:rPr>
        <w:t xml:space="preserve"> En un estudio retrospectivo, aquellas personas que se habían recuperado de una historia de </w:t>
      </w:r>
      <w:r w:rsidR="004A3A25" w:rsidRPr="00117C96">
        <w:rPr>
          <w:color w:val="222222"/>
          <w:lang w:val="es-ES"/>
        </w:rPr>
        <w:t xml:space="preserve">trastornos psicológicos mostraron mayores fortalezas de Apreciación de la Belleza, Creatividad, Curiosidad, Gratitud y Amor por el Conocimiento </w:t>
      </w:r>
      <w:r w:rsidR="000303FE">
        <w:rPr>
          <w:color w:val="222222"/>
          <w:lang w:val="es-ES"/>
        </w:rPr>
        <w:fldChar w:fldCharType="begin"/>
      </w:r>
      <w:r w:rsidR="000303FE">
        <w:rPr>
          <w:color w:val="222222"/>
          <w:lang w:val="es-ES"/>
        </w:rPr>
        <w:instrText xml:space="preserve"> ADDIN EN.CITE &lt;EndNote&gt;&lt;Cite&gt;&lt;Author&gt;Peterson&lt;/Author&gt;&lt;Year&gt;2006&lt;/Year&gt;&lt;RecNum&gt;777&lt;/RecNum&gt;&lt;DisplayText&gt;(Peterson, Park, &amp;amp; Seligman, 2006)&lt;/DisplayText&gt;&lt;record&gt;&lt;rec-number&gt;777&lt;/rec-number&gt;&lt;foreign-keys&gt;&lt;key app="EN" db-id="pve9f2fe2rd5tqewa52x9vxff2xfzxw5f29f"&gt;777&lt;/key&gt;&lt;/foreign-keys&gt;&lt;ref-type name="Journal Article"&gt;17&lt;/ref-type&gt;&lt;contributors&gt;&lt;authors&gt;&lt;author&gt;Peterson, Christopher&lt;/author&gt;&lt;author&gt;Park, Nansook&lt;/author&gt;&lt;author&gt;Seligman, Martin E. P.&lt;/author&gt;&lt;/authors&gt;&lt;/contributors&gt;&lt;titles&gt;&lt;title&gt;Greater strengths of character and recovery from illness&lt;/title&gt;&lt;secondary-title&gt;The Journal of Positive Psychology&lt;/secondary-title&gt;&lt;/titles&gt;&lt;periodical&gt;&lt;full-title&gt;The Journal of Positive Psychology&lt;/full-title&gt;&lt;/periodical&gt;&lt;pages&gt;17-26&lt;/pages&gt;&lt;volume&gt;1&lt;/volume&gt;&lt;number&gt;1&lt;/number&gt;&lt;dates&gt;&lt;year&gt;2006&lt;/year&gt;&lt;pub-dates&gt;&lt;date&gt;2006/01/01&lt;/date&gt;&lt;/pub-dates&gt;&lt;/dates&gt;&lt;publisher&gt;Routledge&lt;/publisher&gt;&lt;isbn&gt;1743-9760&lt;/isbn&gt;&lt;urls&gt;&lt;related-urls&gt;&lt;url&gt;http://dx.doi.org/10.1080/17439760500372739&lt;/url&gt;&lt;/related-urls&gt;&lt;/urls&gt;&lt;electronic-resource-num&gt;10.1080/17439760500372739&lt;/electronic-resource-num&gt;&lt;/record&gt;&lt;/Cite&gt;&lt;/EndNote&gt;</w:instrText>
      </w:r>
      <w:r w:rsidR="000303FE">
        <w:rPr>
          <w:color w:val="222222"/>
          <w:lang w:val="es-ES"/>
        </w:rPr>
        <w:fldChar w:fldCharType="separate"/>
      </w:r>
      <w:r w:rsidR="000303FE">
        <w:rPr>
          <w:noProof/>
          <w:color w:val="222222"/>
          <w:lang w:val="es-ES"/>
        </w:rPr>
        <w:t>(</w:t>
      </w:r>
      <w:hyperlink w:anchor="_ENREF_31" w:tooltip="Peterson, 2006 #777" w:history="1">
        <w:r w:rsidR="000303FE">
          <w:rPr>
            <w:noProof/>
            <w:color w:val="222222"/>
            <w:lang w:val="es-ES"/>
          </w:rPr>
          <w:t>Peterson, Park, &amp; Seligman, 2006</w:t>
        </w:r>
      </w:hyperlink>
      <w:r w:rsidR="000303FE">
        <w:rPr>
          <w:noProof/>
          <w:color w:val="222222"/>
          <w:lang w:val="es-ES"/>
        </w:rPr>
        <w:t>)</w:t>
      </w:r>
      <w:r w:rsidR="000303FE">
        <w:rPr>
          <w:color w:val="222222"/>
          <w:lang w:val="es-ES"/>
        </w:rPr>
        <w:fldChar w:fldCharType="end"/>
      </w:r>
      <w:r w:rsidR="004A3A25" w:rsidRPr="00117C96">
        <w:rPr>
          <w:color w:val="222222"/>
          <w:lang w:val="es-ES"/>
        </w:rPr>
        <w:t>.</w:t>
      </w:r>
    </w:p>
    <w:p w:rsidR="004C4562" w:rsidRPr="00117C96" w:rsidRDefault="00AA09A6" w:rsidP="00117C96">
      <w:pPr>
        <w:pStyle w:val="Textoindependiente"/>
        <w:ind w:firstLine="708"/>
        <w:rPr>
          <w:color w:val="777777"/>
        </w:rPr>
      </w:pPr>
      <w:r w:rsidRPr="00117C96">
        <w:rPr>
          <w:rFonts w:ascii="Times New Roman" w:hAnsi="Times New Roman" w:cs="Times New Roman"/>
          <w:color w:val="222222"/>
          <w:sz w:val="24"/>
          <w:szCs w:val="24"/>
          <w:lang w:val="es-ES"/>
        </w:rPr>
        <w:t xml:space="preserve">Varios estudios han destacado la vinculación de la </w:t>
      </w:r>
      <w:r w:rsidR="00D33DA7" w:rsidRPr="00117C96">
        <w:rPr>
          <w:rFonts w:ascii="Times New Roman" w:hAnsi="Times New Roman" w:cs="Times New Roman"/>
          <w:color w:val="222222"/>
          <w:sz w:val="24"/>
          <w:szCs w:val="24"/>
          <w:lang w:val="es-ES"/>
        </w:rPr>
        <w:t>G</w:t>
      </w:r>
      <w:r w:rsidRPr="00117C96">
        <w:rPr>
          <w:rFonts w:ascii="Times New Roman" w:hAnsi="Times New Roman" w:cs="Times New Roman"/>
          <w:color w:val="222222"/>
          <w:sz w:val="24"/>
          <w:szCs w:val="24"/>
          <w:lang w:val="es-ES"/>
        </w:rPr>
        <w:t xml:space="preserve">ratitud con síntomas de depresión. </w:t>
      </w:r>
      <w:r w:rsidR="00345BD7" w:rsidRPr="00117C96">
        <w:rPr>
          <w:rFonts w:ascii="Times New Roman" w:hAnsi="Times New Roman" w:cs="Times New Roman"/>
          <w:color w:val="222222"/>
          <w:sz w:val="24"/>
          <w:szCs w:val="24"/>
          <w:lang w:val="es-ES"/>
        </w:rPr>
        <w:t xml:space="preserve">El aumento de esta fortaleza </w:t>
      </w:r>
      <w:r w:rsidR="00273FDD" w:rsidRPr="00117C96">
        <w:rPr>
          <w:rFonts w:ascii="Times New Roman" w:hAnsi="Times New Roman" w:cs="Times New Roman"/>
          <w:color w:val="222222"/>
          <w:sz w:val="24"/>
          <w:szCs w:val="24"/>
          <w:lang w:val="es-ES"/>
        </w:rPr>
        <w:t xml:space="preserve">a través de una intervención positiva disminuía significativamente los niveles de depresión en estudiantes y en pacientes depresivos </w:t>
      </w:r>
      <w:r w:rsidR="000303FE">
        <w:rPr>
          <w:rFonts w:ascii="Times New Roman" w:hAnsi="Times New Roman" w:cs="Times New Roman"/>
          <w:color w:val="222222"/>
          <w:sz w:val="24"/>
          <w:szCs w:val="24"/>
          <w:lang w:val="es-ES"/>
        </w:rPr>
        <w:fldChar w:fldCharType="begin">
          <w:fldData xml:space="preserve">PEVuZE5vdGU+PENpdGU+PEF1dGhvcj5TZWxpZ21hbjwvQXV0aG9yPjxZZWFyPjIwMDY8L1llYXI+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</w:fldData>
        </w:fldChar>
      </w:r>
      <w:r w:rsidR="000303FE">
        <w:rPr>
          <w:rFonts w:ascii="Times New Roman" w:hAnsi="Times New Roman" w:cs="Times New Roman"/>
          <w:color w:val="222222"/>
          <w:sz w:val="24"/>
          <w:szCs w:val="24"/>
          <w:lang w:val="es-ES"/>
        </w:rPr>
        <w:instrText xml:space="preserve"> ADDIN EN.CITE </w:instrText>
      </w:r>
      <w:r w:rsidR="000303FE">
        <w:rPr>
          <w:rFonts w:ascii="Times New Roman" w:hAnsi="Times New Roman" w:cs="Times New Roman"/>
          <w:color w:val="222222"/>
          <w:sz w:val="24"/>
          <w:szCs w:val="24"/>
          <w:lang w:val="es-ES"/>
        </w:rPr>
        <w:fldChar w:fldCharType="begin">
          <w:fldData xml:space="preserve">PEVuZE5vdGU+PENpdGU+PEF1dGhvcj5TZWxpZ21hbjwvQXV0aG9yPjxZZWFyPjIwMDY8L1llYXI+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</w:fldData>
        </w:fldChar>
      </w:r>
      <w:r w:rsidR="000303FE">
        <w:rPr>
          <w:rFonts w:ascii="Times New Roman" w:hAnsi="Times New Roman" w:cs="Times New Roman"/>
          <w:color w:val="222222"/>
          <w:sz w:val="24"/>
          <w:szCs w:val="24"/>
          <w:lang w:val="es-ES"/>
        </w:rPr>
        <w:instrText xml:space="preserve"> ADDIN EN.CITE.DATA </w:instrText>
      </w:r>
      <w:r w:rsidR="000303FE">
        <w:rPr>
          <w:rFonts w:ascii="Times New Roman" w:hAnsi="Times New Roman" w:cs="Times New Roman"/>
          <w:color w:val="222222"/>
          <w:sz w:val="24"/>
          <w:szCs w:val="24"/>
          <w:lang w:val="es-ES"/>
        </w:rPr>
      </w:r>
      <w:r w:rsidR="000303FE">
        <w:rPr>
          <w:rFonts w:ascii="Times New Roman" w:hAnsi="Times New Roman" w:cs="Times New Roman"/>
          <w:color w:val="222222"/>
          <w:sz w:val="24"/>
          <w:szCs w:val="24"/>
          <w:lang w:val="es-ES"/>
        </w:rPr>
        <w:fldChar w:fldCharType="end"/>
      </w:r>
      <w:r w:rsidR="000303FE">
        <w:rPr>
          <w:rFonts w:ascii="Times New Roman" w:hAnsi="Times New Roman" w:cs="Times New Roman"/>
          <w:color w:val="222222"/>
          <w:sz w:val="24"/>
          <w:szCs w:val="24"/>
          <w:lang w:val="es-ES"/>
        </w:rPr>
      </w:r>
      <w:r w:rsidR="000303FE">
        <w:rPr>
          <w:rFonts w:ascii="Times New Roman" w:hAnsi="Times New Roman" w:cs="Times New Roman"/>
          <w:color w:val="222222"/>
          <w:sz w:val="24"/>
          <w:szCs w:val="24"/>
          <w:lang w:val="es-ES"/>
        </w:rPr>
        <w:fldChar w:fldCharType="separate"/>
      </w:r>
      <w:r w:rsidR="000303FE">
        <w:rPr>
          <w:rFonts w:ascii="Times New Roman" w:hAnsi="Times New Roman" w:cs="Times New Roman"/>
          <w:noProof/>
          <w:color w:val="222222"/>
          <w:sz w:val="24"/>
          <w:szCs w:val="24"/>
          <w:lang w:val="es-ES"/>
        </w:rPr>
        <w:t>(</w:t>
      </w:r>
      <w:hyperlink w:anchor="_ENREF_37" w:tooltip="Seligman, 2006 #218" w:history="1">
        <w:r w:rsidR="000303FE">
          <w:rPr>
            <w:rFonts w:ascii="Times New Roman" w:hAnsi="Times New Roman" w:cs="Times New Roman"/>
            <w:noProof/>
            <w:color w:val="222222"/>
            <w:sz w:val="24"/>
            <w:szCs w:val="24"/>
            <w:lang w:val="es-ES"/>
          </w:rPr>
          <w:t>Seligman, Rashid, &amp; Parks, 2006</w:t>
        </w:r>
      </w:hyperlink>
      <w:r w:rsidR="000303FE">
        <w:rPr>
          <w:rFonts w:ascii="Times New Roman" w:hAnsi="Times New Roman" w:cs="Times New Roman"/>
          <w:noProof/>
          <w:color w:val="222222"/>
          <w:sz w:val="24"/>
          <w:szCs w:val="24"/>
          <w:lang w:val="es-ES"/>
        </w:rPr>
        <w:t xml:space="preserve">; </w:t>
      </w:r>
      <w:hyperlink w:anchor="_ENREF_38" w:tooltip="Seligman, 2005 #477" w:history="1">
        <w:r w:rsidR="000303FE">
          <w:rPr>
            <w:rFonts w:ascii="Times New Roman" w:hAnsi="Times New Roman" w:cs="Times New Roman"/>
            <w:noProof/>
            <w:color w:val="222222"/>
            <w:sz w:val="24"/>
            <w:szCs w:val="24"/>
            <w:lang w:val="es-ES"/>
          </w:rPr>
          <w:t>Seligman, Steen, Park, &amp; Peterson, 2005</w:t>
        </w:r>
      </w:hyperlink>
      <w:r w:rsidR="000303FE">
        <w:rPr>
          <w:rFonts w:ascii="Times New Roman" w:hAnsi="Times New Roman" w:cs="Times New Roman"/>
          <w:noProof/>
          <w:color w:val="222222"/>
          <w:sz w:val="24"/>
          <w:szCs w:val="24"/>
          <w:lang w:val="es-ES"/>
        </w:rPr>
        <w:t>)</w:t>
      </w:r>
      <w:r w:rsidR="000303FE">
        <w:rPr>
          <w:rFonts w:ascii="Times New Roman" w:hAnsi="Times New Roman" w:cs="Times New Roman"/>
          <w:color w:val="222222"/>
          <w:sz w:val="24"/>
          <w:szCs w:val="24"/>
          <w:lang w:val="es-ES"/>
        </w:rPr>
        <w:fldChar w:fldCharType="end"/>
      </w:r>
      <w:r w:rsidR="00273FDD" w:rsidRPr="00117C96">
        <w:rPr>
          <w:rFonts w:ascii="Times New Roman" w:hAnsi="Times New Roman" w:cs="Times New Roman"/>
          <w:color w:val="222222"/>
          <w:sz w:val="24"/>
          <w:szCs w:val="24"/>
          <w:lang w:val="es-ES"/>
        </w:rPr>
        <w:t>.</w:t>
      </w:r>
      <w:r w:rsidR="00323281" w:rsidRPr="00117C96">
        <w:rPr>
          <w:rFonts w:ascii="Times New Roman" w:hAnsi="Times New Roman" w:cs="Times New Roman"/>
          <w:color w:val="222222"/>
          <w:sz w:val="24"/>
          <w:szCs w:val="24"/>
          <w:lang w:val="es-ES"/>
        </w:rPr>
        <w:t xml:space="preserve"> Asimismo, la </w:t>
      </w:r>
      <w:r w:rsidR="0073109B">
        <w:rPr>
          <w:rFonts w:ascii="Times New Roman" w:hAnsi="Times New Roman" w:cs="Times New Roman"/>
          <w:color w:val="222222"/>
          <w:sz w:val="24"/>
          <w:szCs w:val="24"/>
          <w:lang w:val="es-ES"/>
        </w:rPr>
        <w:t>G</w:t>
      </w:r>
      <w:r w:rsidR="00323281" w:rsidRPr="00117C96">
        <w:rPr>
          <w:rFonts w:ascii="Times New Roman" w:hAnsi="Times New Roman" w:cs="Times New Roman"/>
          <w:color w:val="222222"/>
          <w:sz w:val="24"/>
          <w:szCs w:val="24"/>
          <w:lang w:val="es-ES"/>
        </w:rPr>
        <w:t>ratitud se asocia</w:t>
      </w:r>
      <w:r w:rsidR="00A5441E" w:rsidRPr="00117C96">
        <w:rPr>
          <w:rFonts w:ascii="Times New Roman" w:hAnsi="Times New Roman" w:cs="Times New Roman"/>
          <w:color w:val="222222"/>
          <w:sz w:val="24"/>
          <w:szCs w:val="24"/>
          <w:lang w:val="es-ES"/>
        </w:rPr>
        <w:t>ba</w:t>
      </w:r>
      <w:r w:rsidR="00323281" w:rsidRPr="00117C96">
        <w:rPr>
          <w:rFonts w:ascii="Times New Roman" w:hAnsi="Times New Roman" w:cs="Times New Roman"/>
          <w:color w:val="222222"/>
          <w:sz w:val="24"/>
          <w:szCs w:val="24"/>
          <w:lang w:val="es-ES"/>
        </w:rPr>
        <w:t xml:space="preserve"> a menor  ideación suicida en estudiantes universitarios deprimidos </w:t>
      </w:r>
      <w:r w:rsidR="000303FE">
        <w:rPr>
          <w:rFonts w:ascii="Times New Roman" w:hAnsi="Times New Roman" w:cs="Times New Roman"/>
          <w:sz w:val="24"/>
          <w:szCs w:val="24"/>
          <w:lang w:val="es-AR"/>
        </w:rPr>
        <w:fldChar w:fldCharType="begin"/>
      </w:r>
      <w:r w:rsidR="000303FE">
        <w:rPr>
          <w:rFonts w:ascii="Times New Roman" w:hAnsi="Times New Roman" w:cs="Times New Roman"/>
          <w:sz w:val="24"/>
          <w:szCs w:val="24"/>
          <w:lang w:val="es-AR"/>
        </w:rPr>
        <w:instrText xml:space="preserve"> ADDIN EN.CITE &lt;EndNote&gt;&lt;Cite&gt;&lt;Author&gt;Kleiman&lt;/Author&gt;&lt;Year&gt;2013&lt;/Year&gt;&lt;RecNum&gt;890&lt;/RecNum&gt;&lt;DisplayText&gt;(Kleiman, Adams, Kashdan, &amp;amp; Riskind, 2013)&lt;/DisplayText&gt;&lt;record&gt;&lt;rec-number&gt;890&lt;/rec-number&gt;&lt;foreign-keys&gt;&lt;key app="EN" db-id="pve9f2fe2rd5tqewa52x9vxff2xfzxw5f29f"&gt;890&lt;/key&gt;&lt;/foreign-keys&gt;&lt;ref-type name="Journal Article"&gt;17&lt;/ref-type&gt;&lt;contributors&gt;&lt;authors&gt;&lt;author&gt;Kleiman, Evan M.&lt;/author&gt;&lt;author&gt;Adams, Leah M.&lt;/author&gt;&lt;author&gt;Kashdan, Todd B.&lt;/author&gt;&lt;author&gt;Riskind, John H.&lt;/author&gt;&lt;/authors&gt;&lt;/contributors&gt;&lt;titles&gt;&lt;title&gt;Grateful individuals are not suicidal: Buffering risks associated with hopelessness and depressive symptoms&lt;/title&gt;&lt;secondary-title&gt;Personality and Individual Differences&lt;/secondary-title&gt;&lt;/titles&gt;&lt;periodical&gt;&lt;full-title&gt;Personality and Individual Differences&lt;/full-title&gt;&lt;/periodical&gt;&lt;pages&gt;595-599&lt;/pages&gt;&lt;volume&gt;55&lt;/volume&gt;&lt;number&gt;5&lt;/number&gt;&lt;keywords&gt;&lt;keyword&gt;Gratitude&lt;/keyword&gt;&lt;keyword&gt;Suicide&lt;/keyword&gt;&lt;keyword&gt;Hopelessness&lt;/keyword&gt;&lt;keyword&gt;Depression&lt;/keyword&gt;&lt;keyword&gt;Protective factors&lt;/keyword&gt;&lt;/keywords&gt;&lt;dates&gt;&lt;year&gt;2013&lt;/year&gt;&lt;pub-dates&gt;&lt;date&gt;2013/09/01/&lt;/date&gt;&lt;/pub-dates&gt;&lt;/dates&gt;&lt;isbn&gt;0191-8869&lt;/isbn&gt;&lt;urls&gt;&lt;related-urls&gt;&lt;url&gt;http://www.sciencedirect.com/science/article/pii/S019188691300192X&lt;/url&gt;&lt;/related-urls&gt;&lt;/urls&gt;&lt;electronic-resource-num&gt;http://dx.doi.org/10.1016/j.paid.2013.05.002&lt;/electronic-resource-num&gt;&lt;/record&gt;&lt;/Cite&gt;&lt;/EndNote&gt;</w:instrText>
      </w:r>
      <w:r w:rsidR="000303FE">
        <w:rPr>
          <w:rFonts w:ascii="Times New Roman" w:hAnsi="Times New Roman" w:cs="Times New Roman"/>
          <w:sz w:val="24"/>
          <w:szCs w:val="24"/>
          <w:lang w:val="es-AR"/>
        </w:rPr>
        <w:fldChar w:fldCharType="separate"/>
      </w:r>
      <w:r w:rsidR="000303FE">
        <w:rPr>
          <w:rFonts w:ascii="Times New Roman" w:hAnsi="Times New Roman" w:cs="Times New Roman"/>
          <w:noProof/>
          <w:sz w:val="24"/>
          <w:szCs w:val="24"/>
          <w:lang w:val="es-AR"/>
        </w:rPr>
        <w:t>(</w:t>
      </w:r>
      <w:hyperlink w:anchor="_ENREF_21" w:tooltip="Kleiman, 2013 #890" w:history="1">
        <w:r w:rsidR="000303FE">
          <w:rPr>
            <w:rFonts w:ascii="Times New Roman" w:hAnsi="Times New Roman" w:cs="Times New Roman"/>
            <w:noProof/>
            <w:sz w:val="24"/>
            <w:szCs w:val="24"/>
            <w:lang w:val="es-AR"/>
          </w:rPr>
          <w:t>Kleiman, Adams, Kashdan, &amp; Riskind, 2013</w:t>
        </w:r>
      </w:hyperlink>
      <w:r w:rsidR="000303FE">
        <w:rPr>
          <w:rFonts w:ascii="Times New Roman" w:hAnsi="Times New Roman" w:cs="Times New Roman"/>
          <w:noProof/>
          <w:sz w:val="24"/>
          <w:szCs w:val="24"/>
          <w:lang w:val="es-AR"/>
        </w:rPr>
        <w:t>)</w:t>
      </w:r>
      <w:r w:rsidR="000303FE">
        <w:rPr>
          <w:rFonts w:ascii="Times New Roman" w:hAnsi="Times New Roman" w:cs="Times New Roman"/>
          <w:sz w:val="24"/>
          <w:szCs w:val="24"/>
          <w:lang w:val="es-AR"/>
        </w:rPr>
        <w:fldChar w:fldCharType="end"/>
      </w:r>
      <w:r w:rsidR="00323281" w:rsidRPr="00117C96">
        <w:rPr>
          <w:rFonts w:ascii="Times New Roman" w:hAnsi="Times New Roman" w:cs="Times New Roman"/>
          <w:sz w:val="24"/>
          <w:szCs w:val="24"/>
          <w:lang w:val="es-AR"/>
        </w:rPr>
        <w:t>.</w:t>
      </w:r>
      <w:r w:rsidR="00323281" w:rsidRPr="00117C96">
        <w:rPr>
          <w:rFonts w:ascii="Times New Roman" w:hAnsi="Times New Roman" w:cs="Times New Roman"/>
          <w:sz w:val="24"/>
          <w:szCs w:val="24"/>
        </w:rPr>
        <w:t xml:space="preserve"> </w:t>
      </w:r>
      <w:r w:rsidR="00AF27C6" w:rsidRPr="00117C96">
        <w:rPr>
          <w:rFonts w:ascii="Times New Roman" w:hAnsi="Times New Roman" w:cs="Times New Roman"/>
          <w:sz w:val="24"/>
          <w:szCs w:val="24"/>
        </w:rPr>
        <w:t xml:space="preserve">Finalmente, </w:t>
      </w:r>
      <w:r w:rsidR="00D33DA7" w:rsidRPr="00117C96">
        <w:rPr>
          <w:rFonts w:ascii="Times New Roman" w:hAnsi="Times New Roman" w:cs="Times New Roman"/>
          <w:color w:val="222222"/>
          <w:sz w:val="24"/>
          <w:szCs w:val="24"/>
          <w:lang w:val="es-ES"/>
        </w:rPr>
        <w:t>las fortalezas E</w:t>
      </w:r>
      <w:r w:rsidR="00AF27C6" w:rsidRPr="00117C96">
        <w:rPr>
          <w:rFonts w:ascii="Times New Roman" w:hAnsi="Times New Roman" w:cs="Times New Roman"/>
          <w:color w:val="222222"/>
          <w:sz w:val="24"/>
          <w:szCs w:val="24"/>
          <w:lang w:val="es-ES"/>
        </w:rPr>
        <w:t xml:space="preserve">speranza, </w:t>
      </w:r>
      <w:r w:rsidR="00D33DA7" w:rsidRPr="00117C96">
        <w:rPr>
          <w:rFonts w:ascii="Times New Roman" w:hAnsi="Times New Roman" w:cs="Times New Roman"/>
          <w:color w:val="222222"/>
          <w:sz w:val="24"/>
          <w:szCs w:val="24"/>
          <w:lang w:val="es-ES"/>
        </w:rPr>
        <w:t>A</w:t>
      </w:r>
      <w:r w:rsidR="00AF27C6" w:rsidRPr="00117C96">
        <w:rPr>
          <w:rFonts w:ascii="Times New Roman" w:hAnsi="Times New Roman" w:cs="Times New Roman"/>
          <w:color w:val="222222"/>
          <w:sz w:val="24"/>
          <w:szCs w:val="24"/>
          <w:lang w:val="es-ES"/>
        </w:rPr>
        <w:t xml:space="preserve">preciación por la </w:t>
      </w:r>
      <w:r w:rsidR="00D33DA7" w:rsidRPr="00117C96">
        <w:rPr>
          <w:rFonts w:ascii="Times New Roman" w:hAnsi="Times New Roman" w:cs="Times New Roman"/>
          <w:color w:val="222222"/>
          <w:sz w:val="24"/>
          <w:szCs w:val="24"/>
          <w:lang w:val="es-ES"/>
        </w:rPr>
        <w:t>B</w:t>
      </w:r>
      <w:r w:rsidR="00AF27C6" w:rsidRPr="00117C96">
        <w:rPr>
          <w:rFonts w:ascii="Times New Roman" w:hAnsi="Times New Roman" w:cs="Times New Roman"/>
          <w:color w:val="222222"/>
          <w:sz w:val="24"/>
          <w:szCs w:val="24"/>
          <w:lang w:val="es-ES"/>
        </w:rPr>
        <w:t xml:space="preserve">elleza y </w:t>
      </w:r>
      <w:r w:rsidR="00D33DA7" w:rsidRPr="00117C96">
        <w:rPr>
          <w:rFonts w:ascii="Times New Roman" w:hAnsi="Times New Roman" w:cs="Times New Roman"/>
          <w:color w:val="222222"/>
          <w:sz w:val="24"/>
          <w:szCs w:val="24"/>
          <w:lang w:val="es-ES"/>
        </w:rPr>
        <w:t>E</w:t>
      </w:r>
      <w:r w:rsidR="00AF27C6" w:rsidRPr="00117C96">
        <w:rPr>
          <w:rFonts w:ascii="Times New Roman" w:hAnsi="Times New Roman" w:cs="Times New Roman"/>
          <w:color w:val="222222"/>
          <w:sz w:val="24"/>
          <w:szCs w:val="24"/>
          <w:lang w:val="es-ES"/>
        </w:rPr>
        <w:t xml:space="preserve">spiritualidad </w:t>
      </w:r>
      <w:r w:rsidR="009758F9" w:rsidRPr="00117C96">
        <w:rPr>
          <w:rFonts w:ascii="Times New Roman" w:hAnsi="Times New Roman" w:cs="Times New Roman"/>
          <w:color w:val="222222"/>
          <w:sz w:val="24"/>
          <w:szCs w:val="24"/>
          <w:lang w:val="es-ES"/>
        </w:rPr>
        <w:t xml:space="preserve">se asociaron con </w:t>
      </w:r>
      <w:r w:rsidR="00AF27C6" w:rsidRPr="00117C96">
        <w:rPr>
          <w:rFonts w:ascii="Times New Roman" w:hAnsi="Times New Roman" w:cs="Times New Roman"/>
          <w:color w:val="222222"/>
          <w:sz w:val="24"/>
          <w:szCs w:val="24"/>
          <w:lang w:val="es-ES"/>
        </w:rPr>
        <w:t xml:space="preserve">la recuperación de pacientes </w:t>
      </w:r>
      <w:r w:rsidR="00AF27C6" w:rsidRPr="00117C96">
        <w:rPr>
          <w:rFonts w:ascii="Times New Roman" w:hAnsi="Times New Roman" w:cs="Times New Roman"/>
          <w:sz w:val="24"/>
          <w:szCs w:val="24"/>
        </w:rPr>
        <w:t xml:space="preserve">con depresión en tratamiento cognitivo conductual </w:t>
      </w:r>
      <w:r w:rsidR="004C4562" w:rsidRPr="00117C96">
        <w:rPr>
          <w:rFonts w:ascii="Times New Roman" w:hAnsi="Times New Roman" w:cs="Times New Roman"/>
          <w:color w:val="222222"/>
          <w:sz w:val="24"/>
          <w:szCs w:val="24"/>
          <w:lang w:val="es-ES"/>
        </w:rPr>
        <w:t>más allá del papel desempeñado por las vulnerabilidades</w:t>
      </w:r>
      <w:r w:rsidR="009758F9" w:rsidRPr="00117C96">
        <w:rPr>
          <w:rFonts w:ascii="Times New Roman" w:hAnsi="Times New Roman" w:cs="Times New Roman"/>
          <w:color w:val="222222"/>
          <w:sz w:val="24"/>
          <w:szCs w:val="24"/>
          <w:lang w:val="es-ES"/>
        </w:rPr>
        <w:t xml:space="preserve"> </w:t>
      </w:r>
      <w:r w:rsidR="000303FE">
        <w:rPr>
          <w:rFonts w:ascii="Times New Roman" w:hAnsi="Times New Roman" w:cs="Times New Roman"/>
          <w:sz w:val="24"/>
          <w:szCs w:val="24"/>
        </w:rPr>
        <w:fldChar w:fldCharType="begin"/>
      </w:r>
      <w:r w:rsidR="000303FE">
        <w:rPr>
          <w:rFonts w:ascii="Times New Roman" w:hAnsi="Times New Roman" w:cs="Times New Roman"/>
          <w:sz w:val="24"/>
          <w:szCs w:val="24"/>
        </w:rPr>
        <w:instrText xml:space="preserve"> ADDIN EN.CITE &lt;EndNote&gt;&lt;Cite&gt;&lt;Author&gt;Huta&lt;/Author&gt;&lt;Year&gt;2010&lt;/Year&gt;&lt;RecNum&gt;894&lt;/RecNum&gt;&lt;DisplayText&gt;(Huta &amp;amp; Hawley, 2010)&lt;/DisplayText&gt;&lt;record&gt;&lt;rec-number&gt;894&lt;/rec-number&gt;&lt;foreign-keys&gt;&lt;key app="EN" db-id="pve9f2fe2rd5tqewa52x9vxff2xfzxw5f29f"&gt;894&lt;/key&gt;&lt;/foreign-keys&gt;&lt;ref-type name="Journal Article"&gt;17&lt;/ref-type&gt;&lt;contributors&gt;&lt;authors&gt;&lt;author&gt;Huta, Veronika&lt;/author&gt;&lt;author&gt;Hawley, Lance&lt;/author&gt;&lt;/authors&gt;&lt;/contributors&gt;&lt;titles&gt;&lt;title&gt;Psychological Strengths and Cognitive Vulnerabilities: Are They Two Ends of the Same Continuum or Do They Have Independent Relationships with Well-being and Ill-being?&lt;/title&gt;&lt;secondary-title&gt;Journal of Happiness Studies&lt;/secondary-title&gt;&lt;/titles&gt;&lt;periodical&gt;&lt;full-title&gt;Journal of Happiness Studies&lt;/full-title&gt;&lt;/periodical&gt;&lt;pages&gt;71-93&lt;/pages&gt;&lt;volume&gt;11&lt;/volume&gt;&lt;number&gt;1&lt;/number&gt;&lt;dates&gt;&lt;year&gt;2010&lt;/year&gt;&lt;pub-dates&gt;&lt;date&gt;March 01&lt;/date&gt;&lt;/pub-dates&gt;&lt;/dates&gt;&lt;isbn&gt;1573-7780&lt;/isbn&gt;&lt;label&gt;Huta2010&lt;/label&gt;&lt;work-type&gt;journal article&lt;/work-type&gt;&lt;urls&gt;&lt;related-urls&gt;&lt;url&gt;https://doi.org/10.1007/s10902-008-9123-4&lt;/url&gt;&lt;/related-urls&gt;&lt;/urls&gt;&lt;electronic-resource-num&gt;10.1007/s10902-008-9123-4&lt;/electronic-resource-num&gt;&lt;/record&gt;&lt;/Cite&gt;&lt;/EndNote&gt;</w:instrText>
      </w:r>
      <w:r w:rsidR="000303FE">
        <w:rPr>
          <w:rFonts w:ascii="Times New Roman" w:hAnsi="Times New Roman" w:cs="Times New Roman"/>
          <w:sz w:val="24"/>
          <w:szCs w:val="24"/>
        </w:rPr>
        <w:fldChar w:fldCharType="separate"/>
      </w:r>
      <w:r w:rsidR="000303FE">
        <w:rPr>
          <w:rFonts w:ascii="Times New Roman" w:hAnsi="Times New Roman" w:cs="Times New Roman"/>
          <w:noProof/>
          <w:sz w:val="24"/>
          <w:szCs w:val="24"/>
        </w:rPr>
        <w:t>(</w:t>
      </w:r>
      <w:hyperlink w:anchor="_ENREF_15" w:tooltip="Huta, 2010 #894" w:history="1">
        <w:r w:rsidR="000303FE">
          <w:rPr>
            <w:rFonts w:ascii="Times New Roman" w:hAnsi="Times New Roman" w:cs="Times New Roman"/>
            <w:noProof/>
            <w:sz w:val="24"/>
            <w:szCs w:val="24"/>
          </w:rPr>
          <w:t>Huta &amp; Hawley, 2010</w:t>
        </w:r>
      </w:hyperlink>
      <w:r w:rsidR="000303FE">
        <w:rPr>
          <w:rFonts w:ascii="Times New Roman" w:hAnsi="Times New Roman" w:cs="Times New Roman"/>
          <w:noProof/>
          <w:sz w:val="24"/>
          <w:szCs w:val="24"/>
        </w:rPr>
        <w:t>)</w:t>
      </w:r>
      <w:r w:rsidR="000303FE">
        <w:rPr>
          <w:rFonts w:ascii="Times New Roman" w:hAnsi="Times New Roman" w:cs="Times New Roman"/>
          <w:sz w:val="24"/>
          <w:szCs w:val="24"/>
        </w:rPr>
        <w:fldChar w:fldCharType="end"/>
      </w:r>
      <w:r w:rsidR="004C4562" w:rsidRPr="00117C96">
        <w:rPr>
          <w:rFonts w:ascii="Times New Roman" w:hAnsi="Times New Roman" w:cs="Times New Roman"/>
          <w:color w:val="222222"/>
          <w:sz w:val="24"/>
          <w:szCs w:val="24"/>
          <w:lang w:val="es-ES"/>
        </w:rPr>
        <w:t xml:space="preserve">. </w:t>
      </w:r>
    </w:p>
    <w:p w:rsidR="00722E0B" w:rsidRPr="00117C96" w:rsidRDefault="0015184F" w:rsidP="00117C96">
      <w:pPr>
        <w:ind w:firstLine="708"/>
        <w:rPr>
          <w:color w:val="000000"/>
        </w:rPr>
      </w:pPr>
      <w:r w:rsidRPr="00117C96">
        <w:t>La revisión de la literatura indica que los estudios sobre fortalezas en población en tratamiento psicoterapéutico son muy escasos y</w:t>
      </w:r>
      <w:r w:rsidR="00C11826" w:rsidRPr="00117C96">
        <w:t>,</w:t>
      </w:r>
      <w:r w:rsidRPr="00117C96">
        <w:t xml:space="preserve"> en general</w:t>
      </w:r>
      <w:r w:rsidR="00C11826" w:rsidRPr="00117C96">
        <w:t>,</w:t>
      </w:r>
      <w:r w:rsidRPr="00117C96">
        <w:t xml:space="preserve"> centrados en depresión. Se hace necesario incluir otro tipo de pacientes como son aquellos con trastornos ansiosos</w:t>
      </w:r>
      <w:r w:rsidR="00722E0B" w:rsidRPr="00117C96">
        <w:t xml:space="preserve"> para ampliar el espectro clínico. Asimismo, no hay estudios que hayan comparado fortalezas de carácter en pacientes que se encontraban en distintas etapas de tratamiento psicoterapéutico</w:t>
      </w:r>
      <w:r w:rsidR="0029297D" w:rsidRPr="00117C96">
        <w:t xml:space="preserve"> así como su relación con </w:t>
      </w:r>
      <w:r w:rsidR="00EC03EA" w:rsidRPr="00117C96">
        <w:t>la cronicidad de la patología (duración de la enfermedad, tratamientos previos)</w:t>
      </w:r>
      <w:r w:rsidR="00722E0B" w:rsidRPr="00117C96">
        <w:t xml:space="preserve">. </w:t>
      </w:r>
    </w:p>
    <w:p w:rsidR="00C62F3D" w:rsidRPr="00117C96" w:rsidRDefault="00C62F3D" w:rsidP="00117C96">
      <w:pPr>
        <w:ind w:firstLine="708"/>
      </w:pPr>
      <w:r w:rsidRPr="00117C96">
        <w:t xml:space="preserve">El primer objetivo de esta investigación es estudiar las 24 fortalezas de carácter en pacientes adultos que se encuentran en diferentes etapas de un tratamiento cognitivo conductual naturalista. Más específicamente, se plantea comparar las fortalezas en pacientes según: etapa de tratamiento en la que se encuentra (inicial/intermedia/final), tipo de sintomatología predominante (ej. ansioso, depresivo, mixta), existencia de tratamiento psicológico </w:t>
      </w:r>
      <w:r w:rsidR="00AC5001" w:rsidRPr="00117C96">
        <w:t xml:space="preserve">o psiquiátrico </w:t>
      </w:r>
      <w:r w:rsidRPr="00117C96">
        <w:t>previo, así como su relación con el nivel de malestar psicológico, duración de la enfermedad y tiempo de tratamiento.</w:t>
      </w:r>
    </w:p>
    <w:p w:rsidR="00DC2CA1" w:rsidRPr="00117C96" w:rsidRDefault="000C438D" w:rsidP="00117C96">
      <w:pPr>
        <w:ind w:firstLine="708"/>
      </w:pPr>
      <w:r w:rsidRPr="00117C96">
        <w:lastRenderedPageBreak/>
        <w:t xml:space="preserve">Se </w:t>
      </w:r>
      <w:r w:rsidR="00DC2CA1" w:rsidRPr="00117C96">
        <w:t>espera que un nivel más bajo de fortalezas predominaría en la fase inicial del tratamiento en comparación con la fase final. Los pacientes con sintomatología predominantemente depresiva tendrán menores niveles de fortalezas que el resto de los pacientes. Se espera un menor nivel de fortalezas en pacientes con mayor malestar psicológico, mayor duración de la enfermedad y con existencia de tratamiento previo.</w:t>
      </w:r>
    </w:p>
    <w:p w:rsidR="005D7578" w:rsidRPr="00117C96" w:rsidRDefault="000531C0" w:rsidP="00117C96">
      <w:pPr>
        <w:ind w:firstLine="708"/>
        <w:rPr>
          <w:color w:val="222222"/>
        </w:rPr>
      </w:pPr>
      <w:r w:rsidRPr="00117C96">
        <w:t xml:space="preserve">Un segundo interés </w:t>
      </w:r>
      <w:r w:rsidR="00AA1884" w:rsidRPr="00117C96">
        <w:t xml:space="preserve">en </w:t>
      </w:r>
      <w:r w:rsidRPr="00117C96">
        <w:t xml:space="preserve">estudiar </w:t>
      </w:r>
      <w:r w:rsidR="00722E0B" w:rsidRPr="00117C96">
        <w:t xml:space="preserve">fortalezas de </w:t>
      </w:r>
      <w:r w:rsidR="00C62F3D" w:rsidRPr="00117C96">
        <w:t>carácter</w:t>
      </w:r>
      <w:r w:rsidRPr="00117C96">
        <w:t xml:space="preserve"> en paciente</w:t>
      </w:r>
      <w:r w:rsidR="005D7578" w:rsidRPr="00117C96">
        <w:t>s</w:t>
      </w:r>
      <w:r w:rsidRPr="00117C96">
        <w:t xml:space="preserve"> en tratamiento es su relación con el progreso durante la terapia y con variables de proceso </w:t>
      </w:r>
      <w:r w:rsidR="0031488F" w:rsidRPr="00117C96">
        <w:t>terapéutico</w:t>
      </w:r>
      <w:r w:rsidRPr="00117C96">
        <w:t xml:space="preserve">. </w:t>
      </w:r>
      <w:r w:rsidR="005D7578" w:rsidRPr="00117C96">
        <w:t xml:space="preserve">Desde la psicología positiva se sostiene que bajos niveles de variables positivas, en este caso fortalezas de carácter, tienden a tener trastornos más crónicos y menos progreso en el tratamiento que aquellos con niveles altos </w:t>
      </w:r>
      <w:r w:rsidR="000303FE">
        <w:fldChar w:fldCharType="begin">
          <w:fldData xml:space="preserve">PEVuZE5vdGU+PENpdGU+PEF1dGhvcj5IdXRhPC9BdXRob3I+PFllYXI+MjAxMDwvWWVhcj48UmVj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</w:fldData>
        </w:fldChar>
      </w:r>
      <w:r w:rsidR="000303FE">
        <w:instrText xml:space="preserve"> ADDIN EN.CITE </w:instrText>
      </w:r>
      <w:r w:rsidR="000303FE">
        <w:fldChar w:fldCharType="begin">
          <w:fldData xml:space="preserve">PEVuZE5vdGU+PENpdGU+PEF1dGhvcj5IdXRhPC9BdXRob3I+PFllYXI+MjAxMDwvWWVhcj48UmVj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</w:fldData>
        </w:fldChar>
      </w:r>
      <w:r w:rsidR="000303FE">
        <w:instrText xml:space="preserve"> ADDIN EN.CITE.DATA </w:instrText>
      </w:r>
      <w:r w:rsidR="000303FE">
        <w:fldChar w:fldCharType="end"/>
      </w:r>
      <w:r w:rsidR="000303FE">
        <w:fldChar w:fldCharType="separate"/>
      </w:r>
      <w:r w:rsidR="000303FE">
        <w:rPr>
          <w:noProof/>
        </w:rPr>
        <w:t>(</w:t>
      </w:r>
      <w:hyperlink w:anchor="_ENREF_15" w:tooltip="Huta, 2010 #894" w:history="1">
        <w:r w:rsidR="000303FE">
          <w:rPr>
            <w:noProof/>
          </w:rPr>
          <w:t>Huta &amp; Hawley, 2010</w:t>
        </w:r>
      </w:hyperlink>
      <w:r w:rsidR="000303FE">
        <w:rPr>
          <w:noProof/>
        </w:rPr>
        <w:t xml:space="preserve">; </w:t>
      </w:r>
      <w:hyperlink w:anchor="_ENREF_19" w:tooltip="Keyes, 2007 #556" w:history="1">
        <w:r w:rsidR="000303FE">
          <w:rPr>
            <w:noProof/>
          </w:rPr>
          <w:t>Keyes, 2007</w:t>
        </w:r>
      </w:hyperlink>
      <w:r w:rsidR="000303FE">
        <w:rPr>
          <w:noProof/>
        </w:rPr>
        <w:t>)</w:t>
      </w:r>
      <w:r w:rsidR="000303FE">
        <w:fldChar w:fldCharType="end"/>
      </w:r>
      <w:r w:rsidR="005D7578" w:rsidRPr="00117C96">
        <w:t xml:space="preserve">. </w:t>
      </w:r>
      <w:r w:rsidR="00937E86" w:rsidRPr="00117C96">
        <w:t>El estudio</w:t>
      </w:r>
      <w:r w:rsidR="005D7578" w:rsidRPr="00117C96">
        <w:t xml:space="preserve"> sobre </w:t>
      </w:r>
      <w:r w:rsidR="00782083" w:rsidRPr="00117C96">
        <w:t xml:space="preserve">fortalezas y </w:t>
      </w:r>
      <w:r w:rsidR="005D7578" w:rsidRPr="00117C96">
        <w:t xml:space="preserve">el progreso durante el tratamiento es muy </w:t>
      </w:r>
      <w:r w:rsidR="00C84DDF" w:rsidRPr="00117C96">
        <w:t>escaso</w:t>
      </w:r>
      <w:r w:rsidR="000C438D" w:rsidRPr="00117C96">
        <w:t>, en tanto que l</w:t>
      </w:r>
      <w:r w:rsidR="005D7578" w:rsidRPr="00117C96">
        <w:rPr>
          <w:color w:val="222222"/>
        </w:rPr>
        <w:t xml:space="preserve">a relación entre fortalezas de carácter y variables relacionadas con el proceso de tratamiento aún no ha sido </w:t>
      </w:r>
      <w:r w:rsidR="00937E86" w:rsidRPr="00117C96">
        <w:rPr>
          <w:color w:val="222222"/>
        </w:rPr>
        <w:t>investigada</w:t>
      </w:r>
      <w:r w:rsidR="005D7578" w:rsidRPr="00117C96">
        <w:rPr>
          <w:color w:val="222222"/>
        </w:rPr>
        <w:t>.</w:t>
      </w:r>
    </w:p>
    <w:p w:rsidR="00FD5934" w:rsidRPr="00117C96" w:rsidRDefault="00FD5934" w:rsidP="00117C96">
      <w:pPr>
        <w:ind w:firstLine="708"/>
        <w:rPr>
          <w:color w:val="222222"/>
          <w:lang w:val="es-ES"/>
        </w:rPr>
      </w:pPr>
      <w:r w:rsidRPr="00117C96">
        <w:rPr>
          <w:color w:val="222222"/>
          <w:lang w:val="es-ES"/>
        </w:rPr>
        <w:t xml:space="preserve">Un segundo objetivo es estudiar las fortalezas de carácter en relación con algunas variables de tratamiento como progreso durante el tratamiento, alianza terapéutica y la adherencia al tratamiento desde la perspectiva </w:t>
      </w:r>
      <w:r w:rsidR="000C438D" w:rsidRPr="00117C96">
        <w:rPr>
          <w:color w:val="222222"/>
          <w:lang w:val="es-ES"/>
        </w:rPr>
        <w:t xml:space="preserve">del </w:t>
      </w:r>
      <w:r w:rsidRPr="00117C96">
        <w:rPr>
          <w:color w:val="222222"/>
          <w:lang w:val="es-ES"/>
        </w:rPr>
        <w:t>terapeuta.</w:t>
      </w:r>
    </w:p>
    <w:p w:rsidR="003D17CA" w:rsidRPr="00117C96" w:rsidRDefault="00FD5934" w:rsidP="00117C96">
      <w:pPr>
        <w:ind w:firstLine="708"/>
        <w:rPr>
          <w:color w:val="222222"/>
          <w:lang w:val="es-ES"/>
        </w:rPr>
      </w:pPr>
      <w:r w:rsidRPr="00117C96">
        <w:rPr>
          <w:color w:val="222222"/>
          <w:lang w:val="es-ES"/>
        </w:rPr>
        <w:t xml:space="preserve">El informe del terapeuta ha demostrado ser una fuente muy valiosa de información de proceso </w:t>
      </w:r>
      <w:r w:rsidR="00101ED4" w:rsidRPr="00117C96">
        <w:rPr>
          <w:color w:val="222222"/>
          <w:lang w:val="es-ES"/>
        </w:rPr>
        <w:t>terapéutico ya</w:t>
      </w:r>
      <w:r w:rsidRPr="00117C96">
        <w:rPr>
          <w:color w:val="222222"/>
          <w:lang w:val="es-ES"/>
        </w:rPr>
        <w:t xml:space="preserve"> </w:t>
      </w:r>
      <w:r w:rsidR="00101ED4" w:rsidRPr="00117C96">
        <w:rPr>
          <w:color w:val="222222"/>
          <w:lang w:val="es-ES"/>
        </w:rPr>
        <w:t>que es una fuente</w:t>
      </w:r>
      <w:r w:rsidRPr="00117C96">
        <w:rPr>
          <w:color w:val="222222"/>
          <w:lang w:val="es-ES"/>
        </w:rPr>
        <w:t xml:space="preserve"> diferente y complementaria </w:t>
      </w:r>
      <w:r w:rsidR="00101ED4" w:rsidRPr="00117C96">
        <w:rPr>
          <w:color w:val="222222"/>
          <w:lang w:val="es-ES"/>
        </w:rPr>
        <w:t>a</w:t>
      </w:r>
      <w:r w:rsidR="000C438D" w:rsidRPr="00117C96">
        <w:rPr>
          <w:color w:val="222222"/>
          <w:lang w:val="es-ES"/>
        </w:rPr>
        <w:t xml:space="preserve"> la</w:t>
      </w:r>
      <w:r w:rsidR="00101ED4" w:rsidRPr="00117C96">
        <w:rPr>
          <w:color w:val="222222"/>
          <w:lang w:val="es-ES"/>
        </w:rPr>
        <w:t xml:space="preserve"> provist</w:t>
      </w:r>
      <w:r w:rsidR="000C438D" w:rsidRPr="00117C96">
        <w:rPr>
          <w:color w:val="222222"/>
          <w:lang w:val="es-ES"/>
        </w:rPr>
        <w:t>a</w:t>
      </w:r>
      <w:r w:rsidR="00101ED4" w:rsidRPr="00117C96">
        <w:rPr>
          <w:color w:val="222222"/>
          <w:lang w:val="es-ES"/>
        </w:rPr>
        <w:t xml:space="preserve"> por el paciente</w:t>
      </w:r>
      <w:r w:rsidRPr="00117C96">
        <w:rPr>
          <w:color w:val="222222"/>
          <w:lang w:val="es-ES"/>
        </w:rPr>
        <w:t xml:space="preserve">. Los </w:t>
      </w:r>
      <w:r w:rsidR="00AA1884" w:rsidRPr="00117C96">
        <w:rPr>
          <w:color w:val="222222"/>
          <w:lang w:val="es-ES"/>
        </w:rPr>
        <w:t xml:space="preserve">reportes </w:t>
      </w:r>
      <w:r w:rsidR="00101ED4" w:rsidRPr="00117C96">
        <w:rPr>
          <w:color w:val="222222"/>
          <w:lang w:val="es-ES"/>
        </w:rPr>
        <w:t xml:space="preserve">de los </w:t>
      </w:r>
      <w:r w:rsidRPr="00117C96">
        <w:rPr>
          <w:color w:val="222222"/>
          <w:lang w:val="es-ES"/>
        </w:rPr>
        <w:t xml:space="preserve">terapeutas </w:t>
      </w:r>
      <w:r w:rsidR="00101ED4" w:rsidRPr="00117C96">
        <w:rPr>
          <w:color w:val="222222"/>
          <w:lang w:val="es-ES"/>
        </w:rPr>
        <w:t>también son valiosos pa</w:t>
      </w:r>
      <w:r w:rsidRPr="00117C96">
        <w:rPr>
          <w:color w:val="222222"/>
          <w:lang w:val="es-ES"/>
        </w:rPr>
        <w:t xml:space="preserve">ra entender los factores comunes o no específicos </w:t>
      </w:r>
      <w:r w:rsidR="00101ED4" w:rsidRPr="00117C96">
        <w:rPr>
          <w:color w:val="222222"/>
          <w:lang w:val="es-ES"/>
        </w:rPr>
        <w:t>de psicoterapia tales como la al</w:t>
      </w:r>
      <w:r w:rsidRPr="00117C96">
        <w:rPr>
          <w:color w:val="222222"/>
          <w:lang w:val="es-ES"/>
        </w:rPr>
        <w:t>ianza terapéutic</w:t>
      </w:r>
      <w:r w:rsidR="00E34BB6">
        <w:rPr>
          <w:color w:val="222222"/>
          <w:lang w:val="es-ES"/>
        </w:rPr>
        <w:t xml:space="preserve">a y el compromiso del paciente </w:t>
      </w:r>
      <w:r w:rsidR="000303FE">
        <w:rPr>
          <w:color w:val="222222"/>
          <w:lang w:val="es-ES"/>
        </w:rPr>
        <w:fldChar w:fldCharType="begin">
          <w:fldData xml:space="preserve">PEVuZE5vdGU+PENpdGU+PEF1dGhvcj5CYWNoZWxvcjwvQXV0aG9yPjxZZWFyPjIwMTM8L1llYXI+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</w:fldData>
        </w:fldChar>
      </w:r>
      <w:r w:rsidR="000303FE">
        <w:rPr>
          <w:color w:val="222222"/>
          <w:lang w:val="es-ES"/>
        </w:rPr>
        <w:instrText xml:space="preserve"> ADDIN EN.CITE </w:instrText>
      </w:r>
      <w:r w:rsidR="000303FE">
        <w:rPr>
          <w:color w:val="222222"/>
          <w:lang w:val="es-ES"/>
        </w:rPr>
        <w:fldChar w:fldCharType="begin">
          <w:fldData xml:space="preserve">PEVuZE5vdGU+PENpdGU+PEF1dGhvcj5CYWNoZWxvcjwvQXV0aG9yPjxZZWFyPjIwMTM8L1llYXI+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</w:fldData>
        </w:fldChar>
      </w:r>
      <w:r w:rsidR="000303FE">
        <w:rPr>
          <w:color w:val="222222"/>
          <w:lang w:val="es-ES"/>
        </w:rPr>
        <w:instrText xml:space="preserve"> ADDIN EN.CITE.DATA </w:instrText>
      </w:r>
      <w:r w:rsidR="000303FE">
        <w:rPr>
          <w:color w:val="222222"/>
          <w:lang w:val="es-ES"/>
        </w:rPr>
      </w:r>
      <w:r w:rsidR="000303FE">
        <w:rPr>
          <w:color w:val="222222"/>
          <w:lang w:val="es-ES"/>
        </w:rPr>
        <w:fldChar w:fldCharType="end"/>
      </w:r>
      <w:r w:rsidR="000303FE">
        <w:rPr>
          <w:color w:val="222222"/>
          <w:lang w:val="es-ES"/>
        </w:rPr>
      </w:r>
      <w:r w:rsidR="000303FE">
        <w:rPr>
          <w:color w:val="222222"/>
          <w:lang w:val="es-ES"/>
        </w:rPr>
        <w:fldChar w:fldCharType="separate"/>
      </w:r>
      <w:r w:rsidR="000303FE">
        <w:rPr>
          <w:noProof/>
          <w:color w:val="222222"/>
          <w:lang w:val="es-ES"/>
        </w:rPr>
        <w:t>(</w:t>
      </w:r>
      <w:hyperlink w:anchor="_ENREF_2" w:tooltip="Bachelor, 2013 #808" w:history="1">
        <w:r w:rsidR="000303FE">
          <w:rPr>
            <w:noProof/>
            <w:color w:val="222222"/>
            <w:lang w:val="es-ES"/>
          </w:rPr>
          <w:t>Bachelor, 2013</w:t>
        </w:r>
      </w:hyperlink>
      <w:r w:rsidR="000303FE">
        <w:rPr>
          <w:noProof/>
          <w:color w:val="222222"/>
          <w:lang w:val="es-ES"/>
        </w:rPr>
        <w:t xml:space="preserve">; </w:t>
      </w:r>
      <w:hyperlink w:anchor="_ENREF_5" w:tooltip="Clemence, 2005 #809" w:history="1">
        <w:r w:rsidR="000303FE">
          <w:rPr>
            <w:noProof/>
            <w:color w:val="222222"/>
            <w:lang w:val="es-ES"/>
          </w:rPr>
          <w:t>Clemence, Hilsenroth, Ackerman, Strassle, &amp; Handler, 2005</w:t>
        </w:r>
      </w:hyperlink>
      <w:r w:rsidR="000303FE">
        <w:rPr>
          <w:noProof/>
          <w:color w:val="222222"/>
          <w:lang w:val="es-ES"/>
        </w:rPr>
        <w:t xml:space="preserve">; </w:t>
      </w:r>
      <w:hyperlink w:anchor="_ENREF_22" w:tooltip="Laska, 2014 #807" w:history="1">
        <w:r w:rsidR="000303FE">
          <w:rPr>
            <w:noProof/>
            <w:color w:val="222222"/>
            <w:lang w:val="es-ES"/>
          </w:rPr>
          <w:t>Laska, Gurman, &amp; Wampold, 2014</w:t>
        </w:r>
      </w:hyperlink>
      <w:r w:rsidR="000303FE">
        <w:rPr>
          <w:noProof/>
          <w:color w:val="222222"/>
          <w:lang w:val="es-ES"/>
        </w:rPr>
        <w:t>)</w:t>
      </w:r>
      <w:r w:rsidR="000303FE">
        <w:rPr>
          <w:color w:val="222222"/>
          <w:lang w:val="es-ES"/>
        </w:rPr>
        <w:fldChar w:fldCharType="end"/>
      </w:r>
      <w:r w:rsidRPr="00117C96">
        <w:rPr>
          <w:color w:val="222222"/>
          <w:lang w:val="es-ES"/>
        </w:rPr>
        <w:t xml:space="preserve">. </w:t>
      </w:r>
      <w:proofErr w:type="spellStart"/>
      <w:r w:rsidRPr="00117C96">
        <w:rPr>
          <w:color w:val="222222"/>
          <w:lang w:val="es-ES"/>
        </w:rPr>
        <w:t>Laska</w:t>
      </w:r>
      <w:proofErr w:type="spellEnd"/>
      <w:r w:rsidRPr="00117C96">
        <w:rPr>
          <w:color w:val="222222"/>
          <w:lang w:val="es-ES"/>
        </w:rPr>
        <w:t xml:space="preserve"> (2014) examin</w:t>
      </w:r>
      <w:r w:rsidR="000F1A1A" w:rsidRPr="00117C96">
        <w:rPr>
          <w:color w:val="222222"/>
          <w:lang w:val="es-ES"/>
        </w:rPr>
        <w:t xml:space="preserve">ó las informaciones provistas por el </w:t>
      </w:r>
      <w:r w:rsidRPr="00117C96">
        <w:rPr>
          <w:color w:val="222222"/>
          <w:lang w:val="es-ES"/>
        </w:rPr>
        <w:t xml:space="preserve">terapeuta y </w:t>
      </w:r>
      <w:r w:rsidR="000F1A1A" w:rsidRPr="00117C96">
        <w:rPr>
          <w:color w:val="222222"/>
          <w:lang w:val="es-ES"/>
        </w:rPr>
        <w:t xml:space="preserve">por </w:t>
      </w:r>
      <w:r w:rsidRPr="00117C96">
        <w:rPr>
          <w:color w:val="222222"/>
          <w:lang w:val="es-ES"/>
        </w:rPr>
        <w:t xml:space="preserve">el paciente </w:t>
      </w:r>
      <w:r w:rsidR="000F1A1A" w:rsidRPr="00117C96">
        <w:rPr>
          <w:color w:val="222222"/>
          <w:lang w:val="es-ES"/>
        </w:rPr>
        <w:t>sobre la</w:t>
      </w:r>
      <w:r w:rsidRPr="00117C96">
        <w:rPr>
          <w:color w:val="222222"/>
          <w:lang w:val="es-ES"/>
        </w:rPr>
        <w:t xml:space="preserve"> alianza terapéutica y fue </w:t>
      </w:r>
      <w:r w:rsidR="000F1A1A" w:rsidRPr="00117C96">
        <w:rPr>
          <w:color w:val="222222"/>
          <w:lang w:val="es-ES"/>
        </w:rPr>
        <w:t xml:space="preserve">el aporte del terapeuta, más que </w:t>
      </w:r>
      <w:r w:rsidR="000C438D" w:rsidRPr="00117C96">
        <w:rPr>
          <w:color w:val="222222"/>
          <w:lang w:val="es-ES"/>
        </w:rPr>
        <w:t xml:space="preserve">el </w:t>
      </w:r>
      <w:r w:rsidR="000F1A1A" w:rsidRPr="00117C96">
        <w:rPr>
          <w:color w:val="222222"/>
          <w:lang w:val="es-ES"/>
        </w:rPr>
        <w:t xml:space="preserve">del paciente, el que mejor </w:t>
      </w:r>
      <w:r w:rsidRPr="00117C96">
        <w:rPr>
          <w:color w:val="222222"/>
          <w:lang w:val="es-ES"/>
        </w:rPr>
        <w:t xml:space="preserve">predijo </w:t>
      </w:r>
      <w:r w:rsidR="000F1A1A" w:rsidRPr="00117C96">
        <w:rPr>
          <w:color w:val="222222"/>
          <w:lang w:val="es-ES"/>
        </w:rPr>
        <w:t xml:space="preserve">los </w:t>
      </w:r>
      <w:r w:rsidRPr="00117C96">
        <w:rPr>
          <w:color w:val="222222"/>
          <w:lang w:val="es-ES"/>
        </w:rPr>
        <w:t xml:space="preserve">resultado </w:t>
      </w:r>
      <w:r w:rsidR="000F1A1A" w:rsidRPr="00117C96">
        <w:rPr>
          <w:color w:val="222222"/>
          <w:lang w:val="es-ES"/>
        </w:rPr>
        <w:t xml:space="preserve">de la terapia. </w:t>
      </w:r>
      <w:r w:rsidR="000C438D" w:rsidRPr="00117C96">
        <w:rPr>
          <w:color w:val="222222"/>
          <w:lang w:val="es-ES"/>
        </w:rPr>
        <w:t>Asimismo</w:t>
      </w:r>
      <w:r w:rsidR="000F1A1A" w:rsidRPr="00117C96">
        <w:rPr>
          <w:color w:val="222222"/>
          <w:lang w:val="es-ES"/>
        </w:rPr>
        <w:t>, la percepción del terapeuta sobre el compromiso y la participación activa de los pacientes se encontró asociada a mejores resultados de la terapia</w:t>
      </w:r>
      <w:r w:rsidR="00E34BB6">
        <w:rPr>
          <w:color w:val="222222"/>
          <w:lang w:val="es-ES"/>
        </w:rPr>
        <w:t xml:space="preserve"> </w:t>
      </w:r>
      <w:r w:rsidR="000303FE">
        <w:rPr>
          <w:color w:val="222222"/>
          <w:lang w:val="es-ES"/>
        </w:rPr>
        <w:fldChar w:fldCharType="begin"/>
      </w:r>
      <w:r w:rsidR="000303FE">
        <w:rPr>
          <w:color w:val="222222"/>
          <w:lang w:val="es-ES"/>
        </w:rPr>
        <w:instrText xml:space="preserve"> ADDIN EN.CITE &lt;EndNote&gt;&lt;Cite&gt;&lt;Author&gt;Bachelor&lt;/Author&gt;&lt;Year&gt;2013&lt;/Year&gt;&lt;RecNum&gt;808&lt;/RecNum&gt;&lt;DisplayText&gt;(Bachelor, 2013)&lt;/DisplayText&gt;&lt;record&gt;&lt;rec-number&gt;808&lt;/rec-number&gt;&lt;foreign-keys&gt;&lt;key app="EN" db-id="pve9f2fe2rd5tqewa52x9vxff2xfzxw5f29f"&gt;808&lt;/key&gt;&lt;/foreign-keys&gt;&lt;ref-type name="Journal Article"&gt;17&lt;/ref-type&gt;&lt;contributors&gt;&lt;authors&gt;&lt;author&gt;Bachelor, Alexandra&lt;/author&gt;&lt;/authors&gt;&lt;/contributors&gt;&lt;titles&gt;&lt;title&gt;Clients&amp;apos; and Therapists&amp;apos; Views of the Therapeutic Alliance: Similarities, Differences and Relationship to Therapy Outcome&lt;/title&gt;&lt;secondary-title&gt;Clinical Psychology &amp;amp; Psychotherapy&lt;/secondary-title&gt;&lt;/titles&gt;&lt;periodical&gt;&lt;full-title&gt;Clinical Psychology &amp;amp; Psychotherapy&lt;/full-title&gt;&lt;/periodical&gt;&lt;pages&gt;118-135&lt;/pages&gt;&lt;volume&gt;20&lt;/volume&gt;&lt;number&gt;2&lt;/number&gt;&lt;keywords&gt;&lt;keyword&gt;Therapeutic Alliance&lt;/keyword&gt;&lt;keyword&gt;Client Perspective&lt;/keyword&gt;&lt;keyword&gt;Therapist Perspective&lt;/keyword&gt;&lt;keyword&gt;Client–Therapist Convergence&lt;/keyword&gt;&lt;keyword&gt;Factor Analysis&lt;/keyword&gt;&lt;/keywords&gt;&lt;dates&gt;&lt;year&gt;2013&lt;/year&gt;&lt;/dates&gt;&lt;isbn&gt;1099-0879&lt;/isbn&gt;&lt;urls&gt;&lt;related-urls&gt;&lt;url&gt;http://dx.doi.org/10.1002/cpp.792&lt;/url&gt;&lt;/related-urls&gt;&lt;/urls&gt;&lt;electronic-resource-num&gt;10.1002/cpp.792&lt;/electronic-resource-num&gt;&lt;/record&gt;&lt;/Cite&gt;&lt;/EndNote&gt;</w:instrText>
      </w:r>
      <w:r w:rsidR="000303FE">
        <w:rPr>
          <w:color w:val="222222"/>
          <w:lang w:val="es-ES"/>
        </w:rPr>
        <w:fldChar w:fldCharType="separate"/>
      </w:r>
      <w:r w:rsidR="000303FE">
        <w:rPr>
          <w:noProof/>
          <w:color w:val="222222"/>
          <w:lang w:val="es-ES"/>
        </w:rPr>
        <w:t>(</w:t>
      </w:r>
      <w:hyperlink w:anchor="_ENREF_2" w:tooltip="Bachelor, 2013 #808" w:history="1">
        <w:r w:rsidR="000303FE">
          <w:rPr>
            <w:noProof/>
            <w:color w:val="222222"/>
            <w:lang w:val="es-ES"/>
          </w:rPr>
          <w:t>Bachelor, 2013</w:t>
        </w:r>
      </w:hyperlink>
      <w:r w:rsidR="000303FE">
        <w:rPr>
          <w:noProof/>
          <w:color w:val="222222"/>
          <w:lang w:val="es-ES"/>
        </w:rPr>
        <w:t>)</w:t>
      </w:r>
      <w:r w:rsidR="000303FE">
        <w:rPr>
          <w:color w:val="222222"/>
          <w:lang w:val="es-ES"/>
        </w:rPr>
        <w:fldChar w:fldCharType="end"/>
      </w:r>
      <w:r w:rsidRPr="00117C96">
        <w:rPr>
          <w:color w:val="222222"/>
          <w:lang w:val="es-ES"/>
        </w:rPr>
        <w:t>.</w:t>
      </w:r>
    </w:p>
    <w:p w:rsidR="00FD5934" w:rsidRPr="000C438D" w:rsidRDefault="00FD5934" w:rsidP="00117C96">
      <w:pPr>
        <w:ind w:firstLine="708"/>
      </w:pPr>
      <w:r w:rsidRPr="00117C96">
        <w:rPr>
          <w:color w:val="222222"/>
          <w:lang w:val="es-ES"/>
        </w:rPr>
        <w:t xml:space="preserve"> Se espera que </w:t>
      </w:r>
      <w:r w:rsidR="000C438D" w:rsidRPr="00117C96">
        <w:rPr>
          <w:color w:val="222222"/>
          <w:lang w:val="es-ES"/>
        </w:rPr>
        <w:t>los</w:t>
      </w:r>
      <w:r w:rsidRPr="00117C96">
        <w:rPr>
          <w:color w:val="222222"/>
          <w:lang w:val="es-ES"/>
        </w:rPr>
        <w:t xml:space="preserve"> paciente</w:t>
      </w:r>
      <w:r w:rsidR="000C438D" w:rsidRPr="00117C96">
        <w:rPr>
          <w:color w:val="222222"/>
          <w:lang w:val="es-ES"/>
        </w:rPr>
        <w:t>s</w:t>
      </w:r>
      <w:r w:rsidRPr="00117C96">
        <w:rPr>
          <w:color w:val="222222"/>
          <w:lang w:val="es-ES"/>
        </w:rPr>
        <w:t xml:space="preserve"> con </w:t>
      </w:r>
      <w:r w:rsidR="000F1A1A" w:rsidRPr="00117C96">
        <w:rPr>
          <w:color w:val="222222"/>
          <w:lang w:val="es-ES"/>
        </w:rPr>
        <w:t>fortalezas de carácter más elevadas</w:t>
      </w:r>
      <w:r w:rsidRPr="00117C96">
        <w:rPr>
          <w:color w:val="222222"/>
          <w:lang w:val="es-ES"/>
        </w:rPr>
        <w:t xml:space="preserve"> </w:t>
      </w:r>
      <w:r w:rsidR="000C438D" w:rsidRPr="00117C96">
        <w:rPr>
          <w:color w:val="222222"/>
          <w:lang w:val="es-ES"/>
        </w:rPr>
        <w:t>sean</w:t>
      </w:r>
      <w:r w:rsidRPr="00117C96">
        <w:rPr>
          <w:color w:val="222222"/>
          <w:lang w:val="es-ES"/>
        </w:rPr>
        <w:t xml:space="preserve"> </w:t>
      </w:r>
      <w:r w:rsidR="000C438D" w:rsidRPr="00117C96">
        <w:rPr>
          <w:color w:val="222222"/>
          <w:lang w:val="es-ES"/>
        </w:rPr>
        <w:t>percibidos</w:t>
      </w:r>
      <w:r w:rsidRPr="00117C96">
        <w:rPr>
          <w:color w:val="222222"/>
          <w:lang w:val="es-ES"/>
        </w:rPr>
        <w:t xml:space="preserve"> con mayor progreso terapéutico por el terapeuta. Además, </w:t>
      </w:r>
      <w:r w:rsidR="000C438D" w:rsidRPr="00117C96">
        <w:t>aquellos</w:t>
      </w:r>
      <w:r w:rsidRPr="00117C96">
        <w:t xml:space="preserve"> pacientes con mayores niveles de fortalezas </w:t>
      </w:r>
      <w:r w:rsidR="00AC5001" w:rsidRPr="00117C96">
        <w:t>serán percibidos con</w:t>
      </w:r>
      <w:r w:rsidRPr="00117C96">
        <w:t xml:space="preserve"> una mejor adherencia al tratamiento y un mejor vínculo con su terapeuta.</w:t>
      </w:r>
      <w:r w:rsidRPr="000C438D">
        <w:t xml:space="preserve"> </w:t>
      </w:r>
    </w:p>
    <w:p w:rsidR="00FD5934" w:rsidRPr="000C438D" w:rsidRDefault="00FD5934" w:rsidP="00117C96">
      <w:pPr>
        <w:ind w:firstLine="708"/>
        <w:rPr>
          <w:color w:val="222222"/>
        </w:rPr>
      </w:pPr>
    </w:p>
    <w:p w:rsidR="00F76E62" w:rsidRDefault="00F76E62" w:rsidP="0073646B">
      <w:pPr>
        <w:jc w:val="center"/>
        <w:rPr>
          <w:b/>
        </w:rPr>
      </w:pPr>
      <w:r w:rsidRPr="00A36DDA">
        <w:rPr>
          <w:b/>
        </w:rPr>
        <w:t>Metodología</w:t>
      </w:r>
    </w:p>
    <w:p w:rsidR="00BC5F38" w:rsidRPr="003518FC" w:rsidRDefault="00BC5F38" w:rsidP="0073646B">
      <w:pPr>
        <w:jc w:val="center"/>
        <w:rPr>
          <w:b/>
        </w:rPr>
      </w:pPr>
    </w:p>
    <w:p w:rsidR="00A36DDA" w:rsidRPr="00D349A8" w:rsidRDefault="00D349A8" w:rsidP="0073646B">
      <w:pPr>
        <w:jc w:val="both"/>
        <w:rPr>
          <w:b/>
        </w:rPr>
      </w:pPr>
      <w:r w:rsidRPr="00D349A8">
        <w:rPr>
          <w:b/>
        </w:rPr>
        <w:t>Muestra</w:t>
      </w:r>
    </w:p>
    <w:p w:rsidR="00867947" w:rsidRPr="003518FC" w:rsidRDefault="00D74869" w:rsidP="002E5C40">
      <w:pPr>
        <w:ind w:firstLine="708"/>
      </w:pPr>
      <w:r w:rsidRPr="00C275AE">
        <w:rPr>
          <w:b/>
        </w:rPr>
        <w:t>Pacientes</w:t>
      </w:r>
      <w:r w:rsidR="00C275AE">
        <w:t xml:space="preserve">. </w:t>
      </w:r>
      <w:r w:rsidR="00347675">
        <w:t>S</w:t>
      </w:r>
      <w:r w:rsidR="00C04B7B" w:rsidRPr="003518FC">
        <w:t xml:space="preserve">e contó con una muestra intencional de </w:t>
      </w:r>
      <w:r w:rsidR="00A67F7D">
        <w:t>85</w:t>
      </w:r>
      <w:r w:rsidR="002C6941" w:rsidRPr="003518FC">
        <w:t xml:space="preserve"> </w:t>
      </w:r>
      <w:r w:rsidR="00CD171C" w:rsidRPr="003518FC">
        <w:t xml:space="preserve">pacientes </w:t>
      </w:r>
      <w:r w:rsidR="002C6941" w:rsidRPr="003518FC">
        <w:t>de ambos sexos (</w:t>
      </w:r>
      <w:r w:rsidR="00A67F7D">
        <w:t>25 hombres y 6</w:t>
      </w:r>
      <w:r w:rsidR="002C6941" w:rsidRPr="003518FC">
        <w:t xml:space="preserve">0 mujeres) </w:t>
      </w:r>
      <w:r w:rsidR="00CD171C" w:rsidRPr="003518FC">
        <w:t xml:space="preserve">en tratamiento psicoterapéutico </w:t>
      </w:r>
      <w:r w:rsidR="00BD0543" w:rsidRPr="003518FC">
        <w:t xml:space="preserve">ambulatorio </w:t>
      </w:r>
      <w:r w:rsidR="00CD171C" w:rsidRPr="003518FC">
        <w:t xml:space="preserve">en centros o servicios de salud mental de la ciudad de Buenos Aires. </w:t>
      </w:r>
      <w:r w:rsidR="00CA7680" w:rsidRPr="003518FC">
        <w:t>Se seleccionaron</w:t>
      </w:r>
      <w:r w:rsidR="002C6941" w:rsidRPr="003518FC">
        <w:t xml:space="preserve"> a pacientes entre </w:t>
      </w:r>
      <w:r w:rsidR="00CD171C" w:rsidRPr="003518FC">
        <w:t xml:space="preserve">18 a </w:t>
      </w:r>
      <w:r w:rsidR="002C6941" w:rsidRPr="003518FC">
        <w:t>7</w:t>
      </w:r>
      <w:r w:rsidR="00CD171C" w:rsidRPr="003518FC">
        <w:t xml:space="preserve">5 años </w:t>
      </w:r>
      <w:r w:rsidR="002C6941" w:rsidRPr="003518FC">
        <w:t>(edad media = 4</w:t>
      </w:r>
      <w:r w:rsidR="00A67F7D">
        <w:t>0</w:t>
      </w:r>
      <w:r w:rsidR="002C6941" w:rsidRPr="003518FC">
        <w:t>.</w:t>
      </w:r>
      <w:r w:rsidR="00A67F7D">
        <w:t>83</w:t>
      </w:r>
      <w:r w:rsidR="002C6941" w:rsidRPr="003518FC">
        <w:t xml:space="preserve">, DE = </w:t>
      </w:r>
      <w:r w:rsidR="00A67F7D">
        <w:t>16.0)</w:t>
      </w:r>
      <w:r w:rsidR="00CD171C" w:rsidRPr="003518FC">
        <w:t>. Se exclu</w:t>
      </w:r>
      <w:r w:rsidR="002C6941" w:rsidRPr="003518FC">
        <w:t>yeron</w:t>
      </w:r>
      <w:r w:rsidR="00CD171C" w:rsidRPr="003518FC">
        <w:t xml:space="preserve"> a pacientes internados, pacientes con diagnóstico de esquizofrenia y otros estados psicóticos, demencias y trastornos cognoscitivos, y trastornos bipolares así como aquellos cuyo estado de crisis les </w:t>
      </w:r>
      <w:r w:rsidR="002C6941" w:rsidRPr="003518FC">
        <w:t>impedía</w:t>
      </w:r>
      <w:r w:rsidR="00CD171C" w:rsidRPr="003518FC">
        <w:t xml:space="preserve"> completar los cuestionarios. </w:t>
      </w:r>
      <w:r w:rsidR="004F4D40" w:rsidRPr="003518FC">
        <w:t xml:space="preserve">En cuanto al estado civil, </w:t>
      </w:r>
      <w:r w:rsidR="00A67F7D">
        <w:t>45</w:t>
      </w:r>
      <w:r w:rsidR="004F4D40" w:rsidRPr="003518FC">
        <w:t xml:space="preserve"> (</w:t>
      </w:r>
      <w:r w:rsidR="00A67F7D">
        <w:t>52.9</w:t>
      </w:r>
      <w:r w:rsidR="004F4D40" w:rsidRPr="003518FC">
        <w:t xml:space="preserve">%) eran solteros, </w:t>
      </w:r>
      <w:r w:rsidR="00A67F7D">
        <w:t>23</w:t>
      </w:r>
      <w:r w:rsidR="004F4D40" w:rsidRPr="003518FC">
        <w:t xml:space="preserve"> (2</w:t>
      </w:r>
      <w:r w:rsidR="00A67F7D">
        <w:t>7.1</w:t>
      </w:r>
      <w:r w:rsidR="004F4D40" w:rsidRPr="003518FC">
        <w:t>%) casados, 1</w:t>
      </w:r>
      <w:r w:rsidR="00A67F7D">
        <w:t>4</w:t>
      </w:r>
      <w:r w:rsidR="004F4D40" w:rsidRPr="003518FC">
        <w:t xml:space="preserve"> (1</w:t>
      </w:r>
      <w:r w:rsidR="00A67F7D">
        <w:t>6.5</w:t>
      </w:r>
      <w:r w:rsidR="004F4D40" w:rsidRPr="003518FC">
        <w:t>%) divorciados y 3 (</w:t>
      </w:r>
      <w:r w:rsidR="00A67F7D">
        <w:t>3</w:t>
      </w:r>
      <w:r w:rsidR="004F4D40" w:rsidRPr="003518FC">
        <w:t>.5%) viudos. Una minoría (</w:t>
      </w:r>
      <w:r w:rsidR="00A67F7D">
        <w:t>23.5</w:t>
      </w:r>
      <w:r w:rsidR="004F4D40" w:rsidRPr="003518FC">
        <w:t>%) alca</w:t>
      </w:r>
      <w:r w:rsidR="00A67F7D">
        <w:t>nzó la educación primaria (n = 20</w:t>
      </w:r>
      <w:r w:rsidR="004F4D40" w:rsidRPr="003518FC">
        <w:t xml:space="preserve">) como nivel máximo de estudios, </w:t>
      </w:r>
      <w:r w:rsidR="00A67F7D">
        <w:t>51.8</w:t>
      </w:r>
      <w:r w:rsidR="00406234" w:rsidRPr="003518FC">
        <w:t>%</w:t>
      </w:r>
      <w:r w:rsidR="004F4D40" w:rsidRPr="003518FC">
        <w:t xml:space="preserve"> (</w:t>
      </w:r>
      <w:r w:rsidR="00A67F7D">
        <w:t>n = 4</w:t>
      </w:r>
      <w:r w:rsidR="00406234" w:rsidRPr="003518FC">
        <w:t>4</w:t>
      </w:r>
      <w:r w:rsidR="004F4D40" w:rsidRPr="003518FC">
        <w:t xml:space="preserve">) la educación media y </w:t>
      </w:r>
      <w:r w:rsidR="00A67F7D">
        <w:t>24.7</w:t>
      </w:r>
      <w:r w:rsidR="00406234" w:rsidRPr="003518FC">
        <w:t xml:space="preserve">% </w:t>
      </w:r>
      <w:r w:rsidR="004F4D40" w:rsidRPr="003518FC">
        <w:t xml:space="preserve"> (</w:t>
      </w:r>
      <w:r w:rsidR="00406234" w:rsidRPr="003518FC">
        <w:t xml:space="preserve">n = </w:t>
      </w:r>
      <w:r w:rsidR="00A67F7D">
        <w:t>21</w:t>
      </w:r>
      <w:r w:rsidR="00406234" w:rsidRPr="003518FC">
        <w:t xml:space="preserve">) </w:t>
      </w:r>
      <w:r w:rsidR="004F4D40" w:rsidRPr="003518FC">
        <w:t xml:space="preserve">una educación terciaria o universitaria. </w:t>
      </w:r>
      <w:r w:rsidR="00406234" w:rsidRPr="003518FC">
        <w:t>Con respecto al tipo de patología, el 58.</w:t>
      </w:r>
      <w:r w:rsidR="00A67F7D">
        <w:t>8</w:t>
      </w:r>
      <w:r w:rsidR="00406234" w:rsidRPr="003518FC">
        <w:t>% presentaba un trastorno de tipo ansioso, un 2</w:t>
      </w:r>
      <w:r w:rsidR="00A67F7D">
        <w:t>1.2</w:t>
      </w:r>
      <w:r w:rsidR="00406234" w:rsidRPr="003518FC">
        <w:t>% un trastorno de tipo depresivo, un 1</w:t>
      </w:r>
      <w:r w:rsidR="00A67F7D">
        <w:t>7.6</w:t>
      </w:r>
      <w:r w:rsidR="00406234" w:rsidRPr="003518FC">
        <w:t>% trastorno</w:t>
      </w:r>
      <w:r w:rsidR="00BD0543" w:rsidRPr="003518FC">
        <w:t xml:space="preserve">s </w:t>
      </w:r>
      <w:proofErr w:type="spellStart"/>
      <w:r w:rsidR="00406234" w:rsidRPr="003518FC">
        <w:t>comórbido</w:t>
      </w:r>
      <w:r w:rsidR="00BD0543" w:rsidRPr="003518FC">
        <w:t>s</w:t>
      </w:r>
      <w:proofErr w:type="spellEnd"/>
      <w:r w:rsidR="00406234" w:rsidRPr="003518FC">
        <w:t xml:space="preserve"> con síntomas ansiosos y depresivos y un </w:t>
      </w:r>
      <w:r w:rsidR="00A67F7D">
        <w:t>2.4</w:t>
      </w:r>
      <w:r w:rsidR="00406234" w:rsidRPr="003518FC">
        <w:t xml:space="preserve">% algún otro trastorno. </w:t>
      </w:r>
      <w:r w:rsidR="00603940" w:rsidRPr="00603940">
        <w:t xml:space="preserve">En cuanto a la etapa de tratamiento, 22 pacientes se encontraban </w:t>
      </w:r>
      <w:r w:rsidR="00603940" w:rsidRPr="00603940">
        <w:lastRenderedPageBreak/>
        <w:t>en la fase inicial, 46 en una etapa intermedia y 17 en una etapa final.</w:t>
      </w:r>
      <w:r w:rsidR="00603940">
        <w:t xml:space="preserve"> </w:t>
      </w:r>
      <w:r w:rsidR="00867947" w:rsidRPr="00D74869">
        <w:rPr>
          <w:bCs/>
        </w:rPr>
        <w:t xml:space="preserve">La duración media de tratamiento de los participantes </w:t>
      </w:r>
      <w:r w:rsidR="00C1118A" w:rsidRPr="00D74869">
        <w:rPr>
          <w:bCs/>
        </w:rPr>
        <w:t>era</w:t>
      </w:r>
      <w:r w:rsidR="00867947" w:rsidRPr="00D74869">
        <w:rPr>
          <w:bCs/>
        </w:rPr>
        <w:t xml:space="preserve"> de </w:t>
      </w:r>
      <w:r w:rsidR="00603940" w:rsidRPr="00D74869">
        <w:t>6.75 meses (D</w:t>
      </w:r>
      <w:r w:rsidR="000F417B" w:rsidRPr="00D74869">
        <w:t>E.</w:t>
      </w:r>
      <w:r w:rsidR="00603940" w:rsidRPr="00D74869">
        <w:t xml:space="preserve"> =</w:t>
      </w:r>
      <w:r w:rsidR="00867947" w:rsidRPr="00D74869">
        <w:t xml:space="preserve"> </w:t>
      </w:r>
      <w:r w:rsidR="00603940" w:rsidRPr="00D74869">
        <w:t>8.59</w:t>
      </w:r>
      <w:r w:rsidR="00867947" w:rsidRPr="00D74869">
        <w:t xml:space="preserve">, </w:t>
      </w:r>
      <w:proofErr w:type="spellStart"/>
      <w:r w:rsidR="00603940" w:rsidRPr="00D74869">
        <w:t>Med</w:t>
      </w:r>
      <w:proofErr w:type="spellEnd"/>
      <w:r w:rsidR="00603940" w:rsidRPr="00D74869">
        <w:t>. = 4.5)</w:t>
      </w:r>
      <w:r w:rsidR="000F417B" w:rsidRPr="00D74869">
        <w:t>.</w:t>
      </w:r>
      <w:r w:rsidR="000F417B" w:rsidRPr="003518FC">
        <w:t xml:space="preserve"> </w:t>
      </w:r>
    </w:p>
    <w:p w:rsidR="00B116C5" w:rsidRPr="003518FC" w:rsidRDefault="00D74869" w:rsidP="002E5C40">
      <w:pPr>
        <w:ind w:firstLine="708"/>
      </w:pPr>
      <w:r w:rsidRPr="00C275AE">
        <w:rPr>
          <w:b/>
          <w:color w:val="222222"/>
        </w:rPr>
        <w:t>T</w:t>
      </w:r>
      <w:proofErr w:type="spellStart"/>
      <w:r w:rsidR="00B116C5" w:rsidRPr="00C275AE">
        <w:rPr>
          <w:b/>
          <w:color w:val="222222"/>
          <w:lang w:val="es-ES"/>
        </w:rPr>
        <w:t>erapeutas</w:t>
      </w:r>
      <w:proofErr w:type="spellEnd"/>
      <w:r w:rsidR="00B116C5" w:rsidRPr="00C275AE">
        <w:rPr>
          <w:b/>
          <w:color w:val="222222"/>
          <w:lang w:val="es-ES"/>
        </w:rPr>
        <w:t xml:space="preserve"> que trataron a los pacientes del estudio</w:t>
      </w:r>
      <w:r w:rsidR="00C275AE">
        <w:rPr>
          <w:b/>
          <w:color w:val="222222"/>
          <w:lang w:val="es-ES"/>
        </w:rPr>
        <w:t>.</w:t>
      </w:r>
      <w:r w:rsidR="00B116C5" w:rsidRPr="003518FC">
        <w:rPr>
          <w:color w:val="222222"/>
          <w:lang w:val="es-ES"/>
        </w:rPr>
        <w:t xml:space="preserve"> </w:t>
      </w:r>
      <w:r w:rsidR="00C275AE">
        <w:rPr>
          <w:color w:val="222222"/>
          <w:lang w:val="es-ES"/>
        </w:rPr>
        <w:t xml:space="preserve">Se incluyeron </w:t>
      </w:r>
      <w:r w:rsidR="00B116C5" w:rsidRPr="003518FC">
        <w:rPr>
          <w:color w:val="222222"/>
          <w:lang w:val="es-ES"/>
        </w:rPr>
        <w:t>11 hombres y 7 mujeres. Todos psicólogos con un mínimo de 5 años de experiencia clínica en el tratamiento cognitivo-conductual. N</w:t>
      </w:r>
      <w:r w:rsidR="00FA12CC">
        <w:rPr>
          <w:color w:val="222222"/>
          <w:lang w:val="es-ES"/>
        </w:rPr>
        <w:t>inguno</w:t>
      </w:r>
      <w:r w:rsidR="00B116C5" w:rsidRPr="003518FC">
        <w:rPr>
          <w:color w:val="222222"/>
          <w:lang w:val="es-ES"/>
        </w:rPr>
        <w:t xml:space="preserve"> había recibido entrenamiento en intervenciones positivas.</w:t>
      </w:r>
      <w:r w:rsidR="00B116C5" w:rsidRPr="003518FC">
        <w:rPr>
          <w:color w:val="222222"/>
          <w:lang w:val="es-ES"/>
        </w:rPr>
        <w:br/>
        <w:t xml:space="preserve">El tratamiento fue de tipo cognitivo-conductual. Los terapeutas no recibieron ningún entrenamiento o instrucción en particular sobre el tratamiento a realizar durante esta investigación, la </w:t>
      </w:r>
      <w:r w:rsidR="00B116C5" w:rsidRPr="00F63E23">
        <w:rPr>
          <w:color w:val="222222"/>
          <w:lang w:val="es-ES"/>
        </w:rPr>
        <w:t>psicoterapia fue "en forma habitual". Además de</w:t>
      </w:r>
      <w:r w:rsidR="00B116C5" w:rsidRPr="003518FC">
        <w:rPr>
          <w:color w:val="222222"/>
          <w:lang w:val="es-ES"/>
        </w:rPr>
        <w:t xml:space="preserve"> la terapia</w:t>
      </w:r>
      <w:r w:rsidR="00FA12CC">
        <w:rPr>
          <w:color w:val="222222"/>
          <w:lang w:val="es-ES"/>
        </w:rPr>
        <w:t xml:space="preserve"> </w:t>
      </w:r>
      <w:r w:rsidR="00FA12CC" w:rsidRPr="003518FC">
        <w:rPr>
          <w:color w:val="222222"/>
          <w:lang w:val="es-ES"/>
        </w:rPr>
        <w:t>psico</w:t>
      </w:r>
      <w:r w:rsidR="00FA12CC">
        <w:rPr>
          <w:color w:val="222222"/>
          <w:lang w:val="es-ES"/>
        </w:rPr>
        <w:t>lógica</w:t>
      </w:r>
      <w:r w:rsidR="00B116C5" w:rsidRPr="003518FC">
        <w:rPr>
          <w:color w:val="222222"/>
          <w:lang w:val="es-ES"/>
        </w:rPr>
        <w:t>, el 62,4% de los pacientes también asistían a control psiquiátrico y recibieron medicación (principalmente antidepresivos y medicamentos ansiolíticos).</w:t>
      </w:r>
    </w:p>
    <w:p w:rsidR="00B116C5" w:rsidRPr="003518FC" w:rsidRDefault="00B116C5" w:rsidP="0073646B">
      <w:pPr>
        <w:ind w:firstLine="708"/>
      </w:pPr>
    </w:p>
    <w:p w:rsidR="00CD171C" w:rsidRPr="003518FC" w:rsidRDefault="00CD171C" w:rsidP="0073646B">
      <w:pPr>
        <w:jc w:val="both"/>
        <w:rPr>
          <w:b/>
          <w:bCs/>
        </w:rPr>
      </w:pPr>
      <w:r w:rsidRPr="003518FC">
        <w:rPr>
          <w:b/>
          <w:bCs/>
        </w:rPr>
        <w:t>Instrumentos:</w:t>
      </w:r>
    </w:p>
    <w:p w:rsidR="00CD171C" w:rsidRPr="003518FC" w:rsidRDefault="00DC464E" w:rsidP="0073646B">
      <w:pPr>
        <w:ind w:firstLine="708"/>
        <w:jc w:val="both"/>
      </w:pPr>
      <w:r w:rsidRPr="003518FC">
        <w:rPr>
          <w:b/>
        </w:rPr>
        <w:t>Inventario de Fortalezas y Virtudes (</w:t>
      </w:r>
      <w:proofErr w:type="spellStart"/>
      <w:r w:rsidR="0068627A">
        <w:rPr>
          <w:b/>
        </w:rPr>
        <w:t>IVyFabre</w:t>
      </w:r>
      <w:proofErr w:type="spellEnd"/>
      <w:r w:rsidR="0068627A">
        <w:rPr>
          <w:b/>
        </w:rPr>
        <w:t>).</w:t>
      </w:r>
      <w:r w:rsidR="00CD171C" w:rsidRPr="003518FC">
        <w:t xml:space="preserve"> </w:t>
      </w:r>
      <w:r w:rsidR="00CD171C" w:rsidRPr="003518FC">
        <w:rPr>
          <w:lang w:val="es-ES_tradnl"/>
        </w:rPr>
        <w:t xml:space="preserve">Este instrumento fue diseñado tomando en cuenta el modelo de fortalezas y virtudes de Peterson y </w:t>
      </w:r>
      <w:proofErr w:type="spellStart"/>
      <w:r w:rsidR="00CD171C" w:rsidRPr="003518FC">
        <w:rPr>
          <w:lang w:val="es-ES_tradnl"/>
        </w:rPr>
        <w:t>Seligman</w:t>
      </w:r>
      <w:proofErr w:type="spellEnd"/>
      <w:r w:rsidR="00CD171C" w:rsidRPr="003518FC">
        <w:rPr>
          <w:lang w:val="es-ES_tradnl"/>
        </w:rPr>
        <w:t xml:space="preserve"> (2004). Consta de 24 ítems que se evalúan con 5 opciones de respuesta que van de: muy diferente a mí </w:t>
      </w:r>
      <w:r w:rsidR="00CD171C" w:rsidRPr="003518FC">
        <w:t xml:space="preserve">(1) </w:t>
      </w:r>
      <w:proofErr w:type="gramStart"/>
      <w:r w:rsidR="00CD171C" w:rsidRPr="003518FC">
        <w:rPr>
          <w:lang w:val="es-ES_tradnl"/>
        </w:rPr>
        <w:t>a</w:t>
      </w:r>
      <w:proofErr w:type="gramEnd"/>
      <w:r w:rsidR="00CD171C" w:rsidRPr="003518FC">
        <w:rPr>
          <w:lang w:val="es-ES_tradnl"/>
        </w:rPr>
        <w:t xml:space="preserve"> muy parecido a mí</w:t>
      </w:r>
      <w:r w:rsidR="00CD171C" w:rsidRPr="003518FC">
        <w:t xml:space="preserve"> (5)</w:t>
      </w:r>
      <w:r w:rsidR="00CD171C" w:rsidRPr="003518FC">
        <w:rPr>
          <w:lang w:val="es-ES_tradnl"/>
        </w:rPr>
        <w:t xml:space="preserve">. Cada uno de los </w:t>
      </w:r>
      <w:r w:rsidR="00FA12CC" w:rsidRPr="003518FC">
        <w:rPr>
          <w:lang w:val="es-ES_tradnl"/>
        </w:rPr>
        <w:t>ítems</w:t>
      </w:r>
      <w:r w:rsidR="00CD171C" w:rsidRPr="003518FC">
        <w:rPr>
          <w:lang w:val="es-ES_tradnl"/>
        </w:rPr>
        <w:t xml:space="preserve"> evalúa una fortaleza diferente. </w:t>
      </w:r>
      <w:r w:rsidR="00CD171C" w:rsidRPr="003518FC">
        <w:t xml:space="preserve">También se pueden calcular las dimensiones correspondientes a las diferentes virtudes evaluadas por el instrumento. La escala ha sido desarrollada y validada en población general adulta y en población militar argentina </w:t>
      </w:r>
      <w:r w:rsidR="00CD171C" w:rsidRPr="003518FC">
        <w:fldChar w:fldCharType="begin"/>
      </w:r>
      <w:r w:rsidR="000303FE">
        <w:instrText xml:space="preserve"> ADDIN EN.CITE &lt;EndNote&gt;&lt;Cite&gt;&lt;Author&gt;Cosentino&lt;/Author&gt;&lt;Year&gt;2009&lt;/Year&gt;&lt;RecNum&gt;606&lt;/RecNum&gt;&lt;DisplayText&gt;(Cosentino, 2009; Cosentino &amp;amp; Castro Solano, 2012)&lt;/DisplayText&gt;&lt;record&gt;&lt;rec-number&gt;606&lt;/rec-number&gt;&lt;foreign-keys&gt;&lt;key app="EN" db-id="pve9f2fe2rd5tqewa52x9vxff2xfzxw5f29f"&gt;606&lt;/key&gt;&lt;/foreign-keys&gt;&lt;ref-type name="Journal Article"&gt;17&lt;/ref-type&gt;&lt;contributors&gt;&lt;authors&gt;&lt;author&gt;Cosentino, Alejandro C.&lt;/author&gt;&lt;/authors&gt;&lt;/contributors&gt;&lt;titles&gt;&lt;title&gt;Evaluación de las Virtudes y Fortalezas Humanas en Población de Habla Hispana. &lt;/title&gt;&lt;secondary-title&gt;Psicodebate&lt;/secondary-title&gt;&lt;/titles&gt;&lt;pages&gt;53-71&lt;/pages&gt;&lt;volume&gt;10&lt;/volume&gt;&lt;dates&gt;&lt;year&gt;2009&lt;/year&gt;&lt;/dates&gt;&lt;urls&gt;&lt;/urls&gt;&lt;/record&gt;&lt;/Cite&gt;&lt;Cite&gt;&lt;Author&gt;Cosentino&lt;/Author&gt;&lt;Year&gt;2012&lt;/Year&gt;&lt;RecNum&gt;607&lt;/RecNum&gt;&lt;record&gt;&lt;rec-number&gt;607&lt;/rec-number&gt;&lt;foreign-keys&gt;&lt;key app="EN" db-id="pve9f2fe2rd5tqewa52x9vxff2xfzxw5f29f"&gt;607&lt;/key&gt;&lt;/foreign-keys&gt;&lt;ref-type name="Journal Article"&gt;17&lt;/ref-type&gt;&lt;contributors&gt;&lt;authors&gt;&lt;author&gt;Cosentino, Alejandro C.&lt;/author&gt;&lt;author&gt;Castro Solano, Alejandro&lt;/author&gt;&lt;/authors&gt;&lt;/contributors&gt;&lt;titles&gt;&lt;title&gt;Character Strengths: A Study of Argentinean Soldiers&lt;/title&gt;&lt;secondary-title&gt;The Spanish Journal of Psychology&lt;/secondary-title&gt;&lt;/titles&gt;&lt;periodical&gt;&lt;full-title&gt;The Spanish journal of psychology&lt;/full-title&gt;&lt;/periodical&gt;&lt;pages&gt;199-215&lt;/pages&gt;&lt;volume&gt;15&lt;/volume&gt;&lt;number&gt;1&lt;/number&gt;&lt;keywords&gt;&lt;keyword&gt;positive psychology, character strengths, military, civilians, performance&lt;/keyword&gt;&lt;/keywords&gt;&lt;dates&gt;&lt;year&gt;2012&lt;/year&gt;&lt;/dates&gt;&lt;isbn&gt;1988-2904&amp;#xD;1138-7416&lt;/isbn&gt;&lt;urls&gt;&lt;/urls&gt;&lt;electronic-resource-num&gt;10.5209/rev_SJOP.2012.v15.n1.37310&lt;/electronic-resource-num&gt;&lt;/record&gt;&lt;/Cite&gt;&lt;/EndNote&gt;</w:instrText>
      </w:r>
      <w:r w:rsidR="00CD171C" w:rsidRPr="003518FC">
        <w:fldChar w:fldCharType="separate"/>
      </w:r>
      <w:r w:rsidR="00CD171C" w:rsidRPr="003518FC">
        <w:rPr>
          <w:noProof/>
        </w:rPr>
        <w:t>(</w:t>
      </w:r>
      <w:hyperlink w:anchor="_ENREF_6" w:tooltip="Cosentino, 2009 #606" w:history="1">
        <w:r w:rsidR="000303FE" w:rsidRPr="003518FC">
          <w:rPr>
            <w:noProof/>
          </w:rPr>
          <w:t>Cosentino, 2009</w:t>
        </w:r>
      </w:hyperlink>
      <w:r w:rsidR="00CD171C" w:rsidRPr="003518FC">
        <w:rPr>
          <w:noProof/>
        </w:rPr>
        <w:t xml:space="preserve">; </w:t>
      </w:r>
      <w:hyperlink w:anchor="_ENREF_7" w:tooltip="Cosentino, 2012 #607" w:history="1">
        <w:r w:rsidR="000303FE" w:rsidRPr="003518FC">
          <w:rPr>
            <w:noProof/>
          </w:rPr>
          <w:t>Cosentino &amp; Castro Solano, 2012</w:t>
        </w:r>
      </w:hyperlink>
      <w:r w:rsidR="00CD171C" w:rsidRPr="003518FC">
        <w:rPr>
          <w:noProof/>
        </w:rPr>
        <w:t>)</w:t>
      </w:r>
      <w:r w:rsidR="00CD171C" w:rsidRPr="003518FC">
        <w:fldChar w:fldCharType="end"/>
      </w:r>
      <w:r w:rsidR="00CD171C" w:rsidRPr="003518FC">
        <w:t>.</w:t>
      </w:r>
      <w:r w:rsidR="00C906D7" w:rsidRPr="003518FC">
        <w:t xml:space="preserve"> La fiabilidad total de la escala en la muestra clínica fue α = .89. </w:t>
      </w:r>
    </w:p>
    <w:p w:rsidR="00B116C5" w:rsidRPr="003518FC" w:rsidRDefault="00B116C5" w:rsidP="0073646B">
      <w:pPr>
        <w:ind w:firstLine="708"/>
        <w:jc w:val="both"/>
      </w:pPr>
      <w:r w:rsidRPr="003518FC">
        <w:rPr>
          <w:b/>
        </w:rPr>
        <w:t>Hoja de datos generales del paciente y del tratamiento</w:t>
      </w:r>
      <w:r w:rsidR="0068627A">
        <w:rPr>
          <w:b/>
        </w:rPr>
        <w:t>.</w:t>
      </w:r>
      <w:r w:rsidRPr="003518FC">
        <w:t xml:space="preserve"> </w:t>
      </w:r>
      <w:proofErr w:type="gramStart"/>
      <w:r w:rsidR="008F0136" w:rsidRPr="003518FC">
        <w:t>edad</w:t>
      </w:r>
      <w:proofErr w:type="gramEnd"/>
      <w:r w:rsidR="008F0136" w:rsidRPr="003518FC">
        <w:t xml:space="preserve">, sexo, nivel educativo, estado civil, </w:t>
      </w:r>
      <w:r w:rsidRPr="003518FC">
        <w:t>motivo de consulta</w:t>
      </w:r>
      <w:r w:rsidR="008F0136" w:rsidRPr="003518FC">
        <w:t>,</w:t>
      </w:r>
      <w:r w:rsidRPr="003518FC">
        <w:t xml:space="preserve"> tiempo de tratamiento, etapa del tratamiento (inicial/intermedia/final), diagnóstico principal.</w:t>
      </w:r>
      <w:r w:rsidR="008F0136" w:rsidRPr="003518FC">
        <w:t xml:space="preserve"> </w:t>
      </w:r>
      <w:r w:rsidR="008F0136" w:rsidRPr="003518FC">
        <w:rPr>
          <w:color w:val="222222"/>
          <w:lang w:val="es-ES"/>
        </w:rPr>
        <w:t xml:space="preserve">La etapa inicial corresponde a las primeras sesiones de tratamiento en las que se evalúan los síntomas del paciente, se formula el diagnóstico, se inicia la relación terapéutica y se establecen los objetivos y estrategias de tratamiento. La etapa intermedia es la parte en la que se desarrolla propiamente el tratamiento. El terapeuta emplea técnicas y estrategias terapéuticas sobre la base de los objetivos del tratamiento. Es la parte más larga y principal del tratamiento. La etapa final se considera cuando los objetivos terapéuticos están prácticamente cumplidos, los síntomas remiten y se está trabajando en </w:t>
      </w:r>
      <w:proofErr w:type="gramStart"/>
      <w:r w:rsidR="008F0136" w:rsidRPr="003518FC">
        <w:rPr>
          <w:color w:val="222222"/>
          <w:lang w:val="es-ES"/>
        </w:rPr>
        <w:t>la</w:t>
      </w:r>
      <w:proofErr w:type="gramEnd"/>
      <w:r w:rsidR="008F0136" w:rsidRPr="003518FC">
        <w:rPr>
          <w:color w:val="222222"/>
          <w:lang w:val="es-ES"/>
        </w:rPr>
        <w:t xml:space="preserve"> alta del tratamiento. Se supone que la duración de las etapas depende de las características de los pacientes, por ejemplo, algunos clientes necesitarán más tiempo de evaluación, mientras que otros menos.</w:t>
      </w:r>
    </w:p>
    <w:p w:rsidR="008A17BB" w:rsidRPr="003518FC" w:rsidRDefault="00B116C5" w:rsidP="0073646B">
      <w:pPr>
        <w:ind w:firstLine="708"/>
        <w:jc w:val="both"/>
      </w:pPr>
      <w:r w:rsidRPr="003518FC">
        <w:rPr>
          <w:b/>
          <w:color w:val="222222"/>
          <w:lang w:val="es-ES"/>
        </w:rPr>
        <w:t>Encuesta de opinión sobre el progreso del paciente, adherencia al tratamiento y relación terapéutica</w:t>
      </w:r>
      <w:r w:rsidR="0068627A">
        <w:rPr>
          <w:b/>
          <w:color w:val="222222"/>
          <w:lang w:val="es-ES"/>
        </w:rPr>
        <w:t>.</w:t>
      </w:r>
      <w:bookmarkStart w:id="0" w:name="_GoBack"/>
      <w:bookmarkEnd w:id="0"/>
      <w:r w:rsidRPr="003518FC">
        <w:rPr>
          <w:color w:val="222222"/>
          <w:lang w:val="es-ES"/>
        </w:rPr>
        <w:t xml:space="preserve"> Se solicitó a los terapeutas completar 5 </w:t>
      </w:r>
      <w:r w:rsidR="008F0136" w:rsidRPr="003518FC">
        <w:rPr>
          <w:color w:val="222222"/>
          <w:lang w:val="es-ES"/>
        </w:rPr>
        <w:t>ítems</w:t>
      </w:r>
      <w:r w:rsidRPr="003518FC">
        <w:rPr>
          <w:color w:val="222222"/>
          <w:lang w:val="es-ES"/>
        </w:rPr>
        <w:t xml:space="preserve"> sobre sus pacientes. Dos ítems fueron: el progreso que consideraban los pacientes desde el inicio del tratamiento (progreso en relación a motivo de consulta y progreso en relación con los principales síntomas). Se evaluaron en una escala de Likert de 5 opciones (peor, igual, un poco mejor, mucho mejor, excelente progreso). Otros dos ítems se refirieron a la adherencia al tratamiento: cumplimiento de horarios y asistencia a las </w:t>
      </w:r>
      <w:r w:rsidR="00FA12CC">
        <w:rPr>
          <w:color w:val="222222"/>
          <w:lang w:val="es-ES"/>
        </w:rPr>
        <w:t>sesiones</w:t>
      </w:r>
      <w:r w:rsidRPr="003518FC">
        <w:rPr>
          <w:color w:val="222222"/>
          <w:lang w:val="es-ES"/>
        </w:rPr>
        <w:t>, y cumplimiento de sugerencias o indicaciones del terapeuta (malo, regular, bueno, muy bueno, excelente). Un último ítem preguntó la opinión del terapeuta sobre la relación terapéutica (mala, regular, buena, muy buena, excelente).</w:t>
      </w:r>
    </w:p>
    <w:p w:rsidR="00CD485E" w:rsidRPr="003518FC" w:rsidRDefault="00CD171C" w:rsidP="0073646B">
      <w:pPr>
        <w:rPr>
          <w:b/>
        </w:rPr>
      </w:pPr>
      <w:r w:rsidRPr="003518FC">
        <w:rPr>
          <w:b/>
        </w:rPr>
        <w:t>Procedimiento:</w:t>
      </w:r>
    </w:p>
    <w:p w:rsidR="004A18C5" w:rsidRPr="003518FC" w:rsidRDefault="00CD485E" w:rsidP="0073646B">
      <w:pPr>
        <w:ind w:firstLine="708"/>
        <w:jc w:val="both"/>
      </w:pPr>
      <w:r w:rsidRPr="003518FC">
        <w:t>S</w:t>
      </w:r>
      <w:r w:rsidR="00751CD2" w:rsidRPr="003518FC">
        <w:t>e solicitó a terapeutas que seleccionen a pacientes en distinta</w:t>
      </w:r>
      <w:r w:rsidR="009541D8" w:rsidRPr="003518FC">
        <w:t>s etapas de tratamiento que pudieran</w:t>
      </w:r>
      <w:r w:rsidR="00751CD2" w:rsidRPr="003518FC">
        <w:t xml:space="preserve"> participar en el estudio conforme a los criterios de inclusión y exclusión mencionados en la Muestra. Los pacientes fueron informados de los objetivos de </w:t>
      </w:r>
      <w:r w:rsidR="00751CD2" w:rsidRPr="003518FC">
        <w:lastRenderedPageBreak/>
        <w:t xml:space="preserve">la investigación y completaron un consentimiento informado. </w:t>
      </w:r>
      <w:r w:rsidR="00CD171C" w:rsidRPr="003518FC">
        <w:t xml:space="preserve">La administración de las pruebas </w:t>
      </w:r>
      <w:r w:rsidR="00A36DDA" w:rsidRPr="003518FC">
        <w:t xml:space="preserve">se realizó en </w:t>
      </w:r>
      <w:r w:rsidR="00CD171C" w:rsidRPr="003518FC">
        <w:t>forma individual</w:t>
      </w:r>
      <w:r w:rsidR="00A36DDA" w:rsidRPr="003518FC">
        <w:t>, durante una única sesión de 45 minutos</w:t>
      </w:r>
      <w:r w:rsidR="00751CD2" w:rsidRPr="003518FC">
        <w:t xml:space="preserve"> en presencia de un miembro del equipo de investigación</w:t>
      </w:r>
      <w:r w:rsidR="00CD171C" w:rsidRPr="003518FC">
        <w:t xml:space="preserve">. </w:t>
      </w:r>
      <w:r w:rsidR="004A18C5" w:rsidRPr="003518FC">
        <w:t xml:space="preserve">El terapeuta completó la hoja con datos y evaluación de su opinión sobre el progreso del paciente desde el inicio del tratamiento en una única sesión de 5 minutos. </w:t>
      </w:r>
    </w:p>
    <w:p w:rsidR="00B01F89" w:rsidRDefault="00B01F89" w:rsidP="0073646B">
      <w:pPr>
        <w:spacing w:after="200"/>
        <w:jc w:val="center"/>
        <w:rPr>
          <w:b/>
        </w:rPr>
      </w:pPr>
      <w:r w:rsidRPr="00141F81">
        <w:rPr>
          <w:b/>
        </w:rPr>
        <w:t>Resultados</w:t>
      </w:r>
    </w:p>
    <w:p w:rsidR="00D379F0" w:rsidRDefault="00D474B8" w:rsidP="0073646B">
      <w:pPr>
        <w:spacing w:after="200"/>
        <w:ind w:firstLine="708"/>
      </w:pPr>
      <w:r w:rsidRPr="00D474B8">
        <w:t xml:space="preserve">En primer lugar se realizó una </w:t>
      </w:r>
      <w:proofErr w:type="spellStart"/>
      <w:r w:rsidRPr="00D474B8">
        <w:t>Anova-One</w:t>
      </w:r>
      <w:proofErr w:type="spellEnd"/>
      <w:r w:rsidRPr="00D474B8">
        <w:t xml:space="preserve"> </w:t>
      </w:r>
      <w:proofErr w:type="spellStart"/>
      <w:r w:rsidRPr="00D474B8">
        <w:t>way</w:t>
      </w:r>
      <w:proofErr w:type="spellEnd"/>
      <w:r w:rsidRPr="00D474B8">
        <w:t xml:space="preserve"> para comparar las  24 fortalezas de carácter entre los pacientes que estaban en las tres etapas de tratamiento (inicial/intermedia/final). </w:t>
      </w:r>
      <w:r>
        <w:t xml:space="preserve">Los resultados del análisis indicaron que la fortaleza Autorregulación </w:t>
      </w:r>
      <w:r w:rsidRPr="005B6F4B">
        <w:t>(F = 4.</w:t>
      </w:r>
      <w:r>
        <w:t>92</w:t>
      </w:r>
      <w:r w:rsidRPr="005B6F4B">
        <w:t>, p = .0</w:t>
      </w:r>
      <w:r>
        <w:t>1</w:t>
      </w:r>
      <w:r w:rsidRPr="005B6F4B">
        <w:t>, η</w:t>
      </w:r>
      <w:r w:rsidRPr="005B6F4B">
        <w:rPr>
          <w:vertAlign w:val="superscript"/>
        </w:rPr>
        <w:t>2</w:t>
      </w:r>
      <w:r>
        <w:t xml:space="preserve"> = .11</w:t>
      </w:r>
      <w:r w:rsidRPr="005B6F4B">
        <w:t>)</w:t>
      </w:r>
      <w:r>
        <w:t xml:space="preserve"> mostró diferencias estadísticamente significativas</w:t>
      </w:r>
      <w:r w:rsidR="00D4536E">
        <w:t>, con un tamaño de efecto grande</w:t>
      </w:r>
      <w:r>
        <w:t xml:space="preserve">. El análisis post-hoc </w:t>
      </w:r>
      <w:r w:rsidR="002219F0">
        <w:t xml:space="preserve">de </w:t>
      </w:r>
      <w:proofErr w:type="spellStart"/>
      <w:r w:rsidR="002219F0">
        <w:t>Tukey</w:t>
      </w:r>
      <w:proofErr w:type="spellEnd"/>
      <w:r w:rsidR="002219F0">
        <w:t xml:space="preserve"> </w:t>
      </w:r>
      <w:r>
        <w:t xml:space="preserve">indicó que esta fortaleza era más alta en el grupo que se encontraba en la etapa final con respecto a los otros dos grupos. </w:t>
      </w:r>
    </w:p>
    <w:p w:rsidR="00D474B8" w:rsidRDefault="00D474B8" w:rsidP="0073646B">
      <w:pPr>
        <w:spacing w:after="200"/>
        <w:ind w:firstLine="708"/>
      </w:pPr>
      <w:r>
        <w:t xml:space="preserve">El mismo procedimiento se utilizó para </w:t>
      </w:r>
      <w:r w:rsidR="002219F0">
        <w:t>comparar las 24 fortalezas de acuerdo al tipo diagnóstico principal. Dado que había un grupo de sólo 2 pacientes en Otros diagnósticos, se decidió eliminar este grupo para este análisis a los fines de evitar sesgos. Los grupos de diagnóstico quedaron conformados de la siguiente manera:</w:t>
      </w:r>
      <w:r w:rsidR="00B35A8B">
        <w:t xml:space="preserve"> n = 50 trastornos ansiosos, n = 18 trastornos depresivos, y n = 15 trastornos </w:t>
      </w:r>
      <w:proofErr w:type="spellStart"/>
      <w:r w:rsidR="001E0A5D">
        <w:t>comórbidos</w:t>
      </w:r>
      <w:proofErr w:type="spellEnd"/>
      <w:r w:rsidR="00B35A8B">
        <w:t xml:space="preserve"> ansioso-depresivo. </w:t>
      </w:r>
      <w:r w:rsidR="002219F0">
        <w:t xml:space="preserve"> El análisis mostró que dos fortalezas presentaban diferencias significativas entre los grupos</w:t>
      </w:r>
      <w:r w:rsidR="00B35A8B">
        <w:t xml:space="preserve">: Apertura mental </w:t>
      </w:r>
      <w:r w:rsidR="00077BF0">
        <w:t>(F = 6</w:t>
      </w:r>
      <w:r w:rsidR="00B35A8B" w:rsidRPr="005B6F4B">
        <w:t>.</w:t>
      </w:r>
      <w:r w:rsidR="005C6342">
        <w:t>41</w:t>
      </w:r>
      <w:r w:rsidR="00B35A8B" w:rsidRPr="005B6F4B">
        <w:t xml:space="preserve">, p = </w:t>
      </w:r>
      <w:r w:rsidR="005C6342">
        <w:t>&lt;</w:t>
      </w:r>
      <w:r w:rsidR="00B35A8B" w:rsidRPr="005B6F4B">
        <w:t>.0</w:t>
      </w:r>
      <w:r w:rsidR="005C6342">
        <w:t>1</w:t>
      </w:r>
      <w:r w:rsidR="00B35A8B" w:rsidRPr="005B6F4B">
        <w:t>, η</w:t>
      </w:r>
      <w:r w:rsidR="00B35A8B" w:rsidRPr="005B6F4B">
        <w:rPr>
          <w:vertAlign w:val="superscript"/>
        </w:rPr>
        <w:t>2</w:t>
      </w:r>
      <w:r w:rsidR="00B35A8B" w:rsidRPr="005B6F4B">
        <w:t xml:space="preserve"> = .</w:t>
      </w:r>
      <w:r w:rsidR="00953762">
        <w:t>1</w:t>
      </w:r>
      <w:r w:rsidR="00B35A8B" w:rsidRPr="005B6F4B">
        <w:t>4)</w:t>
      </w:r>
      <w:r w:rsidR="00B35A8B">
        <w:t xml:space="preserve"> y Capacidad de perdonar </w:t>
      </w:r>
      <w:r w:rsidR="00B35A8B" w:rsidRPr="005B6F4B">
        <w:t xml:space="preserve">(F = </w:t>
      </w:r>
      <w:r w:rsidR="005C6342">
        <w:t>3</w:t>
      </w:r>
      <w:r w:rsidR="00B35A8B" w:rsidRPr="005B6F4B">
        <w:t>.</w:t>
      </w:r>
      <w:r w:rsidR="005C6342">
        <w:t>48</w:t>
      </w:r>
      <w:r w:rsidR="00B35A8B" w:rsidRPr="005B6F4B">
        <w:t>, p = .03, η</w:t>
      </w:r>
      <w:r w:rsidR="00B35A8B" w:rsidRPr="005B6F4B">
        <w:rPr>
          <w:vertAlign w:val="superscript"/>
        </w:rPr>
        <w:t>2</w:t>
      </w:r>
      <w:r w:rsidR="00B35A8B" w:rsidRPr="005B6F4B">
        <w:t xml:space="preserve"> = .0</w:t>
      </w:r>
      <w:r w:rsidR="00953762">
        <w:t>8</w:t>
      </w:r>
      <w:r w:rsidR="00B35A8B" w:rsidRPr="005B6F4B">
        <w:t>)</w:t>
      </w:r>
      <w:r w:rsidR="00B35A8B">
        <w:t xml:space="preserve">.  </w:t>
      </w:r>
      <w:r w:rsidR="00D4536E">
        <w:t xml:space="preserve">En el primer caso, el tamaño de efecto de las diferencias fue grande y en el segundo moderado. </w:t>
      </w:r>
      <w:r w:rsidR="00B35A8B">
        <w:t xml:space="preserve">El grupo de pacientes con trastornos depresivos mostraron menores niveles de ambas fortalezas en tanto que el grupo con trastornos </w:t>
      </w:r>
      <w:proofErr w:type="spellStart"/>
      <w:r w:rsidR="001E0A5D">
        <w:t>comórbido</w:t>
      </w:r>
      <w:proofErr w:type="spellEnd"/>
      <w:r w:rsidR="00B35A8B">
        <w:t xml:space="preserve"> ansioso-depresivos evidenc</w:t>
      </w:r>
      <w:r w:rsidR="00640E52">
        <w:t>iaron mayores niveles en estas variables</w:t>
      </w:r>
      <w:r w:rsidR="00B35A8B">
        <w:t xml:space="preserve">. </w:t>
      </w:r>
    </w:p>
    <w:p w:rsidR="00E56842" w:rsidRDefault="00E56842" w:rsidP="0073646B">
      <w:pPr>
        <w:spacing w:after="200"/>
        <w:ind w:firstLine="708"/>
      </w:pPr>
      <w:r>
        <w:t xml:space="preserve">Posteriormente, se compararon las fortalezas de carácter entre aquellos pacientes que habían tenido un tratamiento psiquiátrico previo (n = 30) y quienes no (n = 55). La prueba t de comparación de medias indicó que aquellos que habían tenido un tratamiento previo presentaban significativamente menores niveles de la fortaleza Persistencia (t = 2.91, </w:t>
      </w:r>
      <w:r w:rsidR="00C76D88">
        <w:t>p &lt;</w:t>
      </w:r>
      <w:r w:rsidR="00C76D88" w:rsidRPr="005B6F4B">
        <w:t>.0</w:t>
      </w:r>
      <w:r w:rsidR="00C76D88">
        <w:t>1</w:t>
      </w:r>
      <w:r>
        <w:t>, d = -.73) en relación al otro grupo</w:t>
      </w:r>
      <w:r w:rsidRPr="00524544">
        <w:t>. El tamaño de la diferencia fue de moderado a alto.</w:t>
      </w:r>
      <w:r>
        <w:t xml:space="preserve"> </w:t>
      </w:r>
      <w:r w:rsidRPr="00524544">
        <w:t>No se encontraron diferencias significativas</w:t>
      </w:r>
      <w:r>
        <w:t xml:space="preserve"> en ninguna fortaleza entre los pacientes que habían realizado tratamiento psicológico previo (n = 63) y los que no habían realizado uno (n = 22).  </w:t>
      </w:r>
    </w:p>
    <w:p w:rsidR="007A1ECC" w:rsidRDefault="00D4536E" w:rsidP="0073646B">
      <w:pPr>
        <w:spacing w:after="200"/>
        <w:ind w:firstLine="708"/>
      </w:pPr>
      <w:r>
        <w:t xml:space="preserve">Se realizaron análisis de correlación entre las 24 fortalezas y el tiempo de tratamiento. Se halló que a mayor tiempo de tratamiento, mayor nivel de la fortaleza Liderazgo (r = .24, p = </w:t>
      </w:r>
      <w:r w:rsidR="007A1ECC">
        <w:t>.03</w:t>
      </w:r>
      <w:r>
        <w:t>) y mayor nivel de la fortaleza Curiosidad (r = .2</w:t>
      </w:r>
      <w:r w:rsidR="00072F47">
        <w:t>6</w:t>
      </w:r>
      <w:r>
        <w:t xml:space="preserve">, p = </w:t>
      </w:r>
      <w:r w:rsidR="007A1ECC">
        <w:t>.02</w:t>
      </w:r>
      <w:r>
        <w:t>)</w:t>
      </w:r>
      <w:r w:rsidR="007A1ECC">
        <w:t>.</w:t>
      </w:r>
      <w:r w:rsidR="00034E7B">
        <w:t xml:space="preserve"> </w:t>
      </w:r>
      <w:r w:rsidR="007A1ECC">
        <w:t xml:space="preserve">No se encontró ninguna asociación significativa entre las fortalezas de carácter y la duración de la enfermedad. </w:t>
      </w:r>
    </w:p>
    <w:p w:rsidR="009A05A8" w:rsidRDefault="00237C53" w:rsidP="0073646B">
      <w:pPr>
        <w:spacing w:after="200"/>
        <w:ind w:firstLine="708"/>
      </w:pPr>
      <w:r>
        <w:t xml:space="preserve">Con respecto al nivel de malestar </w:t>
      </w:r>
      <w:r w:rsidRPr="00246A78">
        <w:t>general, se encontraron 1</w:t>
      </w:r>
      <w:r w:rsidR="00825914" w:rsidRPr="00246A78">
        <w:t>5</w:t>
      </w:r>
      <w:r w:rsidRPr="00246A78">
        <w:t xml:space="preserve"> de las 24 asociaciones posibles en forma significativa. </w:t>
      </w:r>
      <w:r w:rsidR="00825914" w:rsidRPr="00246A78">
        <w:t>Las corr</w:t>
      </w:r>
      <w:r w:rsidR="00825914">
        <w:t xml:space="preserve">elaciones se presentan en la Tabla 1. </w:t>
      </w:r>
      <w:r w:rsidR="004C0F68">
        <w:t xml:space="preserve">Se verifica una asociación negativa entre las fortalezas y el malestar con un tamaño de efecto de moderado a fuerte. Las correlaciones más importantes se observaron con las fortalezas Vitalidad (r = -.53), Curiosidad (r = .49), Liderazgo (r = -.44), Humor (r = -.40) y Autorregulación (r = .40). </w:t>
      </w:r>
    </w:p>
    <w:p w:rsidR="00C969CA" w:rsidRDefault="00C969CA" w:rsidP="0073646B">
      <w:pPr>
        <w:spacing w:after="200"/>
        <w:ind w:firstLine="708"/>
      </w:pPr>
    </w:p>
    <w:p w:rsidR="009B0810" w:rsidRPr="009B0810" w:rsidRDefault="009B0810" w:rsidP="009B0810">
      <w:pPr>
        <w:spacing w:after="200"/>
      </w:pPr>
      <w:r w:rsidRPr="009B0810">
        <w:t>Tabla 1</w:t>
      </w:r>
    </w:p>
    <w:p w:rsidR="009B0810" w:rsidRDefault="009B0810" w:rsidP="009B0810">
      <w:pPr>
        <w:pStyle w:val="Textoindependiente"/>
        <w:jc w:val="both"/>
        <w:rPr>
          <w:rFonts w:ascii="Times New Roman" w:hAnsi="Times New Roman" w:cs="Times New Roman"/>
          <w:i/>
          <w:sz w:val="24"/>
          <w:szCs w:val="24"/>
        </w:rPr>
      </w:pPr>
      <w:r w:rsidRPr="00C21551">
        <w:rPr>
          <w:rFonts w:ascii="Times New Roman" w:hAnsi="Times New Roman" w:cs="Times New Roman"/>
          <w:i/>
          <w:sz w:val="24"/>
          <w:szCs w:val="24"/>
        </w:rPr>
        <w:t xml:space="preserve">Análisis </w:t>
      </w:r>
      <w:r>
        <w:rPr>
          <w:rFonts w:ascii="Times New Roman" w:hAnsi="Times New Roman" w:cs="Times New Roman"/>
          <w:i/>
          <w:sz w:val="24"/>
          <w:szCs w:val="24"/>
        </w:rPr>
        <w:t>de correlación entre las</w:t>
      </w:r>
      <w:r w:rsidRPr="00C21551">
        <w:rPr>
          <w:rFonts w:ascii="Times New Roman" w:hAnsi="Times New Roman" w:cs="Times New Roman"/>
          <w:i/>
          <w:sz w:val="24"/>
          <w:szCs w:val="24"/>
        </w:rPr>
        <w:t xml:space="preserve"> fortalezas </w:t>
      </w:r>
      <w:r>
        <w:rPr>
          <w:rFonts w:ascii="Times New Roman" w:hAnsi="Times New Roman" w:cs="Times New Roman"/>
          <w:i/>
          <w:sz w:val="24"/>
          <w:szCs w:val="24"/>
        </w:rPr>
        <w:t xml:space="preserve">de carácter y el nivel de malestar psicológico en los pacientes (N = 85)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693"/>
      </w:tblGrid>
      <w:tr w:rsidR="009B0810" w:rsidTr="00CB32C5">
        <w:tc>
          <w:tcPr>
            <w:tcW w:w="4786" w:type="dxa"/>
            <w:tcBorders>
              <w:top w:val="single" w:sz="4" w:space="0" w:color="auto"/>
            </w:tcBorders>
          </w:tcPr>
          <w:p w:rsidR="009B0810" w:rsidRDefault="009B0810" w:rsidP="00CB32C5">
            <w:pPr>
              <w:rPr>
                <w:lang w:val="es-ES_tradnl"/>
              </w:rPr>
            </w:pPr>
            <w:r>
              <w:rPr>
                <w:lang w:val="es-ES_tradnl"/>
              </w:rPr>
              <w:t>Fortaleza</w:t>
            </w:r>
          </w:p>
        </w:tc>
        <w:tc>
          <w:tcPr>
            <w:tcW w:w="2693" w:type="dxa"/>
            <w:tcBorders>
              <w:top w:val="single" w:sz="4" w:space="0" w:color="auto"/>
              <w:bottom w:val="single" w:sz="4" w:space="0" w:color="auto"/>
            </w:tcBorders>
          </w:tcPr>
          <w:p w:rsidR="009B0810" w:rsidRDefault="009B0810" w:rsidP="00CB32C5">
            <w:pPr>
              <w:rPr>
                <w:lang w:val="es-ES_tradnl"/>
              </w:rPr>
            </w:pPr>
            <w:r>
              <w:rPr>
                <w:lang w:val="es-ES_tradnl"/>
              </w:rPr>
              <w:t>Malestar Psicológico</w:t>
            </w:r>
          </w:p>
        </w:tc>
      </w:tr>
      <w:tr w:rsidR="009B0810" w:rsidTr="00CB32C5">
        <w:tc>
          <w:tcPr>
            <w:tcW w:w="4786" w:type="dxa"/>
            <w:tcBorders>
              <w:top w:val="single" w:sz="4" w:space="0" w:color="auto"/>
            </w:tcBorders>
          </w:tcPr>
          <w:p w:rsidR="009B0810" w:rsidRPr="00470E45" w:rsidRDefault="009B0810" w:rsidP="00CB32C5">
            <w:pPr>
              <w:spacing w:after="200"/>
              <w:rPr>
                <w:rFonts w:eastAsiaTheme="minorHAnsi"/>
                <w:bCs/>
                <w:iCs/>
                <w:lang w:eastAsia="en-US"/>
              </w:rPr>
            </w:pPr>
            <w:r w:rsidRPr="00470E45">
              <w:rPr>
                <w:rFonts w:eastAsiaTheme="minorHAnsi"/>
                <w:bCs/>
                <w:iCs/>
                <w:lang w:eastAsia="en-US"/>
              </w:rPr>
              <w:t>Apreciación de la belleza y la excelencia</w:t>
            </w:r>
          </w:p>
        </w:tc>
        <w:tc>
          <w:tcPr>
            <w:tcW w:w="2693" w:type="dxa"/>
            <w:tcBorders>
              <w:top w:val="single" w:sz="4" w:space="0" w:color="auto"/>
            </w:tcBorders>
          </w:tcPr>
          <w:p w:rsidR="009B0810" w:rsidRDefault="009B0810" w:rsidP="00CB32C5">
            <w:pPr>
              <w:rPr>
                <w:lang w:val="es-ES_tradnl"/>
              </w:rPr>
            </w:pPr>
            <w:r>
              <w:rPr>
                <w:lang w:val="es-ES_tradnl"/>
              </w:rPr>
              <w:t>-.03</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Imparcialidad</w:t>
            </w:r>
          </w:p>
        </w:tc>
        <w:tc>
          <w:tcPr>
            <w:tcW w:w="2693" w:type="dxa"/>
          </w:tcPr>
          <w:p w:rsidR="009B0810" w:rsidRDefault="009B0810" w:rsidP="00CB32C5">
            <w:pPr>
              <w:rPr>
                <w:lang w:val="es-ES_tradnl"/>
              </w:rPr>
            </w:pPr>
            <w:r>
              <w:rPr>
                <w:lang w:val="es-ES_tradnl"/>
              </w:rPr>
              <w:t>-.13</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Persistencia</w:t>
            </w:r>
          </w:p>
        </w:tc>
        <w:tc>
          <w:tcPr>
            <w:tcW w:w="2693" w:type="dxa"/>
          </w:tcPr>
          <w:p w:rsidR="009B0810" w:rsidRDefault="009B0810" w:rsidP="00CB32C5">
            <w:pPr>
              <w:rPr>
                <w:lang w:val="es-ES_tradnl"/>
              </w:rPr>
            </w:pPr>
            <w:r>
              <w:rPr>
                <w:lang w:val="es-ES_tradnl"/>
              </w:rPr>
              <w:t>-.28**</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Creatividad</w:t>
            </w:r>
          </w:p>
        </w:tc>
        <w:tc>
          <w:tcPr>
            <w:tcW w:w="2693" w:type="dxa"/>
          </w:tcPr>
          <w:p w:rsidR="009B0810" w:rsidRDefault="009B0810" w:rsidP="00CB32C5">
            <w:pPr>
              <w:rPr>
                <w:lang w:val="es-ES_tradnl"/>
              </w:rPr>
            </w:pPr>
            <w:r>
              <w:rPr>
                <w:lang w:val="es-ES_tradnl"/>
              </w:rPr>
              <w:t>.04</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Amor</w:t>
            </w:r>
          </w:p>
        </w:tc>
        <w:tc>
          <w:tcPr>
            <w:tcW w:w="2693" w:type="dxa"/>
          </w:tcPr>
          <w:p w:rsidR="009B0810" w:rsidRDefault="009B0810" w:rsidP="00CB32C5">
            <w:pPr>
              <w:rPr>
                <w:lang w:val="es-ES_tradnl"/>
              </w:rPr>
            </w:pPr>
            <w:r>
              <w:rPr>
                <w:lang w:val="es-ES_tradnl"/>
              </w:rPr>
              <w:t>-.28**</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Autorregulación</w:t>
            </w:r>
          </w:p>
        </w:tc>
        <w:tc>
          <w:tcPr>
            <w:tcW w:w="2693" w:type="dxa"/>
          </w:tcPr>
          <w:p w:rsidR="009B0810" w:rsidRDefault="009B0810" w:rsidP="00CB32C5">
            <w:pPr>
              <w:rPr>
                <w:lang w:val="es-ES_tradnl"/>
              </w:rPr>
            </w:pPr>
            <w:r>
              <w:rPr>
                <w:lang w:val="es-ES_tradnl"/>
              </w:rPr>
              <w:t>-.40***</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Gratitud</w:t>
            </w:r>
          </w:p>
        </w:tc>
        <w:tc>
          <w:tcPr>
            <w:tcW w:w="2693" w:type="dxa"/>
          </w:tcPr>
          <w:p w:rsidR="009B0810" w:rsidRDefault="009B0810" w:rsidP="00CB32C5">
            <w:pPr>
              <w:rPr>
                <w:lang w:val="es-ES_tradnl"/>
              </w:rPr>
            </w:pPr>
            <w:r>
              <w:rPr>
                <w:lang w:val="es-ES_tradnl"/>
              </w:rPr>
              <w:t>-.30**</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Liderazgo</w:t>
            </w:r>
          </w:p>
        </w:tc>
        <w:tc>
          <w:tcPr>
            <w:tcW w:w="2693" w:type="dxa"/>
          </w:tcPr>
          <w:p w:rsidR="009B0810" w:rsidRDefault="009B0810" w:rsidP="00CB32C5">
            <w:pPr>
              <w:rPr>
                <w:lang w:val="es-ES_tradnl"/>
              </w:rPr>
            </w:pPr>
            <w:r>
              <w:rPr>
                <w:lang w:val="es-ES_tradnl"/>
              </w:rPr>
              <w:t>-.44***</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Apertura mental</w:t>
            </w:r>
          </w:p>
        </w:tc>
        <w:tc>
          <w:tcPr>
            <w:tcW w:w="2693" w:type="dxa"/>
          </w:tcPr>
          <w:p w:rsidR="009B0810" w:rsidRDefault="009B0810" w:rsidP="00CB32C5">
            <w:pPr>
              <w:rPr>
                <w:lang w:val="es-ES_tradnl"/>
              </w:rPr>
            </w:pPr>
            <w:r>
              <w:rPr>
                <w:lang w:val="es-ES_tradnl"/>
              </w:rPr>
              <w:t>-.23*</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Inteligencia social</w:t>
            </w:r>
          </w:p>
        </w:tc>
        <w:tc>
          <w:tcPr>
            <w:tcW w:w="2693" w:type="dxa"/>
          </w:tcPr>
          <w:p w:rsidR="009B0810" w:rsidRDefault="009B0810" w:rsidP="00CB32C5">
            <w:pPr>
              <w:rPr>
                <w:lang w:val="es-ES_tradnl"/>
              </w:rPr>
            </w:pPr>
            <w:r>
              <w:rPr>
                <w:lang w:val="es-ES_tradnl"/>
              </w:rPr>
              <w:t>-.29**</w:t>
            </w:r>
          </w:p>
        </w:tc>
      </w:tr>
      <w:tr w:rsidR="009B0810" w:rsidTr="00CB32C5">
        <w:tc>
          <w:tcPr>
            <w:tcW w:w="4786" w:type="dxa"/>
          </w:tcPr>
          <w:p w:rsidR="009B0810" w:rsidRPr="00470E45" w:rsidRDefault="009B0810" w:rsidP="00CB32C5">
            <w:pPr>
              <w:spacing w:after="200"/>
              <w:rPr>
                <w:rFonts w:eastAsiaTheme="minorHAnsi"/>
                <w:bCs/>
                <w:iCs/>
                <w:lang w:eastAsia="en-US"/>
              </w:rPr>
            </w:pPr>
            <w:r>
              <w:rPr>
                <w:rFonts w:eastAsiaTheme="minorHAnsi"/>
                <w:bCs/>
                <w:iCs/>
                <w:lang w:eastAsia="en-US"/>
              </w:rPr>
              <w:t>Capacidad de Perdonar</w:t>
            </w:r>
          </w:p>
        </w:tc>
        <w:tc>
          <w:tcPr>
            <w:tcW w:w="2693" w:type="dxa"/>
          </w:tcPr>
          <w:p w:rsidR="009B0810" w:rsidRDefault="009B0810" w:rsidP="00CB32C5">
            <w:pPr>
              <w:rPr>
                <w:lang w:val="es-ES_tradnl"/>
              </w:rPr>
            </w:pPr>
            <w:r>
              <w:rPr>
                <w:lang w:val="es-ES_tradnl"/>
              </w:rPr>
              <w:t>-.09</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Espiritualidad</w:t>
            </w:r>
          </w:p>
        </w:tc>
        <w:tc>
          <w:tcPr>
            <w:tcW w:w="2693" w:type="dxa"/>
          </w:tcPr>
          <w:p w:rsidR="009B0810" w:rsidRDefault="009B0810" w:rsidP="00CB32C5">
            <w:pPr>
              <w:rPr>
                <w:lang w:val="es-ES_tradnl"/>
              </w:rPr>
            </w:pPr>
            <w:r>
              <w:rPr>
                <w:lang w:val="es-ES_tradnl"/>
              </w:rPr>
              <w:t>.07</w:t>
            </w:r>
          </w:p>
        </w:tc>
      </w:tr>
      <w:tr w:rsidR="009B0810" w:rsidTr="00CB32C5">
        <w:tc>
          <w:tcPr>
            <w:tcW w:w="4786" w:type="dxa"/>
          </w:tcPr>
          <w:p w:rsidR="009B0810" w:rsidRPr="00470E45" w:rsidRDefault="009B0810" w:rsidP="00CB32C5">
            <w:pPr>
              <w:spacing w:after="200"/>
              <w:rPr>
                <w:rFonts w:eastAsiaTheme="minorHAnsi"/>
                <w:bCs/>
                <w:iCs/>
                <w:lang w:eastAsia="en-US"/>
              </w:rPr>
            </w:pPr>
            <w:r>
              <w:rPr>
                <w:rFonts w:eastAsiaTheme="minorHAnsi"/>
                <w:bCs/>
                <w:iCs/>
                <w:lang w:eastAsia="en-US"/>
              </w:rPr>
              <w:t>Trabajo en equipo</w:t>
            </w:r>
          </w:p>
        </w:tc>
        <w:tc>
          <w:tcPr>
            <w:tcW w:w="2693" w:type="dxa"/>
          </w:tcPr>
          <w:p w:rsidR="009B0810" w:rsidRDefault="009B0810" w:rsidP="00CB32C5">
            <w:pPr>
              <w:rPr>
                <w:lang w:val="es-ES_tradnl"/>
              </w:rPr>
            </w:pPr>
            <w:r>
              <w:rPr>
                <w:lang w:val="es-ES_tradnl"/>
              </w:rPr>
              <w:t>-.29**</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Valentía</w:t>
            </w:r>
          </w:p>
        </w:tc>
        <w:tc>
          <w:tcPr>
            <w:tcW w:w="2693" w:type="dxa"/>
          </w:tcPr>
          <w:p w:rsidR="009B0810" w:rsidRDefault="009B0810" w:rsidP="00CB32C5">
            <w:pPr>
              <w:rPr>
                <w:lang w:val="es-ES_tradnl"/>
              </w:rPr>
            </w:pPr>
            <w:r>
              <w:rPr>
                <w:lang w:val="es-ES_tradnl"/>
              </w:rPr>
              <w:t>-.23*</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Curiosidad</w:t>
            </w:r>
          </w:p>
        </w:tc>
        <w:tc>
          <w:tcPr>
            <w:tcW w:w="2693" w:type="dxa"/>
          </w:tcPr>
          <w:p w:rsidR="009B0810" w:rsidRDefault="009B0810" w:rsidP="00CB32C5">
            <w:pPr>
              <w:rPr>
                <w:lang w:val="es-ES_tradnl"/>
              </w:rPr>
            </w:pPr>
            <w:r>
              <w:rPr>
                <w:lang w:val="es-ES_tradnl"/>
              </w:rPr>
              <w:t>-.49***</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Bondad</w:t>
            </w:r>
          </w:p>
        </w:tc>
        <w:tc>
          <w:tcPr>
            <w:tcW w:w="2693" w:type="dxa"/>
          </w:tcPr>
          <w:p w:rsidR="009B0810" w:rsidRDefault="009B0810" w:rsidP="00CB32C5">
            <w:pPr>
              <w:rPr>
                <w:lang w:val="es-ES_tradnl"/>
              </w:rPr>
            </w:pPr>
            <w:r>
              <w:rPr>
                <w:lang w:val="es-ES_tradnl"/>
              </w:rPr>
              <w:t>-.03</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Esperanza</w:t>
            </w:r>
          </w:p>
        </w:tc>
        <w:tc>
          <w:tcPr>
            <w:tcW w:w="2693" w:type="dxa"/>
          </w:tcPr>
          <w:p w:rsidR="009B0810" w:rsidRDefault="009B0810" w:rsidP="00CB32C5">
            <w:pPr>
              <w:rPr>
                <w:lang w:val="es-ES_tradnl"/>
              </w:rPr>
            </w:pPr>
            <w:r>
              <w:rPr>
                <w:lang w:val="es-ES_tradnl"/>
              </w:rPr>
              <w:t>-.31**</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Integridad</w:t>
            </w:r>
          </w:p>
        </w:tc>
        <w:tc>
          <w:tcPr>
            <w:tcW w:w="2693" w:type="dxa"/>
          </w:tcPr>
          <w:p w:rsidR="009B0810" w:rsidRDefault="009B0810" w:rsidP="00CB32C5">
            <w:pPr>
              <w:rPr>
                <w:lang w:val="es-ES_tradnl"/>
              </w:rPr>
            </w:pPr>
            <w:r>
              <w:rPr>
                <w:lang w:val="es-ES_tradnl"/>
              </w:rPr>
              <w:t>-.32**</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Perspectiva</w:t>
            </w:r>
          </w:p>
        </w:tc>
        <w:tc>
          <w:tcPr>
            <w:tcW w:w="2693" w:type="dxa"/>
          </w:tcPr>
          <w:p w:rsidR="009B0810" w:rsidRDefault="009B0810" w:rsidP="00CB32C5">
            <w:pPr>
              <w:rPr>
                <w:lang w:val="es-ES_tradnl"/>
              </w:rPr>
            </w:pPr>
            <w:r>
              <w:rPr>
                <w:lang w:val="es-ES_tradnl"/>
              </w:rPr>
              <w:t>-.16</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Prudencia</w:t>
            </w:r>
          </w:p>
        </w:tc>
        <w:tc>
          <w:tcPr>
            <w:tcW w:w="2693" w:type="dxa"/>
          </w:tcPr>
          <w:p w:rsidR="009B0810" w:rsidRDefault="009B0810" w:rsidP="00CB32C5">
            <w:pPr>
              <w:rPr>
                <w:lang w:val="es-ES_tradnl"/>
              </w:rPr>
            </w:pPr>
            <w:r>
              <w:rPr>
                <w:lang w:val="es-ES_tradnl"/>
              </w:rPr>
              <w:t>-.29**</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Humor</w:t>
            </w:r>
          </w:p>
        </w:tc>
        <w:tc>
          <w:tcPr>
            <w:tcW w:w="2693" w:type="dxa"/>
          </w:tcPr>
          <w:p w:rsidR="009B0810" w:rsidRDefault="009B0810" w:rsidP="00CB32C5">
            <w:pPr>
              <w:rPr>
                <w:lang w:val="es-ES_tradnl"/>
              </w:rPr>
            </w:pPr>
            <w:r>
              <w:rPr>
                <w:lang w:val="es-ES_tradnl"/>
              </w:rPr>
              <w:t>-.40***</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Humildad</w:t>
            </w:r>
          </w:p>
        </w:tc>
        <w:tc>
          <w:tcPr>
            <w:tcW w:w="2693" w:type="dxa"/>
          </w:tcPr>
          <w:p w:rsidR="009B0810" w:rsidRDefault="009B0810" w:rsidP="00CB32C5">
            <w:pPr>
              <w:rPr>
                <w:lang w:val="es-ES_tradnl"/>
              </w:rPr>
            </w:pPr>
            <w:r>
              <w:rPr>
                <w:lang w:val="es-ES_tradnl"/>
              </w:rPr>
              <w:t>-.14</w:t>
            </w:r>
          </w:p>
        </w:tc>
      </w:tr>
      <w:tr w:rsidR="009B0810" w:rsidTr="00CB32C5">
        <w:tc>
          <w:tcPr>
            <w:tcW w:w="4786" w:type="dxa"/>
          </w:tcPr>
          <w:p w:rsidR="009B0810" w:rsidRPr="00470E45" w:rsidRDefault="009B0810" w:rsidP="00CB32C5">
            <w:pPr>
              <w:spacing w:after="200"/>
              <w:rPr>
                <w:rFonts w:eastAsiaTheme="minorHAnsi"/>
                <w:bCs/>
                <w:iCs/>
                <w:lang w:eastAsia="en-US"/>
              </w:rPr>
            </w:pPr>
            <w:r w:rsidRPr="00470E45">
              <w:rPr>
                <w:rFonts w:eastAsiaTheme="minorHAnsi"/>
                <w:bCs/>
                <w:iCs/>
                <w:lang w:eastAsia="en-US"/>
              </w:rPr>
              <w:t>Amor por el saber</w:t>
            </w:r>
          </w:p>
        </w:tc>
        <w:tc>
          <w:tcPr>
            <w:tcW w:w="2693" w:type="dxa"/>
          </w:tcPr>
          <w:p w:rsidR="009B0810" w:rsidRDefault="009B0810" w:rsidP="00CB32C5">
            <w:pPr>
              <w:rPr>
                <w:lang w:val="es-ES_tradnl"/>
              </w:rPr>
            </w:pPr>
            <w:r>
              <w:rPr>
                <w:lang w:val="es-ES_tradnl"/>
              </w:rPr>
              <w:t>-.03</w:t>
            </w:r>
          </w:p>
        </w:tc>
      </w:tr>
      <w:tr w:rsidR="009B0810" w:rsidTr="00CB32C5">
        <w:tc>
          <w:tcPr>
            <w:tcW w:w="4786" w:type="dxa"/>
            <w:tcBorders>
              <w:bottom w:val="single" w:sz="4" w:space="0" w:color="auto"/>
            </w:tcBorders>
          </w:tcPr>
          <w:p w:rsidR="009B0810" w:rsidRPr="00470E45" w:rsidRDefault="009B0810" w:rsidP="00CB32C5">
            <w:pPr>
              <w:spacing w:after="200"/>
              <w:rPr>
                <w:rFonts w:eastAsiaTheme="minorHAnsi"/>
                <w:bCs/>
                <w:iCs/>
                <w:lang w:eastAsia="en-US"/>
              </w:rPr>
            </w:pPr>
            <w:r w:rsidRPr="00470E45">
              <w:rPr>
                <w:rFonts w:eastAsiaTheme="minorHAnsi"/>
                <w:bCs/>
                <w:iCs/>
                <w:lang w:eastAsia="en-US"/>
              </w:rPr>
              <w:lastRenderedPageBreak/>
              <w:t>Vitalidad</w:t>
            </w:r>
          </w:p>
        </w:tc>
        <w:tc>
          <w:tcPr>
            <w:tcW w:w="2693" w:type="dxa"/>
            <w:tcBorders>
              <w:bottom w:val="single" w:sz="4" w:space="0" w:color="auto"/>
            </w:tcBorders>
          </w:tcPr>
          <w:p w:rsidR="009B0810" w:rsidRDefault="009B0810" w:rsidP="00CB32C5">
            <w:pPr>
              <w:rPr>
                <w:lang w:val="es-ES_tradnl"/>
              </w:rPr>
            </w:pPr>
            <w:r>
              <w:rPr>
                <w:lang w:val="es-ES_tradnl"/>
              </w:rPr>
              <w:t>-.53***</w:t>
            </w:r>
          </w:p>
        </w:tc>
      </w:tr>
    </w:tbl>
    <w:p w:rsidR="009B0810" w:rsidRPr="00377DD9" w:rsidRDefault="009B0810" w:rsidP="009B0810">
      <w:pPr>
        <w:rPr>
          <w:spacing w:val="-3"/>
        </w:rPr>
      </w:pPr>
      <w:r w:rsidRPr="00377DD9">
        <w:rPr>
          <w:spacing w:val="-3"/>
        </w:rPr>
        <w:t>* p &lt; .</w:t>
      </w:r>
      <w:proofErr w:type="gramStart"/>
      <w:r w:rsidRPr="00377DD9">
        <w:rPr>
          <w:spacing w:val="-3"/>
        </w:rPr>
        <w:t>05 ;</w:t>
      </w:r>
      <w:proofErr w:type="gramEnd"/>
      <w:r w:rsidRPr="00377DD9">
        <w:rPr>
          <w:spacing w:val="-3"/>
        </w:rPr>
        <w:t xml:space="preserve"> ** p &lt; .01; *** p &lt; .001.</w:t>
      </w:r>
    </w:p>
    <w:p w:rsidR="009B0810" w:rsidRDefault="009B0810" w:rsidP="009B0810">
      <w:pPr>
        <w:rPr>
          <w:lang w:val="es-ES_tradnl"/>
        </w:rPr>
      </w:pPr>
    </w:p>
    <w:p w:rsidR="009B0810" w:rsidRPr="00CD171C" w:rsidRDefault="009B0810" w:rsidP="009B0810">
      <w:pPr>
        <w:rPr>
          <w:lang w:val="es-ES_tradnl"/>
        </w:rPr>
      </w:pPr>
    </w:p>
    <w:p w:rsidR="009B0810" w:rsidRDefault="009B0810" w:rsidP="009B0810">
      <w:pPr>
        <w:spacing w:after="200"/>
      </w:pPr>
    </w:p>
    <w:p w:rsidR="00237C53" w:rsidRDefault="00BE4963" w:rsidP="0073646B">
      <w:pPr>
        <w:spacing w:after="200"/>
        <w:ind w:firstLine="708"/>
      </w:pPr>
      <w:r>
        <w:t xml:space="preserve">En cuanto a la asociación entre las fortalezas de carácter y la percepción del terapeuta sobre el progreso del paciente desde el ingreso a tratamiento, se encontró que la fortaleza Espiritualidad se halló significativamente asociada al progreso en relación al motivo de consulta (r = .27, p = .01) y en relación a la sintomatología inicial (r = .23, p = .04). </w:t>
      </w:r>
    </w:p>
    <w:p w:rsidR="00BE4963" w:rsidRDefault="00576202" w:rsidP="00815B54">
      <w:pPr>
        <w:ind w:firstLine="708"/>
        <w:rPr>
          <w:color w:val="222222"/>
          <w:lang w:val="es-ES"/>
        </w:rPr>
      </w:pPr>
      <w:r w:rsidRPr="00C76D88">
        <w:t xml:space="preserve">En lo que se refiere a los factores inespecíficos del tratamiento, un mayor nivel de la fortaleza Apertura mental se encontró significativa correlacionada con una mayor </w:t>
      </w:r>
      <w:r w:rsidR="00246A78">
        <w:t xml:space="preserve">percepción de </w:t>
      </w:r>
      <w:r w:rsidRPr="00C76D88">
        <w:t xml:space="preserve">adherencia al tratamiento por asistencia a sesiones y cumplimiento de horarios (r = .28, p = .01) y </w:t>
      </w:r>
      <w:r w:rsidRPr="00C76D88">
        <w:rPr>
          <w:color w:val="222222"/>
          <w:lang w:val="es-ES"/>
        </w:rPr>
        <w:t xml:space="preserve">a mayor </w:t>
      </w:r>
      <w:r w:rsidR="00246A78">
        <w:rPr>
          <w:color w:val="222222"/>
          <w:lang w:val="es-ES"/>
        </w:rPr>
        <w:t xml:space="preserve">percepción de </w:t>
      </w:r>
      <w:r w:rsidRPr="00C76D88">
        <w:rPr>
          <w:color w:val="222222"/>
          <w:lang w:val="es-ES"/>
        </w:rPr>
        <w:t xml:space="preserve">cumplimiento de sugerencias o indicaciones del terapeuta (r = .24, p = .02). Por último, un mejor vínculo terapéutico a opinión del terapeuta se asoció con mayor nivel de las fortalezas Apertura mental (r = </w:t>
      </w:r>
      <w:r w:rsidR="00C76D88" w:rsidRPr="00C76D88">
        <w:rPr>
          <w:color w:val="222222"/>
          <w:lang w:val="es-ES"/>
        </w:rPr>
        <w:t xml:space="preserve">.29, p </w:t>
      </w:r>
      <w:r w:rsidR="00C76D88" w:rsidRPr="00C76D88">
        <w:t>&lt;.01) y Humor (r = .22, p = .04)</w:t>
      </w:r>
      <w:r w:rsidRPr="00C76D88">
        <w:rPr>
          <w:color w:val="222222"/>
          <w:lang w:val="es-ES"/>
        </w:rPr>
        <w:t xml:space="preserve">. </w:t>
      </w:r>
    </w:p>
    <w:p w:rsidR="009B0810" w:rsidRPr="00C76D88" w:rsidRDefault="009B0810" w:rsidP="0073646B">
      <w:pPr>
        <w:ind w:firstLine="708"/>
        <w:jc w:val="both"/>
      </w:pPr>
    </w:p>
    <w:p w:rsidR="00075AAB" w:rsidRPr="00DC3D71" w:rsidRDefault="00862857" w:rsidP="0073646B">
      <w:pPr>
        <w:pStyle w:val="Textoindependiente"/>
        <w:jc w:val="center"/>
        <w:rPr>
          <w:rFonts w:ascii="Times New Roman" w:hAnsi="Times New Roman" w:cs="Times New Roman"/>
          <w:b/>
          <w:sz w:val="24"/>
          <w:szCs w:val="24"/>
        </w:rPr>
      </w:pPr>
      <w:r w:rsidRPr="00DC3D71">
        <w:rPr>
          <w:rFonts w:ascii="Times New Roman" w:hAnsi="Times New Roman" w:cs="Times New Roman"/>
          <w:b/>
          <w:sz w:val="24"/>
          <w:szCs w:val="24"/>
        </w:rPr>
        <w:t>Discusión</w:t>
      </w:r>
    </w:p>
    <w:p w:rsidR="008B3F3D" w:rsidRPr="00DE70D0" w:rsidRDefault="009A7365" w:rsidP="00815B54">
      <w:pPr>
        <w:ind w:firstLine="708"/>
      </w:pPr>
      <w:r>
        <w:t xml:space="preserve">Los resultados de este estudio mostraron que los pacientes adultos que </w:t>
      </w:r>
      <w:r w:rsidR="00377DD9">
        <w:t>se encuentran en la etapa final de un t</w:t>
      </w:r>
      <w:r>
        <w:t xml:space="preserve">ratamiento psicoterapéutico presentan </w:t>
      </w:r>
      <w:r w:rsidR="00377DD9">
        <w:t xml:space="preserve">una mayor fortaleza de </w:t>
      </w:r>
      <w:r w:rsidR="008F16F5">
        <w:t>A</w:t>
      </w:r>
      <w:r w:rsidR="009B0F9E">
        <w:t xml:space="preserve">utorregulación. </w:t>
      </w:r>
      <w:r w:rsidR="00377DD9">
        <w:t xml:space="preserve">En esta fortaleza, no se observan </w:t>
      </w:r>
      <w:r w:rsidR="009B0F9E">
        <w:t>diferencias e</w:t>
      </w:r>
      <w:r w:rsidR="00377DD9">
        <w:t>ntre etapa inicial e intermedia pero aumenta significativamente en el grupo que está finalizando su tratamiento. Esta fortaleza implica la regulación o control de emociones y conducta</w:t>
      </w:r>
      <w:r w:rsidR="008F16F5">
        <w:t>s</w:t>
      </w:r>
      <w:r w:rsidR="00377DD9">
        <w:t xml:space="preserve"> y una mayor adaptación a las situaciones cotidianas</w:t>
      </w:r>
      <w:r w:rsidR="00EE29E5">
        <w:t xml:space="preserve"> </w:t>
      </w:r>
      <w:r w:rsidR="000303FE">
        <w:fldChar w:fldCharType="begin"/>
      </w:r>
      <w:r w:rsidR="000303FE">
        <w:instrText xml:space="preserve"> ADDIN EN.CITE &lt;EndNote&gt;&lt;Cite&gt;&lt;Author&gt;Peterson&lt;/Author&gt;&lt;Year&gt;2006&lt;/Year&gt;&lt;RecNum&gt;282&lt;/RecNum&gt;&lt;DisplayText&gt;(Peterson, 2006)&lt;/DisplayText&gt;&lt;record&gt;&lt;rec-number&gt;282&lt;/rec-number&gt;&lt;foreign-keys&gt;&lt;key app="EN" db-id="pve9f2fe2rd5tqewa52x9vxff2xfzxw5f29f"&gt;282&lt;/key&gt;&lt;/foreign-keys&gt;&lt;ref-type name="Book Section"&gt;5&lt;/ref-type&gt;&lt;contributors&gt;&lt;authors&gt;&lt;author&gt;Peterson, Christopher&lt;/author&gt;&lt;/authors&gt;&lt;secondary-authors&gt;&lt;author&gt;Csikszentmihalyi, Mihaly Csikszentmihalyi Isabella Selega&lt;/author&gt;&lt;/secondary-authors&gt;&lt;/contributors&gt;&lt;auth-address&gt;Peterson, Christopher: University of Michigan, Ann Arbor, MI, US&lt;/auth-address&gt;&lt;titles&gt;&lt;title&gt;The Values in Action (VIA) Classification of Strengths&lt;/title&gt;&lt;secondary-title&gt;A life worth living: Contributions to positive psychology&lt;/secondary-title&gt;&lt;/titles&gt;&lt;pages&gt;29-48&lt;/pages&gt;&lt;keywords&gt;&lt;keyword&gt;Values in Action Classification of Strengths, positive psychology,&lt;/keyword&gt;&lt;keyword&gt;psychological disorders, Diagnostic &amp;amp; Statistical Manual, character,&lt;/keyword&gt;&lt;keyword&gt;assessment&lt;/keyword&gt;&lt;keyword&gt;Personality Psychology [3100]&lt;/keyword&gt;&lt;/keywords&gt;&lt;dates&gt;&lt;year&gt;2006&lt;/year&gt;&lt;/dates&gt;&lt;pub-location&gt;New York, NY&lt;/pub-location&gt;&lt;publisher&gt;Oxford University Press&lt;/publisher&gt;&lt;isbn&gt;0-19-517679-0 (hardcover); 978-0-19-517679-7 (hardcover) Oxford University Press Print&lt;/isbn&gt;&lt;accession-num&gt;2006-05297-002&lt;/accession-num&gt;&lt;urls&gt;&lt;/urls&gt;&lt;/record&gt;&lt;/Cite&gt;&lt;/EndNote&gt;</w:instrText>
      </w:r>
      <w:r w:rsidR="000303FE">
        <w:fldChar w:fldCharType="separate"/>
      </w:r>
      <w:r w:rsidR="000303FE">
        <w:rPr>
          <w:noProof/>
        </w:rPr>
        <w:t>(</w:t>
      </w:r>
      <w:hyperlink w:anchor="_ENREF_30" w:tooltip="Peterson, 2006 #282" w:history="1">
        <w:r w:rsidR="000303FE">
          <w:rPr>
            <w:noProof/>
          </w:rPr>
          <w:t>Peterson, 2006</w:t>
        </w:r>
      </w:hyperlink>
      <w:r w:rsidR="000303FE">
        <w:rPr>
          <w:noProof/>
        </w:rPr>
        <w:t>)</w:t>
      </w:r>
      <w:r w:rsidR="000303FE">
        <w:fldChar w:fldCharType="end"/>
      </w:r>
      <w:r w:rsidR="00377DD9">
        <w:t xml:space="preserve">. Resulta lógico que pacientes que han transcurrido buena parte de su tratamiento y se hayan próximos a ser dados de alta, tengan una mayor </w:t>
      </w:r>
      <w:r w:rsidR="00377DD9" w:rsidRPr="00DE70D0">
        <w:t xml:space="preserve">autorregulación emocional que los que están con una mayor sintomatología. Particularmente, hay que tener en cuenta que los pacientes de la muestra ingresaron con trastornos depresivos y ansiosos con lo cual la autorregulación emocional </w:t>
      </w:r>
      <w:r w:rsidR="004A3A25">
        <w:t xml:space="preserve">y conductual </w:t>
      </w:r>
      <w:r w:rsidR="00377DD9" w:rsidRPr="00DE70D0">
        <w:t xml:space="preserve">es </w:t>
      </w:r>
      <w:r w:rsidR="005B3FDB" w:rsidRPr="00DE70D0">
        <w:t>esperable en una etapa final de tratamiento</w:t>
      </w:r>
      <w:r w:rsidR="00AB397D" w:rsidRPr="00DE70D0">
        <w:t xml:space="preserve"> </w:t>
      </w:r>
      <w:r w:rsidR="000303FE">
        <w:fldChar w:fldCharType="begin">
          <w:fldData xml:space="preserve">PEVuZE5vdGU+PENpdGU+PEF1dGhvcj5Ccmlua21hbm48L0F1dGhvcj48WWVhcj4yMDE1PC9ZZWFy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</w:fldData>
        </w:fldChar>
      </w:r>
      <w:r w:rsidR="000303FE">
        <w:instrText xml:space="preserve"> ADDIN EN.CITE </w:instrText>
      </w:r>
      <w:r w:rsidR="000303FE">
        <w:fldChar w:fldCharType="begin">
          <w:fldData xml:space="preserve">PEVuZE5vdGU+PENpdGU+PEF1dGhvcj5Ccmlua21hbm48L0F1dGhvcj48WWVhcj4yMDE1PC9ZZWFy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</w:fldData>
        </w:fldChar>
      </w:r>
      <w:r w:rsidR="000303FE">
        <w:instrText xml:space="preserve"> ADDIN EN.CITE.DATA </w:instrText>
      </w:r>
      <w:r w:rsidR="000303FE">
        <w:fldChar w:fldCharType="end"/>
      </w:r>
      <w:r w:rsidR="000303FE">
        <w:fldChar w:fldCharType="separate"/>
      </w:r>
      <w:r w:rsidR="000303FE">
        <w:rPr>
          <w:noProof/>
        </w:rPr>
        <w:t>(</w:t>
      </w:r>
      <w:hyperlink w:anchor="_ENREF_3" w:tooltip="Brinkmann, 2015 #898" w:history="1">
        <w:r w:rsidR="000303FE">
          <w:rPr>
            <w:noProof/>
          </w:rPr>
          <w:t>Brinkmann &amp; Franzen, 2015</w:t>
        </w:r>
      </w:hyperlink>
      <w:r w:rsidR="000303FE">
        <w:rPr>
          <w:noProof/>
        </w:rPr>
        <w:t xml:space="preserve">; </w:t>
      </w:r>
      <w:hyperlink w:anchor="_ENREF_4" w:tooltip="Cisler, 2010 #899" w:history="1">
        <w:r w:rsidR="000303FE">
          <w:rPr>
            <w:noProof/>
          </w:rPr>
          <w:t>Cisler, Olatunji, Feldner, &amp; Forsyth, 2010</w:t>
        </w:r>
      </w:hyperlink>
      <w:r w:rsidR="000303FE">
        <w:rPr>
          <w:noProof/>
        </w:rPr>
        <w:t>)</w:t>
      </w:r>
      <w:r w:rsidR="000303FE">
        <w:fldChar w:fldCharType="end"/>
      </w:r>
      <w:r w:rsidR="00377DD9" w:rsidRPr="00DE70D0">
        <w:t xml:space="preserve">. </w:t>
      </w:r>
      <w:r w:rsidR="009B0F9E" w:rsidRPr="00DE70D0">
        <w:t xml:space="preserve"> </w:t>
      </w:r>
    </w:p>
    <w:p w:rsidR="00473AA3" w:rsidRDefault="008B3F3D" w:rsidP="00815B54">
      <w:pPr>
        <w:ind w:firstLine="708"/>
      </w:pPr>
      <w:r w:rsidRPr="00DE70D0">
        <w:t>Si bien este resultado es coherente con la hipótesis planteada en este estudio</w:t>
      </w:r>
      <w:r w:rsidR="008F16F5" w:rsidRPr="00DE70D0">
        <w:t>, d</w:t>
      </w:r>
      <w:r w:rsidR="00786E52" w:rsidRPr="00DE70D0">
        <w:t>ebe señalarse también que en las 23 fortalezas</w:t>
      </w:r>
      <w:r w:rsidR="00786E52">
        <w:t xml:space="preserve"> restantes no se observan diferencias entre los pacientes en distintas etapas del tratamiento. </w:t>
      </w:r>
      <w:r>
        <w:t xml:space="preserve">El hecho de que sea una sola fortaleza parecería más </w:t>
      </w:r>
      <w:r w:rsidRPr="001C757A">
        <w:t>avalar la hipótesis de la psicología positiva</w:t>
      </w:r>
      <w:r>
        <w:t xml:space="preserve"> de que las variables positivas no aumentan necesariamente en un tratamiento común sino que requerirían un tratamiento específico: una terapia positiva</w:t>
      </w:r>
      <w:r w:rsidR="00EE29E5">
        <w:t xml:space="preserve"> </w:t>
      </w:r>
      <w:r w:rsidR="000303FE">
        <w:fldChar w:fldCharType="begin"/>
      </w:r>
      <w:r w:rsidR="000303FE">
        <w:instrText xml:space="preserve"> ADDIN EN.CITE &lt;EndNote&gt;&lt;Cite&gt;&lt;Author&gt;Seligman&lt;/Author&gt;&lt;Year&gt;2006&lt;/Year&gt;&lt;RecNum&gt;218&lt;/RecNum&gt;&lt;DisplayText&gt;(Seligman, et al., 2006)&lt;/DisplayText&gt;&lt;record&gt;&lt;rec-number&gt;218&lt;/rec-number&gt;&lt;foreign-keys&gt;&lt;key app="EN" db-id="pve9f2fe2rd5tqewa52x9vxff2xfzxw5f29f"&gt;218&lt;/key&gt;&lt;/foreign-keys&gt;&lt;ref-type name="Journal Article"&gt;17&lt;/ref-type&gt;&lt;contributors&gt;&lt;authors&gt;&lt;author&gt;Seligman, Martin E. P.&lt;/author&gt;&lt;author&gt;Rashid, Tayyab&lt;/author&gt;&lt;author&gt;Parks, Acacia C.&lt;/author&gt;&lt;/authors&gt;&lt;/contributors&gt;&lt;auth-address&gt;Seligman, Martin E. P.: seligman@psych.upenn.edu&amp;#xD;Seligman, Martin E. P.: Positive Psychology Center, University of Pennsylvania, 3701 Market Street, Philadelphia, PA, US, 19104, seligman@psych.upenn.edu&lt;/auth-address&gt;&lt;titles&gt;&lt;title&gt;Positive Psychotherapy&lt;/title&gt;&lt;secondary-title&gt;American Psychologist&lt;/secondary-title&gt;&lt;/titles&gt;&lt;periodical&gt;&lt;full-title&gt;American psychologist&lt;/full-title&gt;&lt;/periodical&gt;&lt;pages&gt;774-788&lt;/pages&gt;&lt;volume&gt;61&lt;/volume&gt;&lt;number&gt;8&lt;/number&gt;&lt;keywords&gt;&lt;keyword&gt;positive psychology, depression, psychotherapy, strengths&lt;/keyword&gt;&lt;keyword&gt;Health &amp;amp; Mental Health Treatment &amp;amp; Prevention [3300]&lt;/keyword&gt;&lt;/keywords&gt;&lt;dates&gt;&lt;year&gt;2006&lt;/year&gt;&lt;pub-dates&gt;&lt;date&gt;Nov&lt;/date&gt;&lt;/pub-dates&gt;&lt;/dates&gt;&lt;isbn&gt;Print 0003-066X&amp;#xD;1935-990X American Psychological Association Electronic, Print Electronic&lt;/isbn&gt;&lt;accession-num&gt;2006-21079-029&lt;/accession-num&gt;&lt;urls&gt;&lt;/urls&gt;&lt;electronic-resource-num&gt; 10.1037/0003-066X.61.8.774 &lt;/electronic-resource-num&gt;&lt;/record&gt;&lt;/Cite&gt;&lt;/EndNote&gt;</w:instrText>
      </w:r>
      <w:r w:rsidR="000303FE">
        <w:fldChar w:fldCharType="separate"/>
      </w:r>
      <w:r w:rsidR="000303FE">
        <w:rPr>
          <w:noProof/>
        </w:rPr>
        <w:t>(</w:t>
      </w:r>
      <w:hyperlink w:anchor="_ENREF_37" w:tooltip="Seligman, 2006 #218" w:history="1">
        <w:r w:rsidR="000303FE">
          <w:rPr>
            <w:noProof/>
          </w:rPr>
          <w:t>Seligman, et al., 2006</w:t>
        </w:r>
      </w:hyperlink>
      <w:r w:rsidR="000303FE">
        <w:rPr>
          <w:noProof/>
        </w:rPr>
        <w:t>)</w:t>
      </w:r>
      <w:r w:rsidR="000303FE">
        <w:fldChar w:fldCharType="end"/>
      </w:r>
      <w:r>
        <w:t xml:space="preserve">. </w:t>
      </w:r>
      <w:r w:rsidR="008F16F5">
        <w:t>L</w:t>
      </w:r>
      <w:r w:rsidR="00786E52">
        <w:t xml:space="preserve">a característica </w:t>
      </w:r>
      <w:r w:rsidR="008F16F5">
        <w:t>transversal</w:t>
      </w:r>
      <w:r w:rsidR="00786E52">
        <w:t xml:space="preserve"> del estudio no permite conocer cómo eran las fortalezas del paciente al ingreso al tratamiento y evaluar su evolución durante el mismo. Para ello sería necesario realizar un estudio longitudinal de seguimiento. </w:t>
      </w:r>
    </w:p>
    <w:p w:rsidR="00B50B79" w:rsidRDefault="006D0503" w:rsidP="00815B54">
      <w:pPr>
        <w:ind w:firstLine="708"/>
      </w:pPr>
      <w:r>
        <w:t xml:space="preserve">En cuanto a la comparación de las fortalezas según el diagnóstico principal de los pacientes, se encontró que los pacientes con depresión presentaban menores </w:t>
      </w:r>
      <w:r w:rsidRPr="00DE70D0">
        <w:t xml:space="preserve">fortalezas de Apertura Mental (pensamiento crítico) y Capacidad de Perdonar. </w:t>
      </w:r>
      <w:r w:rsidR="00B50B79" w:rsidRPr="00DE70D0">
        <w:t>Un bajo nivel en ciertas fortalezas ha sido sistemáticamente reportado en estudios con pacientes deprimidos</w:t>
      </w:r>
      <w:r w:rsidR="001013E9" w:rsidRPr="00DE70D0">
        <w:t xml:space="preserve"> </w:t>
      </w:r>
      <w:r w:rsidR="000303FE">
        <w:lastRenderedPageBreak/>
        <w:fldChar w:fldCharType="begin">
          <w:fldData xml:space="preserve">PEVuZE5vdGU+PENpdGU+PEF1dGhvcj5DaGVhdmVuczwvQXV0aG9yPjxZZWFyPjIwMDY8L1llYXI+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</w:fldData>
        </w:fldChar>
      </w:r>
      <w:r w:rsidR="000303FE">
        <w:instrText xml:space="preserve"> ADDIN EN.CITE </w:instrText>
      </w:r>
      <w:r w:rsidR="000303FE">
        <w:fldChar w:fldCharType="begin">
          <w:fldData xml:space="preserve">PEVuZE5vdGU+PENpdGU+PEF1dGhvcj5DaGVhdmVuczwvQXV0aG9yPjxZZWFyPjIwMDY8L1llYXI+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</w:fldData>
        </w:fldChar>
      </w:r>
      <w:r w:rsidR="000303FE">
        <w:instrText xml:space="preserve"> ADDIN EN.CITE.DATA </w:instrText>
      </w:r>
      <w:r w:rsidR="000303FE">
        <w:fldChar w:fldCharType="end"/>
      </w:r>
      <w:r w:rsidR="000303FE">
        <w:fldChar w:fldCharType="separate"/>
      </w:r>
      <w:r w:rsidR="000303FE">
        <w:rPr>
          <w:noProof/>
        </w:rPr>
        <w:t>(</w:t>
      </w:r>
      <w:hyperlink w:anchor="_ENREF_9" w:tooltip="Cheavens, 2006 #309" w:history="1">
        <w:r w:rsidR="000303FE">
          <w:rPr>
            <w:noProof/>
          </w:rPr>
          <w:t>Cheavens, et al., 2006</w:t>
        </w:r>
      </w:hyperlink>
      <w:r w:rsidR="000303FE">
        <w:rPr>
          <w:noProof/>
        </w:rPr>
        <w:t xml:space="preserve">; </w:t>
      </w:r>
      <w:hyperlink w:anchor="_ENREF_27" w:tooltip="Orcutt, 2006 #887" w:history="1">
        <w:r w:rsidR="000303FE">
          <w:rPr>
            <w:noProof/>
          </w:rPr>
          <w:t>Orcutt, 2006</w:t>
        </w:r>
      </w:hyperlink>
      <w:r w:rsidR="000303FE">
        <w:rPr>
          <w:noProof/>
        </w:rPr>
        <w:t xml:space="preserve">; </w:t>
      </w:r>
      <w:hyperlink w:anchor="_ENREF_28" w:tooltip="Park, 2008 #610" w:history="1">
        <w:r w:rsidR="000303FE">
          <w:rPr>
            <w:noProof/>
          </w:rPr>
          <w:t>Park &amp; Peterson, 2008</w:t>
        </w:r>
      </w:hyperlink>
      <w:r w:rsidR="000303FE">
        <w:rPr>
          <w:noProof/>
        </w:rPr>
        <w:t xml:space="preserve">; </w:t>
      </w:r>
      <w:hyperlink w:anchor="_ENREF_37" w:tooltip="Seligman, 2006 #218" w:history="1">
        <w:r w:rsidR="000303FE">
          <w:rPr>
            <w:noProof/>
          </w:rPr>
          <w:t>Seligman, et al., 2006</w:t>
        </w:r>
      </w:hyperlink>
      <w:r w:rsidR="000303FE">
        <w:rPr>
          <w:noProof/>
        </w:rPr>
        <w:t xml:space="preserve">; </w:t>
      </w:r>
      <w:hyperlink w:anchor="_ENREF_39" w:tooltip="Smith, 2003 #886" w:history="1">
        <w:r w:rsidR="000303FE">
          <w:rPr>
            <w:noProof/>
          </w:rPr>
          <w:t>Smith, et al., 2003</w:t>
        </w:r>
      </w:hyperlink>
      <w:r w:rsidR="000303FE">
        <w:rPr>
          <w:noProof/>
        </w:rPr>
        <w:t xml:space="preserve">; </w:t>
      </w:r>
      <w:hyperlink w:anchor="_ENREF_40" w:tooltip="Theran, 2010 #893" w:history="1">
        <w:r w:rsidR="000303FE">
          <w:rPr>
            <w:noProof/>
          </w:rPr>
          <w:t>Theran, 2010</w:t>
        </w:r>
      </w:hyperlink>
      <w:r w:rsidR="000303FE">
        <w:rPr>
          <w:noProof/>
        </w:rPr>
        <w:t>)</w:t>
      </w:r>
      <w:r w:rsidR="000303FE">
        <w:fldChar w:fldCharType="end"/>
      </w:r>
      <w:r w:rsidR="00B50B79" w:rsidRPr="00DE70D0">
        <w:t xml:space="preserve">. Este estudio ha </w:t>
      </w:r>
      <w:r w:rsidR="008F16F5" w:rsidRPr="00DE70D0">
        <w:t>incluido</w:t>
      </w:r>
      <w:r w:rsidR="00B50B79" w:rsidRPr="00DE70D0">
        <w:t xml:space="preserve"> por primera vez, otras patologías</w:t>
      </w:r>
      <w:r w:rsidR="00B50B79">
        <w:t xml:space="preserve"> como son los trastornos de ansiedad y patologías </w:t>
      </w:r>
      <w:proofErr w:type="spellStart"/>
      <w:r w:rsidR="00B50B79">
        <w:t>comórbidas</w:t>
      </w:r>
      <w:proofErr w:type="spellEnd"/>
      <w:r w:rsidR="00B50B79">
        <w:t xml:space="preserve"> ansioso-depresivas. Justamente este último grupo ha sido el que evidenci</w:t>
      </w:r>
      <w:r w:rsidR="008F16F5">
        <w:t>ó</w:t>
      </w:r>
      <w:r w:rsidR="00B50B79">
        <w:t xml:space="preserve"> </w:t>
      </w:r>
      <w:r w:rsidR="009B0F9E">
        <w:t xml:space="preserve">fortalezas más altas. </w:t>
      </w:r>
      <w:r w:rsidR="00B50B79">
        <w:t xml:space="preserve">Resulta difícil de explicar </w:t>
      </w:r>
      <w:r w:rsidR="00B50B79" w:rsidRPr="00DE70D0">
        <w:t xml:space="preserve">por qué pacientes con comorbilidades tienen más fortalezas que pacientes con cuadros </w:t>
      </w:r>
      <w:r w:rsidR="00013A6E" w:rsidRPr="00DE70D0">
        <w:t>simples</w:t>
      </w:r>
      <w:r w:rsidR="00B50B79" w:rsidRPr="00DE70D0">
        <w:t xml:space="preserve">. Una hipótesis podría ser </w:t>
      </w:r>
      <w:r w:rsidR="00585CD0" w:rsidRPr="00DE70D0">
        <w:t xml:space="preserve">que al ampliar el tipo de síntomas </w:t>
      </w:r>
      <w:r w:rsidR="00BA506F" w:rsidRPr="00DE70D0">
        <w:t xml:space="preserve">y que </w:t>
      </w:r>
      <w:r w:rsidR="00144A27" w:rsidRPr="00DE70D0">
        <w:t xml:space="preserve">los cuadros clínicos </w:t>
      </w:r>
      <w:r w:rsidR="00BA506F" w:rsidRPr="00DE70D0">
        <w:t xml:space="preserve">sean menos </w:t>
      </w:r>
      <w:r w:rsidR="00CC1E8C" w:rsidRPr="00DE70D0">
        <w:t>puros</w:t>
      </w:r>
      <w:r w:rsidR="00144A27" w:rsidRPr="00DE70D0">
        <w:t xml:space="preserve"> </w:t>
      </w:r>
      <w:r w:rsidR="00585CD0" w:rsidRPr="00DE70D0">
        <w:t>se vean menos afectadas algunas fortalezas de carácter.</w:t>
      </w:r>
      <w:r w:rsidR="00585CD0">
        <w:t xml:space="preserve"> </w:t>
      </w:r>
      <w:r w:rsidR="00144A27">
        <w:t xml:space="preserve">De todos modos, son necesarios más estudios con distintos grupos clínicos para confirmar estos resultados. </w:t>
      </w:r>
    </w:p>
    <w:p w:rsidR="00B50B79" w:rsidRPr="00013A6E" w:rsidRDefault="00BA506F" w:rsidP="00815B54">
      <w:pPr>
        <w:ind w:firstLine="708"/>
      </w:pPr>
      <w:r>
        <w:t xml:space="preserve">Aquellos pacientes que habían asistido previamente a tratamiento psiquiátrico mostraron menos fortaleza de Persistencia que aquellos que no habían asistido. Se podría pensar que una </w:t>
      </w:r>
      <w:r w:rsidRPr="00DE70D0">
        <w:t>baja Persistencia justamente se asocia con la falta de adherencia a un tratamiento psiqui</w:t>
      </w:r>
      <w:r w:rsidR="00E34BB6">
        <w:t xml:space="preserve">átrico. </w:t>
      </w:r>
      <w:proofErr w:type="spellStart"/>
      <w:r w:rsidR="00E34BB6">
        <w:t>Seligman</w:t>
      </w:r>
      <w:proofErr w:type="spellEnd"/>
      <w:r w:rsidR="00E34BB6">
        <w:t xml:space="preserve"> (2015</w:t>
      </w:r>
      <w:r w:rsidR="00641D31" w:rsidRPr="00DE70D0">
        <w:t xml:space="preserve">) afirma que lo contrario a la persistencia sería la indefensión, una característica que se asocia con alta sintomatología y bajo nivel de afrontamiento. </w:t>
      </w:r>
      <w:r w:rsidR="00144A27" w:rsidRPr="00DE70D0">
        <w:t>Sin embargo, n</w:t>
      </w:r>
      <w:r w:rsidR="00641D31" w:rsidRPr="00DE70D0">
        <w:t>o se encontró diferencia entre pacientes con y sin tratamiento psicológico previo. Esto se puede deber a la alta frecuencia (74%) de pacientes con tratamiento previo.</w:t>
      </w:r>
      <w:r w:rsidR="00641D31" w:rsidRPr="00013A6E">
        <w:t xml:space="preserve"> Debe señalarse que un alto porcentaje de personas asiste al psicólogo en Argentina, no sólo por sintomatología importante sino por orientación ante problemas cotidianos. </w:t>
      </w:r>
      <w:r w:rsidR="00641D31" w:rsidRPr="00013A6E">
        <w:rPr>
          <w:color w:val="222222"/>
          <w:lang w:val="es-ES"/>
        </w:rPr>
        <w:t xml:space="preserve">Escalante y </w:t>
      </w:r>
      <w:proofErr w:type="spellStart"/>
      <w:r w:rsidR="00641D31" w:rsidRPr="00013A6E">
        <w:rPr>
          <w:color w:val="222222"/>
          <w:lang w:val="es-ES"/>
        </w:rPr>
        <w:t>Leiderman</w:t>
      </w:r>
      <w:proofErr w:type="spellEnd"/>
      <w:r w:rsidR="00641D31" w:rsidRPr="00013A6E">
        <w:rPr>
          <w:color w:val="222222"/>
          <w:lang w:val="es-ES"/>
        </w:rPr>
        <w:t xml:space="preserve"> (2008) encontraron que 78,1% de la población adulta de Buenos Aires había asistido al menos una vez en su vida a psicoterapia y el 15,6% lo hacía al momento del estudio</w:t>
      </w:r>
      <w:r w:rsidR="00E34BB6">
        <w:rPr>
          <w:color w:val="222222"/>
          <w:lang w:val="es-ES"/>
        </w:rPr>
        <w:t xml:space="preserve"> </w:t>
      </w:r>
      <w:r w:rsidR="000303FE">
        <w:rPr>
          <w:color w:val="222222"/>
          <w:lang w:val="es-ES"/>
        </w:rPr>
        <w:fldChar w:fldCharType="begin"/>
      </w:r>
      <w:r w:rsidR="000303FE">
        <w:rPr>
          <w:color w:val="222222"/>
          <w:lang w:val="es-ES"/>
        </w:rPr>
        <w:instrText xml:space="preserve"> ADDIN EN.CITE &lt;EndNote&gt;&lt;Cite&gt;&lt;Author&gt;Escalante&lt;/Author&gt;&lt;Year&gt;2008&lt;/Year&gt;&lt;RecNum&gt;815&lt;/RecNum&gt;&lt;DisplayText&gt;(Escalante &amp;amp; Leiderman, 2008)&lt;/DisplayText&gt;&lt;record&gt;&lt;rec-number&gt;815&lt;/rec-number&gt;&lt;foreign-keys&gt;&lt;key app="EN" db-id="pve9f2fe2rd5tqewa52x9vxff2xfzxw5f29f"&gt;815&lt;/key&gt;&lt;/foreign-keys&gt;&lt;ref-type name="Journal Article"&gt;17&lt;/ref-type&gt;&lt;contributors&gt;&lt;authors&gt;&lt;author&gt;Escalante, Candelaria&lt;/author&gt;&lt;author&gt;Leiderman, Eduardo&lt;/author&gt;&lt;/authors&gt;&lt;/contributors&gt;&lt;titles&gt;&lt;title&gt;Prevalencia de tratamiento psicoterapéutico en los habitantes de la ciudad de Buenos Aires [Prevalence of psychotherapeutic treatment in the inhabitants of the city of Buenos Aires]&lt;/title&gt;&lt;secondary-title&gt;ERTE&lt;/secondary-title&gt;&lt;/titles&gt;&lt;periodical&gt;&lt;full-title&gt;ERTE&lt;/full-title&gt;&lt;/periodical&gt;&lt;pages&gt;261&lt;/pages&gt;&lt;dates&gt;&lt;year&gt;2008&lt;/year&gt;&lt;/dates&gt;&lt;urls&gt;&lt;/urls&gt;&lt;/record&gt;&lt;/Cite&gt;&lt;/EndNote&gt;</w:instrText>
      </w:r>
      <w:r w:rsidR="000303FE">
        <w:rPr>
          <w:color w:val="222222"/>
          <w:lang w:val="es-ES"/>
        </w:rPr>
        <w:fldChar w:fldCharType="separate"/>
      </w:r>
      <w:r w:rsidR="000303FE">
        <w:rPr>
          <w:noProof/>
          <w:color w:val="222222"/>
          <w:lang w:val="es-ES"/>
        </w:rPr>
        <w:t>(</w:t>
      </w:r>
      <w:hyperlink w:anchor="_ENREF_10" w:tooltip="Escalante, 2008 #815" w:history="1">
        <w:r w:rsidR="000303FE">
          <w:rPr>
            <w:noProof/>
            <w:color w:val="222222"/>
            <w:lang w:val="es-ES"/>
          </w:rPr>
          <w:t>Escalante &amp; Leiderman, 2008</w:t>
        </w:r>
      </w:hyperlink>
      <w:r w:rsidR="000303FE">
        <w:rPr>
          <w:noProof/>
          <w:color w:val="222222"/>
          <w:lang w:val="es-ES"/>
        </w:rPr>
        <w:t>)</w:t>
      </w:r>
      <w:r w:rsidR="000303FE">
        <w:rPr>
          <w:color w:val="222222"/>
          <w:lang w:val="es-ES"/>
        </w:rPr>
        <w:fldChar w:fldCharType="end"/>
      </w:r>
      <w:r w:rsidR="00641D31" w:rsidRPr="00013A6E">
        <w:rPr>
          <w:color w:val="222222"/>
          <w:lang w:val="es-ES"/>
        </w:rPr>
        <w:t xml:space="preserve">. </w:t>
      </w:r>
      <w:r w:rsidR="00641D31" w:rsidRPr="00013A6E">
        <w:t xml:space="preserve">Sin embargo, la asistencia al psiquiatra supone </w:t>
      </w:r>
      <w:r w:rsidR="008F16F5" w:rsidRPr="00013A6E">
        <w:t xml:space="preserve">padecer síntomas de </w:t>
      </w:r>
      <w:r w:rsidR="00641D31" w:rsidRPr="00013A6E">
        <w:t>cierta gravedad.</w:t>
      </w:r>
      <w:r w:rsidR="00144A27">
        <w:t xml:space="preserve"> </w:t>
      </w:r>
    </w:p>
    <w:p w:rsidR="004B4B0C" w:rsidRDefault="004B4B0C" w:rsidP="001B6266">
      <w:pPr>
        <w:ind w:firstLine="708"/>
      </w:pPr>
      <w:r>
        <w:t xml:space="preserve">Un hallazgo bastante claro fue que un mayor malestar psicológico se asoció con la disminución de una alta cantidad de fortalezas. Un total de 15 de las 24 fortalezas se encontraron </w:t>
      </w:r>
      <w:r w:rsidRPr="00DE70D0">
        <w:t xml:space="preserve">disminuidas. La disminución de fortalezas asociada a alto malestar ha sido reportada en estudios previos con adolescentes y </w:t>
      </w:r>
      <w:r w:rsidR="00717AB0" w:rsidRPr="00DE70D0">
        <w:t>en</w:t>
      </w:r>
      <w:r w:rsidR="00717AB0">
        <w:t xml:space="preserve"> estudiantes universitarios deprimidos</w:t>
      </w:r>
      <w:r w:rsidR="00DE70D0">
        <w:t xml:space="preserve"> </w:t>
      </w:r>
      <w:r w:rsidR="000303FE">
        <w:fldChar w:fldCharType="begin">
          <w:fldData xml:space="preserve">PEVuZE5vdGU+PENpdGU+PEF1dGhvcj5HaWxtYW48L0F1dGhvcj48WWVhcj4yMDA2PC9ZZWFyPjxS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</w:fldData>
        </w:fldChar>
      </w:r>
      <w:r w:rsidR="000303FE">
        <w:instrText xml:space="preserve"> ADDIN EN.CITE </w:instrText>
      </w:r>
      <w:r w:rsidR="000303FE">
        <w:fldChar w:fldCharType="begin">
          <w:fldData xml:space="preserve">PEVuZE5vdGU+PENpdGU+PEF1dGhvcj5HaWxtYW48L0F1dGhvcj48WWVhcj4yMDA2PC9ZZWFyPjxS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</w:fldData>
        </w:fldChar>
      </w:r>
      <w:r w:rsidR="000303FE">
        <w:instrText xml:space="preserve"> ADDIN EN.CITE.DATA </w:instrText>
      </w:r>
      <w:r w:rsidR="000303FE">
        <w:fldChar w:fldCharType="end"/>
      </w:r>
      <w:r w:rsidR="000303FE">
        <w:fldChar w:fldCharType="separate"/>
      </w:r>
      <w:r w:rsidR="000303FE">
        <w:rPr>
          <w:noProof/>
        </w:rPr>
        <w:t>(</w:t>
      </w:r>
      <w:hyperlink w:anchor="_ENREF_12" w:tooltip="Gilman, 2006 #613" w:history="1">
        <w:r w:rsidR="000303FE">
          <w:rPr>
            <w:noProof/>
          </w:rPr>
          <w:t>Gilman, et al., 2006</w:t>
        </w:r>
      </w:hyperlink>
      <w:r w:rsidR="000303FE">
        <w:rPr>
          <w:noProof/>
        </w:rPr>
        <w:t xml:space="preserve">; </w:t>
      </w:r>
      <w:hyperlink w:anchor="_ENREF_27" w:tooltip="Orcutt, 2006 #887" w:history="1">
        <w:r w:rsidR="000303FE">
          <w:rPr>
            <w:noProof/>
          </w:rPr>
          <w:t>Orcutt, 2006</w:t>
        </w:r>
      </w:hyperlink>
      <w:r w:rsidR="000303FE">
        <w:rPr>
          <w:noProof/>
        </w:rPr>
        <w:t xml:space="preserve">; </w:t>
      </w:r>
      <w:hyperlink w:anchor="_ENREF_29" w:tooltip="Park, 2009 #611" w:history="1">
        <w:r w:rsidR="000303FE">
          <w:rPr>
            <w:noProof/>
          </w:rPr>
          <w:t>Park &amp; Peterson, 2009</w:t>
        </w:r>
      </w:hyperlink>
      <w:r w:rsidR="000303FE">
        <w:rPr>
          <w:noProof/>
        </w:rPr>
        <w:t>)</w:t>
      </w:r>
      <w:r w:rsidR="000303FE">
        <w:fldChar w:fldCharType="end"/>
      </w:r>
      <w:r w:rsidR="00717AB0">
        <w:t>.</w:t>
      </w:r>
      <w:r w:rsidR="00241AE9">
        <w:t xml:space="preserve"> En este estudio se agregaría los pacientes en tratamiento psicoterapéutico. </w:t>
      </w:r>
      <w:r>
        <w:t>Esta asociación inversa apoyaría la hipótesis de la psicología clínica positiva que sostiene el continuo entre variables positivas y negativas</w:t>
      </w:r>
      <w:r w:rsidR="00013A6E">
        <w:t xml:space="preserve"> </w:t>
      </w:r>
      <w:r w:rsidR="000303FE">
        <w:fldChar w:fldCharType="begin"/>
      </w:r>
      <w:r w:rsidR="000303FE">
        <w:instrText xml:space="preserve"> ADDIN EN.CITE &lt;EndNote&gt;&lt;Cite&gt;&lt;Author&gt;Joseph&lt;/Author&gt;&lt;Year&gt;2010&lt;/Year&gt;&lt;RecNum&gt;895&lt;/RecNum&gt;&lt;DisplayText&gt;(Joseph &amp;amp; Wood, 2010)&lt;/DisplayText&gt;&lt;record&gt;&lt;rec-number&gt;895&lt;/rec-number&gt;&lt;foreign-keys&gt;&lt;key app="EN" db-id="pve9f2fe2rd5tqewa52x9vxff2xfzxw5f29f"&gt;895&lt;/key&gt;&lt;/foreign-keys&gt;&lt;ref-type name="Journal Article"&gt;17&lt;/ref-type&gt;&lt;contributors&gt;&lt;authors&gt;&lt;author&gt;Joseph, Stephen&lt;/author&gt;&lt;author&gt;Wood, Alex&lt;/author&gt;&lt;/authors&gt;&lt;/contributors&gt;&lt;titles&gt;&lt;title&gt;Assessment of positive functioning in clinical psychology: Theoretical and practical issues&lt;/title&gt;&lt;secondary-title&gt;Clinical Psychology Review&lt;/secondary-title&gt;&lt;/titles&gt;&lt;periodical&gt;&lt;full-title&gt;Clinical Psychology Review&lt;/full-title&gt;&lt;/periodical&gt;&lt;pages&gt;830-838&lt;/pages&gt;&lt;volume&gt;30&lt;/volume&gt;&lt;number&gt;7&lt;/number&gt;&lt;keywords&gt;&lt;keyword&gt;Epistemological&lt;/keyword&gt;&lt;keyword&gt;Psychometric&lt;/keyword&gt;&lt;keyword&gt;Measurement&lt;/keyword&gt;&lt;keyword&gt;Well-being&lt;/keyword&gt;&lt;keyword&gt;Positive psychology&lt;/keyword&gt;&lt;keyword&gt;Happiness&lt;/keyword&gt;&lt;keyword&gt;Authenticity&lt;/keyword&gt;&lt;keyword&gt;Depression&lt;/keyword&gt;&lt;/keywords&gt;&lt;dates&gt;&lt;year&gt;2010&lt;/year&gt;&lt;pub-dates&gt;&lt;date&gt;2010/11/01/&lt;/date&gt;&lt;/pub-dates&gt;&lt;/dates&gt;&lt;isbn&gt;0272-7358&lt;/isbn&gt;&lt;urls&gt;&lt;related-urls&gt;&lt;url&gt;http://www.sciencedirect.com/science/article/pii/S0272735810000152&lt;/url&gt;&lt;/related-urls&gt;&lt;/urls&gt;&lt;electronic-resource-num&gt;http://dx.doi.org/10.1016/j.cpr.2010.01.002&lt;/electronic-resource-num&gt;&lt;/record&gt;&lt;/Cite&gt;&lt;/EndNote&gt;</w:instrText>
      </w:r>
      <w:r w:rsidR="000303FE">
        <w:fldChar w:fldCharType="separate"/>
      </w:r>
      <w:r w:rsidR="000303FE">
        <w:rPr>
          <w:noProof/>
        </w:rPr>
        <w:t>(</w:t>
      </w:r>
      <w:hyperlink w:anchor="_ENREF_17" w:tooltip="Joseph, 2010 #895" w:history="1">
        <w:r w:rsidR="000303FE">
          <w:rPr>
            <w:noProof/>
          </w:rPr>
          <w:t>Joseph &amp; Wood, 2010</w:t>
        </w:r>
      </w:hyperlink>
      <w:r w:rsidR="000303FE">
        <w:rPr>
          <w:noProof/>
        </w:rPr>
        <w:t>)</w:t>
      </w:r>
      <w:r w:rsidR="000303FE">
        <w:fldChar w:fldCharType="end"/>
      </w:r>
      <w:r>
        <w:t>, es decir, al estar alto el nivel de sintomatología, se verían disminuidas las variables positivas, en este caso, las fortalezas de carácter.</w:t>
      </w:r>
    </w:p>
    <w:p w:rsidR="00BA506F" w:rsidRPr="00DE70D0" w:rsidRDefault="00492369" w:rsidP="001B6266">
      <w:pPr>
        <w:ind w:firstLine="708"/>
        <w:rPr>
          <w:lang w:val="es-ES"/>
        </w:rPr>
      </w:pPr>
      <w:r>
        <w:rPr>
          <w:lang w:val="es-ES"/>
        </w:rPr>
        <w:t xml:space="preserve">Un mayor tiempo se tratamiento se asoció con más </w:t>
      </w:r>
      <w:r w:rsidR="00F548B3">
        <w:rPr>
          <w:lang w:val="es-ES"/>
        </w:rPr>
        <w:t xml:space="preserve">fortalezas para organizar y liderar actividades grupales (liderazgo) y mayor despliegue de inquietudes intelectuales, intereses y actividades (curiosidad). </w:t>
      </w:r>
      <w:proofErr w:type="spellStart"/>
      <w:r w:rsidR="000073F0">
        <w:rPr>
          <w:lang w:val="es-ES"/>
        </w:rPr>
        <w:t>Clemence</w:t>
      </w:r>
      <w:proofErr w:type="spellEnd"/>
      <w:r w:rsidR="000073F0">
        <w:rPr>
          <w:lang w:val="es-ES"/>
        </w:rPr>
        <w:t xml:space="preserve"> et al. (2005) </w:t>
      </w:r>
      <w:r w:rsidR="00DE70D0">
        <w:rPr>
          <w:lang w:val="es-ES"/>
        </w:rPr>
        <w:t xml:space="preserve">también </w:t>
      </w:r>
      <w:r w:rsidR="000073F0">
        <w:rPr>
          <w:lang w:val="es-ES"/>
        </w:rPr>
        <w:t xml:space="preserve">reportó que los pacientes que han estado más tiempo en terapia reportan un mejor funcionamiento </w:t>
      </w:r>
      <w:r w:rsidR="00640E23">
        <w:rPr>
          <w:lang w:val="es-ES"/>
        </w:rPr>
        <w:t xml:space="preserve">general y en distintas áreas de su </w:t>
      </w:r>
      <w:r w:rsidR="000073F0">
        <w:rPr>
          <w:lang w:val="es-ES"/>
        </w:rPr>
        <w:t xml:space="preserve">vida. </w:t>
      </w:r>
    </w:p>
    <w:p w:rsidR="009B0F9E" w:rsidRDefault="00295E36" w:rsidP="001B6266">
      <w:pPr>
        <w:ind w:firstLine="708"/>
      </w:pPr>
      <w:r>
        <w:t xml:space="preserve">Una fortaleza que se encontró muy muy relacionada con la percepción del terapeuta </w:t>
      </w:r>
      <w:r w:rsidR="008F16F5">
        <w:t xml:space="preserve">sobre el paciente </w:t>
      </w:r>
      <w:r>
        <w:t xml:space="preserve">fue la </w:t>
      </w:r>
      <w:r w:rsidR="009B0F9E">
        <w:t xml:space="preserve">Apertura mental. </w:t>
      </w:r>
      <w:r>
        <w:t>Esta f</w:t>
      </w:r>
      <w:r w:rsidR="00640E23">
        <w:t xml:space="preserve">ortaleza se halló vinculada a </w:t>
      </w:r>
      <w:r>
        <w:t xml:space="preserve">variables relacionadas al proceso terapéutico: adherencia a </w:t>
      </w:r>
      <w:r w:rsidR="008F16F5">
        <w:t>horarios, sugerencias y vínculo</w:t>
      </w:r>
      <w:r>
        <w:t xml:space="preserve">. La apertura mental o pensamiento crítico caracteriza a una persona que </w:t>
      </w:r>
      <w:r>
        <w:rPr>
          <w:rFonts w:eastAsiaTheme="minorHAnsi"/>
          <w:lang w:eastAsia="en-US"/>
        </w:rPr>
        <w:t xml:space="preserve">tiene la voluntad de buscar activamente evidencias en contra de sus creencias, planes o metas preferidas y, al hallarlas, evaluarlas de un modo justo, siendo capaz de </w:t>
      </w:r>
      <w:r w:rsidRPr="004A3A25">
        <w:rPr>
          <w:rFonts w:eastAsiaTheme="minorHAnsi"/>
          <w:lang w:eastAsia="en-US"/>
        </w:rPr>
        <w:t>cambiar su punto de vista, como consecuencia de esa evaluación</w:t>
      </w:r>
      <w:r w:rsidR="00013A6E" w:rsidRPr="004A3A25">
        <w:rPr>
          <w:rFonts w:eastAsiaTheme="minorHAnsi"/>
          <w:lang w:eastAsia="en-US"/>
        </w:rPr>
        <w:t xml:space="preserve"> </w:t>
      </w:r>
      <w:r w:rsidR="000303FE">
        <w:rPr>
          <w:rFonts w:eastAsiaTheme="minorHAnsi"/>
          <w:lang w:eastAsia="en-US"/>
        </w:rPr>
        <w:fldChar w:fldCharType="begin"/>
      </w:r>
      <w:r w:rsidR="000303FE">
        <w:rPr>
          <w:rFonts w:eastAsiaTheme="minorHAnsi"/>
          <w:lang w:eastAsia="en-US"/>
        </w:rPr>
        <w:instrText xml:space="preserve"> ADDIN EN.CITE &lt;EndNote&gt;&lt;Cite&gt;&lt;Author&gt;Peterson&lt;/Author&gt;&lt;Year&gt;2006&lt;/Year&gt;&lt;RecNum&gt;282&lt;/RecNum&gt;&lt;DisplayText&gt;(Peterson, 2006)&lt;/DisplayText&gt;&lt;record&gt;&lt;rec-number&gt;282&lt;/rec-number&gt;&lt;foreign-keys&gt;&lt;key app="EN" db-id="pve9f2fe2rd5tqewa52x9vxff2xfzxw5f29f"&gt;282&lt;/key&gt;&lt;/foreign-keys&gt;&lt;ref-type name="Book Section"&gt;5&lt;/ref-type&gt;&lt;contributors&gt;&lt;authors&gt;&lt;author&gt;Peterson, Christopher&lt;/author&gt;&lt;/authors&gt;&lt;secondary-authors&gt;&lt;author&gt;Csikszentmihalyi, Mihaly Csikszentmihalyi Isabella Selega&lt;/author&gt;&lt;/secondary-authors&gt;&lt;/contributors&gt;&lt;auth-address&gt;Peterson, Christopher: University of Michigan, Ann Arbor, MI, US&lt;/auth-address&gt;&lt;titles&gt;&lt;title&gt;The Values in Action (VIA) Classification of Strengths&lt;/title&gt;&lt;secondary-title&gt;A life worth living: Contributions to positive psychology&lt;/secondary-title&gt;&lt;/titles&gt;&lt;pages&gt;29-48&lt;/pages&gt;&lt;keywords&gt;&lt;keyword&gt;Values in Action Classification of Strengths, positive psychology,&lt;/keyword&gt;&lt;keyword&gt;psychological disorders, Diagnostic &amp;amp; Statistical Manual, character,&lt;/keyword&gt;&lt;keyword&gt;assessment&lt;/keyword&gt;&lt;keyword&gt;Personality Psychology [3100]&lt;/keyword&gt;&lt;/keywords&gt;&lt;dates&gt;&lt;year&gt;2006&lt;/year&gt;&lt;/dates&gt;&lt;pub-location&gt;New York, NY&lt;/pub-location&gt;&lt;publisher&gt;Oxford University Press&lt;/publisher&gt;&lt;isbn&gt;0-19-517679-0 (hardcover); 978-0-19-517679-7 (hardcover) Oxford University Press Print&lt;/isbn&gt;&lt;accession-num&gt;2006-05297-002&lt;/accession-num&gt;&lt;urls&gt;&lt;/urls&gt;&lt;/record&gt;&lt;/Cite&gt;&lt;/EndNote&gt;</w:instrText>
      </w:r>
      <w:r w:rsidR="000303FE">
        <w:rPr>
          <w:rFonts w:eastAsiaTheme="minorHAnsi"/>
          <w:lang w:eastAsia="en-US"/>
        </w:rPr>
        <w:fldChar w:fldCharType="separate"/>
      </w:r>
      <w:r w:rsidR="000303FE">
        <w:rPr>
          <w:rFonts w:eastAsiaTheme="minorHAnsi"/>
          <w:noProof/>
          <w:lang w:eastAsia="en-US"/>
        </w:rPr>
        <w:t>(</w:t>
      </w:r>
      <w:hyperlink w:anchor="_ENREF_30" w:tooltip="Peterson, 2006 #282" w:history="1">
        <w:r w:rsidR="000303FE">
          <w:rPr>
            <w:rFonts w:eastAsiaTheme="minorHAnsi"/>
            <w:noProof/>
            <w:lang w:eastAsia="en-US"/>
          </w:rPr>
          <w:t>Peterson, 2006</w:t>
        </w:r>
      </w:hyperlink>
      <w:r w:rsidR="000303FE">
        <w:rPr>
          <w:rFonts w:eastAsiaTheme="minorHAnsi"/>
          <w:noProof/>
          <w:lang w:eastAsia="en-US"/>
        </w:rPr>
        <w:t>)</w:t>
      </w:r>
      <w:r w:rsidR="000303FE">
        <w:rPr>
          <w:rFonts w:eastAsiaTheme="minorHAnsi"/>
          <w:lang w:eastAsia="en-US"/>
        </w:rPr>
        <w:fldChar w:fldCharType="end"/>
      </w:r>
      <w:r w:rsidRPr="004A3A25">
        <w:rPr>
          <w:rFonts w:eastAsiaTheme="minorHAnsi"/>
          <w:lang w:eastAsia="en-US"/>
        </w:rPr>
        <w:t xml:space="preserve">. </w:t>
      </w:r>
      <w:r w:rsidR="00F7126B" w:rsidRPr="004A3A25">
        <w:t xml:space="preserve">El replanteo de las propias creencias y la consideración de perspectivas alternativas </w:t>
      </w:r>
      <w:r w:rsidR="00957504" w:rsidRPr="004A3A25">
        <w:t>es parte esencial</w:t>
      </w:r>
      <w:r w:rsidR="00F7126B" w:rsidRPr="004A3A25">
        <w:t xml:space="preserve"> del trabajo terapéutico en las terapias cognitivo-conductuales</w:t>
      </w:r>
      <w:r w:rsidR="00640E23" w:rsidRPr="004A3A25">
        <w:t xml:space="preserve"> a través de la reestructuración cognitiva </w:t>
      </w:r>
      <w:r w:rsidR="000303FE">
        <w:fldChar w:fldCharType="begin"/>
      </w:r>
      <w:r w:rsidR="000303FE">
        <w:instrText xml:space="preserve"> ADDIN EN.CITE &lt;EndNote&gt;&lt;Cite&gt;&lt;Author&gt;Hofmann&lt;/Author&gt;&lt;Year&gt;2013&lt;/Year&gt;&lt;RecNum&gt;897&lt;/RecNum&gt;&lt;DisplayText&gt;(Hofmann, Asmundson, &amp;amp; Beck, 2013)&lt;/DisplayText&gt;&lt;record&gt;&lt;rec-number&gt;897&lt;/rec-number&gt;&lt;foreign-keys&gt;&lt;key app="EN" db-id="pve9f2fe2rd5tqewa52x9vxff2xfzxw5f29f"&gt;897&lt;/key&gt;&lt;/foreign-keys&gt;&lt;ref-type name="Journal Article"&gt;17&lt;/ref-type&gt;&lt;contributors&gt;&lt;authors&gt;&lt;author&gt;Hofmann, Stefan G.&lt;/author&gt;&lt;author&gt;Asmundson, Gordon J. G.&lt;/author&gt;&lt;author&gt;Beck, Aaron T.&lt;/author&gt;&lt;/authors&gt;&lt;/contributors&gt;&lt;titles&gt;&lt;title&gt;The Science of Cognitive Therapy&lt;/title&gt;&lt;secondary-title&gt;Behavior Therapy&lt;/secondary-title&gt;&lt;/titles&gt;&lt;periodical&gt;&lt;full-title&gt;Behavior Therapy&lt;/full-title&gt;&lt;/periodical&gt;&lt;pages&gt;199-212&lt;/pages&gt;&lt;volume&gt;44&lt;/volume&gt;&lt;number&gt;2&lt;/number&gt;&lt;keywords&gt;&lt;keyword&gt;cognitive therapy&lt;/keyword&gt;&lt;keyword&gt;acceptance and commitment therapy&lt;/keyword&gt;&lt;keyword&gt;mindfulness&lt;/keyword&gt;&lt;keyword&gt;cognitive science&lt;/keyword&gt;&lt;keyword&gt;neuroscience&lt;/keyword&gt;&lt;/keywords&gt;&lt;dates&gt;&lt;year&gt;2013&lt;/year&gt;&lt;pub-dates&gt;&lt;date&gt;2013/06/01/&lt;/date&gt;&lt;/pub-dates&gt;&lt;/dates&gt;&lt;isbn&gt;0005-7894&lt;/isbn&gt;&lt;urls&gt;&lt;related-urls&gt;&lt;url&gt;http://www.sciencedirect.com/science/article/pii/S0005789411000591&lt;/url&gt;&lt;/related-urls&gt;&lt;/urls&gt;&lt;electronic-resource-num&gt;http://dx.doi.org/10.1016/j.beth.2009.01.007&lt;/electronic-resource-num&gt;&lt;/record&gt;&lt;/Cite&gt;&lt;/EndNote&gt;</w:instrText>
      </w:r>
      <w:r w:rsidR="000303FE">
        <w:fldChar w:fldCharType="separate"/>
      </w:r>
      <w:r w:rsidR="000303FE">
        <w:rPr>
          <w:noProof/>
        </w:rPr>
        <w:t>(</w:t>
      </w:r>
      <w:hyperlink w:anchor="_ENREF_14" w:tooltip="Hofmann, 2013 #897" w:history="1">
        <w:r w:rsidR="000303FE">
          <w:rPr>
            <w:noProof/>
          </w:rPr>
          <w:t>Hofmann, Asmundson, &amp; Beck, 2013</w:t>
        </w:r>
      </w:hyperlink>
      <w:r w:rsidR="000303FE">
        <w:rPr>
          <w:noProof/>
        </w:rPr>
        <w:t>)</w:t>
      </w:r>
      <w:r w:rsidR="000303FE">
        <w:fldChar w:fldCharType="end"/>
      </w:r>
      <w:r w:rsidR="005B68E8">
        <w:t>, por ello</w:t>
      </w:r>
      <w:r w:rsidR="00F7126B" w:rsidRPr="004A3A25">
        <w:t xml:space="preserve"> es comprensible que un terapeuta </w:t>
      </w:r>
      <w:r w:rsidR="00640E23" w:rsidRPr="004A3A25">
        <w:t>relacione más esta fortaleza con</w:t>
      </w:r>
      <w:r w:rsidR="00F7126B" w:rsidRPr="004A3A25">
        <w:t xml:space="preserve"> la adherencia y vínculo con el paciente. De igual</w:t>
      </w:r>
      <w:r w:rsidR="00F7126B">
        <w:t xml:space="preserve"> modo, un paciente con mayor flexibilidad cognitiva, aceptará mejor las sugerencias e indicaciones de su terapeuta. </w:t>
      </w:r>
    </w:p>
    <w:p w:rsidR="00B274F1" w:rsidRDefault="00F7126B" w:rsidP="001B6266">
      <w:pPr>
        <w:ind w:firstLine="708"/>
      </w:pPr>
      <w:r>
        <w:lastRenderedPageBreak/>
        <w:t xml:space="preserve">Por otro lado, la fortaleza Espiritualidad apareció muy vinculada a la percepción del terapeuta con respecto al progreso que había tenido el paciente desde que ingresó al </w:t>
      </w:r>
      <w:r w:rsidRPr="00640E23">
        <w:t>tratamiento.  Numerosos estudios han destaca</w:t>
      </w:r>
      <w:r>
        <w:t>do el valor de esta fortaleza en relación al progreso terapéutico</w:t>
      </w:r>
      <w:r w:rsidR="00013A6E">
        <w:t xml:space="preserve">, particularmente en pacientes con depresión </w:t>
      </w:r>
      <w:r w:rsidR="000303FE">
        <w:fldChar w:fldCharType="begin"/>
      </w:r>
      <w:r w:rsidR="000303FE">
        <w:instrText xml:space="preserve"> ADDIN EN.CITE &lt;EndNote&gt;&lt;Cite&gt;&lt;Author&gt;Huta&lt;/Author&gt;&lt;Year&gt;2010&lt;/Year&gt;&lt;RecNum&gt;894&lt;/RecNum&gt;&lt;DisplayText&gt;(Huta &amp;amp; Hawley, 2010; Smith, et al., 2003)&lt;/DisplayText&gt;&lt;record&gt;&lt;rec-number&gt;894&lt;/rec-number&gt;&lt;foreign-keys&gt;&lt;key app="EN" db-id="pve9f2fe2rd5tqewa52x9vxff2xfzxw5f29f"&gt;894&lt;/key&gt;&lt;/foreign-keys&gt;&lt;ref-type name="Journal Article"&gt;17&lt;/ref-type&gt;&lt;contributors&gt;&lt;authors&gt;&lt;author&gt;Huta, Veronika&lt;/author&gt;&lt;author&gt;Hawley, Lance&lt;/author&gt;&lt;/authors&gt;&lt;/contributors&gt;&lt;titles&gt;&lt;title&gt;Psychological Strengths and Cognitive Vulnerabilities: Are They Two Ends of the Same Continuum or Do They Have Independent Relationships with Well-being and Ill-being?&lt;/title&gt;&lt;secondary-title&gt;Journal of Happiness Studies&lt;/secondary-title&gt;&lt;/titles&gt;&lt;periodical&gt;&lt;full-title&gt;Journal of Happiness Studies&lt;/full-title&gt;&lt;/periodical&gt;&lt;pages&gt;71-93&lt;/pages&gt;&lt;volume&gt;11&lt;/volume&gt;&lt;number&gt;1&lt;/number&gt;&lt;dates&gt;&lt;year&gt;2010&lt;/year&gt;&lt;pub-dates&gt;&lt;date&gt;March 01&lt;/date&gt;&lt;/pub-dates&gt;&lt;/dates&gt;&lt;isbn&gt;1573-7780&lt;/isbn&gt;&lt;label&gt;Huta2010&lt;/label&gt;&lt;work-type&gt;journal article&lt;/work-type&gt;&lt;urls&gt;&lt;related-urls&gt;&lt;url&gt;https://doi.org/10.1007/s10902-008-9123-4&lt;/url&gt;&lt;/related-urls&gt;&lt;/urls&gt;&lt;electronic-resource-num&gt;10.1007/s10902-008-9123-4&lt;/electronic-resource-num&gt;&lt;/record&gt;&lt;/Cite&gt;&lt;Cite&gt;&lt;Author&gt;Smith&lt;/Author&gt;&lt;Year&gt;2003&lt;/Year&gt;&lt;RecNum&gt;886&lt;/RecNum&gt;&lt;record&gt;&lt;rec-number&gt;886&lt;/rec-number&gt;&lt;foreign-keys&gt;&lt;key app="EN" db-id="pve9f2fe2rd5tqewa52x9vxff2xfzxw5f29f"&gt;886&lt;/key&gt;&lt;/foreign-keys&gt;&lt;ref-type name="Journal Article"&gt;17&lt;/ref-type&gt;&lt;contributors&gt;&lt;authors&gt;&lt;author&gt;Smith, Timothy B&lt;/author&gt;&lt;author&gt;McCullough, Michael E&lt;/author&gt;&lt;author&gt;Poll, Justin&lt;/author&gt;&lt;/authors&gt;&lt;/contributors&gt;&lt;titles&gt;&lt;title&gt;Religiousness and depression: evidence for a main effect and the moderating influence of stressful life events&lt;/title&gt;&lt;secondary-title&gt;Psychological bulletin&lt;/secondary-title&gt;&lt;/titles&gt;&lt;periodical&gt;&lt;full-title&gt;Psychological bulletin&lt;/full-title&gt;&lt;/periodical&gt;&lt;pages&gt;614&lt;/pages&gt;&lt;volume&gt;129&lt;/volume&gt;&lt;number&gt;4&lt;/number&gt;&lt;dates&gt;&lt;year&gt;2003&lt;/year&gt;&lt;/dates&gt;&lt;isbn&gt;1939-1455&lt;/isbn&gt;&lt;urls&gt;&lt;/urls&gt;&lt;/record&gt;&lt;/Cite&gt;&lt;/EndNote&gt;</w:instrText>
      </w:r>
      <w:r w:rsidR="000303FE">
        <w:fldChar w:fldCharType="separate"/>
      </w:r>
      <w:r w:rsidR="000303FE">
        <w:rPr>
          <w:noProof/>
        </w:rPr>
        <w:t>(</w:t>
      </w:r>
      <w:hyperlink w:anchor="_ENREF_15" w:tooltip="Huta, 2010 #894" w:history="1">
        <w:r w:rsidR="000303FE">
          <w:rPr>
            <w:noProof/>
          </w:rPr>
          <w:t>Huta &amp; Hawley, 2010</w:t>
        </w:r>
      </w:hyperlink>
      <w:r w:rsidR="000303FE">
        <w:rPr>
          <w:noProof/>
        </w:rPr>
        <w:t xml:space="preserve">; </w:t>
      </w:r>
      <w:hyperlink w:anchor="_ENREF_39" w:tooltip="Smith, 2003 #886" w:history="1">
        <w:r w:rsidR="000303FE">
          <w:rPr>
            <w:noProof/>
          </w:rPr>
          <w:t>Smith, et al., 2003</w:t>
        </w:r>
      </w:hyperlink>
      <w:r w:rsidR="000303FE">
        <w:rPr>
          <w:noProof/>
        </w:rPr>
        <w:t>)</w:t>
      </w:r>
      <w:r w:rsidR="000303FE">
        <w:fldChar w:fldCharType="end"/>
      </w:r>
      <w:r>
        <w:t xml:space="preserve">. </w:t>
      </w:r>
      <w:r w:rsidRPr="002A5790">
        <w:t>Desde  señalarse que en este estudio el progreso es desd</w:t>
      </w:r>
      <w:r w:rsidR="00DE50A1" w:rsidRPr="002A5790">
        <w:t xml:space="preserve">e la perspectiva del terapeuta pero los resultados coinciden con </w:t>
      </w:r>
      <w:r w:rsidR="00D33DA7" w:rsidRPr="002A5790">
        <w:t xml:space="preserve">las </w:t>
      </w:r>
      <w:r w:rsidR="00DE50A1" w:rsidRPr="002A5790">
        <w:t xml:space="preserve">investigaciones previas. </w:t>
      </w:r>
    </w:p>
    <w:p w:rsidR="00DE50A1" w:rsidRPr="00CB6307" w:rsidRDefault="00DE50A1" w:rsidP="001B6266">
      <w:pPr>
        <w:ind w:firstLine="708"/>
        <w:rPr>
          <w:color w:val="222222"/>
          <w:lang w:val="es-ES"/>
        </w:rPr>
      </w:pPr>
      <w:r w:rsidRPr="002A5790">
        <w:t>También es importante mencionar que la relación entre las fortalezas y las variables de progreso</w:t>
      </w:r>
      <w:r w:rsidRPr="00CB6307">
        <w:t xml:space="preserve"> y proceso terapéutico a opinión del terapeuta ha sido de leve a moderada, pero es</w:t>
      </w:r>
      <w:r w:rsidR="00E14FC5">
        <w:t>to es</w:t>
      </w:r>
      <w:r w:rsidRPr="00CB6307">
        <w:t xml:space="preserve"> </w:t>
      </w:r>
      <w:r w:rsidR="0096153A">
        <w:t>explicable</w:t>
      </w:r>
      <w:r w:rsidRPr="00CB6307">
        <w:t xml:space="preserve"> por ser </w:t>
      </w:r>
      <w:r w:rsidR="00E14FC5">
        <w:t xml:space="preserve">un </w:t>
      </w:r>
      <w:proofErr w:type="spellStart"/>
      <w:r w:rsidR="00E14FC5">
        <w:t>hétero</w:t>
      </w:r>
      <w:proofErr w:type="spellEnd"/>
      <w:r w:rsidR="00E14FC5">
        <w:t>-</w:t>
      </w:r>
      <w:r w:rsidRPr="00CB6307">
        <w:t xml:space="preserve">informe. Es esperable una </w:t>
      </w:r>
      <w:r w:rsidRPr="00CB6307">
        <w:rPr>
          <w:color w:val="222222"/>
          <w:lang w:val="es-ES"/>
        </w:rPr>
        <w:t>menor asociación en</w:t>
      </w:r>
      <w:r w:rsidR="00FD5962">
        <w:rPr>
          <w:color w:val="222222"/>
          <w:lang w:val="es-ES"/>
        </w:rPr>
        <w:t>tre</w:t>
      </w:r>
      <w:r w:rsidRPr="00CB6307">
        <w:rPr>
          <w:color w:val="222222"/>
          <w:lang w:val="es-ES"/>
        </w:rPr>
        <w:t xml:space="preserve"> los </w:t>
      </w:r>
      <w:proofErr w:type="spellStart"/>
      <w:r w:rsidRPr="00CB6307">
        <w:rPr>
          <w:color w:val="222222"/>
          <w:lang w:val="es-ES"/>
        </w:rPr>
        <w:t>h</w:t>
      </w:r>
      <w:r w:rsidR="00E14FC5">
        <w:rPr>
          <w:color w:val="222222"/>
          <w:lang w:val="es-ES"/>
        </w:rPr>
        <w:t>é</w:t>
      </w:r>
      <w:r w:rsidRPr="00CB6307">
        <w:rPr>
          <w:color w:val="222222"/>
          <w:lang w:val="es-ES"/>
        </w:rPr>
        <w:t>tero</w:t>
      </w:r>
      <w:proofErr w:type="spellEnd"/>
      <w:r w:rsidRPr="00CB6307">
        <w:rPr>
          <w:color w:val="222222"/>
          <w:lang w:val="es-ES"/>
        </w:rPr>
        <w:t xml:space="preserve"> -informes en comparación con los auto-informes </w:t>
      </w:r>
      <w:r w:rsidR="000303FE">
        <w:rPr>
          <w:color w:val="222222"/>
          <w:lang w:val="es-ES"/>
        </w:rPr>
        <w:fldChar w:fldCharType="begin"/>
      </w:r>
      <w:r w:rsidR="000303FE">
        <w:rPr>
          <w:color w:val="222222"/>
          <w:lang w:val="es-ES"/>
        </w:rPr>
        <w:instrText xml:space="preserve"> ADDIN EN.CITE &lt;EndNote&gt;&lt;Cite&gt;&lt;Author&gt;Meyer&lt;/Author&gt;&lt;Year&gt;2001&lt;/Year&gt;&lt;RecNum&gt;817&lt;/RecNum&gt;&lt;DisplayText&gt;(Meyer et al., 2001)&lt;/DisplayText&gt;&lt;record&gt;&lt;rec-number&gt;817&lt;/rec-number&gt;&lt;foreign-keys&gt;&lt;key app="EN" db-id="pve9f2fe2rd5tqewa52x9vxff2xfzxw5f29f"&gt;817&lt;/key&gt;&lt;/foreign-keys&gt;&lt;ref-type name="Journal Article"&gt;17&lt;/ref-type&gt;&lt;contributors&gt;&lt;authors&gt;&lt;author&gt;Meyer, Gregory J&lt;/author&gt;&lt;author&gt;Finn, Stephen E&lt;/author&gt;&lt;author&gt;Eyde, Lorraine D&lt;/author&gt;&lt;author&gt;Kay, Gary G&lt;/author&gt;&lt;author&gt;Moreland, Kevin L&lt;/author&gt;&lt;author&gt;Dies, Robert R&lt;/author&gt;&lt;author&gt;Eisman, Elena J&lt;/author&gt;&lt;author&gt;Kubiszyn, Tom W&lt;/author&gt;&lt;author&gt;Reed, Geoffrey M&lt;/author&gt;&lt;/authors&gt;&lt;/contributors&gt;&lt;titles&gt;&lt;title&gt;Psychological testing and psychological assessment: A review of evidence and issues&lt;/title&gt;&lt;secondary-title&gt;American psychologist&lt;/secondary-title&gt;&lt;/titles&gt;&lt;periodical&gt;&lt;full-title&gt;American psychologist&lt;/full-title&gt;&lt;/periodical&gt;&lt;pages&gt;128&lt;/pages&gt;&lt;volume&gt;56&lt;/volume&gt;&lt;number&gt;2&lt;/number&gt;&lt;dates&gt;&lt;year&gt;2001&lt;/year&gt;&lt;/dates&gt;&lt;isbn&gt;1935-990X&lt;/isbn&gt;&lt;urls&gt;&lt;/urls&gt;&lt;/record&gt;&lt;/Cite&gt;&lt;/EndNote&gt;</w:instrText>
      </w:r>
      <w:r w:rsidR="000303FE">
        <w:rPr>
          <w:color w:val="222222"/>
          <w:lang w:val="es-ES"/>
        </w:rPr>
        <w:fldChar w:fldCharType="separate"/>
      </w:r>
      <w:r w:rsidR="000303FE">
        <w:rPr>
          <w:noProof/>
          <w:color w:val="222222"/>
          <w:lang w:val="es-ES"/>
        </w:rPr>
        <w:t>(</w:t>
      </w:r>
      <w:hyperlink w:anchor="_ENREF_26" w:tooltip="Meyer, 2001 #817" w:history="1">
        <w:r w:rsidR="000303FE">
          <w:rPr>
            <w:noProof/>
            <w:color w:val="222222"/>
            <w:lang w:val="es-ES"/>
          </w:rPr>
          <w:t>Meyer et al., 2001</w:t>
        </w:r>
      </w:hyperlink>
      <w:r w:rsidR="000303FE">
        <w:rPr>
          <w:noProof/>
          <w:color w:val="222222"/>
          <w:lang w:val="es-ES"/>
        </w:rPr>
        <w:t>)</w:t>
      </w:r>
      <w:r w:rsidR="000303FE">
        <w:rPr>
          <w:color w:val="222222"/>
          <w:lang w:val="es-ES"/>
        </w:rPr>
        <w:fldChar w:fldCharType="end"/>
      </w:r>
      <w:r w:rsidRPr="00CB6307">
        <w:rPr>
          <w:color w:val="222222"/>
          <w:lang w:val="es-ES"/>
        </w:rPr>
        <w:t xml:space="preserve">. Meyer et al. (2001) encontró que las correlaciones entre el paciente y el terapeuta </w:t>
      </w:r>
      <w:r w:rsidR="00FD5962">
        <w:rPr>
          <w:color w:val="222222"/>
          <w:lang w:val="es-ES"/>
        </w:rPr>
        <w:t>eran</w:t>
      </w:r>
      <w:r w:rsidRPr="00CB6307">
        <w:rPr>
          <w:color w:val="222222"/>
          <w:lang w:val="es-ES"/>
        </w:rPr>
        <w:t xml:space="preserve"> de baja</w:t>
      </w:r>
      <w:r w:rsidR="00FD5962">
        <w:rPr>
          <w:color w:val="222222"/>
          <w:lang w:val="es-ES"/>
        </w:rPr>
        <w:t>s</w:t>
      </w:r>
      <w:r w:rsidRPr="00CB6307">
        <w:rPr>
          <w:color w:val="222222"/>
          <w:lang w:val="es-ES"/>
        </w:rPr>
        <w:t xml:space="preserve"> a moderada</w:t>
      </w:r>
      <w:r w:rsidR="00FD5962">
        <w:rPr>
          <w:color w:val="222222"/>
          <w:lang w:val="es-ES"/>
        </w:rPr>
        <w:t>s</w:t>
      </w:r>
      <w:r w:rsidRPr="00CB6307">
        <w:rPr>
          <w:color w:val="222222"/>
          <w:lang w:val="es-ES"/>
        </w:rPr>
        <w:t xml:space="preserve"> entre r = 0,14 a r = 0,34. </w:t>
      </w:r>
      <w:r w:rsidR="00E14FC5" w:rsidRPr="00CB6307">
        <w:rPr>
          <w:color w:val="222222"/>
          <w:lang w:val="es-ES"/>
        </w:rPr>
        <w:t xml:space="preserve">En este estudio, las correlaciones </w:t>
      </w:r>
      <w:r w:rsidR="00FD5962">
        <w:rPr>
          <w:color w:val="222222"/>
          <w:lang w:val="es-ES"/>
        </w:rPr>
        <w:t>halladas</w:t>
      </w:r>
      <w:r w:rsidR="00E14FC5" w:rsidRPr="00CB6307">
        <w:rPr>
          <w:color w:val="222222"/>
          <w:lang w:val="es-ES"/>
        </w:rPr>
        <w:t xml:space="preserve"> entre las fortalezas del paciente y las variables reportadas se </w:t>
      </w:r>
      <w:r w:rsidR="00FD5962">
        <w:rPr>
          <w:color w:val="222222"/>
          <w:lang w:val="es-ES"/>
        </w:rPr>
        <w:t>ubican</w:t>
      </w:r>
      <w:r w:rsidR="00E14FC5" w:rsidRPr="00CB6307">
        <w:rPr>
          <w:color w:val="222222"/>
          <w:lang w:val="es-ES"/>
        </w:rPr>
        <w:t xml:space="preserve"> entre r = .2</w:t>
      </w:r>
      <w:r w:rsidR="009E70D2">
        <w:rPr>
          <w:color w:val="222222"/>
          <w:lang w:val="es-ES"/>
        </w:rPr>
        <w:t>2</w:t>
      </w:r>
      <w:r w:rsidR="00E14FC5" w:rsidRPr="00CB6307">
        <w:rPr>
          <w:color w:val="222222"/>
          <w:lang w:val="es-ES"/>
        </w:rPr>
        <w:t xml:space="preserve"> y r = .29, lo que estaría indicando que aunque relativamente bajas, son adecuadas y esperadas para este tipo de asociación.  </w:t>
      </w:r>
    </w:p>
    <w:p w:rsidR="001E5F6A" w:rsidRPr="001E5F6A" w:rsidRDefault="00F94D35" w:rsidP="001B6266">
      <w:pPr>
        <w:pStyle w:val="Textoindependiente"/>
        <w:ind w:firstLine="708"/>
        <w:rPr>
          <w:rFonts w:ascii="Times New Roman" w:hAnsi="Times New Roman" w:cs="Times New Roman"/>
          <w:sz w:val="24"/>
          <w:szCs w:val="24"/>
        </w:rPr>
      </w:pPr>
      <w:r w:rsidRPr="001E5F6A">
        <w:rPr>
          <w:rFonts w:ascii="Times New Roman" w:hAnsi="Times New Roman" w:cs="Times New Roman"/>
          <w:sz w:val="24"/>
          <w:szCs w:val="24"/>
        </w:rPr>
        <w:t xml:space="preserve"> </w:t>
      </w:r>
      <w:r w:rsidR="001E5F6A" w:rsidRPr="001E5F6A">
        <w:rPr>
          <w:rFonts w:ascii="Times New Roman" w:hAnsi="Times New Roman" w:cs="Times New Roman"/>
          <w:sz w:val="24"/>
          <w:szCs w:val="24"/>
        </w:rPr>
        <w:t>Dentro de las limitaciones de este estudio pueden mencionarse</w:t>
      </w:r>
      <w:r w:rsidR="001E5F6A" w:rsidRPr="001E5F6A">
        <w:rPr>
          <w:rFonts w:ascii="Times New Roman" w:hAnsi="Times New Roman" w:cs="Times New Roman"/>
          <w:color w:val="222222"/>
          <w:sz w:val="24"/>
          <w:szCs w:val="24"/>
          <w:lang w:val="es-ES"/>
        </w:rPr>
        <w:t xml:space="preserve"> en primer lugar, el diseño de tipo transversal que no permite hacer inferencias causales y saber cómo ingresan y cambian los pacientes durante el tratamiento. Sería importante avanzar en un estudio longitudinal para establecer el proceso de cambio de las fortalezas durante el tratamiento. En segundo lugar, debe señalarse </w:t>
      </w:r>
      <w:r w:rsidR="001E5F6A">
        <w:rPr>
          <w:rFonts w:ascii="Times New Roman" w:hAnsi="Times New Roman" w:cs="Times New Roman"/>
          <w:color w:val="222222"/>
          <w:sz w:val="24"/>
          <w:szCs w:val="24"/>
          <w:lang w:val="es-ES"/>
        </w:rPr>
        <w:t>el número limitado de pacientes. A</w:t>
      </w:r>
      <w:r w:rsidR="001E5F6A" w:rsidRPr="001E5F6A">
        <w:rPr>
          <w:rFonts w:ascii="Times New Roman" w:hAnsi="Times New Roman" w:cs="Times New Roman"/>
          <w:color w:val="222222"/>
          <w:sz w:val="24"/>
          <w:szCs w:val="24"/>
          <w:lang w:val="es-ES"/>
        </w:rPr>
        <w:t xml:space="preserve">unque </w:t>
      </w:r>
      <w:r w:rsidR="001E5F6A">
        <w:rPr>
          <w:rFonts w:ascii="Times New Roman" w:hAnsi="Times New Roman" w:cs="Times New Roman"/>
          <w:color w:val="222222"/>
          <w:sz w:val="24"/>
          <w:szCs w:val="24"/>
          <w:lang w:val="es-ES"/>
        </w:rPr>
        <w:t xml:space="preserve">el tamaño de muestra </w:t>
      </w:r>
      <w:r w:rsidR="001E5F6A" w:rsidRPr="001E5F6A">
        <w:rPr>
          <w:rFonts w:ascii="Times New Roman" w:hAnsi="Times New Roman" w:cs="Times New Roman"/>
          <w:color w:val="222222"/>
          <w:sz w:val="24"/>
          <w:szCs w:val="24"/>
          <w:lang w:val="es-ES"/>
        </w:rPr>
        <w:t>no es muy pequeño</w:t>
      </w:r>
      <w:r w:rsidR="001E5F6A">
        <w:rPr>
          <w:rFonts w:ascii="Times New Roman" w:hAnsi="Times New Roman" w:cs="Times New Roman"/>
          <w:color w:val="222222"/>
          <w:sz w:val="24"/>
          <w:szCs w:val="24"/>
          <w:lang w:val="es-ES"/>
        </w:rPr>
        <w:t>,</w:t>
      </w:r>
      <w:r w:rsidR="001E5F6A" w:rsidRPr="001E5F6A">
        <w:rPr>
          <w:rFonts w:ascii="Times New Roman" w:hAnsi="Times New Roman" w:cs="Times New Roman"/>
          <w:color w:val="222222"/>
          <w:sz w:val="24"/>
          <w:szCs w:val="24"/>
          <w:lang w:val="es-ES"/>
        </w:rPr>
        <w:t xml:space="preserve"> habría sido deseable un grupo más grande, en particular de los pacientes en </w:t>
      </w:r>
      <w:proofErr w:type="gramStart"/>
      <w:r w:rsidR="001E5F6A" w:rsidRPr="001E5F6A">
        <w:rPr>
          <w:rFonts w:ascii="Times New Roman" w:hAnsi="Times New Roman" w:cs="Times New Roman"/>
          <w:color w:val="222222"/>
          <w:sz w:val="24"/>
          <w:szCs w:val="24"/>
          <w:lang w:val="es-ES"/>
        </w:rPr>
        <w:t>las etapas inicial</w:t>
      </w:r>
      <w:proofErr w:type="gramEnd"/>
      <w:r w:rsidR="001E5F6A" w:rsidRPr="001E5F6A">
        <w:rPr>
          <w:rFonts w:ascii="Times New Roman" w:hAnsi="Times New Roman" w:cs="Times New Roman"/>
          <w:color w:val="222222"/>
          <w:sz w:val="24"/>
          <w:szCs w:val="24"/>
          <w:lang w:val="es-ES"/>
        </w:rPr>
        <w:t xml:space="preserve"> y final del tratamiento. En tercer lugar, se utilizó un estudio naturalizado</w:t>
      </w:r>
      <w:r w:rsidR="001E5F6A">
        <w:rPr>
          <w:rFonts w:ascii="Times New Roman" w:hAnsi="Times New Roman" w:cs="Times New Roman"/>
          <w:color w:val="222222"/>
          <w:sz w:val="24"/>
          <w:szCs w:val="24"/>
          <w:lang w:val="es-ES"/>
        </w:rPr>
        <w:t xml:space="preserve"> de tratamiento o tratamiento usual</w:t>
      </w:r>
      <w:r w:rsidR="001E5F6A" w:rsidRPr="001E5F6A">
        <w:rPr>
          <w:rFonts w:ascii="Times New Roman" w:hAnsi="Times New Roman" w:cs="Times New Roman"/>
          <w:color w:val="222222"/>
          <w:sz w:val="24"/>
          <w:szCs w:val="24"/>
          <w:lang w:val="es-ES"/>
        </w:rPr>
        <w:t xml:space="preserve">. Este tipo de estudio tiene la ventaja de mostrar los datos de los pacientes en un entorno de tratamiento más realista </w:t>
      </w:r>
      <w:r w:rsidR="000303FE">
        <w:rPr>
          <w:rFonts w:ascii="Times New Roman" w:hAnsi="Times New Roman" w:cs="Times New Roman"/>
          <w:color w:val="222222"/>
          <w:sz w:val="24"/>
          <w:szCs w:val="24"/>
          <w:lang w:val="es-ES"/>
        </w:rPr>
        <w:fldChar w:fldCharType="begin"/>
      </w:r>
      <w:r w:rsidR="000303FE">
        <w:rPr>
          <w:rFonts w:ascii="Times New Roman" w:hAnsi="Times New Roman" w:cs="Times New Roman"/>
          <w:color w:val="222222"/>
          <w:sz w:val="24"/>
          <w:szCs w:val="24"/>
          <w:lang w:val="es-ES"/>
        </w:rPr>
        <w:instrText xml:space="preserve"> ADDIN EN.CITE &lt;EndNote&gt;&lt;Cite&gt;&lt;Author&gt;Leichsenring&lt;/Author&gt;&lt;Year&gt;2004&lt;/Year&gt;&lt;RecNum&gt;814&lt;/RecNum&gt;&lt;DisplayText&gt;(Leichsenring, 2004)&lt;/DisplayText&gt;&lt;record&gt;&lt;rec-number&gt;814&lt;/rec-number&gt;&lt;foreign-keys&gt;&lt;key app="EN" db-id="pve9f2fe2rd5tqewa52x9vxff2xfzxw5f29f"&gt;814&lt;/key&gt;&lt;/foreign-keys&gt;&lt;ref-type name="Journal Article"&gt;17&lt;/ref-type&gt;&lt;contributors&gt;&lt;authors&gt;&lt;author&gt;Leichsenring, Falk&lt;/author&gt;&lt;/authors&gt;&lt;/contributors&gt;&lt;titles&gt;&lt;title&gt;Randomized controlled versus naturalistic studies: A new research agenda&lt;/title&gt;&lt;secondary-title&gt;Bulletin of the Menninger Clinic&lt;/secondary-title&gt;&lt;/titles&gt;&lt;periodical&gt;&lt;full-title&gt;Bulletin of the Menninger Clinic&lt;/full-title&gt;&lt;/periodical&gt;&lt;pages&gt;137-151&lt;/pages&gt;&lt;volume&gt;68&lt;/volume&gt;&lt;number&gt;2&lt;/number&gt;&lt;dates&gt;&lt;year&gt;2004&lt;/year&gt;&lt;pub-dates&gt;&lt;date&gt;2004/06/01&lt;/date&gt;&lt;/pub-dates&gt;&lt;/dates&gt;&lt;publisher&gt;Guilford Publications Inc.&lt;/publisher&gt;&lt;isbn&gt;0025-9284&lt;/isbn&gt;&lt;urls&gt;&lt;related-urls&gt;&lt;url&gt;http://dx.doi.org/10.1521/bumc.68.2.137.35952&lt;/url&gt;&lt;/related-urls&gt;&lt;/urls&gt;&lt;electronic-resource-num&gt;10.1521/bumc.68.2.137.35952&lt;/electronic-resource-num&gt;&lt;access-date&gt;2017/01/23&lt;/access-date&gt;&lt;/record&gt;&lt;/Cite&gt;&lt;/EndNote&gt;</w:instrText>
      </w:r>
      <w:r w:rsidR="000303FE">
        <w:rPr>
          <w:rFonts w:ascii="Times New Roman" w:hAnsi="Times New Roman" w:cs="Times New Roman"/>
          <w:color w:val="222222"/>
          <w:sz w:val="24"/>
          <w:szCs w:val="24"/>
          <w:lang w:val="es-ES"/>
        </w:rPr>
        <w:fldChar w:fldCharType="separate"/>
      </w:r>
      <w:r w:rsidR="000303FE">
        <w:rPr>
          <w:rFonts w:ascii="Times New Roman" w:hAnsi="Times New Roman" w:cs="Times New Roman"/>
          <w:noProof/>
          <w:color w:val="222222"/>
          <w:sz w:val="24"/>
          <w:szCs w:val="24"/>
          <w:lang w:val="es-ES"/>
        </w:rPr>
        <w:t>(</w:t>
      </w:r>
      <w:hyperlink w:anchor="_ENREF_23" w:tooltip="Leichsenring, 2004 #814" w:history="1">
        <w:r w:rsidR="000303FE">
          <w:rPr>
            <w:rFonts w:ascii="Times New Roman" w:hAnsi="Times New Roman" w:cs="Times New Roman"/>
            <w:noProof/>
            <w:color w:val="222222"/>
            <w:sz w:val="24"/>
            <w:szCs w:val="24"/>
            <w:lang w:val="es-ES"/>
          </w:rPr>
          <w:t>Leichsenring, 2004</w:t>
        </w:r>
      </w:hyperlink>
      <w:r w:rsidR="000303FE">
        <w:rPr>
          <w:rFonts w:ascii="Times New Roman" w:hAnsi="Times New Roman" w:cs="Times New Roman"/>
          <w:noProof/>
          <w:color w:val="222222"/>
          <w:sz w:val="24"/>
          <w:szCs w:val="24"/>
          <w:lang w:val="es-ES"/>
        </w:rPr>
        <w:t>)</w:t>
      </w:r>
      <w:r w:rsidR="000303FE">
        <w:rPr>
          <w:rFonts w:ascii="Times New Roman" w:hAnsi="Times New Roman" w:cs="Times New Roman"/>
          <w:color w:val="222222"/>
          <w:sz w:val="24"/>
          <w:szCs w:val="24"/>
          <w:lang w:val="es-ES"/>
        </w:rPr>
        <w:fldChar w:fldCharType="end"/>
      </w:r>
      <w:r w:rsidR="001E5F6A" w:rsidRPr="001E5F6A">
        <w:rPr>
          <w:rFonts w:ascii="Times New Roman" w:hAnsi="Times New Roman" w:cs="Times New Roman"/>
          <w:color w:val="222222"/>
          <w:sz w:val="24"/>
          <w:szCs w:val="24"/>
          <w:lang w:val="es-ES"/>
        </w:rPr>
        <w:t xml:space="preserve">. El propósito de este estudio fue examinar </w:t>
      </w:r>
      <w:r w:rsidR="001E5F6A">
        <w:rPr>
          <w:rFonts w:ascii="Times New Roman" w:hAnsi="Times New Roman" w:cs="Times New Roman"/>
          <w:color w:val="222222"/>
          <w:sz w:val="24"/>
          <w:szCs w:val="24"/>
          <w:lang w:val="es-ES"/>
        </w:rPr>
        <w:t xml:space="preserve">las fortalezas de </w:t>
      </w:r>
      <w:r w:rsidR="001E545D">
        <w:rPr>
          <w:rFonts w:ascii="Times New Roman" w:hAnsi="Times New Roman" w:cs="Times New Roman"/>
          <w:color w:val="222222"/>
          <w:sz w:val="24"/>
          <w:szCs w:val="24"/>
          <w:lang w:val="es-ES"/>
        </w:rPr>
        <w:t>carácter</w:t>
      </w:r>
      <w:r w:rsidR="001E5F6A" w:rsidRPr="001E5F6A">
        <w:rPr>
          <w:rFonts w:ascii="Times New Roman" w:hAnsi="Times New Roman" w:cs="Times New Roman"/>
          <w:color w:val="222222"/>
          <w:sz w:val="24"/>
          <w:szCs w:val="24"/>
          <w:lang w:val="es-ES"/>
        </w:rPr>
        <w:t xml:space="preserve"> en un tratamiento </w:t>
      </w:r>
      <w:r w:rsidR="001E5F6A">
        <w:rPr>
          <w:rFonts w:ascii="Times New Roman" w:hAnsi="Times New Roman" w:cs="Times New Roman"/>
          <w:color w:val="222222"/>
          <w:sz w:val="24"/>
          <w:szCs w:val="24"/>
          <w:lang w:val="es-ES"/>
        </w:rPr>
        <w:t>habitual de corte cognitivo conduc</w:t>
      </w:r>
      <w:r w:rsidR="001E545D">
        <w:rPr>
          <w:rFonts w:ascii="Times New Roman" w:hAnsi="Times New Roman" w:cs="Times New Roman"/>
          <w:color w:val="222222"/>
          <w:sz w:val="24"/>
          <w:szCs w:val="24"/>
          <w:lang w:val="es-ES"/>
        </w:rPr>
        <w:t>tu</w:t>
      </w:r>
      <w:r w:rsidR="001E5F6A">
        <w:rPr>
          <w:rFonts w:ascii="Times New Roman" w:hAnsi="Times New Roman" w:cs="Times New Roman"/>
          <w:color w:val="222222"/>
          <w:sz w:val="24"/>
          <w:szCs w:val="24"/>
          <w:lang w:val="es-ES"/>
        </w:rPr>
        <w:t>al</w:t>
      </w:r>
      <w:r w:rsidR="001E5F6A" w:rsidRPr="001E5F6A">
        <w:rPr>
          <w:rFonts w:ascii="Times New Roman" w:hAnsi="Times New Roman" w:cs="Times New Roman"/>
          <w:color w:val="222222"/>
          <w:sz w:val="24"/>
          <w:szCs w:val="24"/>
          <w:lang w:val="es-ES"/>
        </w:rPr>
        <w:t xml:space="preserve"> por esa razón se eligió un estudio naturalista. Sin embargo, es importante considerar que</w:t>
      </w:r>
      <w:r w:rsidR="009E70D2">
        <w:rPr>
          <w:rFonts w:ascii="Times New Roman" w:hAnsi="Times New Roman" w:cs="Times New Roman"/>
          <w:color w:val="222222"/>
          <w:sz w:val="24"/>
          <w:szCs w:val="24"/>
          <w:lang w:val="es-ES"/>
        </w:rPr>
        <w:t>,</w:t>
      </w:r>
      <w:r w:rsidR="001E5F6A" w:rsidRPr="001E5F6A">
        <w:rPr>
          <w:rFonts w:ascii="Times New Roman" w:hAnsi="Times New Roman" w:cs="Times New Roman"/>
          <w:color w:val="222222"/>
          <w:sz w:val="24"/>
          <w:szCs w:val="24"/>
          <w:lang w:val="es-ES"/>
        </w:rPr>
        <w:t xml:space="preserve"> como el tipo de tratamiento no fue controlado, las </w:t>
      </w:r>
      <w:r w:rsidR="001E5F6A">
        <w:rPr>
          <w:rFonts w:ascii="Times New Roman" w:hAnsi="Times New Roman" w:cs="Times New Roman"/>
          <w:color w:val="222222"/>
          <w:sz w:val="24"/>
          <w:szCs w:val="24"/>
          <w:lang w:val="es-ES"/>
        </w:rPr>
        <w:t>diferencias en</w:t>
      </w:r>
      <w:r w:rsidR="001E5F6A" w:rsidRPr="001E5F6A">
        <w:rPr>
          <w:rFonts w:ascii="Times New Roman" w:hAnsi="Times New Roman" w:cs="Times New Roman"/>
          <w:color w:val="222222"/>
          <w:sz w:val="24"/>
          <w:szCs w:val="24"/>
          <w:lang w:val="es-ES"/>
        </w:rPr>
        <w:t xml:space="preserve"> la implementación del tratamiento entre terapeuta</w:t>
      </w:r>
      <w:r w:rsidR="001E5F6A">
        <w:rPr>
          <w:rFonts w:ascii="Times New Roman" w:hAnsi="Times New Roman" w:cs="Times New Roman"/>
          <w:color w:val="222222"/>
          <w:sz w:val="24"/>
          <w:szCs w:val="24"/>
          <w:lang w:val="es-ES"/>
        </w:rPr>
        <w:t>s</w:t>
      </w:r>
      <w:r w:rsidR="001E5F6A" w:rsidRPr="001E5F6A">
        <w:rPr>
          <w:rFonts w:ascii="Times New Roman" w:hAnsi="Times New Roman" w:cs="Times New Roman"/>
          <w:color w:val="222222"/>
          <w:sz w:val="24"/>
          <w:szCs w:val="24"/>
          <w:lang w:val="es-ES"/>
        </w:rPr>
        <w:t xml:space="preserve"> </w:t>
      </w:r>
      <w:r w:rsidR="001E5F6A">
        <w:rPr>
          <w:rFonts w:ascii="Times New Roman" w:hAnsi="Times New Roman" w:cs="Times New Roman"/>
          <w:color w:val="222222"/>
          <w:sz w:val="24"/>
          <w:szCs w:val="24"/>
          <w:lang w:val="es-ES"/>
        </w:rPr>
        <w:t>podrían</w:t>
      </w:r>
      <w:r w:rsidR="001E5F6A" w:rsidRPr="001E5F6A">
        <w:rPr>
          <w:rFonts w:ascii="Times New Roman" w:hAnsi="Times New Roman" w:cs="Times New Roman"/>
          <w:color w:val="222222"/>
          <w:sz w:val="24"/>
          <w:szCs w:val="24"/>
          <w:lang w:val="es-ES"/>
        </w:rPr>
        <w:t xml:space="preserve"> afectar los resultados. Por último, en relación con las variables relacionadas con el proceso de tratamiento, no se utilizaron instrumentos estandarizados para </w:t>
      </w:r>
      <w:r w:rsidR="001E5F6A">
        <w:rPr>
          <w:rFonts w:ascii="Times New Roman" w:hAnsi="Times New Roman" w:cs="Times New Roman"/>
          <w:color w:val="222222"/>
          <w:sz w:val="24"/>
          <w:szCs w:val="24"/>
          <w:lang w:val="es-ES"/>
        </w:rPr>
        <w:t xml:space="preserve">evaluar </w:t>
      </w:r>
      <w:r w:rsidR="001E5F6A" w:rsidRPr="001E5F6A">
        <w:rPr>
          <w:rFonts w:ascii="Times New Roman" w:hAnsi="Times New Roman" w:cs="Times New Roman"/>
          <w:color w:val="222222"/>
          <w:sz w:val="24"/>
          <w:szCs w:val="24"/>
          <w:lang w:val="es-ES"/>
        </w:rPr>
        <w:t xml:space="preserve">el progreso, la relación terapéutica y la adherencia al tratamiento. Un instrumento posiblemente estandarizado </w:t>
      </w:r>
      <w:r w:rsidR="001E5F6A">
        <w:rPr>
          <w:rFonts w:ascii="Times New Roman" w:hAnsi="Times New Roman" w:cs="Times New Roman"/>
          <w:color w:val="222222"/>
          <w:sz w:val="24"/>
          <w:szCs w:val="24"/>
          <w:lang w:val="es-ES"/>
        </w:rPr>
        <w:t>habría sido más válido y fiable.</w:t>
      </w:r>
      <w:r w:rsidR="001E5F6A" w:rsidRPr="001E5F6A">
        <w:rPr>
          <w:rFonts w:ascii="Times New Roman" w:hAnsi="Times New Roman" w:cs="Times New Roman"/>
          <w:color w:val="222222"/>
          <w:sz w:val="24"/>
          <w:szCs w:val="24"/>
          <w:lang w:val="es-ES"/>
        </w:rPr>
        <w:t xml:space="preserve"> </w:t>
      </w:r>
      <w:r w:rsidR="009E70D2">
        <w:rPr>
          <w:rFonts w:ascii="Times New Roman" w:hAnsi="Times New Roman" w:cs="Times New Roman"/>
          <w:color w:val="222222"/>
          <w:sz w:val="24"/>
          <w:szCs w:val="24"/>
          <w:lang w:val="es-ES"/>
        </w:rPr>
        <w:t>No obstante</w:t>
      </w:r>
      <w:r w:rsidR="001E5F6A" w:rsidRPr="001E5F6A">
        <w:rPr>
          <w:rFonts w:ascii="Times New Roman" w:hAnsi="Times New Roman" w:cs="Times New Roman"/>
          <w:color w:val="222222"/>
          <w:sz w:val="24"/>
          <w:szCs w:val="24"/>
          <w:lang w:val="es-ES"/>
        </w:rPr>
        <w:t xml:space="preserve">, los resultados son muy consistentes con investigaciones previas </w:t>
      </w:r>
      <w:r w:rsidR="001E5F6A">
        <w:rPr>
          <w:rFonts w:ascii="Times New Roman" w:hAnsi="Times New Roman" w:cs="Times New Roman"/>
          <w:color w:val="222222"/>
          <w:sz w:val="24"/>
          <w:szCs w:val="24"/>
          <w:lang w:val="es-ES"/>
        </w:rPr>
        <w:t>sobre</w:t>
      </w:r>
      <w:r w:rsidR="001E5F6A" w:rsidRPr="001E5F6A">
        <w:rPr>
          <w:rFonts w:ascii="Times New Roman" w:hAnsi="Times New Roman" w:cs="Times New Roman"/>
          <w:color w:val="222222"/>
          <w:sz w:val="24"/>
          <w:szCs w:val="24"/>
          <w:lang w:val="es-ES"/>
        </w:rPr>
        <w:t xml:space="preserve"> el proceso </w:t>
      </w:r>
      <w:r w:rsidR="001E5F6A">
        <w:rPr>
          <w:rFonts w:ascii="Times New Roman" w:hAnsi="Times New Roman" w:cs="Times New Roman"/>
          <w:color w:val="222222"/>
          <w:sz w:val="24"/>
          <w:szCs w:val="24"/>
          <w:lang w:val="es-ES"/>
        </w:rPr>
        <w:t xml:space="preserve">terapéutico que han utilizado </w:t>
      </w:r>
      <w:r w:rsidR="001E545D">
        <w:rPr>
          <w:rFonts w:ascii="Times New Roman" w:hAnsi="Times New Roman" w:cs="Times New Roman"/>
          <w:color w:val="222222"/>
          <w:sz w:val="24"/>
          <w:szCs w:val="24"/>
          <w:lang w:val="es-ES"/>
        </w:rPr>
        <w:t>tales instrumentos</w:t>
      </w:r>
      <w:r w:rsidR="001E5F6A">
        <w:rPr>
          <w:rFonts w:ascii="Times New Roman" w:hAnsi="Times New Roman" w:cs="Times New Roman"/>
          <w:color w:val="222222"/>
          <w:sz w:val="24"/>
          <w:szCs w:val="24"/>
          <w:lang w:val="es-ES"/>
        </w:rPr>
        <w:t>, lo</w:t>
      </w:r>
      <w:r w:rsidR="001E5F6A" w:rsidRPr="001E5F6A">
        <w:rPr>
          <w:rFonts w:ascii="Times New Roman" w:hAnsi="Times New Roman" w:cs="Times New Roman"/>
          <w:color w:val="222222"/>
          <w:sz w:val="24"/>
          <w:szCs w:val="24"/>
          <w:lang w:val="es-ES"/>
        </w:rPr>
        <w:t xml:space="preserve"> que nos dan cierta confianza en la adecuación de los instrumentos</w:t>
      </w:r>
      <w:r w:rsidR="001E5F6A">
        <w:rPr>
          <w:rFonts w:ascii="Times New Roman" w:hAnsi="Times New Roman" w:cs="Times New Roman"/>
          <w:color w:val="222222"/>
          <w:sz w:val="24"/>
          <w:szCs w:val="24"/>
          <w:lang w:val="es-ES"/>
        </w:rPr>
        <w:t xml:space="preserve"> utilizados en este estudio. La</w:t>
      </w:r>
      <w:r w:rsidR="001E5F6A" w:rsidRPr="001E5F6A">
        <w:rPr>
          <w:rFonts w:ascii="Times New Roman" w:hAnsi="Times New Roman" w:cs="Times New Roman"/>
          <w:color w:val="222222"/>
          <w:sz w:val="24"/>
          <w:szCs w:val="24"/>
          <w:lang w:val="es-ES"/>
        </w:rPr>
        <w:t xml:space="preserve">s </w:t>
      </w:r>
      <w:r w:rsidR="001E5F6A">
        <w:rPr>
          <w:rFonts w:ascii="Times New Roman" w:hAnsi="Times New Roman" w:cs="Times New Roman"/>
          <w:color w:val="222222"/>
          <w:sz w:val="24"/>
          <w:szCs w:val="24"/>
          <w:lang w:val="es-ES"/>
        </w:rPr>
        <w:t>investigaciones</w:t>
      </w:r>
      <w:r w:rsidR="001E5F6A" w:rsidRPr="001E5F6A">
        <w:rPr>
          <w:rFonts w:ascii="Times New Roman" w:hAnsi="Times New Roman" w:cs="Times New Roman"/>
          <w:color w:val="222222"/>
          <w:sz w:val="24"/>
          <w:szCs w:val="24"/>
          <w:lang w:val="es-ES"/>
        </w:rPr>
        <w:t xml:space="preserve"> futur</w:t>
      </w:r>
      <w:r w:rsidR="001E5F6A">
        <w:rPr>
          <w:rFonts w:ascii="Times New Roman" w:hAnsi="Times New Roman" w:cs="Times New Roman"/>
          <w:color w:val="222222"/>
          <w:sz w:val="24"/>
          <w:szCs w:val="24"/>
          <w:lang w:val="es-ES"/>
        </w:rPr>
        <w:t>a</w:t>
      </w:r>
      <w:r w:rsidR="001E5F6A" w:rsidRPr="001E5F6A">
        <w:rPr>
          <w:rFonts w:ascii="Times New Roman" w:hAnsi="Times New Roman" w:cs="Times New Roman"/>
          <w:color w:val="222222"/>
          <w:sz w:val="24"/>
          <w:szCs w:val="24"/>
          <w:lang w:val="es-ES"/>
        </w:rPr>
        <w:t xml:space="preserve">s deberían profundizar el estudio del proceso terapéutico y las </w:t>
      </w:r>
      <w:r w:rsidR="001E5F6A">
        <w:rPr>
          <w:rFonts w:ascii="Times New Roman" w:hAnsi="Times New Roman" w:cs="Times New Roman"/>
          <w:color w:val="222222"/>
          <w:sz w:val="24"/>
          <w:szCs w:val="24"/>
          <w:lang w:val="es-ES"/>
        </w:rPr>
        <w:t>fortalezas</w:t>
      </w:r>
      <w:r w:rsidR="001E5F6A" w:rsidRPr="001E5F6A">
        <w:rPr>
          <w:rFonts w:ascii="Times New Roman" w:hAnsi="Times New Roman" w:cs="Times New Roman"/>
          <w:color w:val="222222"/>
          <w:sz w:val="24"/>
          <w:szCs w:val="24"/>
          <w:lang w:val="es-ES"/>
        </w:rPr>
        <w:t xml:space="preserve"> incluyendo también la perspectiva del paciente</w:t>
      </w:r>
    </w:p>
    <w:p w:rsidR="002F05AD" w:rsidRPr="002F05AD" w:rsidRDefault="001E5F6A" w:rsidP="005B68E8">
      <w:pPr>
        <w:ind w:firstLine="708"/>
        <w:textAlignment w:val="top"/>
      </w:pPr>
      <w:r w:rsidRPr="002F05AD">
        <w:t xml:space="preserve">Finalmente, este ha sido el primer estudio </w:t>
      </w:r>
      <w:r w:rsidR="002F05AD" w:rsidRPr="002F05AD">
        <w:t>en comparar las fortalezas de carácter entre las distintas etapas de</w:t>
      </w:r>
      <w:r w:rsidRPr="002F05AD">
        <w:t xml:space="preserve"> </w:t>
      </w:r>
      <w:r w:rsidR="002F05AD" w:rsidRPr="002F05AD">
        <w:t xml:space="preserve">un </w:t>
      </w:r>
      <w:r w:rsidRPr="002F05AD">
        <w:t>tratamiento psicoterapéutico</w:t>
      </w:r>
      <w:r w:rsidR="002F05AD" w:rsidRPr="002F05AD">
        <w:t xml:space="preserve"> naturalista.</w:t>
      </w:r>
      <w:r w:rsidRPr="002F05AD">
        <w:t xml:space="preserve"> </w:t>
      </w:r>
      <w:r w:rsidR="002F05AD" w:rsidRPr="002F05AD">
        <w:t xml:space="preserve">También ha sido el primero en incluir pacientes </w:t>
      </w:r>
      <w:r w:rsidR="002F05AD" w:rsidRPr="002F05AD">
        <w:rPr>
          <w:color w:val="222222"/>
          <w:lang w:val="es-ES"/>
        </w:rPr>
        <w:t>con trastornos de ansiedad, grupo muy escaso en las investigaciones con fortalezas. Asimismo, esta investigación proporcionó un primer acercamiento a la relación entre las fortalezas de carácter y la percepción del terapeuta del progreso en la terapia y algunas variables relacionadas con el proceso de tratamiento. El estudio del funcionamiento positivo en pacientes permitirá enriquecer la psicología clínica para convertirse en una disciplina más integradora. De esta manera, el objetivo de la terapia no sólo será aliviar el negativo, sino también ayudar a los individuos a construir una vida más plena.</w:t>
      </w:r>
    </w:p>
    <w:p w:rsidR="002F05AD" w:rsidRPr="002F05AD" w:rsidRDefault="002F05AD" w:rsidP="002F05AD">
      <w:pPr>
        <w:spacing w:after="200" w:line="276" w:lineRule="auto"/>
      </w:pPr>
      <w:r w:rsidRPr="002F05AD">
        <w:br w:type="page"/>
      </w:r>
    </w:p>
    <w:p w:rsidR="000632B4" w:rsidRDefault="000632B4" w:rsidP="0073646B">
      <w:pPr>
        <w:spacing w:after="200"/>
        <w:jc w:val="center"/>
      </w:pPr>
      <w:r>
        <w:lastRenderedPageBreak/>
        <w:t>Referencias</w:t>
      </w:r>
    </w:p>
    <w:p w:rsidR="000303FE" w:rsidRPr="000303FE" w:rsidRDefault="000632B4" w:rsidP="000303FE">
      <w:pPr>
        <w:pStyle w:val="EndNoteBibliography"/>
        <w:ind w:left="720" w:hanging="720"/>
        <w:rPr>
          <w:lang w:val="en-US"/>
        </w:rPr>
      </w:pPr>
      <w:r>
        <w:fldChar w:fldCharType="begin"/>
      </w:r>
      <w:r>
        <w:instrText xml:space="preserve"> ADDIN EN.REFLIST </w:instrText>
      </w:r>
      <w:r>
        <w:fldChar w:fldCharType="separate"/>
      </w:r>
      <w:bookmarkStart w:id="1" w:name="_ENREF_1"/>
      <w:r w:rsidR="000303FE" w:rsidRPr="000303FE">
        <w:t xml:space="preserve">Azañedo, C. M., Fernández-Abascal, E. G., &amp; Barraca, J. (2014). </w:t>
      </w:r>
      <w:r w:rsidR="000303FE" w:rsidRPr="000303FE">
        <w:rPr>
          <w:lang w:val="en-US"/>
        </w:rPr>
        <w:t xml:space="preserve">Character strengths in Spain: Validation of the Values in Action Inventory of Strengths (VIA-IS) in a Spanish sample. </w:t>
      </w:r>
      <w:r w:rsidR="000303FE" w:rsidRPr="000303FE">
        <w:rPr>
          <w:i/>
          <w:lang w:val="en-US"/>
        </w:rPr>
        <w:t>Clínica y Salud, 25</w:t>
      </w:r>
      <w:r w:rsidR="000303FE" w:rsidRPr="000303FE">
        <w:rPr>
          <w:lang w:val="en-US"/>
        </w:rPr>
        <w:t xml:space="preserve">(2), 123-130. doi: </w:t>
      </w:r>
      <w:hyperlink r:id="rId8" w:history="1">
        <w:r w:rsidR="000303FE" w:rsidRPr="000303FE">
          <w:rPr>
            <w:rStyle w:val="Hipervnculo"/>
            <w:color w:val="auto"/>
            <w:u w:val="none"/>
            <w:lang w:val="en-US"/>
          </w:rPr>
          <w:t>http://dx.doi.org/10.1016/j.clysa.2014.06.002</w:t>
        </w:r>
        <w:bookmarkEnd w:id="1"/>
      </w:hyperlink>
    </w:p>
    <w:p w:rsidR="000303FE" w:rsidRPr="000303FE" w:rsidRDefault="000303FE" w:rsidP="000303FE">
      <w:pPr>
        <w:pStyle w:val="EndNoteBibliography"/>
        <w:ind w:left="720" w:hanging="720"/>
        <w:rPr>
          <w:lang w:val="en-US"/>
        </w:rPr>
      </w:pPr>
      <w:bookmarkStart w:id="2" w:name="_ENREF_2"/>
      <w:r w:rsidRPr="000303FE">
        <w:rPr>
          <w:lang w:val="en-US"/>
        </w:rPr>
        <w:t xml:space="preserve">Bachelor, A. (2013). Clients' and Therapists' Views of the Therapeutic Alliance: Similarities, Differences and Relationship to Therapy Outcome. </w:t>
      </w:r>
      <w:r w:rsidRPr="000303FE">
        <w:rPr>
          <w:i/>
          <w:lang w:val="en-US"/>
        </w:rPr>
        <w:t>Clinical Psychology &amp; Psychotherapy, 20</w:t>
      </w:r>
      <w:r w:rsidRPr="000303FE">
        <w:rPr>
          <w:lang w:val="en-US"/>
        </w:rPr>
        <w:t>(2), 118-135. doi: 10.1002/cpp.792</w:t>
      </w:r>
      <w:bookmarkEnd w:id="2"/>
    </w:p>
    <w:p w:rsidR="000303FE" w:rsidRPr="000303FE" w:rsidRDefault="000303FE" w:rsidP="000303FE">
      <w:pPr>
        <w:pStyle w:val="EndNoteBibliography"/>
        <w:ind w:left="720" w:hanging="720"/>
        <w:rPr>
          <w:lang w:val="en-US"/>
        </w:rPr>
      </w:pPr>
      <w:bookmarkStart w:id="3" w:name="_ENREF_3"/>
      <w:r w:rsidRPr="000303FE">
        <w:rPr>
          <w:lang w:val="en-US"/>
        </w:rPr>
        <w:t xml:space="preserve">Brinkmann, K., &amp; Franzen, J. (2015). Depression and Self-Regulation: A Motivational Analysis and Insights from Effort-Related Cardiovascular Reactivity. In G. H. E. Gendolla, M. Tops &amp; S. L. Koole (Eds.), </w:t>
      </w:r>
      <w:r w:rsidRPr="000303FE">
        <w:rPr>
          <w:i/>
          <w:lang w:val="en-US"/>
        </w:rPr>
        <w:t>Handbook of Biobehavioral Approaches to Self-Regulation</w:t>
      </w:r>
      <w:r w:rsidRPr="000303FE">
        <w:rPr>
          <w:lang w:val="en-US"/>
        </w:rPr>
        <w:t xml:space="preserve"> (pp. 333-347). New York, NY: Springer New York.</w:t>
      </w:r>
      <w:bookmarkEnd w:id="3"/>
    </w:p>
    <w:p w:rsidR="000303FE" w:rsidRPr="000303FE" w:rsidRDefault="000303FE" w:rsidP="000303FE">
      <w:pPr>
        <w:pStyle w:val="EndNoteBibliography"/>
        <w:ind w:left="720" w:hanging="720"/>
        <w:rPr>
          <w:lang w:val="en-US"/>
        </w:rPr>
      </w:pPr>
      <w:bookmarkStart w:id="4" w:name="_ENREF_4"/>
      <w:r w:rsidRPr="000303FE">
        <w:rPr>
          <w:lang w:val="en-US"/>
        </w:rPr>
        <w:t xml:space="preserve">Cisler, J. M., Olatunji, B. O., Feldner, M. T., &amp; Forsyth, J. P. (2010). Emotion Regulation and the Anxiety Disorders: An Integrative Review. </w:t>
      </w:r>
      <w:r w:rsidRPr="000303FE">
        <w:rPr>
          <w:i/>
          <w:lang w:val="en-US"/>
        </w:rPr>
        <w:t>Journal of psychopathology and behavioral assessment, 32</w:t>
      </w:r>
      <w:r w:rsidRPr="000303FE">
        <w:rPr>
          <w:lang w:val="en-US"/>
        </w:rPr>
        <w:t>(1), 68-82. doi: 10.1007/s10862-009-9161-1</w:t>
      </w:r>
      <w:bookmarkEnd w:id="4"/>
    </w:p>
    <w:p w:rsidR="000303FE" w:rsidRPr="000303FE" w:rsidRDefault="000303FE" w:rsidP="000303FE">
      <w:pPr>
        <w:pStyle w:val="EndNoteBibliography"/>
        <w:ind w:left="720" w:hanging="720"/>
      </w:pPr>
      <w:bookmarkStart w:id="5" w:name="_ENREF_5"/>
      <w:r w:rsidRPr="000303FE">
        <w:rPr>
          <w:lang w:val="en-US"/>
        </w:rPr>
        <w:t xml:space="preserve">Clemence, A. J., Hilsenroth, M. J., Ackerman, S. J., Strassle, C. G., &amp; Handler, L. (2005). Facets of the therapeutic alliance and perceived progress in psychotherapy: relationship between patient and therapist perspectives. </w:t>
      </w:r>
      <w:r w:rsidRPr="000303FE">
        <w:rPr>
          <w:i/>
        </w:rPr>
        <w:t>Clinical Psychology &amp; Psychotherapy, 12</w:t>
      </w:r>
      <w:r w:rsidRPr="000303FE">
        <w:t>(6), 443-454. doi: 10.1002/cpp.467</w:t>
      </w:r>
      <w:bookmarkEnd w:id="5"/>
    </w:p>
    <w:p w:rsidR="000303FE" w:rsidRPr="000303FE" w:rsidRDefault="000303FE" w:rsidP="000303FE">
      <w:pPr>
        <w:pStyle w:val="EndNoteBibliography"/>
        <w:ind w:left="720" w:hanging="720"/>
        <w:rPr>
          <w:lang w:val="en-US"/>
        </w:rPr>
      </w:pPr>
      <w:bookmarkStart w:id="6" w:name="_ENREF_6"/>
      <w:r w:rsidRPr="000303FE">
        <w:t xml:space="preserve">Cosentino, A. C. (2009). Evaluación de las Virtudes y Fortalezas Humanas en Población de Habla Hispana. . </w:t>
      </w:r>
      <w:r w:rsidRPr="000303FE">
        <w:rPr>
          <w:i/>
          <w:lang w:val="en-US"/>
        </w:rPr>
        <w:t>Psicodebate, 10</w:t>
      </w:r>
      <w:r w:rsidRPr="000303FE">
        <w:rPr>
          <w:lang w:val="en-US"/>
        </w:rPr>
        <w:t xml:space="preserve">, 53-71. </w:t>
      </w:r>
      <w:bookmarkEnd w:id="6"/>
    </w:p>
    <w:p w:rsidR="000303FE" w:rsidRPr="000303FE" w:rsidRDefault="000303FE" w:rsidP="000303FE">
      <w:pPr>
        <w:pStyle w:val="EndNoteBibliography"/>
        <w:ind w:left="720" w:hanging="720"/>
        <w:rPr>
          <w:lang w:val="en-US"/>
        </w:rPr>
      </w:pPr>
      <w:bookmarkStart w:id="7" w:name="_ENREF_7"/>
      <w:r w:rsidRPr="000303FE">
        <w:rPr>
          <w:lang w:val="en-US"/>
        </w:rPr>
        <w:t xml:space="preserve">Cosentino, A. C., &amp; Castro Solano, A. (2012). Character Strengths: A Study of Argentinean Soldiers. </w:t>
      </w:r>
      <w:r w:rsidRPr="000303FE">
        <w:rPr>
          <w:i/>
          <w:lang w:val="en-US"/>
        </w:rPr>
        <w:t>The Spanish Journal of Psychology, 15</w:t>
      </w:r>
      <w:r w:rsidRPr="000303FE">
        <w:rPr>
          <w:lang w:val="en-US"/>
        </w:rPr>
        <w:t>(1), 199-215. doi: 10.5209/rev_SJOP.2012.v15.n1.37310</w:t>
      </w:r>
      <w:bookmarkEnd w:id="7"/>
    </w:p>
    <w:p w:rsidR="000303FE" w:rsidRPr="000303FE" w:rsidRDefault="000303FE" w:rsidP="000303FE">
      <w:pPr>
        <w:pStyle w:val="EndNoteBibliography"/>
        <w:ind w:left="720" w:hanging="720"/>
        <w:rPr>
          <w:lang w:val="en-US"/>
        </w:rPr>
      </w:pPr>
      <w:bookmarkStart w:id="8" w:name="_ENREF_8"/>
      <w:r w:rsidRPr="000303FE">
        <w:t xml:space="preserve">Chaves, C., Lopez-Gomez, I., Hervas, G., &amp; Vazquez, C. (2016). </w:t>
      </w:r>
      <w:r w:rsidRPr="000303FE">
        <w:rPr>
          <w:lang w:val="en-US"/>
        </w:rPr>
        <w:t xml:space="preserve">A Comparative Study on the Efficacy of a Positive Psychology Intervention and a Cognitive Behavioral Therapy for Clinical Depression. [journal article]. </w:t>
      </w:r>
      <w:r w:rsidRPr="000303FE">
        <w:rPr>
          <w:i/>
          <w:lang w:val="en-US"/>
        </w:rPr>
        <w:t>Cognitive Therapy and Research</w:t>
      </w:r>
      <w:r w:rsidRPr="000303FE">
        <w:rPr>
          <w:lang w:val="en-US"/>
        </w:rPr>
        <w:t>, 1-17. doi: 10.1007/s10608-016-9778-9</w:t>
      </w:r>
      <w:bookmarkEnd w:id="8"/>
    </w:p>
    <w:p w:rsidR="000303FE" w:rsidRPr="000303FE" w:rsidRDefault="000303FE" w:rsidP="000303FE">
      <w:pPr>
        <w:pStyle w:val="EndNoteBibliography"/>
        <w:ind w:left="720" w:hanging="720"/>
      </w:pPr>
      <w:bookmarkStart w:id="9" w:name="_ENREF_9"/>
      <w:r w:rsidRPr="000303FE">
        <w:rPr>
          <w:lang w:val="en-US"/>
        </w:rPr>
        <w:t xml:space="preserve">Cheavens, J. S., Feldman, D. B., Gum, A., Michael, S. T., &amp; Snyder, C. R. (2006). Hope therapy in a community sample: A pilot investigation. [Journal; Peer Reviewed Journal]. </w:t>
      </w:r>
      <w:r w:rsidRPr="000303FE">
        <w:rPr>
          <w:i/>
        </w:rPr>
        <w:t>Social Indicators Research, 77</w:t>
      </w:r>
      <w:r w:rsidRPr="000303FE">
        <w:t xml:space="preserve">(1), 61-78. </w:t>
      </w:r>
      <w:bookmarkEnd w:id="9"/>
    </w:p>
    <w:p w:rsidR="000303FE" w:rsidRPr="000303FE" w:rsidRDefault="000303FE" w:rsidP="000303FE">
      <w:pPr>
        <w:pStyle w:val="EndNoteBibliography"/>
        <w:ind w:left="720" w:hanging="720"/>
        <w:rPr>
          <w:lang w:val="en-US"/>
        </w:rPr>
      </w:pPr>
      <w:bookmarkStart w:id="10" w:name="_ENREF_10"/>
      <w:r w:rsidRPr="000303FE">
        <w:t xml:space="preserve">Escalante, C., &amp; Leiderman, E. (2008). Prevalencia de tratamiento psicoterapéutico en los habitantes de la ciudad de Buenos Aires [Prevalence of psychotherapeutic treatment in the inhabitants of the city of Buenos Aires]. </w:t>
      </w:r>
      <w:r w:rsidRPr="000303FE">
        <w:rPr>
          <w:i/>
          <w:lang w:val="en-US"/>
        </w:rPr>
        <w:t>ERTE</w:t>
      </w:r>
      <w:r w:rsidRPr="000303FE">
        <w:rPr>
          <w:lang w:val="en-US"/>
        </w:rPr>
        <w:t xml:space="preserve">, 261. </w:t>
      </w:r>
      <w:bookmarkEnd w:id="10"/>
    </w:p>
    <w:p w:rsidR="000303FE" w:rsidRPr="000303FE" w:rsidRDefault="000303FE" w:rsidP="000303FE">
      <w:pPr>
        <w:pStyle w:val="EndNoteBibliography"/>
        <w:ind w:left="720" w:hanging="720"/>
        <w:rPr>
          <w:lang w:val="en-US"/>
        </w:rPr>
      </w:pPr>
      <w:bookmarkStart w:id="11" w:name="_ENREF_11"/>
      <w:r w:rsidRPr="000303FE">
        <w:rPr>
          <w:lang w:val="en-US"/>
        </w:rPr>
        <w:t xml:space="preserve">Fava, G. A. (1999). Well-being therapy: Conceptual and technical issues. </w:t>
      </w:r>
      <w:r w:rsidRPr="000303FE">
        <w:rPr>
          <w:i/>
          <w:lang w:val="en-US"/>
        </w:rPr>
        <w:t>Psychotherapy and Psycosomatics, 68</w:t>
      </w:r>
      <w:r w:rsidRPr="000303FE">
        <w:rPr>
          <w:lang w:val="en-US"/>
        </w:rPr>
        <w:t xml:space="preserve">, 171-179. </w:t>
      </w:r>
      <w:bookmarkEnd w:id="11"/>
    </w:p>
    <w:p w:rsidR="000303FE" w:rsidRPr="000303FE" w:rsidRDefault="000303FE" w:rsidP="000303FE">
      <w:pPr>
        <w:pStyle w:val="EndNoteBibliography"/>
        <w:ind w:left="720" w:hanging="720"/>
        <w:rPr>
          <w:lang w:val="en-US"/>
        </w:rPr>
      </w:pPr>
      <w:bookmarkStart w:id="12" w:name="_ENREF_12"/>
      <w:r w:rsidRPr="000303FE">
        <w:rPr>
          <w:lang w:val="en-US"/>
        </w:rPr>
        <w:t xml:space="preserve">Gilman, R., Dooley, J., &amp; Florell, D. (2006). Relative Levels of Hope and Their Relationship With Academic and Psychological Indicators Among Adolescents. </w:t>
      </w:r>
      <w:r w:rsidRPr="000303FE">
        <w:rPr>
          <w:i/>
          <w:lang w:val="en-US"/>
        </w:rPr>
        <w:t>Journal of Social and Clinical Psychology, 25</w:t>
      </w:r>
      <w:r w:rsidRPr="000303FE">
        <w:rPr>
          <w:lang w:val="en-US"/>
        </w:rPr>
        <w:t>(2), 166-178. doi: 10.1521/jscp.2006.25.2.166</w:t>
      </w:r>
      <w:bookmarkEnd w:id="12"/>
    </w:p>
    <w:p w:rsidR="000303FE" w:rsidRPr="000303FE" w:rsidRDefault="000303FE" w:rsidP="000303FE">
      <w:pPr>
        <w:pStyle w:val="EndNoteBibliography"/>
        <w:ind w:left="720" w:hanging="720"/>
        <w:rPr>
          <w:lang w:val="en-US"/>
        </w:rPr>
      </w:pPr>
      <w:bookmarkStart w:id="13" w:name="_ENREF_13"/>
      <w:r w:rsidRPr="000303FE">
        <w:rPr>
          <w:lang w:val="en-US"/>
        </w:rPr>
        <w:t xml:space="preserve">Gilmour, H. (2014). Positive mental health and mental illness. </w:t>
      </w:r>
      <w:r w:rsidRPr="000303FE">
        <w:rPr>
          <w:i/>
          <w:lang w:val="en-US"/>
        </w:rPr>
        <w:t>Health reports, 25</w:t>
      </w:r>
      <w:r w:rsidRPr="000303FE">
        <w:rPr>
          <w:lang w:val="en-US"/>
        </w:rPr>
        <w:t xml:space="preserve">(9), 3-9. </w:t>
      </w:r>
      <w:bookmarkEnd w:id="13"/>
    </w:p>
    <w:p w:rsidR="000303FE" w:rsidRPr="000303FE" w:rsidRDefault="000303FE" w:rsidP="000303FE">
      <w:pPr>
        <w:pStyle w:val="EndNoteBibliography"/>
        <w:ind w:left="720" w:hanging="720"/>
        <w:rPr>
          <w:lang w:val="en-US"/>
        </w:rPr>
      </w:pPr>
      <w:bookmarkStart w:id="14" w:name="_ENREF_14"/>
      <w:r w:rsidRPr="000303FE">
        <w:rPr>
          <w:lang w:val="en-US"/>
        </w:rPr>
        <w:t xml:space="preserve">Hofmann, S. G., Asmundson, G. J. G., &amp; Beck, A. T. (2013). The Science of Cognitive Therapy. </w:t>
      </w:r>
      <w:r w:rsidRPr="000303FE">
        <w:rPr>
          <w:i/>
          <w:lang w:val="en-US"/>
        </w:rPr>
        <w:t>Behavior Therapy, 44</w:t>
      </w:r>
      <w:r w:rsidRPr="000303FE">
        <w:rPr>
          <w:lang w:val="en-US"/>
        </w:rPr>
        <w:t xml:space="preserve">(2), 199-212. doi: </w:t>
      </w:r>
      <w:hyperlink r:id="rId9" w:history="1">
        <w:r w:rsidRPr="000303FE">
          <w:rPr>
            <w:rStyle w:val="Hipervnculo"/>
            <w:color w:val="auto"/>
            <w:u w:val="none"/>
            <w:lang w:val="en-US"/>
          </w:rPr>
          <w:t>http://dx.doi.org/10.1016/j.beth.2009.01.007</w:t>
        </w:r>
        <w:bookmarkEnd w:id="14"/>
      </w:hyperlink>
    </w:p>
    <w:p w:rsidR="000303FE" w:rsidRPr="000303FE" w:rsidRDefault="000303FE" w:rsidP="000303FE">
      <w:pPr>
        <w:pStyle w:val="EndNoteBibliography"/>
        <w:ind w:left="720" w:hanging="720"/>
        <w:rPr>
          <w:lang w:val="en-US"/>
        </w:rPr>
      </w:pPr>
      <w:bookmarkStart w:id="15" w:name="_ENREF_15"/>
      <w:r w:rsidRPr="000303FE">
        <w:rPr>
          <w:lang w:val="en-US"/>
        </w:rPr>
        <w:t xml:space="preserve">Huta, V., &amp; Hawley, L. (2010). Psychological Strengths and Cognitive Vulnerabilities: Are They Two Ends of the Same Continuum or Do They Have Independent </w:t>
      </w:r>
      <w:r w:rsidRPr="000303FE">
        <w:rPr>
          <w:lang w:val="en-US"/>
        </w:rPr>
        <w:lastRenderedPageBreak/>
        <w:t xml:space="preserve">Relationships with Well-being and Ill-being? [journal article]. </w:t>
      </w:r>
      <w:r w:rsidRPr="000303FE">
        <w:rPr>
          <w:i/>
          <w:lang w:val="en-US"/>
        </w:rPr>
        <w:t>Journal of Happiness Studies, 11</w:t>
      </w:r>
      <w:r w:rsidRPr="000303FE">
        <w:rPr>
          <w:lang w:val="en-US"/>
        </w:rPr>
        <w:t>(1), 71-93. doi: 10.1007/s10902-008-9123-4</w:t>
      </w:r>
      <w:bookmarkEnd w:id="15"/>
    </w:p>
    <w:p w:rsidR="000303FE" w:rsidRPr="000303FE" w:rsidRDefault="000303FE" w:rsidP="000303FE">
      <w:pPr>
        <w:pStyle w:val="EndNoteBibliography"/>
        <w:ind w:left="720" w:hanging="720"/>
        <w:rPr>
          <w:lang w:val="en-US"/>
        </w:rPr>
      </w:pPr>
      <w:bookmarkStart w:id="16" w:name="_ENREF_16"/>
      <w:r w:rsidRPr="000303FE">
        <w:rPr>
          <w:lang w:val="en-US"/>
        </w:rPr>
        <w:t xml:space="preserve">Johnson, J., &amp; Wood, A. M. (2016). Integrating positive and clinical psychology: Viewing human functioning as continua from positive to negative can benefit clinical assessment, interventions and understandings of resilience. </w:t>
      </w:r>
      <w:r w:rsidRPr="000303FE">
        <w:rPr>
          <w:i/>
          <w:lang w:val="en-US"/>
        </w:rPr>
        <w:t>Cognitive Therapy and Research</w:t>
      </w:r>
      <w:r w:rsidRPr="000303FE">
        <w:rPr>
          <w:lang w:val="en-US"/>
        </w:rPr>
        <w:t xml:space="preserve">, 1-15. </w:t>
      </w:r>
      <w:bookmarkEnd w:id="16"/>
    </w:p>
    <w:p w:rsidR="000303FE" w:rsidRPr="000303FE" w:rsidRDefault="000303FE" w:rsidP="000303FE">
      <w:pPr>
        <w:pStyle w:val="EndNoteBibliography"/>
        <w:ind w:left="720" w:hanging="720"/>
        <w:rPr>
          <w:lang w:val="en-US"/>
        </w:rPr>
      </w:pPr>
      <w:bookmarkStart w:id="17" w:name="_ENREF_17"/>
      <w:r w:rsidRPr="000303FE">
        <w:rPr>
          <w:lang w:val="en-US"/>
        </w:rPr>
        <w:t xml:space="preserve">Joseph, S., &amp; Wood, A. (2010). Assessment of positive functioning in clinical psychology: Theoretical and practical issues. </w:t>
      </w:r>
      <w:r w:rsidRPr="000303FE">
        <w:rPr>
          <w:i/>
          <w:lang w:val="en-US"/>
        </w:rPr>
        <w:t>Clinical Psychology Review, 30</w:t>
      </w:r>
      <w:r w:rsidRPr="000303FE">
        <w:rPr>
          <w:lang w:val="en-US"/>
        </w:rPr>
        <w:t xml:space="preserve">(7), 830-838. doi: </w:t>
      </w:r>
      <w:hyperlink r:id="rId10" w:history="1">
        <w:r w:rsidRPr="000303FE">
          <w:rPr>
            <w:rStyle w:val="Hipervnculo"/>
            <w:color w:val="auto"/>
            <w:u w:val="none"/>
            <w:lang w:val="en-US"/>
          </w:rPr>
          <w:t>http://dx.doi.org/10.1016/j.cpr.2010.01.002</w:t>
        </w:r>
        <w:bookmarkEnd w:id="17"/>
      </w:hyperlink>
    </w:p>
    <w:p w:rsidR="000303FE" w:rsidRPr="000303FE" w:rsidRDefault="000303FE" w:rsidP="000303FE">
      <w:pPr>
        <w:pStyle w:val="EndNoteBibliography"/>
        <w:ind w:left="720" w:hanging="720"/>
        <w:rPr>
          <w:lang w:val="en-US"/>
        </w:rPr>
      </w:pPr>
      <w:bookmarkStart w:id="18" w:name="_ENREF_18"/>
      <w:r w:rsidRPr="000303FE">
        <w:rPr>
          <w:lang w:val="en-US"/>
        </w:rPr>
        <w:t xml:space="preserve">Keyes, C. L. M. (2005). Mental illness and/or mental health? Investigating axioms of the complete state model of health. </w:t>
      </w:r>
      <w:r w:rsidRPr="000303FE">
        <w:rPr>
          <w:i/>
          <w:lang w:val="en-US"/>
        </w:rPr>
        <w:t>Journal of consulting and clinical psychology, 73</w:t>
      </w:r>
      <w:r w:rsidRPr="000303FE">
        <w:rPr>
          <w:lang w:val="en-US"/>
        </w:rPr>
        <w:t>(3), 539-548. doi: 10.1037/0022-006X.73.3.539</w:t>
      </w:r>
      <w:bookmarkEnd w:id="18"/>
    </w:p>
    <w:p w:rsidR="000303FE" w:rsidRPr="000303FE" w:rsidRDefault="000303FE" w:rsidP="000303FE">
      <w:pPr>
        <w:pStyle w:val="EndNoteBibliography"/>
        <w:ind w:left="720" w:hanging="720"/>
        <w:rPr>
          <w:lang w:val="en-US"/>
        </w:rPr>
      </w:pPr>
      <w:bookmarkStart w:id="19" w:name="_ENREF_19"/>
      <w:r w:rsidRPr="000303FE">
        <w:rPr>
          <w:lang w:val="en-US"/>
        </w:rPr>
        <w:t xml:space="preserve">Keyes, C. L. M. (2007). Promoting and protecting mental health as flourishing: a complementary strategy for improving national mental health. </w:t>
      </w:r>
      <w:r w:rsidRPr="000303FE">
        <w:rPr>
          <w:i/>
          <w:lang w:val="en-US"/>
        </w:rPr>
        <w:t>The American psychologist, 62</w:t>
      </w:r>
      <w:r w:rsidRPr="000303FE">
        <w:rPr>
          <w:lang w:val="en-US"/>
        </w:rPr>
        <w:t>(2), 95-108. doi: 10.1037/0003-066X.62.2.95</w:t>
      </w:r>
      <w:bookmarkEnd w:id="19"/>
    </w:p>
    <w:p w:rsidR="000303FE" w:rsidRPr="000303FE" w:rsidRDefault="000303FE" w:rsidP="000303FE">
      <w:pPr>
        <w:pStyle w:val="EndNoteBibliography"/>
        <w:ind w:left="720" w:hanging="720"/>
        <w:rPr>
          <w:lang w:val="en-US"/>
        </w:rPr>
      </w:pPr>
      <w:bookmarkStart w:id="20" w:name="_ENREF_20"/>
      <w:r w:rsidRPr="000303FE">
        <w:rPr>
          <w:lang w:val="en-US"/>
        </w:rPr>
        <w:t xml:space="preserve">Keyes, C. L. M., Fredrickson, B. L., &amp; Park, N. (2012). Positive Psychology and the Quality of Life. In K. C. Land, A. C. Michalos &amp; M. J. Sirgy (Eds.), </w:t>
      </w:r>
      <w:r w:rsidRPr="000303FE">
        <w:rPr>
          <w:i/>
          <w:lang w:val="en-US"/>
        </w:rPr>
        <w:t>Handbook of Social Indicators and Quality of Life Research</w:t>
      </w:r>
      <w:r w:rsidRPr="000303FE">
        <w:rPr>
          <w:lang w:val="en-US"/>
        </w:rPr>
        <w:t xml:space="preserve"> (pp. 99-112). Dordrecht: Springer Netherlands.</w:t>
      </w:r>
      <w:bookmarkEnd w:id="20"/>
    </w:p>
    <w:p w:rsidR="000303FE" w:rsidRPr="000303FE" w:rsidRDefault="000303FE" w:rsidP="000303FE">
      <w:pPr>
        <w:pStyle w:val="EndNoteBibliography"/>
        <w:ind w:left="720" w:hanging="720"/>
        <w:rPr>
          <w:lang w:val="en-US"/>
        </w:rPr>
      </w:pPr>
      <w:bookmarkStart w:id="21" w:name="_ENREF_21"/>
      <w:r w:rsidRPr="000303FE">
        <w:rPr>
          <w:lang w:val="en-US"/>
        </w:rPr>
        <w:t xml:space="preserve">Kleiman, E. M., Adams, L. M., Kashdan, T. B., &amp; Riskind, J. H. (2013). Grateful individuals are not suicidal: Buffering risks associated with hopelessness and depressive symptoms. </w:t>
      </w:r>
      <w:r w:rsidRPr="000303FE">
        <w:rPr>
          <w:i/>
          <w:lang w:val="en-US"/>
        </w:rPr>
        <w:t>Personality and Individual Differences, 55</w:t>
      </w:r>
      <w:r w:rsidRPr="000303FE">
        <w:rPr>
          <w:lang w:val="en-US"/>
        </w:rPr>
        <w:t xml:space="preserve">(5), 595-599. doi: </w:t>
      </w:r>
      <w:hyperlink r:id="rId11" w:history="1">
        <w:r w:rsidRPr="000303FE">
          <w:rPr>
            <w:rStyle w:val="Hipervnculo"/>
            <w:color w:val="auto"/>
            <w:u w:val="none"/>
            <w:lang w:val="en-US"/>
          </w:rPr>
          <w:t>http://dx.doi.org/10.1016/j.paid.2013.05.002</w:t>
        </w:r>
        <w:bookmarkEnd w:id="21"/>
      </w:hyperlink>
    </w:p>
    <w:p w:rsidR="000303FE" w:rsidRPr="000303FE" w:rsidRDefault="000303FE" w:rsidP="000303FE">
      <w:pPr>
        <w:pStyle w:val="EndNoteBibliography"/>
        <w:ind w:left="720" w:hanging="720"/>
        <w:rPr>
          <w:lang w:val="en-US"/>
        </w:rPr>
      </w:pPr>
      <w:bookmarkStart w:id="22" w:name="_ENREF_22"/>
      <w:r w:rsidRPr="000303FE">
        <w:rPr>
          <w:lang w:val="en-US"/>
        </w:rPr>
        <w:t xml:space="preserve">Laska, K. M., Gurman, A. S., &amp; Wampold, B. E. (2014). Expanding the lens of evidence-based practice in psychotherapy: a common factors perspective. </w:t>
      </w:r>
      <w:r w:rsidRPr="000303FE">
        <w:rPr>
          <w:i/>
          <w:lang w:val="en-US"/>
        </w:rPr>
        <w:t>Psychotherapy (Chicago, Ill.), 51</w:t>
      </w:r>
      <w:r w:rsidRPr="000303FE">
        <w:rPr>
          <w:lang w:val="en-US"/>
        </w:rPr>
        <w:t>(4), 467-481. doi: 10.1037/a0034332</w:t>
      </w:r>
      <w:bookmarkEnd w:id="22"/>
    </w:p>
    <w:p w:rsidR="000303FE" w:rsidRPr="000303FE" w:rsidRDefault="000303FE" w:rsidP="000303FE">
      <w:pPr>
        <w:pStyle w:val="EndNoteBibliography"/>
        <w:ind w:left="720" w:hanging="720"/>
        <w:rPr>
          <w:lang w:val="en-US"/>
        </w:rPr>
      </w:pPr>
      <w:bookmarkStart w:id="23" w:name="_ENREF_23"/>
      <w:r w:rsidRPr="000303FE">
        <w:rPr>
          <w:lang w:val="en-US"/>
        </w:rPr>
        <w:t xml:space="preserve">Leichsenring, F. (2004). Randomized controlled versus naturalistic studies: A new research agenda. </w:t>
      </w:r>
      <w:r w:rsidRPr="000303FE">
        <w:rPr>
          <w:i/>
          <w:lang w:val="en-US"/>
        </w:rPr>
        <w:t>Bulletin of the Menninger Clinic, 68</w:t>
      </w:r>
      <w:r w:rsidRPr="000303FE">
        <w:rPr>
          <w:lang w:val="en-US"/>
        </w:rPr>
        <w:t>(2), 137-151. doi: 10.1521/bumc.68.2.137.35952</w:t>
      </w:r>
      <w:bookmarkEnd w:id="23"/>
    </w:p>
    <w:p w:rsidR="000303FE" w:rsidRPr="000303FE" w:rsidRDefault="000303FE" w:rsidP="000303FE">
      <w:pPr>
        <w:pStyle w:val="EndNoteBibliography"/>
        <w:ind w:left="720" w:hanging="720"/>
        <w:rPr>
          <w:lang w:val="en-US"/>
        </w:rPr>
      </w:pPr>
      <w:bookmarkStart w:id="24" w:name="_ENREF_24"/>
      <w:r w:rsidRPr="000303FE">
        <w:rPr>
          <w:lang w:val="en-US"/>
        </w:rPr>
        <w:t xml:space="preserve">Lim, Y.-J., Ko, Y.-G., Shin, H.-C., &amp; Cho, Y. (2013). Prevalence and Correlates of Complete Mental Health in the South Korean Adult Population. In C. L. M. Keyes (Ed.), </w:t>
      </w:r>
      <w:r w:rsidRPr="000303FE">
        <w:rPr>
          <w:i/>
          <w:lang w:val="en-US"/>
        </w:rPr>
        <w:t>Mental Well-Being</w:t>
      </w:r>
      <w:r w:rsidRPr="000303FE">
        <w:rPr>
          <w:lang w:val="en-US"/>
        </w:rPr>
        <w:t xml:space="preserve"> (pp. 91-109): Springer Netherlands.</w:t>
      </w:r>
      <w:bookmarkEnd w:id="24"/>
    </w:p>
    <w:p w:rsidR="000303FE" w:rsidRPr="000303FE" w:rsidRDefault="000303FE" w:rsidP="000303FE">
      <w:pPr>
        <w:pStyle w:val="EndNoteBibliography"/>
        <w:ind w:left="720" w:hanging="720"/>
        <w:rPr>
          <w:lang w:val="en-US"/>
        </w:rPr>
      </w:pPr>
      <w:bookmarkStart w:id="25" w:name="_ENREF_25"/>
      <w:r w:rsidRPr="000303FE">
        <w:rPr>
          <w:lang w:val="en-US"/>
        </w:rPr>
        <w:t xml:space="preserve">Macdonald, C., Bore, M., &amp; Munro, D. (2008). Values in action scale and the Big 5: An empirical indication of structure. </w:t>
      </w:r>
      <w:r w:rsidRPr="000303FE">
        <w:rPr>
          <w:i/>
          <w:lang w:val="en-US"/>
        </w:rPr>
        <w:t>Journal of Research in Personality, 42</w:t>
      </w:r>
      <w:r w:rsidRPr="000303FE">
        <w:rPr>
          <w:lang w:val="en-US"/>
        </w:rPr>
        <w:t xml:space="preserve">(4), 787-799. doi: </w:t>
      </w:r>
      <w:hyperlink r:id="rId12" w:history="1">
        <w:r w:rsidRPr="000303FE">
          <w:rPr>
            <w:rStyle w:val="Hipervnculo"/>
            <w:color w:val="auto"/>
            <w:u w:val="none"/>
            <w:lang w:val="en-US"/>
          </w:rPr>
          <w:t>http://dx.doi.org/10.1016/j.jrp.2007.10.003</w:t>
        </w:r>
        <w:bookmarkEnd w:id="25"/>
      </w:hyperlink>
    </w:p>
    <w:p w:rsidR="000303FE" w:rsidRPr="000303FE" w:rsidRDefault="000303FE" w:rsidP="000303FE">
      <w:pPr>
        <w:pStyle w:val="EndNoteBibliography"/>
        <w:ind w:left="720" w:hanging="720"/>
        <w:rPr>
          <w:lang w:val="en-US"/>
        </w:rPr>
      </w:pPr>
      <w:bookmarkStart w:id="26" w:name="_ENREF_26"/>
      <w:r w:rsidRPr="000303FE">
        <w:rPr>
          <w:lang w:val="en-US"/>
        </w:rPr>
        <w:t xml:space="preserve">Meyer, G. J., Finn, S. E., Eyde, L. D., Kay, G. G., Moreland, K. L., Dies, R. R., . . . Reed, G. M. (2001). Psychological testing and psychological assessment: A review of evidence and issues. </w:t>
      </w:r>
      <w:r w:rsidRPr="000303FE">
        <w:rPr>
          <w:i/>
          <w:lang w:val="en-US"/>
        </w:rPr>
        <w:t>American psychologist, 56</w:t>
      </w:r>
      <w:r w:rsidRPr="000303FE">
        <w:rPr>
          <w:lang w:val="en-US"/>
        </w:rPr>
        <w:t xml:space="preserve">(2), 128. </w:t>
      </w:r>
      <w:bookmarkEnd w:id="26"/>
    </w:p>
    <w:p w:rsidR="000303FE" w:rsidRPr="000303FE" w:rsidRDefault="000303FE" w:rsidP="000303FE">
      <w:pPr>
        <w:pStyle w:val="EndNoteBibliography"/>
        <w:ind w:left="720" w:hanging="720"/>
        <w:rPr>
          <w:lang w:val="en-US"/>
        </w:rPr>
      </w:pPr>
      <w:bookmarkStart w:id="27" w:name="_ENREF_27"/>
      <w:r w:rsidRPr="000303FE">
        <w:rPr>
          <w:lang w:val="en-US"/>
        </w:rPr>
        <w:t xml:space="preserve">Orcutt, H. K. (2006). The prospective relationship of interpersonal forgiveness and psychological distress symptoms among college women. </w:t>
      </w:r>
      <w:r w:rsidRPr="000303FE">
        <w:rPr>
          <w:i/>
          <w:lang w:val="en-US"/>
        </w:rPr>
        <w:t>Journal of Counseling Psychology, 53</w:t>
      </w:r>
      <w:r w:rsidRPr="000303FE">
        <w:rPr>
          <w:lang w:val="en-US"/>
        </w:rPr>
        <w:t>(3), 350-361. doi: 10.1037/0022-0167.53.3.350</w:t>
      </w:r>
      <w:bookmarkEnd w:id="27"/>
    </w:p>
    <w:p w:rsidR="000303FE" w:rsidRPr="000303FE" w:rsidRDefault="000303FE" w:rsidP="000303FE">
      <w:pPr>
        <w:pStyle w:val="EndNoteBibliography"/>
        <w:ind w:left="720" w:hanging="720"/>
        <w:rPr>
          <w:lang w:val="en-US"/>
        </w:rPr>
      </w:pPr>
      <w:bookmarkStart w:id="28" w:name="_ENREF_28"/>
      <w:r w:rsidRPr="000303FE">
        <w:rPr>
          <w:lang w:val="en-US"/>
        </w:rPr>
        <w:t xml:space="preserve">Park, N., &amp; Peterson, C. (2008). Positive Psychology and Character Strengths:Application to Strengths-Based School Counseling. </w:t>
      </w:r>
      <w:r w:rsidRPr="000303FE">
        <w:rPr>
          <w:i/>
          <w:lang w:val="en-US"/>
        </w:rPr>
        <w:t>Professional School Counseling, 12</w:t>
      </w:r>
      <w:r w:rsidRPr="000303FE">
        <w:rPr>
          <w:lang w:val="en-US"/>
        </w:rPr>
        <w:t>(2), 85-92. doi: 10.5330/PSC.n.2010-12.85</w:t>
      </w:r>
      <w:bookmarkEnd w:id="28"/>
    </w:p>
    <w:p w:rsidR="000303FE" w:rsidRPr="000303FE" w:rsidRDefault="000303FE" w:rsidP="000303FE">
      <w:pPr>
        <w:pStyle w:val="EndNoteBibliography"/>
        <w:ind w:left="720" w:hanging="720"/>
        <w:rPr>
          <w:lang w:val="en-US"/>
        </w:rPr>
      </w:pPr>
      <w:bookmarkStart w:id="29" w:name="_ENREF_29"/>
      <w:r w:rsidRPr="000303FE">
        <w:rPr>
          <w:lang w:val="en-US"/>
        </w:rPr>
        <w:t xml:space="preserve">Park, N., &amp; Peterson, C. (2009). Character Strengths: Research and Practice </w:t>
      </w:r>
      <w:r w:rsidRPr="000303FE">
        <w:rPr>
          <w:i/>
          <w:lang w:val="en-US"/>
        </w:rPr>
        <w:t>Journal of College and Character</w:t>
      </w:r>
      <w:r w:rsidRPr="000303FE">
        <w:rPr>
          <w:lang w:val="en-US"/>
        </w:rPr>
        <w:t xml:space="preserve"> (Vol. 10, pp. np).</w:t>
      </w:r>
      <w:bookmarkEnd w:id="29"/>
    </w:p>
    <w:p w:rsidR="000303FE" w:rsidRPr="000303FE" w:rsidRDefault="000303FE" w:rsidP="000303FE">
      <w:pPr>
        <w:pStyle w:val="EndNoteBibliography"/>
        <w:ind w:left="720" w:hanging="720"/>
        <w:rPr>
          <w:lang w:val="en-US"/>
        </w:rPr>
      </w:pPr>
      <w:bookmarkStart w:id="30" w:name="_ENREF_30"/>
      <w:r w:rsidRPr="000303FE">
        <w:rPr>
          <w:lang w:val="en-US"/>
        </w:rPr>
        <w:lastRenderedPageBreak/>
        <w:t xml:space="preserve">Peterson, C. (2006). The Values in Action (VIA) Classification of Strengths. In M. C. I. S. Csikszentmihalyi (Ed.), </w:t>
      </w:r>
      <w:r w:rsidRPr="000303FE">
        <w:rPr>
          <w:i/>
          <w:lang w:val="en-US"/>
        </w:rPr>
        <w:t>A life worth living: Contributions to positive psychology</w:t>
      </w:r>
      <w:r w:rsidRPr="000303FE">
        <w:rPr>
          <w:lang w:val="en-US"/>
        </w:rPr>
        <w:t xml:space="preserve"> (pp. 29-48). New York, NY: Oxford University Press.</w:t>
      </w:r>
      <w:bookmarkEnd w:id="30"/>
    </w:p>
    <w:p w:rsidR="000303FE" w:rsidRPr="000303FE" w:rsidRDefault="000303FE" w:rsidP="000303FE">
      <w:pPr>
        <w:pStyle w:val="EndNoteBibliography"/>
        <w:ind w:left="720" w:hanging="720"/>
        <w:rPr>
          <w:lang w:val="en-US"/>
        </w:rPr>
      </w:pPr>
      <w:bookmarkStart w:id="31" w:name="_ENREF_31"/>
      <w:r w:rsidRPr="000303FE">
        <w:rPr>
          <w:lang w:val="en-US"/>
        </w:rPr>
        <w:t xml:space="preserve">Peterson, C., Park, N., &amp; Seligman, M. E. P. (2006). Greater strengths of character and recovery from illness. </w:t>
      </w:r>
      <w:r w:rsidRPr="000303FE">
        <w:rPr>
          <w:i/>
          <w:lang w:val="en-US"/>
        </w:rPr>
        <w:t>The Journal of Positive Psychology, 1</w:t>
      </w:r>
      <w:r w:rsidRPr="000303FE">
        <w:rPr>
          <w:lang w:val="en-US"/>
        </w:rPr>
        <w:t>(1), 17-26. doi: 10.1080/17439760500372739</w:t>
      </w:r>
      <w:bookmarkEnd w:id="31"/>
    </w:p>
    <w:p w:rsidR="000303FE" w:rsidRPr="000303FE" w:rsidRDefault="000303FE" w:rsidP="000303FE">
      <w:pPr>
        <w:pStyle w:val="EndNoteBibliography"/>
        <w:ind w:left="720" w:hanging="720"/>
        <w:rPr>
          <w:lang w:val="en-US"/>
        </w:rPr>
      </w:pPr>
      <w:bookmarkStart w:id="32" w:name="_ENREF_32"/>
      <w:r w:rsidRPr="000303FE">
        <w:rPr>
          <w:lang w:val="en-US"/>
        </w:rPr>
        <w:t xml:space="preserve">Peterson, C., &amp; Seligman, M. E. P. (2004). </w:t>
      </w:r>
      <w:r w:rsidRPr="000303FE">
        <w:rPr>
          <w:i/>
          <w:lang w:val="en-US"/>
        </w:rPr>
        <w:t>Character strengths and virtues: A handbook and classification</w:t>
      </w:r>
      <w:r w:rsidRPr="000303FE">
        <w:rPr>
          <w:lang w:val="en-US"/>
        </w:rPr>
        <w:t>. Washington, DC: American Psychological Association.</w:t>
      </w:r>
      <w:bookmarkEnd w:id="32"/>
    </w:p>
    <w:p w:rsidR="000303FE" w:rsidRPr="000303FE" w:rsidRDefault="000303FE" w:rsidP="000303FE">
      <w:pPr>
        <w:pStyle w:val="EndNoteBibliography"/>
        <w:ind w:left="720" w:hanging="720"/>
        <w:rPr>
          <w:lang w:val="en-US"/>
        </w:rPr>
      </w:pPr>
      <w:bookmarkStart w:id="33" w:name="_ENREF_33"/>
      <w:r w:rsidRPr="000303FE">
        <w:rPr>
          <w:lang w:val="en-US"/>
        </w:rPr>
        <w:t xml:space="preserve">Petrillo, G., Capone, V., Caso, D., &amp; Keyes, C. L. M. (2015). The Mental Health Continuum–Short Form (MHC–SF) as a Measure of Well-Being in the Italian Context. </w:t>
      </w:r>
      <w:r w:rsidRPr="000303FE">
        <w:rPr>
          <w:i/>
          <w:lang w:val="en-US"/>
        </w:rPr>
        <w:t>Social Indicators Research, 121</w:t>
      </w:r>
      <w:r w:rsidRPr="000303FE">
        <w:rPr>
          <w:lang w:val="en-US"/>
        </w:rPr>
        <w:t>(1), 291-312. doi: 10.1007/s11205-014-0629-3</w:t>
      </w:r>
      <w:bookmarkEnd w:id="33"/>
    </w:p>
    <w:p w:rsidR="000303FE" w:rsidRPr="000303FE" w:rsidRDefault="000303FE" w:rsidP="000303FE">
      <w:pPr>
        <w:pStyle w:val="EndNoteBibliography"/>
        <w:ind w:left="720" w:hanging="720"/>
        <w:rPr>
          <w:lang w:val="en-US"/>
        </w:rPr>
      </w:pPr>
      <w:bookmarkStart w:id="34" w:name="_ENREF_34"/>
      <w:r w:rsidRPr="000303FE">
        <w:rPr>
          <w:lang w:val="en-US"/>
        </w:rPr>
        <w:t xml:space="preserve">Ruch, W., Proyer, R. T., Harzer, C., Park, N., Peterson, C., &amp; Seligman, M. E. P. (2010). Values in Action Inventory of Strengths (VIA-IS). </w:t>
      </w:r>
      <w:r w:rsidRPr="000303FE">
        <w:rPr>
          <w:i/>
          <w:lang w:val="en-US"/>
        </w:rPr>
        <w:t>Journal of Individual Differences, 31</w:t>
      </w:r>
      <w:r w:rsidRPr="000303FE">
        <w:rPr>
          <w:lang w:val="en-US"/>
        </w:rPr>
        <w:t>(3), 138-149. doi: 10.1027/1614-0001/a000022</w:t>
      </w:r>
      <w:bookmarkEnd w:id="34"/>
    </w:p>
    <w:p w:rsidR="000303FE" w:rsidRPr="000303FE" w:rsidRDefault="000303FE" w:rsidP="000303FE">
      <w:pPr>
        <w:pStyle w:val="EndNoteBibliography"/>
        <w:ind w:left="720" w:hanging="720"/>
        <w:rPr>
          <w:lang w:val="en-US"/>
        </w:rPr>
      </w:pPr>
      <w:bookmarkStart w:id="35" w:name="_ENREF_35"/>
      <w:r w:rsidRPr="000303FE">
        <w:rPr>
          <w:lang w:val="en-US"/>
        </w:rPr>
        <w:t xml:space="preserve">Seligman, M. E. P. (2002). Positive psychology, positive prevention, and positive therapy. In C. R. Snyder &amp; S. J. Lopez (Eds.), </w:t>
      </w:r>
      <w:r w:rsidRPr="000303FE">
        <w:rPr>
          <w:i/>
          <w:lang w:val="en-US"/>
        </w:rPr>
        <w:t>Handbook of positive psychology</w:t>
      </w:r>
      <w:r w:rsidRPr="000303FE">
        <w:rPr>
          <w:lang w:val="en-US"/>
        </w:rPr>
        <w:t xml:space="preserve"> (pp. 3-9). New York, NY: Oxford University Press.</w:t>
      </w:r>
      <w:bookmarkEnd w:id="35"/>
    </w:p>
    <w:p w:rsidR="000303FE" w:rsidRPr="000303FE" w:rsidRDefault="000303FE" w:rsidP="000303FE">
      <w:pPr>
        <w:pStyle w:val="EndNoteBibliography"/>
        <w:ind w:left="720" w:hanging="720"/>
        <w:rPr>
          <w:lang w:val="en-US"/>
        </w:rPr>
      </w:pPr>
      <w:bookmarkStart w:id="36" w:name="_ENREF_36"/>
      <w:r w:rsidRPr="000303FE">
        <w:rPr>
          <w:lang w:val="en-US"/>
        </w:rPr>
        <w:t xml:space="preserve">Seligman, M. E. P. (2015). Chris Peterson’s unfinished masterwork: The real mental illnesses. </w:t>
      </w:r>
      <w:r w:rsidRPr="000303FE">
        <w:rPr>
          <w:i/>
          <w:lang w:val="en-US"/>
        </w:rPr>
        <w:t>The Journal of Positive Psychology, 10</w:t>
      </w:r>
      <w:r w:rsidRPr="000303FE">
        <w:rPr>
          <w:lang w:val="en-US"/>
        </w:rPr>
        <w:t>(1), 3-6. doi: 10.1080/17439760.2014.888582</w:t>
      </w:r>
      <w:bookmarkEnd w:id="36"/>
    </w:p>
    <w:p w:rsidR="000303FE" w:rsidRPr="000303FE" w:rsidRDefault="000303FE" w:rsidP="000303FE">
      <w:pPr>
        <w:pStyle w:val="EndNoteBibliography"/>
        <w:ind w:left="720" w:hanging="720"/>
        <w:rPr>
          <w:lang w:val="en-US"/>
        </w:rPr>
      </w:pPr>
      <w:bookmarkStart w:id="37" w:name="_ENREF_37"/>
      <w:r w:rsidRPr="000303FE">
        <w:rPr>
          <w:lang w:val="en-US"/>
        </w:rPr>
        <w:t xml:space="preserve">Seligman, M. E. P., Rashid, T., &amp; Parks, A. C. (2006). Positive Psychotherapy. </w:t>
      </w:r>
      <w:r w:rsidRPr="000303FE">
        <w:rPr>
          <w:i/>
          <w:lang w:val="en-US"/>
        </w:rPr>
        <w:t>American Psychologist, 61</w:t>
      </w:r>
      <w:r w:rsidRPr="000303FE">
        <w:rPr>
          <w:lang w:val="en-US"/>
        </w:rPr>
        <w:t xml:space="preserve">(8), 774-788. doi: 10.1037/0003-066X.61.8.774 </w:t>
      </w:r>
      <w:bookmarkEnd w:id="37"/>
    </w:p>
    <w:p w:rsidR="000303FE" w:rsidRPr="000303FE" w:rsidRDefault="000303FE" w:rsidP="000303FE">
      <w:pPr>
        <w:pStyle w:val="EndNoteBibliography"/>
        <w:ind w:left="720" w:hanging="720"/>
        <w:rPr>
          <w:lang w:val="en-US"/>
        </w:rPr>
      </w:pPr>
      <w:bookmarkStart w:id="38" w:name="_ENREF_38"/>
      <w:r w:rsidRPr="000303FE">
        <w:rPr>
          <w:lang w:val="en-US"/>
        </w:rPr>
        <w:t xml:space="preserve">Seligman, M. E. P., Steen, T. A., Park, N., &amp; Peterson, C. (2005). Positive psychology progress: empirical validation of interventions. </w:t>
      </w:r>
      <w:r w:rsidRPr="000303FE">
        <w:rPr>
          <w:i/>
          <w:lang w:val="en-US"/>
        </w:rPr>
        <w:t>The American psychologist, 60</w:t>
      </w:r>
      <w:r w:rsidRPr="000303FE">
        <w:rPr>
          <w:lang w:val="en-US"/>
        </w:rPr>
        <w:t>(5), 410-421. doi: 10.1037/0003-066X.60.5.410</w:t>
      </w:r>
      <w:bookmarkEnd w:id="38"/>
    </w:p>
    <w:p w:rsidR="000303FE" w:rsidRPr="000303FE" w:rsidRDefault="000303FE" w:rsidP="000303FE">
      <w:pPr>
        <w:pStyle w:val="EndNoteBibliography"/>
        <w:ind w:left="720" w:hanging="720"/>
        <w:rPr>
          <w:lang w:val="en-US"/>
        </w:rPr>
      </w:pPr>
      <w:bookmarkStart w:id="39" w:name="_ENREF_39"/>
      <w:r w:rsidRPr="000303FE">
        <w:rPr>
          <w:lang w:val="en-US"/>
        </w:rPr>
        <w:t xml:space="preserve">Smith, T. B., McCullough, M. E., &amp; Poll, J. (2003). Religiousness and depression: evidence for a main effect and the moderating influence of stressful life events. </w:t>
      </w:r>
      <w:r w:rsidRPr="000303FE">
        <w:rPr>
          <w:i/>
          <w:lang w:val="en-US"/>
        </w:rPr>
        <w:t>Psychological bulletin, 129</w:t>
      </w:r>
      <w:r w:rsidRPr="000303FE">
        <w:rPr>
          <w:lang w:val="en-US"/>
        </w:rPr>
        <w:t xml:space="preserve">(4), 614. </w:t>
      </w:r>
      <w:bookmarkEnd w:id="39"/>
    </w:p>
    <w:p w:rsidR="000303FE" w:rsidRPr="000303FE" w:rsidRDefault="000303FE" w:rsidP="000303FE">
      <w:pPr>
        <w:pStyle w:val="EndNoteBibliography"/>
        <w:ind w:left="720" w:hanging="720"/>
        <w:rPr>
          <w:lang w:val="en-US"/>
        </w:rPr>
      </w:pPr>
      <w:bookmarkStart w:id="40" w:name="_ENREF_40"/>
      <w:r w:rsidRPr="000303FE">
        <w:rPr>
          <w:lang w:val="en-US"/>
        </w:rPr>
        <w:t xml:space="preserve">Theran, S. A. (2010). Authenticity with authority figures and peers: Girls’ friendships, self-esteem, and depressive symptomatology. </w:t>
      </w:r>
      <w:r w:rsidRPr="000303FE">
        <w:rPr>
          <w:i/>
          <w:lang w:val="en-US"/>
        </w:rPr>
        <w:t>Journal of Social and Personal Relationships, 27</w:t>
      </w:r>
      <w:r w:rsidRPr="000303FE">
        <w:rPr>
          <w:lang w:val="en-US"/>
        </w:rPr>
        <w:t>(4), 519-534. doi: doi:10.1177/0265407510363429</w:t>
      </w:r>
      <w:bookmarkEnd w:id="40"/>
    </w:p>
    <w:p w:rsidR="000303FE" w:rsidRPr="000303FE" w:rsidRDefault="000303FE" w:rsidP="000303FE">
      <w:pPr>
        <w:pStyle w:val="EndNoteBibliography"/>
        <w:ind w:left="720" w:hanging="720"/>
        <w:rPr>
          <w:lang w:val="en-US"/>
        </w:rPr>
      </w:pPr>
      <w:bookmarkStart w:id="41" w:name="_ENREF_41"/>
      <w:r w:rsidRPr="000303FE">
        <w:rPr>
          <w:lang w:val="en-US"/>
        </w:rPr>
        <w:t xml:space="preserve">Wood, A. M., &amp; Tarrier, N. (2010). Positive Clinical Psychology: A new vision and strategy for integrated research and practice. </w:t>
      </w:r>
      <w:r w:rsidRPr="000303FE">
        <w:rPr>
          <w:i/>
          <w:lang w:val="en-US"/>
        </w:rPr>
        <w:t>Clinical Psychology Review, 30</w:t>
      </w:r>
      <w:r w:rsidRPr="000303FE">
        <w:rPr>
          <w:lang w:val="en-US"/>
        </w:rPr>
        <w:t xml:space="preserve">(7), 819-829. doi: </w:t>
      </w:r>
      <w:hyperlink r:id="rId13" w:history="1">
        <w:r w:rsidRPr="000303FE">
          <w:rPr>
            <w:rStyle w:val="Hipervnculo"/>
            <w:color w:val="auto"/>
            <w:u w:val="none"/>
            <w:lang w:val="en-US"/>
          </w:rPr>
          <w:t>http://dx.doi.org/10.1016/j.cpr.2010.06.003</w:t>
        </w:r>
        <w:bookmarkEnd w:id="41"/>
      </w:hyperlink>
    </w:p>
    <w:p w:rsidR="000303FE" w:rsidRPr="000303FE" w:rsidRDefault="000303FE" w:rsidP="000303FE">
      <w:pPr>
        <w:pStyle w:val="EndNoteBibliography"/>
        <w:ind w:left="720" w:hanging="720"/>
        <w:rPr>
          <w:lang w:val="en-US"/>
        </w:rPr>
      </w:pPr>
      <w:bookmarkStart w:id="42" w:name="_ENREF_42"/>
      <w:r w:rsidRPr="000303FE">
        <w:rPr>
          <w:lang w:val="en-US"/>
        </w:rPr>
        <w:t xml:space="preserve">Yin, K., He, J., &amp; Fu, Y. (2013). Positive Mental Health: Measurement, Prevalence, and Correlates in a Chinese Cultural Context. In C. L. M. Keyes (Ed.), </w:t>
      </w:r>
      <w:r w:rsidRPr="000303FE">
        <w:rPr>
          <w:i/>
          <w:lang w:val="en-US"/>
        </w:rPr>
        <w:t>Mental Well-Being</w:t>
      </w:r>
      <w:r w:rsidRPr="000303FE">
        <w:rPr>
          <w:lang w:val="en-US"/>
        </w:rPr>
        <w:t xml:space="preserve"> (pp. 111-132): Springer Netherlands.</w:t>
      </w:r>
      <w:bookmarkEnd w:id="42"/>
    </w:p>
    <w:p w:rsidR="00D0188E" w:rsidRPr="000303FE" w:rsidRDefault="000632B4" w:rsidP="00C969CA">
      <w:pPr>
        <w:spacing w:after="200"/>
        <w:rPr>
          <w:lang w:val="en-US"/>
        </w:rPr>
      </w:pPr>
      <w:r>
        <w:fldChar w:fldCharType="end"/>
      </w:r>
      <w:r w:rsidR="00C969CA" w:rsidRPr="000303FE">
        <w:rPr>
          <w:lang w:val="en-US"/>
        </w:rPr>
        <w:t xml:space="preserve"> </w:t>
      </w:r>
    </w:p>
    <w:p w:rsidR="00945179" w:rsidRPr="000303FE" w:rsidRDefault="00945179" w:rsidP="0073646B">
      <w:pPr>
        <w:spacing w:after="200"/>
        <w:rPr>
          <w:lang w:val="en-US"/>
        </w:rPr>
      </w:pPr>
    </w:p>
    <w:sectPr w:rsidR="00945179" w:rsidRPr="000303FE">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E01" w:rsidRDefault="00FA7E01" w:rsidP="00DB1FDF">
      <w:r>
        <w:separator/>
      </w:r>
    </w:p>
  </w:endnote>
  <w:endnote w:type="continuationSeparator" w:id="0">
    <w:p w:rsidR="00FA7E01" w:rsidRDefault="00FA7E01" w:rsidP="00DB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E01" w:rsidRDefault="00FA7E01" w:rsidP="00DB1FDF">
      <w:r>
        <w:separator/>
      </w:r>
    </w:p>
  </w:footnote>
  <w:footnote w:type="continuationSeparator" w:id="0">
    <w:p w:rsidR="00FA7E01" w:rsidRDefault="00FA7E01" w:rsidP="00DB1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032163"/>
      <w:docPartObj>
        <w:docPartGallery w:val="Page Numbers (Top of Page)"/>
        <w:docPartUnique/>
      </w:docPartObj>
    </w:sdtPr>
    <w:sdtEndPr/>
    <w:sdtContent>
      <w:p w:rsidR="00F63E23" w:rsidRDefault="00F63E23">
        <w:pPr>
          <w:pStyle w:val="Encabezado"/>
          <w:jc w:val="right"/>
        </w:pPr>
        <w:r>
          <w:t xml:space="preserve"> Variables positivas en pacientes      </w:t>
        </w:r>
        <w:r>
          <w:fldChar w:fldCharType="begin"/>
        </w:r>
        <w:r>
          <w:instrText>PAGE   \* MERGEFORMAT</w:instrText>
        </w:r>
        <w:r>
          <w:fldChar w:fldCharType="separate"/>
        </w:r>
        <w:r w:rsidR="0068627A">
          <w:rPr>
            <w:noProof/>
          </w:rPr>
          <w:t>6</w:t>
        </w:r>
        <w:r>
          <w:fldChar w:fldCharType="end"/>
        </w:r>
      </w:p>
    </w:sdtContent>
  </w:sdt>
  <w:p w:rsidR="00F63E23" w:rsidRDefault="00F63E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A1514"/>
    <w:multiLevelType w:val="hybridMultilevel"/>
    <w:tmpl w:val="B700FAB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4E530A85"/>
    <w:multiLevelType w:val="multilevel"/>
    <w:tmpl w:val="6B46BC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4D631F"/>
    <w:multiLevelType w:val="hybridMultilevel"/>
    <w:tmpl w:val="D9F056E8"/>
    <w:lvl w:ilvl="0" w:tplc="0BE0DB0A">
      <w:start w:val="1"/>
      <w:numFmt w:val="bullet"/>
      <w:lvlText w:val=""/>
      <w:lvlJc w:val="left"/>
      <w:pPr>
        <w:tabs>
          <w:tab w:val="num" w:pos="360"/>
        </w:tabs>
        <w:ind w:left="360" w:hanging="360"/>
      </w:pPr>
      <w:rPr>
        <w:rFonts w:ascii="Symbol" w:hAnsi="Symbol" w:hint="default"/>
      </w:rPr>
    </w:lvl>
    <w:lvl w:ilvl="1" w:tplc="2C0A0003">
      <w:start w:val="1"/>
      <w:numFmt w:val="bullet"/>
      <w:lvlText w:val="o"/>
      <w:lvlJc w:val="left"/>
      <w:pPr>
        <w:tabs>
          <w:tab w:val="num" w:pos="1440"/>
        </w:tabs>
        <w:ind w:left="1440" w:hanging="360"/>
      </w:pPr>
      <w:rPr>
        <w:rFonts w:ascii="Courier New" w:hAnsi="Courier New" w:cs="Courier New" w:hint="default"/>
      </w:rPr>
    </w:lvl>
    <w:lvl w:ilvl="2" w:tplc="2C0A0005">
      <w:start w:val="1"/>
      <w:numFmt w:val="bullet"/>
      <w:lvlText w:val=""/>
      <w:lvlJc w:val="left"/>
      <w:pPr>
        <w:tabs>
          <w:tab w:val="num" w:pos="2160"/>
        </w:tabs>
        <w:ind w:left="2160" w:hanging="360"/>
      </w:pPr>
      <w:rPr>
        <w:rFonts w:ascii="Wingdings" w:hAnsi="Wingdings" w:hint="default"/>
      </w:rPr>
    </w:lvl>
    <w:lvl w:ilvl="3" w:tplc="2C0A0001">
      <w:start w:val="1"/>
      <w:numFmt w:val="bullet"/>
      <w:lvlText w:val=""/>
      <w:lvlJc w:val="left"/>
      <w:pPr>
        <w:tabs>
          <w:tab w:val="num" w:pos="2880"/>
        </w:tabs>
        <w:ind w:left="2880" w:hanging="360"/>
      </w:pPr>
      <w:rPr>
        <w:rFonts w:ascii="Symbol" w:hAnsi="Symbol" w:hint="default"/>
      </w:rPr>
    </w:lvl>
    <w:lvl w:ilvl="4" w:tplc="2C0A0003">
      <w:start w:val="1"/>
      <w:numFmt w:val="bullet"/>
      <w:lvlText w:val="o"/>
      <w:lvlJc w:val="left"/>
      <w:pPr>
        <w:tabs>
          <w:tab w:val="num" w:pos="3600"/>
        </w:tabs>
        <w:ind w:left="3600" w:hanging="360"/>
      </w:pPr>
      <w:rPr>
        <w:rFonts w:ascii="Courier New" w:hAnsi="Courier New" w:cs="Courier New" w:hint="default"/>
      </w:rPr>
    </w:lvl>
    <w:lvl w:ilvl="5" w:tplc="2C0A0005">
      <w:start w:val="1"/>
      <w:numFmt w:val="bullet"/>
      <w:lvlText w:val=""/>
      <w:lvlJc w:val="left"/>
      <w:pPr>
        <w:tabs>
          <w:tab w:val="num" w:pos="4320"/>
        </w:tabs>
        <w:ind w:left="4320" w:hanging="360"/>
      </w:pPr>
      <w:rPr>
        <w:rFonts w:ascii="Wingdings" w:hAnsi="Wingdings" w:hint="default"/>
      </w:rPr>
    </w:lvl>
    <w:lvl w:ilvl="6" w:tplc="2C0A0001">
      <w:start w:val="1"/>
      <w:numFmt w:val="bullet"/>
      <w:lvlText w:val=""/>
      <w:lvlJc w:val="left"/>
      <w:pPr>
        <w:tabs>
          <w:tab w:val="num" w:pos="5040"/>
        </w:tabs>
        <w:ind w:left="5040" w:hanging="360"/>
      </w:pPr>
      <w:rPr>
        <w:rFonts w:ascii="Symbol" w:hAnsi="Symbol" w:hint="default"/>
      </w:rPr>
    </w:lvl>
    <w:lvl w:ilvl="7" w:tplc="2C0A0003">
      <w:start w:val="1"/>
      <w:numFmt w:val="bullet"/>
      <w:lvlText w:val="o"/>
      <w:lvlJc w:val="left"/>
      <w:pPr>
        <w:tabs>
          <w:tab w:val="num" w:pos="5760"/>
        </w:tabs>
        <w:ind w:left="5760" w:hanging="360"/>
      </w:pPr>
      <w:rPr>
        <w:rFonts w:ascii="Courier New" w:hAnsi="Courier New" w:cs="Courier New" w:hint="default"/>
      </w:rPr>
    </w:lvl>
    <w:lvl w:ilvl="8" w:tplc="2C0A0005">
      <w:start w:val="1"/>
      <w:numFmt w:val="bullet"/>
      <w:lvlText w:val=""/>
      <w:lvlJc w:val="left"/>
      <w:pPr>
        <w:tabs>
          <w:tab w:val="num" w:pos="6480"/>
        </w:tabs>
        <w:ind w:left="6480" w:hanging="360"/>
      </w:pPr>
      <w:rPr>
        <w:rFonts w:ascii="Wingdings" w:hAnsi="Wingdings" w:hint="default"/>
      </w:rPr>
    </w:lvl>
  </w:abstractNum>
  <w:abstractNum w:abstractNumId="3">
    <w:nsid w:val="78AA5EC0"/>
    <w:multiLevelType w:val="hybridMultilevel"/>
    <w:tmpl w:val="D682C8A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 X4&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ve9f2fe2rd5tqewa52x9vxff2xfzxw5f29f&quot;&gt;investigacion salugenica Conicet-Converted&lt;record-ids&gt;&lt;item&gt;143&lt;/item&gt;&lt;item&gt;148&lt;/item&gt;&lt;item&gt;213&lt;/item&gt;&lt;item&gt;218&lt;/item&gt;&lt;item&gt;282&lt;/item&gt;&lt;item&gt;309&lt;/item&gt;&lt;item&gt;477&lt;/item&gt;&lt;item&gt;555&lt;/item&gt;&lt;item&gt;556&lt;/item&gt;&lt;item&gt;606&lt;/item&gt;&lt;item&gt;607&lt;/item&gt;&lt;item&gt;610&lt;/item&gt;&lt;item&gt;611&lt;/item&gt;&lt;item&gt;613&lt;/item&gt;&lt;item&gt;633&lt;/item&gt;&lt;item&gt;634&lt;/item&gt;&lt;item&gt;728&lt;/item&gt;&lt;item&gt;729&lt;/item&gt;&lt;item&gt;731&lt;/item&gt;&lt;item&gt;737&lt;/item&gt;&lt;item&gt;749&lt;/item&gt;&lt;item&gt;773&lt;/item&gt;&lt;item&gt;777&lt;/item&gt;&lt;item&gt;780&lt;/item&gt;&lt;item&gt;807&lt;/item&gt;&lt;item&gt;808&lt;/item&gt;&lt;item&gt;809&lt;/item&gt;&lt;item&gt;811&lt;/item&gt;&lt;item&gt;814&lt;/item&gt;&lt;item&gt;815&lt;/item&gt;&lt;item&gt;817&lt;/item&gt;&lt;item&gt;825&lt;/item&gt;&lt;item&gt;886&lt;/item&gt;&lt;item&gt;887&lt;/item&gt;&lt;item&gt;890&lt;/item&gt;&lt;item&gt;893&lt;/item&gt;&lt;item&gt;894&lt;/item&gt;&lt;item&gt;895&lt;/item&gt;&lt;item&gt;896&lt;/item&gt;&lt;item&gt;897&lt;/item&gt;&lt;item&gt;898&lt;/item&gt;&lt;item&gt;899&lt;/item&gt;&lt;/record-ids&gt;&lt;/item&gt;&lt;/Libraries&gt;"/>
  </w:docVars>
  <w:rsids>
    <w:rsidRoot w:val="00DB1FDF"/>
    <w:rsid w:val="00004857"/>
    <w:rsid w:val="000052AA"/>
    <w:rsid w:val="000073F0"/>
    <w:rsid w:val="00011C65"/>
    <w:rsid w:val="00011CEC"/>
    <w:rsid w:val="00013A6E"/>
    <w:rsid w:val="00016756"/>
    <w:rsid w:val="000218C0"/>
    <w:rsid w:val="00021FC9"/>
    <w:rsid w:val="000303FE"/>
    <w:rsid w:val="00034E7B"/>
    <w:rsid w:val="00034F75"/>
    <w:rsid w:val="000423B0"/>
    <w:rsid w:val="00045C2A"/>
    <w:rsid w:val="000531C0"/>
    <w:rsid w:val="00061A92"/>
    <w:rsid w:val="000632B4"/>
    <w:rsid w:val="000710EB"/>
    <w:rsid w:val="00072F47"/>
    <w:rsid w:val="00073A6B"/>
    <w:rsid w:val="0007531E"/>
    <w:rsid w:val="00075AAB"/>
    <w:rsid w:val="00077BF0"/>
    <w:rsid w:val="000A2D7B"/>
    <w:rsid w:val="000B1F57"/>
    <w:rsid w:val="000C438D"/>
    <w:rsid w:val="000C4EC7"/>
    <w:rsid w:val="000C6B7C"/>
    <w:rsid w:val="000D663A"/>
    <w:rsid w:val="000E506E"/>
    <w:rsid w:val="000F0D8A"/>
    <w:rsid w:val="000F1A1A"/>
    <w:rsid w:val="000F1F3F"/>
    <w:rsid w:val="000F2114"/>
    <w:rsid w:val="000F25C2"/>
    <w:rsid w:val="000F417B"/>
    <w:rsid w:val="001013E9"/>
    <w:rsid w:val="00101ED4"/>
    <w:rsid w:val="001034EC"/>
    <w:rsid w:val="0010519E"/>
    <w:rsid w:val="00117C96"/>
    <w:rsid w:val="00124B01"/>
    <w:rsid w:val="001275AF"/>
    <w:rsid w:val="00132CF0"/>
    <w:rsid w:val="00141F81"/>
    <w:rsid w:val="00144A27"/>
    <w:rsid w:val="00145028"/>
    <w:rsid w:val="0015184F"/>
    <w:rsid w:val="0015329F"/>
    <w:rsid w:val="00153309"/>
    <w:rsid w:val="00163B52"/>
    <w:rsid w:val="00163CF9"/>
    <w:rsid w:val="00167E30"/>
    <w:rsid w:val="001736A9"/>
    <w:rsid w:val="00185340"/>
    <w:rsid w:val="00196223"/>
    <w:rsid w:val="001970DF"/>
    <w:rsid w:val="001A372F"/>
    <w:rsid w:val="001B6266"/>
    <w:rsid w:val="001C35A4"/>
    <w:rsid w:val="001C4B8B"/>
    <w:rsid w:val="001C757A"/>
    <w:rsid w:val="001E0A5D"/>
    <w:rsid w:val="001E255F"/>
    <w:rsid w:val="001E4D24"/>
    <w:rsid w:val="001E545D"/>
    <w:rsid w:val="001E5F6A"/>
    <w:rsid w:val="001F2511"/>
    <w:rsid w:val="001F3A45"/>
    <w:rsid w:val="00203CAC"/>
    <w:rsid w:val="002103E5"/>
    <w:rsid w:val="002104DA"/>
    <w:rsid w:val="002114CD"/>
    <w:rsid w:val="00214A96"/>
    <w:rsid w:val="002219F0"/>
    <w:rsid w:val="00221E4E"/>
    <w:rsid w:val="0023588A"/>
    <w:rsid w:val="00235BAB"/>
    <w:rsid w:val="00237C53"/>
    <w:rsid w:val="00241AE9"/>
    <w:rsid w:val="002452DB"/>
    <w:rsid w:val="00246A78"/>
    <w:rsid w:val="00254DB6"/>
    <w:rsid w:val="00260692"/>
    <w:rsid w:val="00273FDD"/>
    <w:rsid w:val="002747EF"/>
    <w:rsid w:val="0028271D"/>
    <w:rsid w:val="002860C4"/>
    <w:rsid w:val="002862E9"/>
    <w:rsid w:val="0029105B"/>
    <w:rsid w:val="00291BC0"/>
    <w:rsid w:val="0029297D"/>
    <w:rsid w:val="00295E36"/>
    <w:rsid w:val="00296979"/>
    <w:rsid w:val="002975AF"/>
    <w:rsid w:val="002A5790"/>
    <w:rsid w:val="002A63F9"/>
    <w:rsid w:val="002B0812"/>
    <w:rsid w:val="002B5134"/>
    <w:rsid w:val="002C55FD"/>
    <w:rsid w:val="002C6941"/>
    <w:rsid w:val="002E0924"/>
    <w:rsid w:val="002E5C40"/>
    <w:rsid w:val="002F05AD"/>
    <w:rsid w:val="002F3A58"/>
    <w:rsid w:val="002F6E18"/>
    <w:rsid w:val="002F77F7"/>
    <w:rsid w:val="00313B3F"/>
    <w:rsid w:val="0031488F"/>
    <w:rsid w:val="00320BDB"/>
    <w:rsid w:val="00323281"/>
    <w:rsid w:val="0033060C"/>
    <w:rsid w:val="0033776F"/>
    <w:rsid w:val="00344E16"/>
    <w:rsid w:val="00345BD7"/>
    <w:rsid w:val="00347675"/>
    <w:rsid w:val="003518FC"/>
    <w:rsid w:val="00353E2B"/>
    <w:rsid w:val="003676E0"/>
    <w:rsid w:val="00370061"/>
    <w:rsid w:val="00371E10"/>
    <w:rsid w:val="00377DD9"/>
    <w:rsid w:val="00380D48"/>
    <w:rsid w:val="00387CDB"/>
    <w:rsid w:val="00390CBD"/>
    <w:rsid w:val="003A2E24"/>
    <w:rsid w:val="003A48FC"/>
    <w:rsid w:val="003A63B2"/>
    <w:rsid w:val="003B178D"/>
    <w:rsid w:val="003B1B32"/>
    <w:rsid w:val="003B2102"/>
    <w:rsid w:val="003B4275"/>
    <w:rsid w:val="003B501D"/>
    <w:rsid w:val="003C0DD1"/>
    <w:rsid w:val="003D17CA"/>
    <w:rsid w:val="003D3886"/>
    <w:rsid w:val="003E4E66"/>
    <w:rsid w:val="003F2215"/>
    <w:rsid w:val="003F5869"/>
    <w:rsid w:val="0040157A"/>
    <w:rsid w:val="00405201"/>
    <w:rsid w:val="00406234"/>
    <w:rsid w:val="004063AC"/>
    <w:rsid w:val="00406B17"/>
    <w:rsid w:val="0041130D"/>
    <w:rsid w:val="00411E75"/>
    <w:rsid w:val="00416742"/>
    <w:rsid w:val="00442AC1"/>
    <w:rsid w:val="00450718"/>
    <w:rsid w:val="00450CB1"/>
    <w:rsid w:val="0046679A"/>
    <w:rsid w:val="00470E45"/>
    <w:rsid w:val="00471DE1"/>
    <w:rsid w:val="0047201B"/>
    <w:rsid w:val="00473AA3"/>
    <w:rsid w:val="00475840"/>
    <w:rsid w:val="004804D2"/>
    <w:rsid w:val="0048479F"/>
    <w:rsid w:val="00491F11"/>
    <w:rsid w:val="00492369"/>
    <w:rsid w:val="004965D0"/>
    <w:rsid w:val="004A18C5"/>
    <w:rsid w:val="004A3A25"/>
    <w:rsid w:val="004A7431"/>
    <w:rsid w:val="004B3B3E"/>
    <w:rsid w:val="004B4B0C"/>
    <w:rsid w:val="004B669B"/>
    <w:rsid w:val="004C0F68"/>
    <w:rsid w:val="004C2BBB"/>
    <w:rsid w:val="004C3D01"/>
    <w:rsid w:val="004C3EDC"/>
    <w:rsid w:val="004C4562"/>
    <w:rsid w:val="004C4D8B"/>
    <w:rsid w:val="004C52BA"/>
    <w:rsid w:val="004C7260"/>
    <w:rsid w:val="004C7610"/>
    <w:rsid w:val="004D6455"/>
    <w:rsid w:val="004E6985"/>
    <w:rsid w:val="004F3FDA"/>
    <w:rsid w:val="004F4D40"/>
    <w:rsid w:val="00510739"/>
    <w:rsid w:val="005143AE"/>
    <w:rsid w:val="00515187"/>
    <w:rsid w:val="005152F2"/>
    <w:rsid w:val="00524544"/>
    <w:rsid w:val="0053365D"/>
    <w:rsid w:val="00533F17"/>
    <w:rsid w:val="005511E3"/>
    <w:rsid w:val="00554271"/>
    <w:rsid w:val="00561B4D"/>
    <w:rsid w:val="005635FE"/>
    <w:rsid w:val="00565B89"/>
    <w:rsid w:val="00570BE7"/>
    <w:rsid w:val="00570C04"/>
    <w:rsid w:val="00572E65"/>
    <w:rsid w:val="00576202"/>
    <w:rsid w:val="005837BA"/>
    <w:rsid w:val="00585CD0"/>
    <w:rsid w:val="0059056F"/>
    <w:rsid w:val="005922A0"/>
    <w:rsid w:val="0059331C"/>
    <w:rsid w:val="005A2204"/>
    <w:rsid w:val="005A6577"/>
    <w:rsid w:val="005B3FDB"/>
    <w:rsid w:val="005B68E8"/>
    <w:rsid w:val="005B6F4B"/>
    <w:rsid w:val="005B71E2"/>
    <w:rsid w:val="005C6342"/>
    <w:rsid w:val="005D7578"/>
    <w:rsid w:val="005F00BE"/>
    <w:rsid w:val="005F3E2F"/>
    <w:rsid w:val="00603940"/>
    <w:rsid w:val="006057B5"/>
    <w:rsid w:val="00605A6F"/>
    <w:rsid w:val="006143E0"/>
    <w:rsid w:val="00622C44"/>
    <w:rsid w:val="006245E2"/>
    <w:rsid w:val="00640E23"/>
    <w:rsid w:val="00640E52"/>
    <w:rsid w:val="00641D31"/>
    <w:rsid w:val="00653EBF"/>
    <w:rsid w:val="00657ED1"/>
    <w:rsid w:val="00661227"/>
    <w:rsid w:val="00663A2B"/>
    <w:rsid w:val="00664677"/>
    <w:rsid w:val="006662CA"/>
    <w:rsid w:val="006779C0"/>
    <w:rsid w:val="0068627A"/>
    <w:rsid w:val="00693FA8"/>
    <w:rsid w:val="006A3BF8"/>
    <w:rsid w:val="006A48B2"/>
    <w:rsid w:val="006A7516"/>
    <w:rsid w:val="006B4697"/>
    <w:rsid w:val="006D0503"/>
    <w:rsid w:val="006D69C5"/>
    <w:rsid w:val="006E2952"/>
    <w:rsid w:val="00700165"/>
    <w:rsid w:val="0071027D"/>
    <w:rsid w:val="00717AB0"/>
    <w:rsid w:val="00722E0B"/>
    <w:rsid w:val="0073109B"/>
    <w:rsid w:val="00732244"/>
    <w:rsid w:val="0073646B"/>
    <w:rsid w:val="00737694"/>
    <w:rsid w:val="007411AD"/>
    <w:rsid w:val="00743092"/>
    <w:rsid w:val="00744EA2"/>
    <w:rsid w:val="00747516"/>
    <w:rsid w:val="00751CD2"/>
    <w:rsid w:val="00753BE3"/>
    <w:rsid w:val="00761280"/>
    <w:rsid w:val="00764EE0"/>
    <w:rsid w:val="00772E36"/>
    <w:rsid w:val="0078078F"/>
    <w:rsid w:val="00782083"/>
    <w:rsid w:val="00786E52"/>
    <w:rsid w:val="00792975"/>
    <w:rsid w:val="007A1ECC"/>
    <w:rsid w:val="007A4AC3"/>
    <w:rsid w:val="007D4679"/>
    <w:rsid w:val="007D46FB"/>
    <w:rsid w:val="007F17FF"/>
    <w:rsid w:val="007F5F3E"/>
    <w:rsid w:val="00805A07"/>
    <w:rsid w:val="00805F5A"/>
    <w:rsid w:val="008135CF"/>
    <w:rsid w:val="00814F65"/>
    <w:rsid w:val="00815B54"/>
    <w:rsid w:val="00817B6E"/>
    <w:rsid w:val="00823E00"/>
    <w:rsid w:val="00825914"/>
    <w:rsid w:val="00826B74"/>
    <w:rsid w:val="00830D19"/>
    <w:rsid w:val="00830DB4"/>
    <w:rsid w:val="00831EA4"/>
    <w:rsid w:val="0084321D"/>
    <w:rsid w:val="008528E7"/>
    <w:rsid w:val="00862857"/>
    <w:rsid w:val="00867947"/>
    <w:rsid w:val="008728CA"/>
    <w:rsid w:val="0088249F"/>
    <w:rsid w:val="008A1779"/>
    <w:rsid w:val="008A17BB"/>
    <w:rsid w:val="008A1AD6"/>
    <w:rsid w:val="008A637C"/>
    <w:rsid w:val="008B3ACE"/>
    <w:rsid w:val="008B3F3D"/>
    <w:rsid w:val="008F0136"/>
    <w:rsid w:val="008F16F5"/>
    <w:rsid w:val="008F6875"/>
    <w:rsid w:val="00901261"/>
    <w:rsid w:val="00901F2E"/>
    <w:rsid w:val="00903BBA"/>
    <w:rsid w:val="00906723"/>
    <w:rsid w:val="00912C2E"/>
    <w:rsid w:val="00923BFD"/>
    <w:rsid w:val="00937E86"/>
    <w:rsid w:val="00945179"/>
    <w:rsid w:val="00945474"/>
    <w:rsid w:val="00953762"/>
    <w:rsid w:val="009541D8"/>
    <w:rsid w:val="00954A8C"/>
    <w:rsid w:val="00957504"/>
    <w:rsid w:val="00960363"/>
    <w:rsid w:val="0096153A"/>
    <w:rsid w:val="00966C08"/>
    <w:rsid w:val="0096781E"/>
    <w:rsid w:val="00970642"/>
    <w:rsid w:val="00974B38"/>
    <w:rsid w:val="0097547A"/>
    <w:rsid w:val="009758F9"/>
    <w:rsid w:val="00976E85"/>
    <w:rsid w:val="009839E1"/>
    <w:rsid w:val="009873BA"/>
    <w:rsid w:val="009874F7"/>
    <w:rsid w:val="009954A8"/>
    <w:rsid w:val="00997AEC"/>
    <w:rsid w:val="009A05A8"/>
    <w:rsid w:val="009A2E16"/>
    <w:rsid w:val="009A6AAA"/>
    <w:rsid w:val="009A71F0"/>
    <w:rsid w:val="009A7206"/>
    <w:rsid w:val="009A7365"/>
    <w:rsid w:val="009B0810"/>
    <w:rsid w:val="009B0F9E"/>
    <w:rsid w:val="009C4859"/>
    <w:rsid w:val="009C71B6"/>
    <w:rsid w:val="009D2D53"/>
    <w:rsid w:val="009D3C5E"/>
    <w:rsid w:val="009E43EC"/>
    <w:rsid w:val="009E481B"/>
    <w:rsid w:val="009E6D8B"/>
    <w:rsid w:val="009E70D2"/>
    <w:rsid w:val="009E778F"/>
    <w:rsid w:val="009F112F"/>
    <w:rsid w:val="00A02E35"/>
    <w:rsid w:val="00A02F90"/>
    <w:rsid w:val="00A04EFA"/>
    <w:rsid w:val="00A0676F"/>
    <w:rsid w:val="00A06AD9"/>
    <w:rsid w:val="00A13C4A"/>
    <w:rsid w:val="00A14CC3"/>
    <w:rsid w:val="00A16D60"/>
    <w:rsid w:val="00A23767"/>
    <w:rsid w:val="00A27753"/>
    <w:rsid w:val="00A36DDA"/>
    <w:rsid w:val="00A43E42"/>
    <w:rsid w:val="00A5441E"/>
    <w:rsid w:val="00A67F7D"/>
    <w:rsid w:val="00A757FD"/>
    <w:rsid w:val="00A80C8C"/>
    <w:rsid w:val="00A81AE2"/>
    <w:rsid w:val="00A927E0"/>
    <w:rsid w:val="00A936DC"/>
    <w:rsid w:val="00A93A06"/>
    <w:rsid w:val="00AA09A6"/>
    <w:rsid w:val="00AA1884"/>
    <w:rsid w:val="00AA70AD"/>
    <w:rsid w:val="00AB397D"/>
    <w:rsid w:val="00AB4C8C"/>
    <w:rsid w:val="00AC2966"/>
    <w:rsid w:val="00AC5001"/>
    <w:rsid w:val="00AC5376"/>
    <w:rsid w:val="00AC6B09"/>
    <w:rsid w:val="00AE624E"/>
    <w:rsid w:val="00AF1E90"/>
    <w:rsid w:val="00AF2169"/>
    <w:rsid w:val="00AF2371"/>
    <w:rsid w:val="00AF27C6"/>
    <w:rsid w:val="00AF6159"/>
    <w:rsid w:val="00B01F89"/>
    <w:rsid w:val="00B02FCB"/>
    <w:rsid w:val="00B107DA"/>
    <w:rsid w:val="00B116C5"/>
    <w:rsid w:val="00B17C00"/>
    <w:rsid w:val="00B17E4B"/>
    <w:rsid w:val="00B23E7A"/>
    <w:rsid w:val="00B274F1"/>
    <w:rsid w:val="00B331B3"/>
    <w:rsid w:val="00B3552A"/>
    <w:rsid w:val="00B35A8B"/>
    <w:rsid w:val="00B36B15"/>
    <w:rsid w:val="00B42FD8"/>
    <w:rsid w:val="00B442BF"/>
    <w:rsid w:val="00B50B79"/>
    <w:rsid w:val="00B57A60"/>
    <w:rsid w:val="00B624FE"/>
    <w:rsid w:val="00B6702A"/>
    <w:rsid w:val="00B7375A"/>
    <w:rsid w:val="00B93895"/>
    <w:rsid w:val="00B957B3"/>
    <w:rsid w:val="00B973E6"/>
    <w:rsid w:val="00BA170E"/>
    <w:rsid w:val="00BA1D5A"/>
    <w:rsid w:val="00BA506F"/>
    <w:rsid w:val="00BB0E20"/>
    <w:rsid w:val="00BB5767"/>
    <w:rsid w:val="00BB6DEC"/>
    <w:rsid w:val="00BC114A"/>
    <w:rsid w:val="00BC333D"/>
    <w:rsid w:val="00BC3B6A"/>
    <w:rsid w:val="00BC55D7"/>
    <w:rsid w:val="00BC5B32"/>
    <w:rsid w:val="00BC5F38"/>
    <w:rsid w:val="00BD0543"/>
    <w:rsid w:val="00BD20F4"/>
    <w:rsid w:val="00BD375C"/>
    <w:rsid w:val="00BE0D44"/>
    <w:rsid w:val="00BE121E"/>
    <w:rsid w:val="00BE4963"/>
    <w:rsid w:val="00BE52A1"/>
    <w:rsid w:val="00BF1022"/>
    <w:rsid w:val="00BF3B9C"/>
    <w:rsid w:val="00C00AD2"/>
    <w:rsid w:val="00C03B9C"/>
    <w:rsid w:val="00C0470A"/>
    <w:rsid w:val="00C04B7B"/>
    <w:rsid w:val="00C1118A"/>
    <w:rsid w:val="00C11826"/>
    <w:rsid w:val="00C21551"/>
    <w:rsid w:val="00C25058"/>
    <w:rsid w:val="00C25E32"/>
    <w:rsid w:val="00C275AE"/>
    <w:rsid w:val="00C306D8"/>
    <w:rsid w:val="00C366E4"/>
    <w:rsid w:val="00C47F25"/>
    <w:rsid w:val="00C553C3"/>
    <w:rsid w:val="00C557CC"/>
    <w:rsid w:val="00C6281F"/>
    <w:rsid w:val="00C62F3D"/>
    <w:rsid w:val="00C63EC4"/>
    <w:rsid w:val="00C64579"/>
    <w:rsid w:val="00C70BD7"/>
    <w:rsid w:val="00C74000"/>
    <w:rsid w:val="00C745DC"/>
    <w:rsid w:val="00C76D88"/>
    <w:rsid w:val="00C8291B"/>
    <w:rsid w:val="00C84C0B"/>
    <w:rsid w:val="00C84DDF"/>
    <w:rsid w:val="00C9019F"/>
    <w:rsid w:val="00C906D7"/>
    <w:rsid w:val="00C96602"/>
    <w:rsid w:val="00C969CA"/>
    <w:rsid w:val="00CA7680"/>
    <w:rsid w:val="00CA7B4F"/>
    <w:rsid w:val="00CB32C5"/>
    <w:rsid w:val="00CB6307"/>
    <w:rsid w:val="00CB6DA6"/>
    <w:rsid w:val="00CC1E8C"/>
    <w:rsid w:val="00CC1EFE"/>
    <w:rsid w:val="00CC78F1"/>
    <w:rsid w:val="00CD1474"/>
    <w:rsid w:val="00CD171C"/>
    <w:rsid w:val="00CD485E"/>
    <w:rsid w:val="00CE1DC6"/>
    <w:rsid w:val="00CE6B17"/>
    <w:rsid w:val="00D006FF"/>
    <w:rsid w:val="00D0188E"/>
    <w:rsid w:val="00D060BC"/>
    <w:rsid w:val="00D170E7"/>
    <w:rsid w:val="00D26558"/>
    <w:rsid w:val="00D33DA7"/>
    <w:rsid w:val="00D349A8"/>
    <w:rsid w:val="00D36948"/>
    <w:rsid w:val="00D379F0"/>
    <w:rsid w:val="00D405BB"/>
    <w:rsid w:val="00D44327"/>
    <w:rsid w:val="00D4536E"/>
    <w:rsid w:val="00D474B8"/>
    <w:rsid w:val="00D5009D"/>
    <w:rsid w:val="00D541A3"/>
    <w:rsid w:val="00D61803"/>
    <w:rsid w:val="00D63B76"/>
    <w:rsid w:val="00D703B8"/>
    <w:rsid w:val="00D74869"/>
    <w:rsid w:val="00D775F1"/>
    <w:rsid w:val="00D80EB9"/>
    <w:rsid w:val="00D95775"/>
    <w:rsid w:val="00DA5E7E"/>
    <w:rsid w:val="00DB1FDF"/>
    <w:rsid w:val="00DC138A"/>
    <w:rsid w:val="00DC2CA1"/>
    <w:rsid w:val="00DC3D71"/>
    <w:rsid w:val="00DC464E"/>
    <w:rsid w:val="00DD0EF7"/>
    <w:rsid w:val="00DD331F"/>
    <w:rsid w:val="00DD473C"/>
    <w:rsid w:val="00DD6D8D"/>
    <w:rsid w:val="00DD7322"/>
    <w:rsid w:val="00DE50A1"/>
    <w:rsid w:val="00DE54D2"/>
    <w:rsid w:val="00DE70D0"/>
    <w:rsid w:val="00E0124F"/>
    <w:rsid w:val="00E0676C"/>
    <w:rsid w:val="00E14FC5"/>
    <w:rsid w:val="00E3047E"/>
    <w:rsid w:val="00E34BB6"/>
    <w:rsid w:val="00E40FA8"/>
    <w:rsid w:val="00E43F11"/>
    <w:rsid w:val="00E45550"/>
    <w:rsid w:val="00E5388A"/>
    <w:rsid w:val="00E56842"/>
    <w:rsid w:val="00E56F77"/>
    <w:rsid w:val="00E667D0"/>
    <w:rsid w:val="00E73DDE"/>
    <w:rsid w:val="00E776B2"/>
    <w:rsid w:val="00E83470"/>
    <w:rsid w:val="00E90062"/>
    <w:rsid w:val="00EA47B6"/>
    <w:rsid w:val="00EC03EA"/>
    <w:rsid w:val="00ED1C1E"/>
    <w:rsid w:val="00EE29E5"/>
    <w:rsid w:val="00EE7A63"/>
    <w:rsid w:val="00EF173B"/>
    <w:rsid w:val="00EF33AE"/>
    <w:rsid w:val="00EF3B12"/>
    <w:rsid w:val="00EF7E58"/>
    <w:rsid w:val="00F001F4"/>
    <w:rsid w:val="00F02729"/>
    <w:rsid w:val="00F06A89"/>
    <w:rsid w:val="00F10A4D"/>
    <w:rsid w:val="00F10EA3"/>
    <w:rsid w:val="00F155AA"/>
    <w:rsid w:val="00F16450"/>
    <w:rsid w:val="00F242FA"/>
    <w:rsid w:val="00F367E0"/>
    <w:rsid w:val="00F46F34"/>
    <w:rsid w:val="00F548B3"/>
    <w:rsid w:val="00F629B9"/>
    <w:rsid w:val="00F63E23"/>
    <w:rsid w:val="00F67CC0"/>
    <w:rsid w:val="00F7126B"/>
    <w:rsid w:val="00F72E5E"/>
    <w:rsid w:val="00F74E73"/>
    <w:rsid w:val="00F76E62"/>
    <w:rsid w:val="00F7710C"/>
    <w:rsid w:val="00F86890"/>
    <w:rsid w:val="00F9174F"/>
    <w:rsid w:val="00F94D35"/>
    <w:rsid w:val="00F95C9F"/>
    <w:rsid w:val="00FA0D31"/>
    <w:rsid w:val="00FA12CC"/>
    <w:rsid w:val="00FA2F31"/>
    <w:rsid w:val="00FA7E01"/>
    <w:rsid w:val="00FB0028"/>
    <w:rsid w:val="00FC11EC"/>
    <w:rsid w:val="00FD5934"/>
    <w:rsid w:val="00FD5962"/>
    <w:rsid w:val="00FE15F4"/>
    <w:rsid w:val="00FF57FE"/>
    <w:rsid w:val="00FF7C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1F0"/>
    <w:pPr>
      <w:spacing w:after="0" w:line="240" w:lineRule="auto"/>
    </w:pPr>
    <w:rPr>
      <w:rFonts w:ascii="Times New Roman" w:eastAsia="Times New Roman" w:hAnsi="Times New Roman" w:cs="Times New Roman"/>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B1FDF"/>
    <w:pPr>
      <w:widowControl w:val="0"/>
    </w:pPr>
    <w:rPr>
      <w:rFonts w:ascii="Arial" w:hAnsi="Arial" w:cs="Arial"/>
      <w:sz w:val="20"/>
      <w:szCs w:val="20"/>
      <w:lang w:val="es-ES_tradnl"/>
    </w:rPr>
  </w:style>
  <w:style w:type="character" w:customStyle="1" w:styleId="TextoindependienteCar">
    <w:name w:val="Texto independiente Car"/>
    <w:basedOn w:val="Fuentedeprrafopredeter"/>
    <w:link w:val="Textoindependiente"/>
    <w:rsid w:val="00DB1FDF"/>
    <w:rPr>
      <w:rFonts w:ascii="Arial" w:eastAsia="Times New Roman" w:hAnsi="Arial" w:cs="Arial"/>
      <w:sz w:val="20"/>
      <w:szCs w:val="20"/>
      <w:lang w:val="es-ES_tradnl" w:eastAsia="es-ES"/>
    </w:rPr>
  </w:style>
  <w:style w:type="paragraph" w:styleId="Textonotapie">
    <w:name w:val="footnote text"/>
    <w:basedOn w:val="Normal"/>
    <w:link w:val="TextonotapieCar"/>
    <w:rsid w:val="00DB1FDF"/>
    <w:rPr>
      <w:sz w:val="20"/>
      <w:szCs w:val="20"/>
    </w:rPr>
  </w:style>
  <w:style w:type="character" w:customStyle="1" w:styleId="TextonotapieCar">
    <w:name w:val="Texto nota pie Car"/>
    <w:basedOn w:val="Fuentedeprrafopredeter"/>
    <w:link w:val="Textonotapie"/>
    <w:rsid w:val="00DB1FDF"/>
    <w:rPr>
      <w:rFonts w:ascii="Times New Roman" w:eastAsia="Times New Roman" w:hAnsi="Times New Roman" w:cs="Times New Roman"/>
      <w:sz w:val="20"/>
      <w:szCs w:val="20"/>
      <w:lang w:eastAsia="es-AR"/>
    </w:rPr>
  </w:style>
  <w:style w:type="character" w:styleId="Refdenotaalpie">
    <w:name w:val="footnote reference"/>
    <w:basedOn w:val="Fuentedeprrafopredeter"/>
    <w:semiHidden/>
    <w:rsid w:val="00DB1FDF"/>
    <w:rPr>
      <w:vertAlign w:val="superscript"/>
    </w:rPr>
  </w:style>
  <w:style w:type="paragraph" w:styleId="Prrafodelista">
    <w:name w:val="List Paragraph"/>
    <w:basedOn w:val="Normal"/>
    <w:uiPriority w:val="34"/>
    <w:qFormat/>
    <w:rsid w:val="00CD171C"/>
    <w:pPr>
      <w:ind w:left="720"/>
      <w:contextualSpacing/>
    </w:pPr>
  </w:style>
  <w:style w:type="character" w:styleId="Hipervnculo">
    <w:name w:val="Hyperlink"/>
    <w:basedOn w:val="Fuentedeprrafopredeter"/>
    <w:uiPriority w:val="99"/>
    <w:unhideWhenUsed/>
    <w:rsid w:val="00CD171C"/>
    <w:rPr>
      <w:color w:val="0000FF" w:themeColor="hyperlink"/>
      <w:u w:val="single"/>
    </w:rPr>
  </w:style>
  <w:style w:type="paragraph" w:styleId="Sangra2detindependiente">
    <w:name w:val="Body Text Indent 2"/>
    <w:basedOn w:val="Normal"/>
    <w:link w:val="Sangra2detindependienteCar"/>
    <w:semiHidden/>
    <w:unhideWhenUsed/>
    <w:rsid w:val="00CD171C"/>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CD171C"/>
    <w:rPr>
      <w:rFonts w:ascii="Times New Roman" w:eastAsia="Times New Roman" w:hAnsi="Times New Roman" w:cs="Times New Roman"/>
      <w:sz w:val="24"/>
      <w:szCs w:val="24"/>
      <w:lang w:eastAsia="es-AR"/>
    </w:rPr>
  </w:style>
  <w:style w:type="table" w:styleId="Tablaconcuadrcula">
    <w:name w:val="Table Grid"/>
    <w:basedOn w:val="Tablanormal"/>
    <w:uiPriority w:val="59"/>
    <w:rsid w:val="00EA4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03B9C"/>
    <w:rPr>
      <w:i/>
      <w:iCs/>
    </w:rPr>
  </w:style>
  <w:style w:type="character" w:styleId="Textoennegrita">
    <w:name w:val="Strong"/>
    <w:basedOn w:val="Fuentedeprrafopredeter"/>
    <w:uiPriority w:val="22"/>
    <w:qFormat/>
    <w:rsid w:val="00C03B9C"/>
    <w:rPr>
      <w:b/>
      <w:bCs/>
    </w:rPr>
  </w:style>
  <w:style w:type="character" w:customStyle="1" w:styleId="hps">
    <w:name w:val="hps"/>
    <w:basedOn w:val="Fuentedeprrafopredeter"/>
    <w:rsid w:val="0033060C"/>
  </w:style>
  <w:style w:type="character" w:customStyle="1" w:styleId="nfasis1">
    <w:name w:val="Énfasis1"/>
    <w:rsid w:val="00C366E4"/>
    <w:rPr>
      <w:b/>
      <w:bCs/>
      <w:i w:val="0"/>
      <w:iCs w:val="0"/>
      <w:color w:val="000000"/>
    </w:rPr>
  </w:style>
  <w:style w:type="paragraph" w:styleId="Encabezado">
    <w:name w:val="header"/>
    <w:basedOn w:val="Normal"/>
    <w:link w:val="EncabezadoCar"/>
    <w:uiPriority w:val="99"/>
    <w:unhideWhenUsed/>
    <w:rsid w:val="00C366E4"/>
    <w:pPr>
      <w:tabs>
        <w:tab w:val="center" w:pos="4419"/>
        <w:tab w:val="right" w:pos="8838"/>
      </w:tabs>
    </w:pPr>
  </w:style>
  <w:style w:type="character" w:customStyle="1" w:styleId="EncabezadoCar">
    <w:name w:val="Encabezado Car"/>
    <w:basedOn w:val="Fuentedeprrafopredeter"/>
    <w:link w:val="Encabezado"/>
    <w:uiPriority w:val="99"/>
    <w:rsid w:val="00C366E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66E4"/>
    <w:pPr>
      <w:tabs>
        <w:tab w:val="center" w:pos="4419"/>
        <w:tab w:val="right" w:pos="8838"/>
      </w:tabs>
    </w:pPr>
  </w:style>
  <w:style w:type="character" w:customStyle="1" w:styleId="PiedepginaCar">
    <w:name w:val="Pie de página Car"/>
    <w:basedOn w:val="Fuentedeprrafopredeter"/>
    <w:link w:val="Piedepgina"/>
    <w:uiPriority w:val="99"/>
    <w:rsid w:val="00C366E4"/>
    <w:rPr>
      <w:rFonts w:ascii="Times New Roman" w:eastAsia="Times New Roman" w:hAnsi="Times New Roman" w:cs="Times New Roman"/>
      <w:sz w:val="24"/>
      <w:szCs w:val="24"/>
      <w:lang w:val="es-ES" w:eastAsia="es-ES"/>
    </w:rPr>
  </w:style>
  <w:style w:type="paragraph" w:customStyle="1" w:styleId="EndNoteBibliographyTitle">
    <w:name w:val="EndNote Bibliography Title"/>
    <w:basedOn w:val="Normal"/>
    <w:link w:val="EndNoteBibliographyTitleCar"/>
    <w:rsid w:val="000303FE"/>
    <w:pPr>
      <w:jc w:val="center"/>
    </w:pPr>
    <w:rPr>
      <w:noProof/>
    </w:rPr>
  </w:style>
  <w:style w:type="character" w:customStyle="1" w:styleId="EndNoteBibliographyTitleCar">
    <w:name w:val="EndNote Bibliography Title Car"/>
    <w:basedOn w:val="Fuentedeprrafopredeter"/>
    <w:link w:val="EndNoteBibliographyTitle"/>
    <w:rsid w:val="000303FE"/>
    <w:rPr>
      <w:rFonts w:ascii="Times New Roman" w:eastAsia="Times New Roman" w:hAnsi="Times New Roman" w:cs="Times New Roman"/>
      <w:noProof/>
      <w:sz w:val="24"/>
      <w:szCs w:val="24"/>
      <w:lang w:eastAsia="es-AR"/>
    </w:rPr>
  </w:style>
  <w:style w:type="paragraph" w:customStyle="1" w:styleId="EndNoteBibliography">
    <w:name w:val="EndNote Bibliography"/>
    <w:basedOn w:val="Normal"/>
    <w:link w:val="EndNoteBibliographyCar"/>
    <w:rsid w:val="000303FE"/>
    <w:rPr>
      <w:noProof/>
    </w:rPr>
  </w:style>
  <w:style w:type="character" w:customStyle="1" w:styleId="EndNoteBibliographyCar">
    <w:name w:val="EndNote Bibliography Car"/>
    <w:basedOn w:val="Fuentedeprrafopredeter"/>
    <w:link w:val="EndNoteBibliography"/>
    <w:rsid w:val="000303FE"/>
    <w:rPr>
      <w:rFonts w:ascii="Times New Roman" w:eastAsia="Times New Roman" w:hAnsi="Times New Roman" w:cs="Times New Roman"/>
      <w:noProof/>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1F0"/>
    <w:pPr>
      <w:spacing w:after="0" w:line="240" w:lineRule="auto"/>
    </w:pPr>
    <w:rPr>
      <w:rFonts w:ascii="Times New Roman" w:eastAsia="Times New Roman" w:hAnsi="Times New Roman" w:cs="Times New Roman"/>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B1FDF"/>
    <w:pPr>
      <w:widowControl w:val="0"/>
    </w:pPr>
    <w:rPr>
      <w:rFonts w:ascii="Arial" w:hAnsi="Arial" w:cs="Arial"/>
      <w:sz w:val="20"/>
      <w:szCs w:val="20"/>
      <w:lang w:val="es-ES_tradnl"/>
    </w:rPr>
  </w:style>
  <w:style w:type="character" w:customStyle="1" w:styleId="TextoindependienteCar">
    <w:name w:val="Texto independiente Car"/>
    <w:basedOn w:val="Fuentedeprrafopredeter"/>
    <w:link w:val="Textoindependiente"/>
    <w:rsid w:val="00DB1FDF"/>
    <w:rPr>
      <w:rFonts w:ascii="Arial" w:eastAsia="Times New Roman" w:hAnsi="Arial" w:cs="Arial"/>
      <w:sz w:val="20"/>
      <w:szCs w:val="20"/>
      <w:lang w:val="es-ES_tradnl" w:eastAsia="es-ES"/>
    </w:rPr>
  </w:style>
  <w:style w:type="paragraph" w:styleId="Textonotapie">
    <w:name w:val="footnote text"/>
    <w:basedOn w:val="Normal"/>
    <w:link w:val="TextonotapieCar"/>
    <w:rsid w:val="00DB1FDF"/>
    <w:rPr>
      <w:sz w:val="20"/>
      <w:szCs w:val="20"/>
    </w:rPr>
  </w:style>
  <w:style w:type="character" w:customStyle="1" w:styleId="TextonotapieCar">
    <w:name w:val="Texto nota pie Car"/>
    <w:basedOn w:val="Fuentedeprrafopredeter"/>
    <w:link w:val="Textonotapie"/>
    <w:rsid w:val="00DB1FDF"/>
    <w:rPr>
      <w:rFonts w:ascii="Times New Roman" w:eastAsia="Times New Roman" w:hAnsi="Times New Roman" w:cs="Times New Roman"/>
      <w:sz w:val="20"/>
      <w:szCs w:val="20"/>
      <w:lang w:eastAsia="es-AR"/>
    </w:rPr>
  </w:style>
  <w:style w:type="character" w:styleId="Refdenotaalpie">
    <w:name w:val="footnote reference"/>
    <w:basedOn w:val="Fuentedeprrafopredeter"/>
    <w:semiHidden/>
    <w:rsid w:val="00DB1FDF"/>
    <w:rPr>
      <w:vertAlign w:val="superscript"/>
    </w:rPr>
  </w:style>
  <w:style w:type="paragraph" w:styleId="Prrafodelista">
    <w:name w:val="List Paragraph"/>
    <w:basedOn w:val="Normal"/>
    <w:uiPriority w:val="34"/>
    <w:qFormat/>
    <w:rsid w:val="00CD171C"/>
    <w:pPr>
      <w:ind w:left="720"/>
      <w:contextualSpacing/>
    </w:pPr>
  </w:style>
  <w:style w:type="character" w:styleId="Hipervnculo">
    <w:name w:val="Hyperlink"/>
    <w:basedOn w:val="Fuentedeprrafopredeter"/>
    <w:uiPriority w:val="99"/>
    <w:unhideWhenUsed/>
    <w:rsid w:val="00CD171C"/>
    <w:rPr>
      <w:color w:val="0000FF" w:themeColor="hyperlink"/>
      <w:u w:val="single"/>
    </w:rPr>
  </w:style>
  <w:style w:type="paragraph" w:styleId="Sangra2detindependiente">
    <w:name w:val="Body Text Indent 2"/>
    <w:basedOn w:val="Normal"/>
    <w:link w:val="Sangra2detindependienteCar"/>
    <w:semiHidden/>
    <w:unhideWhenUsed/>
    <w:rsid w:val="00CD171C"/>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CD171C"/>
    <w:rPr>
      <w:rFonts w:ascii="Times New Roman" w:eastAsia="Times New Roman" w:hAnsi="Times New Roman" w:cs="Times New Roman"/>
      <w:sz w:val="24"/>
      <w:szCs w:val="24"/>
      <w:lang w:eastAsia="es-AR"/>
    </w:rPr>
  </w:style>
  <w:style w:type="table" w:styleId="Tablaconcuadrcula">
    <w:name w:val="Table Grid"/>
    <w:basedOn w:val="Tablanormal"/>
    <w:uiPriority w:val="59"/>
    <w:rsid w:val="00EA4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03B9C"/>
    <w:rPr>
      <w:i/>
      <w:iCs/>
    </w:rPr>
  </w:style>
  <w:style w:type="character" w:styleId="Textoennegrita">
    <w:name w:val="Strong"/>
    <w:basedOn w:val="Fuentedeprrafopredeter"/>
    <w:uiPriority w:val="22"/>
    <w:qFormat/>
    <w:rsid w:val="00C03B9C"/>
    <w:rPr>
      <w:b/>
      <w:bCs/>
    </w:rPr>
  </w:style>
  <w:style w:type="character" w:customStyle="1" w:styleId="hps">
    <w:name w:val="hps"/>
    <w:basedOn w:val="Fuentedeprrafopredeter"/>
    <w:rsid w:val="0033060C"/>
  </w:style>
  <w:style w:type="character" w:customStyle="1" w:styleId="nfasis1">
    <w:name w:val="Énfasis1"/>
    <w:rsid w:val="00C366E4"/>
    <w:rPr>
      <w:b/>
      <w:bCs/>
      <w:i w:val="0"/>
      <w:iCs w:val="0"/>
      <w:color w:val="000000"/>
    </w:rPr>
  </w:style>
  <w:style w:type="paragraph" w:styleId="Encabezado">
    <w:name w:val="header"/>
    <w:basedOn w:val="Normal"/>
    <w:link w:val="EncabezadoCar"/>
    <w:uiPriority w:val="99"/>
    <w:unhideWhenUsed/>
    <w:rsid w:val="00C366E4"/>
    <w:pPr>
      <w:tabs>
        <w:tab w:val="center" w:pos="4419"/>
        <w:tab w:val="right" w:pos="8838"/>
      </w:tabs>
    </w:pPr>
  </w:style>
  <w:style w:type="character" w:customStyle="1" w:styleId="EncabezadoCar">
    <w:name w:val="Encabezado Car"/>
    <w:basedOn w:val="Fuentedeprrafopredeter"/>
    <w:link w:val="Encabezado"/>
    <w:uiPriority w:val="99"/>
    <w:rsid w:val="00C366E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66E4"/>
    <w:pPr>
      <w:tabs>
        <w:tab w:val="center" w:pos="4419"/>
        <w:tab w:val="right" w:pos="8838"/>
      </w:tabs>
    </w:pPr>
  </w:style>
  <w:style w:type="character" w:customStyle="1" w:styleId="PiedepginaCar">
    <w:name w:val="Pie de página Car"/>
    <w:basedOn w:val="Fuentedeprrafopredeter"/>
    <w:link w:val="Piedepgina"/>
    <w:uiPriority w:val="99"/>
    <w:rsid w:val="00C366E4"/>
    <w:rPr>
      <w:rFonts w:ascii="Times New Roman" w:eastAsia="Times New Roman" w:hAnsi="Times New Roman" w:cs="Times New Roman"/>
      <w:sz w:val="24"/>
      <w:szCs w:val="24"/>
      <w:lang w:val="es-ES" w:eastAsia="es-ES"/>
    </w:rPr>
  </w:style>
  <w:style w:type="paragraph" w:customStyle="1" w:styleId="EndNoteBibliographyTitle">
    <w:name w:val="EndNote Bibliography Title"/>
    <w:basedOn w:val="Normal"/>
    <w:link w:val="EndNoteBibliographyTitleCar"/>
    <w:rsid w:val="000303FE"/>
    <w:pPr>
      <w:jc w:val="center"/>
    </w:pPr>
    <w:rPr>
      <w:noProof/>
    </w:rPr>
  </w:style>
  <w:style w:type="character" w:customStyle="1" w:styleId="EndNoteBibliographyTitleCar">
    <w:name w:val="EndNote Bibliography Title Car"/>
    <w:basedOn w:val="Fuentedeprrafopredeter"/>
    <w:link w:val="EndNoteBibliographyTitle"/>
    <w:rsid w:val="000303FE"/>
    <w:rPr>
      <w:rFonts w:ascii="Times New Roman" w:eastAsia="Times New Roman" w:hAnsi="Times New Roman" w:cs="Times New Roman"/>
      <w:noProof/>
      <w:sz w:val="24"/>
      <w:szCs w:val="24"/>
      <w:lang w:eastAsia="es-AR"/>
    </w:rPr>
  </w:style>
  <w:style w:type="paragraph" w:customStyle="1" w:styleId="EndNoteBibliography">
    <w:name w:val="EndNote Bibliography"/>
    <w:basedOn w:val="Normal"/>
    <w:link w:val="EndNoteBibliographyCar"/>
    <w:rsid w:val="000303FE"/>
    <w:rPr>
      <w:noProof/>
    </w:rPr>
  </w:style>
  <w:style w:type="character" w:customStyle="1" w:styleId="EndNoteBibliographyCar">
    <w:name w:val="EndNote Bibliography Car"/>
    <w:basedOn w:val="Fuentedeprrafopredeter"/>
    <w:link w:val="EndNoteBibliography"/>
    <w:rsid w:val="000303FE"/>
    <w:rPr>
      <w:rFonts w:ascii="Times New Roman" w:eastAsia="Times New Roman" w:hAnsi="Times New Roman" w:cs="Times New Roman"/>
      <w:noProof/>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4776">
      <w:bodyDiv w:val="1"/>
      <w:marLeft w:val="0"/>
      <w:marRight w:val="0"/>
      <w:marTop w:val="0"/>
      <w:marBottom w:val="0"/>
      <w:divBdr>
        <w:top w:val="none" w:sz="0" w:space="0" w:color="auto"/>
        <w:left w:val="none" w:sz="0" w:space="0" w:color="auto"/>
        <w:bottom w:val="none" w:sz="0" w:space="0" w:color="auto"/>
        <w:right w:val="none" w:sz="0" w:space="0" w:color="auto"/>
      </w:divBdr>
    </w:div>
    <w:div w:id="120346226">
      <w:bodyDiv w:val="1"/>
      <w:marLeft w:val="0"/>
      <w:marRight w:val="0"/>
      <w:marTop w:val="0"/>
      <w:marBottom w:val="0"/>
      <w:divBdr>
        <w:top w:val="none" w:sz="0" w:space="0" w:color="auto"/>
        <w:left w:val="none" w:sz="0" w:space="0" w:color="auto"/>
        <w:bottom w:val="none" w:sz="0" w:space="0" w:color="auto"/>
        <w:right w:val="none" w:sz="0" w:space="0" w:color="auto"/>
      </w:divBdr>
    </w:div>
    <w:div w:id="131336443">
      <w:bodyDiv w:val="1"/>
      <w:marLeft w:val="0"/>
      <w:marRight w:val="0"/>
      <w:marTop w:val="0"/>
      <w:marBottom w:val="0"/>
      <w:divBdr>
        <w:top w:val="none" w:sz="0" w:space="0" w:color="auto"/>
        <w:left w:val="none" w:sz="0" w:space="0" w:color="auto"/>
        <w:bottom w:val="none" w:sz="0" w:space="0" w:color="auto"/>
        <w:right w:val="none" w:sz="0" w:space="0" w:color="auto"/>
      </w:divBdr>
    </w:div>
    <w:div w:id="151408596">
      <w:bodyDiv w:val="1"/>
      <w:marLeft w:val="0"/>
      <w:marRight w:val="0"/>
      <w:marTop w:val="0"/>
      <w:marBottom w:val="0"/>
      <w:divBdr>
        <w:top w:val="none" w:sz="0" w:space="0" w:color="auto"/>
        <w:left w:val="none" w:sz="0" w:space="0" w:color="auto"/>
        <w:bottom w:val="none" w:sz="0" w:space="0" w:color="auto"/>
        <w:right w:val="none" w:sz="0" w:space="0" w:color="auto"/>
      </w:divBdr>
    </w:div>
    <w:div w:id="190071386">
      <w:bodyDiv w:val="1"/>
      <w:marLeft w:val="0"/>
      <w:marRight w:val="0"/>
      <w:marTop w:val="0"/>
      <w:marBottom w:val="0"/>
      <w:divBdr>
        <w:top w:val="none" w:sz="0" w:space="0" w:color="auto"/>
        <w:left w:val="none" w:sz="0" w:space="0" w:color="auto"/>
        <w:bottom w:val="none" w:sz="0" w:space="0" w:color="auto"/>
        <w:right w:val="none" w:sz="0" w:space="0" w:color="auto"/>
      </w:divBdr>
    </w:div>
    <w:div w:id="233972116">
      <w:bodyDiv w:val="1"/>
      <w:marLeft w:val="0"/>
      <w:marRight w:val="0"/>
      <w:marTop w:val="0"/>
      <w:marBottom w:val="0"/>
      <w:divBdr>
        <w:top w:val="none" w:sz="0" w:space="0" w:color="auto"/>
        <w:left w:val="none" w:sz="0" w:space="0" w:color="auto"/>
        <w:bottom w:val="none" w:sz="0" w:space="0" w:color="auto"/>
        <w:right w:val="none" w:sz="0" w:space="0" w:color="auto"/>
      </w:divBdr>
    </w:div>
    <w:div w:id="248348532">
      <w:bodyDiv w:val="1"/>
      <w:marLeft w:val="0"/>
      <w:marRight w:val="0"/>
      <w:marTop w:val="0"/>
      <w:marBottom w:val="0"/>
      <w:divBdr>
        <w:top w:val="none" w:sz="0" w:space="0" w:color="auto"/>
        <w:left w:val="none" w:sz="0" w:space="0" w:color="auto"/>
        <w:bottom w:val="none" w:sz="0" w:space="0" w:color="auto"/>
        <w:right w:val="none" w:sz="0" w:space="0" w:color="auto"/>
      </w:divBdr>
    </w:div>
    <w:div w:id="252664982">
      <w:bodyDiv w:val="1"/>
      <w:marLeft w:val="0"/>
      <w:marRight w:val="0"/>
      <w:marTop w:val="0"/>
      <w:marBottom w:val="0"/>
      <w:divBdr>
        <w:top w:val="none" w:sz="0" w:space="0" w:color="auto"/>
        <w:left w:val="none" w:sz="0" w:space="0" w:color="auto"/>
        <w:bottom w:val="none" w:sz="0" w:space="0" w:color="auto"/>
        <w:right w:val="none" w:sz="0" w:space="0" w:color="auto"/>
      </w:divBdr>
      <w:divsChild>
        <w:div w:id="1480422328">
          <w:marLeft w:val="0"/>
          <w:marRight w:val="0"/>
          <w:marTop w:val="0"/>
          <w:marBottom w:val="0"/>
          <w:divBdr>
            <w:top w:val="none" w:sz="0" w:space="0" w:color="auto"/>
            <w:left w:val="none" w:sz="0" w:space="0" w:color="auto"/>
            <w:bottom w:val="none" w:sz="0" w:space="0" w:color="auto"/>
            <w:right w:val="none" w:sz="0" w:space="0" w:color="auto"/>
          </w:divBdr>
          <w:divsChild>
            <w:div w:id="1995913179">
              <w:marLeft w:val="0"/>
              <w:marRight w:val="0"/>
              <w:marTop w:val="0"/>
              <w:marBottom w:val="0"/>
              <w:divBdr>
                <w:top w:val="none" w:sz="0" w:space="0" w:color="auto"/>
                <w:left w:val="none" w:sz="0" w:space="0" w:color="auto"/>
                <w:bottom w:val="none" w:sz="0" w:space="0" w:color="auto"/>
                <w:right w:val="none" w:sz="0" w:space="0" w:color="auto"/>
              </w:divBdr>
              <w:divsChild>
                <w:div w:id="393747060">
                  <w:marLeft w:val="0"/>
                  <w:marRight w:val="0"/>
                  <w:marTop w:val="0"/>
                  <w:marBottom w:val="0"/>
                  <w:divBdr>
                    <w:top w:val="none" w:sz="0" w:space="0" w:color="auto"/>
                    <w:left w:val="none" w:sz="0" w:space="0" w:color="auto"/>
                    <w:bottom w:val="none" w:sz="0" w:space="0" w:color="auto"/>
                    <w:right w:val="none" w:sz="0" w:space="0" w:color="auto"/>
                  </w:divBdr>
                  <w:divsChild>
                    <w:div w:id="695276833">
                      <w:marLeft w:val="0"/>
                      <w:marRight w:val="0"/>
                      <w:marTop w:val="0"/>
                      <w:marBottom w:val="0"/>
                      <w:divBdr>
                        <w:top w:val="none" w:sz="0" w:space="0" w:color="auto"/>
                        <w:left w:val="none" w:sz="0" w:space="0" w:color="auto"/>
                        <w:bottom w:val="none" w:sz="0" w:space="0" w:color="auto"/>
                        <w:right w:val="none" w:sz="0" w:space="0" w:color="auto"/>
                      </w:divBdr>
                      <w:divsChild>
                        <w:div w:id="1656227401">
                          <w:marLeft w:val="0"/>
                          <w:marRight w:val="0"/>
                          <w:marTop w:val="0"/>
                          <w:marBottom w:val="0"/>
                          <w:divBdr>
                            <w:top w:val="none" w:sz="0" w:space="0" w:color="auto"/>
                            <w:left w:val="none" w:sz="0" w:space="0" w:color="auto"/>
                            <w:bottom w:val="none" w:sz="0" w:space="0" w:color="auto"/>
                            <w:right w:val="none" w:sz="0" w:space="0" w:color="auto"/>
                          </w:divBdr>
                          <w:divsChild>
                            <w:div w:id="1430396486">
                              <w:marLeft w:val="0"/>
                              <w:marRight w:val="0"/>
                              <w:marTop w:val="0"/>
                              <w:marBottom w:val="0"/>
                              <w:divBdr>
                                <w:top w:val="none" w:sz="0" w:space="0" w:color="auto"/>
                                <w:left w:val="none" w:sz="0" w:space="0" w:color="auto"/>
                                <w:bottom w:val="none" w:sz="0" w:space="0" w:color="auto"/>
                                <w:right w:val="none" w:sz="0" w:space="0" w:color="auto"/>
                              </w:divBdr>
                              <w:divsChild>
                                <w:div w:id="638877664">
                                  <w:marLeft w:val="0"/>
                                  <w:marRight w:val="0"/>
                                  <w:marTop w:val="0"/>
                                  <w:marBottom w:val="0"/>
                                  <w:divBdr>
                                    <w:top w:val="none" w:sz="0" w:space="0" w:color="auto"/>
                                    <w:left w:val="none" w:sz="0" w:space="0" w:color="auto"/>
                                    <w:bottom w:val="none" w:sz="0" w:space="0" w:color="auto"/>
                                    <w:right w:val="none" w:sz="0" w:space="0" w:color="auto"/>
                                  </w:divBdr>
                                  <w:divsChild>
                                    <w:div w:id="1532450242">
                                      <w:marLeft w:val="60"/>
                                      <w:marRight w:val="0"/>
                                      <w:marTop w:val="0"/>
                                      <w:marBottom w:val="0"/>
                                      <w:divBdr>
                                        <w:top w:val="none" w:sz="0" w:space="0" w:color="auto"/>
                                        <w:left w:val="none" w:sz="0" w:space="0" w:color="auto"/>
                                        <w:bottom w:val="none" w:sz="0" w:space="0" w:color="auto"/>
                                        <w:right w:val="none" w:sz="0" w:space="0" w:color="auto"/>
                                      </w:divBdr>
                                      <w:divsChild>
                                        <w:div w:id="205072649">
                                          <w:marLeft w:val="0"/>
                                          <w:marRight w:val="0"/>
                                          <w:marTop w:val="0"/>
                                          <w:marBottom w:val="0"/>
                                          <w:divBdr>
                                            <w:top w:val="none" w:sz="0" w:space="0" w:color="auto"/>
                                            <w:left w:val="none" w:sz="0" w:space="0" w:color="auto"/>
                                            <w:bottom w:val="none" w:sz="0" w:space="0" w:color="auto"/>
                                            <w:right w:val="none" w:sz="0" w:space="0" w:color="auto"/>
                                          </w:divBdr>
                                          <w:divsChild>
                                            <w:div w:id="1662613666">
                                              <w:marLeft w:val="0"/>
                                              <w:marRight w:val="0"/>
                                              <w:marTop w:val="0"/>
                                              <w:marBottom w:val="120"/>
                                              <w:divBdr>
                                                <w:top w:val="single" w:sz="6" w:space="0" w:color="F5F5F5"/>
                                                <w:left w:val="single" w:sz="6" w:space="0" w:color="F5F5F5"/>
                                                <w:bottom w:val="single" w:sz="6" w:space="0" w:color="F5F5F5"/>
                                                <w:right w:val="single" w:sz="6" w:space="0" w:color="F5F5F5"/>
                                              </w:divBdr>
                                              <w:divsChild>
                                                <w:div w:id="314846180">
                                                  <w:marLeft w:val="0"/>
                                                  <w:marRight w:val="0"/>
                                                  <w:marTop w:val="0"/>
                                                  <w:marBottom w:val="0"/>
                                                  <w:divBdr>
                                                    <w:top w:val="none" w:sz="0" w:space="0" w:color="auto"/>
                                                    <w:left w:val="none" w:sz="0" w:space="0" w:color="auto"/>
                                                    <w:bottom w:val="none" w:sz="0" w:space="0" w:color="auto"/>
                                                    <w:right w:val="none" w:sz="0" w:space="0" w:color="auto"/>
                                                  </w:divBdr>
                                                  <w:divsChild>
                                                    <w:div w:id="881017507">
                                                      <w:marLeft w:val="0"/>
                                                      <w:marRight w:val="0"/>
                                                      <w:marTop w:val="0"/>
                                                      <w:marBottom w:val="0"/>
                                                      <w:divBdr>
                                                        <w:top w:val="none" w:sz="0" w:space="0" w:color="auto"/>
                                                        <w:left w:val="none" w:sz="0" w:space="0" w:color="auto"/>
                                                        <w:bottom w:val="none" w:sz="0" w:space="0" w:color="auto"/>
                                                        <w:right w:val="none" w:sz="0" w:space="0" w:color="auto"/>
                                                      </w:divBdr>
                                                    </w:div>
                                                  </w:divsChild>
                                                </w:div>
                                                <w:div w:id="200048291">
                                                  <w:marLeft w:val="0"/>
                                                  <w:marRight w:val="0"/>
                                                  <w:marTop w:val="0"/>
                                                  <w:marBottom w:val="0"/>
                                                  <w:divBdr>
                                                    <w:top w:val="none" w:sz="0" w:space="0" w:color="auto"/>
                                                    <w:left w:val="none" w:sz="0" w:space="0" w:color="auto"/>
                                                    <w:bottom w:val="none" w:sz="0" w:space="0" w:color="auto"/>
                                                    <w:right w:val="none" w:sz="0" w:space="0" w:color="auto"/>
                                                  </w:divBdr>
                                                  <w:divsChild>
                                                    <w:div w:id="12743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8563740">
      <w:bodyDiv w:val="1"/>
      <w:marLeft w:val="0"/>
      <w:marRight w:val="0"/>
      <w:marTop w:val="0"/>
      <w:marBottom w:val="0"/>
      <w:divBdr>
        <w:top w:val="none" w:sz="0" w:space="0" w:color="auto"/>
        <w:left w:val="none" w:sz="0" w:space="0" w:color="auto"/>
        <w:bottom w:val="none" w:sz="0" w:space="0" w:color="auto"/>
        <w:right w:val="none" w:sz="0" w:space="0" w:color="auto"/>
      </w:divBdr>
      <w:divsChild>
        <w:div w:id="168297222">
          <w:marLeft w:val="0"/>
          <w:marRight w:val="0"/>
          <w:marTop w:val="0"/>
          <w:marBottom w:val="0"/>
          <w:divBdr>
            <w:top w:val="none" w:sz="0" w:space="0" w:color="auto"/>
            <w:left w:val="none" w:sz="0" w:space="0" w:color="auto"/>
            <w:bottom w:val="none" w:sz="0" w:space="0" w:color="auto"/>
            <w:right w:val="none" w:sz="0" w:space="0" w:color="auto"/>
          </w:divBdr>
          <w:divsChild>
            <w:div w:id="1620643895">
              <w:marLeft w:val="-225"/>
              <w:marRight w:val="-225"/>
              <w:marTop w:val="0"/>
              <w:marBottom w:val="0"/>
              <w:divBdr>
                <w:top w:val="none" w:sz="0" w:space="0" w:color="auto"/>
                <w:left w:val="none" w:sz="0" w:space="0" w:color="auto"/>
                <w:bottom w:val="none" w:sz="0" w:space="0" w:color="auto"/>
                <w:right w:val="none" w:sz="0" w:space="0" w:color="auto"/>
              </w:divBdr>
              <w:divsChild>
                <w:div w:id="1319307584">
                  <w:marLeft w:val="0"/>
                  <w:marRight w:val="0"/>
                  <w:marTop w:val="0"/>
                  <w:marBottom w:val="0"/>
                  <w:divBdr>
                    <w:top w:val="none" w:sz="0" w:space="0" w:color="auto"/>
                    <w:left w:val="none" w:sz="0" w:space="0" w:color="auto"/>
                    <w:bottom w:val="none" w:sz="0" w:space="0" w:color="auto"/>
                    <w:right w:val="none" w:sz="0" w:space="0" w:color="auto"/>
                  </w:divBdr>
                  <w:divsChild>
                    <w:div w:id="884485278">
                      <w:marLeft w:val="-225"/>
                      <w:marRight w:val="-225"/>
                      <w:marTop w:val="0"/>
                      <w:marBottom w:val="0"/>
                      <w:divBdr>
                        <w:top w:val="none" w:sz="0" w:space="0" w:color="auto"/>
                        <w:left w:val="none" w:sz="0" w:space="0" w:color="auto"/>
                        <w:bottom w:val="none" w:sz="0" w:space="0" w:color="auto"/>
                        <w:right w:val="none" w:sz="0" w:space="0" w:color="auto"/>
                      </w:divBdr>
                      <w:divsChild>
                        <w:div w:id="1654722602">
                          <w:marLeft w:val="-225"/>
                          <w:marRight w:val="-225"/>
                          <w:marTop w:val="0"/>
                          <w:marBottom w:val="0"/>
                          <w:divBdr>
                            <w:top w:val="none" w:sz="0" w:space="0" w:color="auto"/>
                            <w:left w:val="none" w:sz="0" w:space="0" w:color="auto"/>
                            <w:bottom w:val="none" w:sz="0" w:space="0" w:color="auto"/>
                            <w:right w:val="none" w:sz="0" w:space="0" w:color="auto"/>
                          </w:divBdr>
                          <w:divsChild>
                            <w:div w:id="110589406">
                              <w:marLeft w:val="0"/>
                              <w:marRight w:val="0"/>
                              <w:marTop w:val="0"/>
                              <w:marBottom w:val="0"/>
                              <w:divBdr>
                                <w:top w:val="none" w:sz="0" w:space="0" w:color="auto"/>
                                <w:left w:val="none" w:sz="0" w:space="0" w:color="auto"/>
                                <w:bottom w:val="none" w:sz="0" w:space="0" w:color="auto"/>
                                <w:right w:val="none" w:sz="0" w:space="0" w:color="auto"/>
                              </w:divBdr>
                              <w:divsChild>
                                <w:div w:id="789596125">
                                  <w:marLeft w:val="0"/>
                                  <w:marRight w:val="0"/>
                                  <w:marTop w:val="0"/>
                                  <w:marBottom w:val="0"/>
                                  <w:divBdr>
                                    <w:top w:val="none" w:sz="0" w:space="0" w:color="auto"/>
                                    <w:left w:val="none" w:sz="0" w:space="0" w:color="auto"/>
                                    <w:bottom w:val="none" w:sz="0" w:space="0" w:color="auto"/>
                                    <w:right w:val="none" w:sz="0" w:space="0" w:color="auto"/>
                                  </w:divBdr>
                                  <w:divsChild>
                                    <w:div w:id="1704747586">
                                      <w:marLeft w:val="0"/>
                                      <w:marRight w:val="0"/>
                                      <w:marTop w:val="0"/>
                                      <w:marBottom w:val="0"/>
                                      <w:divBdr>
                                        <w:top w:val="none" w:sz="0" w:space="0" w:color="auto"/>
                                        <w:left w:val="none" w:sz="0" w:space="0" w:color="auto"/>
                                        <w:bottom w:val="none" w:sz="0" w:space="0" w:color="auto"/>
                                        <w:right w:val="none" w:sz="0" w:space="0" w:color="auto"/>
                                      </w:divBdr>
                                      <w:divsChild>
                                        <w:div w:id="635065059">
                                          <w:marLeft w:val="0"/>
                                          <w:marRight w:val="0"/>
                                          <w:marTop w:val="0"/>
                                          <w:marBottom w:val="0"/>
                                          <w:divBdr>
                                            <w:top w:val="none" w:sz="0" w:space="0" w:color="auto"/>
                                            <w:left w:val="none" w:sz="0" w:space="0" w:color="auto"/>
                                            <w:bottom w:val="none" w:sz="0" w:space="0" w:color="auto"/>
                                            <w:right w:val="none" w:sz="0" w:space="0" w:color="auto"/>
                                          </w:divBdr>
                                          <w:divsChild>
                                            <w:div w:id="37557801">
                                              <w:marLeft w:val="300"/>
                                              <w:marRight w:val="300"/>
                                              <w:marTop w:val="225"/>
                                              <w:marBottom w:val="225"/>
                                              <w:divBdr>
                                                <w:top w:val="single" w:sz="18" w:space="15" w:color="007AAC"/>
                                                <w:left w:val="single" w:sz="18" w:space="15" w:color="007AAC"/>
                                                <w:bottom w:val="single" w:sz="18" w:space="15" w:color="007AAC"/>
                                                <w:right w:val="single" w:sz="18" w:space="15" w:color="007AAC"/>
                                              </w:divBdr>
                                              <w:divsChild>
                                                <w:div w:id="2144541194">
                                                  <w:marLeft w:val="0"/>
                                                  <w:marRight w:val="0"/>
                                                  <w:marTop w:val="0"/>
                                                  <w:marBottom w:val="0"/>
                                                  <w:divBdr>
                                                    <w:top w:val="none" w:sz="0" w:space="0" w:color="auto"/>
                                                    <w:left w:val="none" w:sz="0" w:space="0" w:color="auto"/>
                                                    <w:bottom w:val="none" w:sz="0" w:space="0" w:color="auto"/>
                                                    <w:right w:val="none" w:sz="0" w:space="0" w:color="auto"/>
                                                  </w:divBdr>
                                                  <w:divsChild>
                                                    <w:div w:id="863983202">
                                                      <w:marLeft w:val="0"/>
                                                      <w:marRight w:val="0"/>
                                                      <w:marTop w:val="0"/>
                                                      <w:marBottom w:val="0"/>
                                                      <w:divBdr>
                                                        <w:top w:val="none" w:sz="0" w:space="0" w:color="auto"/>
                                                        <w:left w:val="none" w:sz="0" w:space="0" w:color="auto"/>
                                                        <w:bottom w:val="none" w:sz="0" w:space="0" w:color="auto"/>
                                                        <w:right w:val="none" w:sz="0" w:space="0" w:color="auto"/>
                                                      </w:divBdr>
                                                      <w:divsChild>
                                                        <w:div w:id="119415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7754369">
      <w:bodyDiv w:val="1"/>
      <w:marLeft w:val="0"/>
      <w:marRight w:val="0"/>
      <w:marTop w:val="0"/>
      <w:marBottom w:val="0"/>
      <w:divBdr>
        <w:top w:val="none" w:sz="0" w:space="0" w:color="auto"/>
        <w:left w:val="none" w:sz="0" w:space="0" w:color="auto"/>
        <w:bottom w:val="none" w:sz="0" w:space="0" w:color="auto"/>
        <w:right w:val="none" w:sz="0" w:space="0" w:color="auto"/>
      </w:divBdr>
    </w:div>
    <w:div w:id="357631675">
      <w:bodyDiv w:val="1"/>
      <w:marLeft w:val="0"/>
      <w:marRight w:val="0"/>
      <w:marTop w:val="0"/>
      <w:marBottom w:val="0"/>
      <w:divBdr>
        <w:top w:val="none" w:sz="0" w:space="0" w:color="auto"/>
        <w:left w:val="none" w:sz="0" w:space="0" w:color="auto"/>
        <w:bottom w:val="none" w:sz="0" w:space="0" w:color="auto"/>
        <w:right w:val="none" w:sz="0" w:space="0" w:color="auto"/>
      </w:divBdr>
    </w:div>
    <w:div w:id="402797311">
      <w:bodyDiv w:val="1"/>
      <w:marLeft w:val="0"/>
      <w:marRight w:val="0"/>
      <w:marTop w:val="0"/>
      <w:marBottom w:val="0"/>
      <w:divBdr>
        <w:top w:val="none" w:sz="0" w:space="0" w:color="auto"/>
        <w:left w:val="none" w:sz="0" w:space="0" w:color="auto"/>
        <w:bottom w:val="none" w:sz="0" w:space="0" w:color="auto"/>
        <w:right w:val="none" w:sz="0" w:space="0" w:color="auto"/>
      </w:divBdr>
    </w:div>
    <w:div w:id="430660157">
      <w:bodyDiv w:val="1"/>
      <w:marLeft w:val="0"/>
      <w:marRight w:val="0"/>
      <w:marTop w:val="0"/>
      <w:marBottom w:val="0"/>
      <w:divBdr>
        <w:top w:val="none" w:sz="0" w:space="0" w:color="auto"/>
        <w:left w:val="none" w:sz="0" w:space="0" w:color="auto"/>
        <w:bottom w:val="none" w:sz="0" w:space="0" w:color="auto"/>
        <w:right w:val="none" w:sz="0" w:space="0" w:color="auto"/>
      </w:divBdr>
    </w:div>
    <w:div w:id="448865173">
      <w:bodyDiv w:val="1"/>
      <w:marLeft w:val="0"/>
      <w:marRight w:val="0"/>
      <w:marTop w:val="0"/>
      <w:marBottom w:val="0"/>
      <w:divBdr>
        <w:top w:val="none" w:sz="0" w:space="0" w:color="auto"/>
        <w:left w:val="none" w:sz="0" w:space="0" w:color="auto"/>
        <w:bottom w:val="none" w:sz="0" w:space="0" w:color="auto"/>
        <w:right w:val="none" w:sz="0" w:space="0" w:color="auto"/>
      </w:divBdr>
    </w:div>
    <w:div w:id="530147666">
      <w:bodyDiv w:val="1"/>
      <w:marLeft w:val="0"/>
      <w:marRight w:val="0"/>
      <w:marTop w:val="0"/>
      <w:marBottom w:val="0"/>
      <w:divBdr>
        <w:top w:val="none" w:sz="0" w:space="0" w:color="auto"/>
        <w:left w:val="none" w:sz="0" w:space="0" w:color="auto"/>
        <w:bottom w:val="none" w:sz="0" w:space="0" w:color="auto"/>
        <w:right w:val="none" w:sz="0" w:space="0" w:color="auto"/>
      </w:divBdr>
    </w:div>
    <w:div w:id="536896875">
      <w:bodyDiv w:val="1"/>
      <w:marLeft w:val="0"/>
      <w:marRight w:val="0"/>
      <w:marTop w:val="0"/>
      <w:marBottom w:val="0"/>
      <w:divBdr>
        <w:top w:val="none" w:sz="0" w:space="0" w:color="auto"/>
        <w:left w:val="none" w:sz="0" w:space="0" w:color="auto"/>
        <w:bottom w:val="none" w:sz="0" w:space="0" w:color="auto"/>
        <w:right w:val="none" w:sz="0" w:space="0" w:color="auto"/>
      </w:divBdr>
    </w:div>
    <w:div w:id="541482556">
      <w:bodyDiv w:val="1"/>
      <w:marLeft w:val="0"/>
      <w:marRight w:val="0"/>
      <w:marTop w:val="0"/>
      <w:marBottom w:val="0"/>
      <w:divBdr>
        <w:top w:val="none" w:sz="0" w:space="0" w:color="auto"/>
        <w:left w:val="none" w:sz="0" w:space="0" w:color="auto"/>
        <w:bottom w:val="none" w:sz="0" w:space="0" w:color="auto"/>
        <w:right w:val="none" w:sz="0" w:space="0" w:color="auto"/>
      </w:divBdr>
    </w:div>
    <w:div w:id="560285163">
      <w:bodyDiv w:val="1"/>
      <w:marLeft w:val="0"/>
      <w:marRight w:val="0"/>
      <w:marTop w:val="0"/>
      <w:marBottom w:val="0"/>
      <w:divBdr>
        <w:top w:val="none" w:sz="0" w:space="0" w:color="auto"/>
        <w:left w:val="none" w:sz="0" w:space="0" w:color="auto"/>
        <w:bottom w:val="none" w:sz="0" w:space="0" w:color="auto"/>
        <w:right w:val="none" w:sz="0" w:space="0" w:color="auto"/>
      </w:divBdr>
    </w:div>
    <w:div w:id="592469737">
      <w:bodyDiv w:val="1"/>
      <w:marLeft w:val="0"/>
      <w:marRight w:val="0"/>
      <w:marTop w:val="0"/>
      <w:marBottom w:val="0"/>
      <w:divBdr>
        <w:top w:val="none" w:sz="0" w:space="0" w:color="auto"/>
        <w:left w:val="none" w:sz="0" w:space="0" w:color="auto"/>
        <w:bottom w:val="none" w:sz="0" w:space="0" w:color="auto"/>
        <w:right w:val="none" w:sz="0" w:space="0" w:color="auto"/>
      </w:divBdr>
    </w:div>
    <w:div w:id="600720390">
      <w:bodyDiv w:val="1"/>
      <w:marLeft w:val="0"/>
      <w:marRight w:val="0"/>
      <w:marTop w:val="0"/>
      <w:marBottom w:val="0"/>
      <w:divBdr>
        <w:top w:val="none" w:sz="0" w:space="0" w:color="auto"/>
        <w:left w:val="none" w:sz="0" w:space="0" w:color="auto"/>
        <w:bottom w:val="none" w:sz="0" w:space="0" w:color="auto"/>
        <w:right w:val="none" w:sz="0" w:space="0" w:color="auto"/>
      </w:divBdr>
      <w:divsChild>
        <w:div w:id="1471360881">
          <w:marLeft w:val="0"/>
          <w:marRight w:val="0"/>
          <w:marTop w:val="0"/>
          <w:marBottom w:val="0"/>
          <w:divBdr>
            <w:top w:val="none" w:sz="0" w:space="0" w:color="auto"/>
            <w:left w:val="none" w:sz="0" w:space="0" w:color="auto"/>
            <w:bottom w:val="none" w:sz="0" w:space="0" w:color="auto"/>
            <w:right w:val="none" w:sz="0" w:space="0" w:color="auto"/>
          </w:divBdr>
          <w:divsChild>
            <w:div w:id="14617840">
              <w:marLeft w:val="0"/>
              <w:marRight w:val="0"/>
              <w:marTop w:val="0"/>
              <w:marBottom w:val="0"/>
              <w:divBdr>
                <w:top w:val="none" w:sz="0" w:space="0" w:color="auto"/>
                <w:left w:val="none" w:sz="0" w:space="0" w:color="auto"/>
                <w:bottom w:val="none" w:sz="0" w:space="0" w:color="auto"/>
                <w:right w:val="none" w:sz="0" w:space="0" w:color="auto"/>
              </w:divBdr>
              <w:divsChild>
                <w:div w:id="1902523272">
                  <w:marLeft w:val="0"/>
                  <w:marRight w:val="0"/>
                  <w:marTop w:val="0"/>
                  <w:marBottom w:val="0"/>
                  <w:divBdr>
                    <w:top w:val="none" w:sz="0" w:space="0" w:color="auto"/>
                    <w:left w:val="none" w:sz="0" w:space="0" w:color="auto"/>
                    <w:bottom w:val="none" w:sz="0" w:space="0" w:color="auto"/>
                    <w:right w:val="none" w:sz="0" w:space="0" w:color="auto"/>
                  </w:divBdr>
                  <w:divsChild>
                    <w:div w:id="901989030">
                      <w:marLeft w:val="0"/>
                      <w:marRight w:val="0"/>
                      <w:marTop w:val="0"/>
                      <w:marBottom w:val="0"/>
                      <w:divBdr>
                        <w:top w:val="none" w:sz="0" w:space="0" w:color="auto"/>
                        <w:left w:val="none" w:sz="0" w:space="0" w:color="auto"/>
                        <w:bottom w:val="none" w:sz="0" w:space="0" w:color="auto"/>
                        <w:right w:val="none" w:sz="0" w:space="0" w:color="auto"/>
                      </w:divBdr>
                      <w:divsChild>
                        <w:div w:id="1633173166">
                          <w:marLeft w:val="0"/>
                          <w:marRight w:val="0"/>
                          <w:marTop w:val="0"/>
                          <w:marBottom w:val="0"/>
                          <w:divBdr>
                            <w:top w:val="none" w:sz="0" w:space="0" w:color="auto"/>
                            <w:left w:val="none" w:sz="0" w:space="0" w:color="auto"/>
                            <w:bottom w:val="none" w:sz="0" w:space="0" w:color="auto"/>
                            <w:right w:val="none" w:sz="0" w:space="0" w:color="auto"/>
                          </w:divBdr>
                          <w:divsChild>
                            <w:div w:id="575745620">
                              <w:marLeft w:val="0"/>
                              <w:marRight w:val="0"/>
                              <w:marTop w:val="0"/>
                              <w:marBottom w:val="0"/>
                              <w:divBdr>
                                <w:top w:val="none" w:sz="0" w:space="0" w:color="auto"/>
                                <w:left w:val="none" w:sz="0" w:space="0" w:color="auto"/>
                                <w:bottom w:val="none" w:sz="0" w:space="0" w:color="auto"/>
                                <w:right w:val="none" w:sz="0" w:space="0" w:color="auto"/>
                              </w:divBdr>
                              <w:divsChild>
                                <w:div w:id="666591810">
                                  <w:marLeft w:val="0"/>
                                  <w:marRight w:val="0"/>
                                  <w:marTop w:val="0"/>
                                  <w:marBottom w:val="0"/>
                                  <w:divBdr>
                                    <w:top w:val="none" w:sz="0" w:space="0" w:color="auto"/>
                                    <w:left w:val="none" w:sz="0" w:space="0" w:color="auto"/>
                                    <w:bottom w:val="none" w:sz="0" w:space="0" w:color="auto"/>
                                    <w:right w:val="none" w:sz="0" w:space="0" w:color="auto"/>
                                  </w:divBdr>
                                  <w:divsChild>
                                    <w:div w:id="484322315">
                                      <w:marLeft w:val="60"/>
                                      <w:marRight w:val="0"/>
                                      <w:marTop w:val="0"/>
                                      <w:marBottom w:val="0"/>
                                      <w:divBdr>
                                        <w:top w:val="none" w:sz="0" w:space="0" w:color="auto"/>
                                        <w:left w:val="none" w:sz="0" w:space="0" w:color="auto"/>
                                        <w:bottom w:val="none" w:sz="0" w:space="0" w:color="auto"/>
                                        <w:right w:val="none" w:sz="0" w:space="0" w:color="auto"/>
                                      </w:divBdr>
                                      <w:divsChild>
                                        <w:div w:id="1602714286">
                                          <w:marLeft w:val="0"/>
                                          <w:marRight w:val="0"/>
                                          <w:marTop w:val="0"/>
                                          <w:marBottom w:val="0"/>
                                          <w:divBdr>
                                            <w:top w:val="none" w:sz="0" w:space="0" w:color="auto"/>
                                            <w:left w:val="none" w:sz="0" w:space="0" w:color="auto"/>
                                            <w:bottom w:val="none" w:sz="0" w:space="0" w:color="auto"/>
                                            <w:right w:val="none" w:sz="0" w:space="0" w:color="auto"/>
                                          </w:divBdr>
                                          <w:divsChild>
                                            <w:div w:id="700473003">
                                              <w:marLeft w:val="0"/>
                                              <w:marRight w:val="0"/>
                                              <w:marTop w:val="0"/>
                                              <w:marBottom w:val="120"/>
                                              <w:divBdr>
                                                <w:top w:val="single" w:sz="6" w:space="0" w:color="F5F5F5"/>
                                                <w:left w:val="single" w:sz="6" w:space="0" w:color="F5F5F5"/>
                                                <w:bottom w:val="single" w:sz="6" w:space="0" w:color="F5F5F5"/>
                                                <w:right w:val="single" w:sz="6" w:space="0" w:color="F5F5F5"/>
                                              </w:divBdr>
                                              <w:divsChild>
                                                <w:div w:id="1919633834">
                                                  <w:marLeft w:val="0"/>
                                                  <w:marRight w:val="0"/>
                                                  <w:marTop w:val="0"/>
                                                  <w:marBottom w:val="0"/>
                                                  <w:divBdr>
                                                    <w:top w:val="none" w:sz="0" w:space="0" w:color="auto"/>
                                                    <w:left w:val="none" w:sz="0" w:space="0" w:color="auto"/>
                                                    <w:bottom w:val="none" w:sz="0" w:space="0" w:color="auto"/>
                                                    <w:right w:val="none" w:sz="0" w:space="0" w:color="auto"/>
                                                  </w:divBdr>
                                                  <w:divsChild>
                                                    <w:div w:id="16569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8393385">
      <w:bodyDiv w:val="1"/>
      <w:marLeft w:val="0"/>
      <w:marRight w:val="0"/>
      <w:marTop w:val="0"/>
      <w:marBottom w:val="0"/>
      <w:divBdr>
        <w:top w:val="none" w:sz="0" w:space="0" w:color="auto"/>
        <w:left w:val="none" w:sz="0" w:space="0" w:color="auto"/>
        <w:bottom w:val="none" w:sz="0" w:space="0" w:color="auto"/>
        <w:right w:val="none" w:sz="0" w:space="0" w:color="auto"/>
      </w:divBdr>
      <w:divsChild>
        <w:div w:id="1054163473">
          <w:marLeft w:val="0"/>
          <w:marRight w:val="0"/>
          <w:marTop w:val="0"/>
          <w:marBottom w:val="0"/>
          <w:divBdr>
            <w:top w:val="none" w:sz="0" w:space="0" w:color="auto"/>
            <w:left w:val="none" w:sz="0" w:space="0" w:color="auto"/>
            <w:bottom w:val="none" w:sz="0" w:space="0" w:color="auto"/>
            <w:right w:val="none" w:sz="0" w:space="0" w:color="auto"/>
          </w:divBdr>
          <w:divsChild>
            <w:div w:id="1960137111">
              <w:marLeft w:val="0"/>
              <w:marRight w:val="0"/>
              <w:marTop w:val="0"/>
              <w:marBottom w:val="0"/>
              <w:divBdr>
                <w:top w:val="none" w:sz="0" w:space="0" w:color="auto"/>
                <w:left w:val="none" w:sz="0" w:space="0" w:color="auto"/>
                <w:bottom w:val="none" w:sz="0" w:space="0" w:color="auto"/>
                <w:right w:val="none" w:sz="0" w:space="0" w:color="auto"/>
              </w:divBdr>
              <w:divsChild>
                <w:div w:id="724258020">
                  <w:marLeft w:val="0"/>
                  <w:marRight w:val="0"/>
                  <w:marTop w:val="0"/>
                  <w:marBottom w:val="0"/>
                  <w:divBdr>
                    <w:top w:val="none" w:sz="0" w:space="0" w:color="auto"/>
                    <w:left w:val="none" w:sz="0" w:space="0" w:color="auto"/>
                    <w:bottom w:val="none" w:sz="0" w:space="0" w:color="auto"/>
                    <w:right w:val="none" w:sz="0" w:space="0" w:color="auto"/>
                  </w:divBdr>
                  <w:divsChild>
                    <w:div w:id="1825969471">
                      <w:marLeft w:val="0"/>
                      <w:marRight w:val="0"/>
                      <w:marTop w:val="0"/>
                      <w:marBottom w:val="0"/>
                      <w:divBdr>
                        <w:top w:val="none" w:sz="0" w:space="0" w:color="auto"/>
                        <w:left w:val="none" w:sz="0" w:space="0" w:color="auto"/>
                        <w:bottom w:val="none" w:sz="0" w:space="0" w:color="auto"/>
                        <w:right w:val="none" w:sz="0" w:space="0" w:color="auto"/>
                      </w:divBdr>
                      <w:divsChild>
                        <w:div w:id="868838414">
                          <w:marLeft w:val="0"/>
                          <w:marRight w:val="0"/>
                          <w:marTop w:val="0"/>
                          <w:marBottom w:val="0"/>
                          <w:divBdr>
                            <w:top w:val="none" w:sz="0" w:space="0" w:color="auto"/>
                            <w:left w:val="none" w:sz="0" w:space="0" w:color="auto"/>
                            <w:bottom w:val="none" w:sz="0" w:space="0" w:color="auto"/>
                            <w:right w:val="none" w:sz="0" w:space="0" w:color="auto"/>
                          </w:divBdr>
                          <w:divsChild>
                            <w:div w:id="732504855">
                              <w:marLeft w:val="0"/>
                              <w:marRight w:val="0"/>
                              <w:marTop w:val="0"/>
                              <w:marBottom w:val="0"/>
                              <w:divBdr>
                                <w:top w:val="none" w:sz="0" w:space="0" w:color="auto"/>
                                <w:left w:val="none" w:sz="0" w:space="0" w:color="auto"/>
                                <w:bottom w:val="none" w:sz="0" w:space="0" w:color="auto"/>
                                <w:right w:val="none" w:sz="0" w:space="0" w:color="auto"/>
                              </w:divBdr>
                              <w:divsChild>
                                <w:div w:id="676540150">
                                  <w:marLeft w:val="0"/>
                                  <w:marRight w:val="0"/>
                                  <w:marTop w:val="0"/>
                                  <w:marBottom w:val="0"/>
                                  <w:divBdr>
                                    <w:top w:val="none" w:sz="0" w:space="0" w:color="auto"/>
                                    <w:left w:val="none" w:sz="0" w:space="0" w:color="auto"/>
                                    <w:bottom w:val="none" w:sz="0" w:space="0" w:color="auto"/>
                                    <w:right w:val="none" w:sz="0" w:space="0" w:color="auto"/>
                                  </w:divBdr>
                                  <w:divsChild>
                                    <w:div w:id="329258363">
                                      <w:marLeft w:val="60"/>
                                      <w:marRight w:val="0"/>
                                      <w:marTop w:val="0"/>
                                      <w:marBottom w:val="0"/>
                                      <w:divBdr>
                                        <w:top w:val="none" w:sz="0" w:space="0" w:color="auto"/>
                                        <w:left w:val="none" w:sz="0" w:space="0" w:color="auto"/>
                                        <w:bottom w:val="none" w:sz="0" w:space="0" w:color="auto"/>
                                        <w:right w:val="none" w:sz="0" w:space="0" w:color="auto"/>
                                      </w:divBdr>
                                      <w:divsChild>
                                        <w:div w:id="306131692">
                                          <w:marLeft w:val="0"/>
                                          <w:marRight w:val="0"/>
                                          <w:marTop w:val="0"/>
                                          <w:marBottom w:val="0"/>
                                          <w:divBdr>
                                            <w:top w:val="none" w:sz="0" w:space="0" w:color="auto"/>
                                            <w:left w:val="none" w:sz="0" w:space="0" w:color="auto"/>
                                            <w:bottom w:val="none" w:sz="0" w:space="0" w:color="auto"/>
                                            <w:right w:val="none" w:sz="0" w:space="0" w:color="auto"/>
                                          </w:divBdr>
                                          <w:divsChild>
                                            <w:div w:id="917405155">
                                              <w:marLeft w:val="0"/>
                                              <w:marRight w:val="0"/>
                                              <w:marTop w:val="0"/>
                                              <w:marBottom w:val="120"/>
                                              <w:divBdr>
                                                <w:top w:val="single" w:sz="6" w:space="0" w:color="F5F5F5"/>
                                                <w:left w:val="single" w:sz="6" w:space="0" w:color="F5F5F5"/>
                                                <w:bottom w:val="single" w:sz="6" w:space="0" w:color="F5F5F5"/>
                                                <w:right w:val="single" w:sz="6" w:space="0" w:color="F5F5F5"/>
                                              </w:divBdr>
                                              <w:divsChild>
                                                <w:div w:id="706029290">
                                                  <w:marLeft w:val="0"/>
                                                  <w:marRight w:val="0"/>
                                                  <w:marTop w:val="0"/>
                                                  <w:marBottom w:val="0"/>
                                                  <w:divBdr>
                                                    <w:top w:val="none" w:sz="0" w:space="0" w:color="auto"/>
                                                    <w:left w:val="none" w:sz="0" w:space="0" w:color="auto"/>
                                                    <w:bottom w:val="none" w:sz="0" w:space="0" w:color="auto"/>
                                                    <w:right w:val="none" w:sz="0" w:space="0" w:color="auto"/>
                                                  </w:divBdr>
                                                  <w:divsChild>
                                                    <w:div w:id="987395795">
                                                      <w:marLeft w:val="0"/>
                                                      <w:marRight w:val="0"/>
                                                      <w:marTop w:val="0"/>
                                                      <w:marBottom w:val="0"/>
                                                      <w:divBdr>
                                                        <w:top w:val="none" w:sz="0" w:space="0" w:color="auto"/>
                                                        <w:left w:val="none" w:sz="0" w:space="0" w:color="auto"/>
                                                        <w:bottom w:val="none" w:sz="0" w:space="0" w:color="auto"/>
                                                        <w:right w:val="none" w:sz="0" w:space="0" w:color="auto"/>
                                                      </w:divBdr>
                                                    </w:div>
                                                  </w:divsChild>
                                                </w:div>
                                                <w:div w:id="1580678723">
                                                  <w:marLeft w:val="0"/>
                                                  <w:marRight w:val="0"/>
                                                  <w:marTop w:val="0"/>
                                                  <w:marBottom w:val="0"/>
                                                  <w:divBdr>
                                                    <w:top w:val="none" w:sz="0" w:space="0" w:color="auto"/>
                                                    <w:left w:val="none" w:sz="0" w:space="0" w:color="auto"/>
                                                    <w:bottom w:val="none" w:sz="0" w:space="0" w:color="auto"/>
                                                    <w:right w:val="none" w:sz="0" w:space="0" w:color="auto"/>
                                                  </w:divBdr>
                                                  <w:divsChild>
                                                    <w:div w:id="20797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2989897">
      <w:bodyDiv w:val="1"/>
      <w:marLeft w:val="0"/>
      <w:marRight w:val="0"/>
      <w:marTop w:val="0"/>
      <w:marBottom w:val="0"/>
      <w:divBdr>
        <w:top w:val="none" w:sz="0" w:space="0" w:color="auto"/>
        <w:left w:val="none" w:sz="0" w:space="0" w:color="auto"/>
        <w:bottom w:val="none" w:sz="0" w:space="0" w:color="auto"/>
        <w:right w:val="none" w:sz="0" w:space="0" w:color="auto"/>
      </w:divBdr>
    </w:div>
    <w:div w:id="828327231">
      <w:bodyDiv w:val="1"/>
      <w:marLeft w:val="0"/>
      <w:marRight w:val="0"/>
      <w:marTop w:val="0"/>
      <w:marBottom w:val="0"/>
      <w:divBdr>
        <w:top w:val="none" w:sz="0" w:space="0" w:color="auto"/>
        <w:left w:val="none" w:sz="0" w:space="0" w:color="auto"/>
        <w:bottom w:val="none" w:sz="0" w:space="0" w:color="auto"/>
        <w:right w:val="none" w:sz="0" w:space="0" w:color="auto"/>
      </w:divBdr>
    </w:div>
    <w:div w:id="946159812">
      <w:bodyDiv w:val="1"/>
      <w:marLeft w:val="0"/>
      <w:marRight w:val="0"/>
      <w:marTop w:val="0"/>
      <w:marBottom w:val="0"/>
      <w:divBdr>
        <w:top w:val="none" w:sz="0" w:space="0" w:color="auto"/>
        <w:left w:val="none" w:sz="0" w:space="0" w:color="auto"/>
        <w:bottom w:val="none" w:sz="0" w:space="0" w:color="auto"/>
        <w:right w:val="none" w:sz="0" w:space="0" w:color="auto"/>
      </w:divBdr>
    </w:div>
    <w:div w:id="1025139133">
      <w:bodyDiv w:val="1"/>
      <w:marLeft w:val="0"/>
      <w:marRight w:val="0"/>
      <w:marTop w:val="0"/>
      <w:marBottom w:val="0"/>
      <w:divBdr>
        <w:top w:val="none" w:sz="0" w:space="0" w:color="auto"/>
        <w:left w:val="none" w:sz="0" w:space="0" w:color="auto"/>
        <w:bottom w:val="none" w:sz="0" w:space="0" w:color="auto"/>
        <w:right w:val="none" w:sz="0" w:space="0" w:color="auto"/>
      </w:divBdr>
      <w:divsChild>
        <w:div w:id="1279026091">
          <w:marLeft w:val="0"/>
          <w:marRight w:val="0"/>
          <w:marTop w:val="0"/>
          <w:marBottom w:val="0"/>
          <w:divBdr>
            <w:top w:val="none" w:sz="0" w:space="0" w:color="auto"/>
            <w:left w:val="none" w:sz="0" w:space="0" w:color="auto"/>
            <w:bottom w:val="none" w:sz="0" w:space="0" w:color="auto"/>
            <w:right w:val="none" w:sz="0" w:space="0" w:color="auto"/>
          </w:divBdr>
          <w:divsChild>
            <w:div w:id="1437556177">
              <w:marLeft w:val="0"/>
              <w:marRight w:val="0"/>
              <w:marTop w:val="0"/>
              <w:marBottom w:val="0"/>
              <w:divBdr>
                <w:top w:val="none" w:sz="0" w:space="0" w:color="auto"/>
                <w:left w:val="none" w:sz="0" w:space="0" w:color="auto"/>
                <w:bottom w:val="none" w:sz="0" w:space="0" w:color="auto"/>
                <w:right w:val="none" w:sz="0" w:space="0" w:color="auto"/>
              </w:divBdr>
              <w:divsChild>
                <w:div w:id="1043359360">
                  <w:marLeft w:val="0"/>
                  <w:marRight w:val="0"/>
                  <w:marTop w:val="0"/>
                  <w:marBottom w:val="0"/>
                  <w:divBdr>
                    <w:top w:val="none" w:sz="0" w:space="0" w:color="auto"/>
                    <w:left w:val="none" w:sz="0" w:space="0" w:color="auto"/>
                    <w:bottom w:val="none" w:sz="0" w:space="0" w:color="auto"/>
                    <w:right w:val="none" w:sz="0" w:space="0" w:color="auto"/>
                  </w:divBdr>
                  <w:divsChild>
                    <w:div w:id="1998723509">
                      <w:marLeft w:val="0"/>
                      <w:marRight w:val="0"/>
                      <w:marTop w:val="0"/>
                      <w:marBottom w:val="0"/>
                      <w:divBdr>
                        <w:top w:val="none" w:sz="0" w:space="0" w:color="auto"/>
                        <w:left w:val="none" w:sz="0" w:space="0" w:color="auto"/>
                        <w:bottom w:val="none" w:sz="0" w:space="0" w:color="auto"/>
                        <w:right w:val="none" w:sz="0" w:space="0" w:color="auto"/>
                      </w:divBdr>
                      <w:divsChild>
                        <w:div w:id="1093163234">
                          <w:marLeft w:val="0"/>
                          <w:marRight w:val="0"/>
                          <w:marTop w:val="0"/>
                          <w:marBottom w:val="0"/>
                          <w:divBdr>
                            <w:top w:val="none" w:sz="0" w:space="0" w:color="auto"/>
                            <w:left w:val="none" w:sz="0" w:space="0" w:color="auto"/>
                            <w:bottom w:val="none" w:sz="0" w:space="0" w:color="auto"/>
                            <w:right w:val="none" w:sz="0" w:space="0" w:color="auto"/>
                          </w:divBdr>
                          <w:divsChild>
                            <w:div w:id="404645887">
                              <w:marLeft w:val="0"/>
                              <w:marRight w:val="0"/>
                              <w:marTop w:val="0"/>
                              <w:marBottom w:val="0"/>
                              <w:divBdr>
                                <w:top w:val="none" w:sz="0" w:space="0" w:color="auto"/>
                                <w:left w:val="none" w:sz="0" w:space="0" w:color="auto"/>
                                <w:bottom w:val="none" w:sz="0" w:space="0" w:color="auto"/>
                                <w:right w:val="none" w:sz="0" w:space="0" w:color="auto"/>
                              </w:divBdr>
                              <w:divsChild>
                                <w:div w:id="1404983793">
                                  <w:marLeft w:val="0"/>
                                  <w:marRight w:val="0"/>
                                  <w:marTop w:val="0"/>
                                  <w:marBottom w:val="0"/>
                                  <w:divBdr>
                                    <w:top w:val="none" w:sz="0" w:space="0" w:color="auto"/>
                                    <w:left w:val="none" w:sz="0" w:space="0" w:color="auto"/>
                                    <w:bottom w:val="none" w:sz="0" w:space="0" w:color="auto"/>
                                    <w:right w:val="none" w:sz="0" w:space="0" w:color="auto"/>
                                  </w:divBdr>
                                  <w:divsChild>
                                    <w:div w:id="1693847802">
                                      <w:marLeft w:val="60"/>
                                      <w:marRight w:val="0"/>
                                      <w:marTop w:val="0"/>
                                      <w:marBottom w:val="0"/>
                                      <w:divBdr>
                                        <w:top w:val="none" w:sz="0" w:space="0" w:color="auto"/>
                                        <w:left w:val="none" w:sz="0" w:space="0" w:color="auto"/>
                                        <w:bottom w:val="none" w:sz="0" w:space="0" w:color="auto"/>
                                        <w:right w:val="none" w:sz="0" w:space="0" w:color="auto"/>
                                      </w:divBdr>
                                      <w:divsChild>
                                        <w:div w:id="564410077">
                                          <w:marLeft w:val="0"/>
                                          <w:marRight w:val="0"/>
                                          <w:marTop w:val="0"/>
                                          <w:marBottom w:val="0"/>
                                          <w:divBdr>
                                            <w:top w:val="none" w:sz="0" w:space="0" w:color="auto"/>
                                            <w:left w:val="none" w:sz="0" w:space="0" w:color="auto"/>
                                            <w:bottom w:val="none" w:sz="0" w:space="0" w:color="auto"/>
                                            <w:right w:val="none" w:sz="0" w:space="0" w:color="auto"/>
                                          </w:divBdr>
                                          <w:divsChild>
                                            <w:div w:id="1653683038">
                                              <w:marLeft w:val="0"/>
                                              <w:marRight w:val="0"/>
                                              <w:marTop w:val="0"/>
                                              <w:marBottom w:val="120"/>
                                              <w:divBdr>
                                                <w:top w:val="single" w:sz="6" w:space="0" w:color="F5F5F5"/>
                                                <w:left w:val="single" w:sz="6" w:space="0" w:color="F5F5F5"/>
                                                <w:bottom w:val="single" w:sz="6" w:space="0" w:color="F5F5F5"/>
                                                <w:right w:val="single" w:sz="6" w:space="0" w:color="F5F5F5"/>
                                              </w:divBdr>
                                              <w:divsChild>
                                                <w:div w:id="379668882">
                                                  <w:marLeft w:val="0"/>
                                                  <w:marRight w:val="0"/>
                                                  <w:marTop w:val="0"/>
                                                  <w:marBottom w:val="0"/>
                                                  <w:divBdr>
                                                    <w:top w:val="none" w:sz="0" w:space="0" w:color="auto"/>
                                                    <w:left w:val="none" w:sz="0" w:space="0" w:color="auto"/>
                                                    <w:bottom w:val="none" w:sz="0" w:space="0" w:color="auto"/>
                                                    <w:right w:val="none" w:sz="0" w:space="0" w:color="auto"/>
                                                  </w:divBdr>
                                                  <w:divsChild>
                                                    <w:div w:id="1574926682">
                                                      <w:marLeft w:val="0"/>
                                                      <w:marRight w:val="0"/>
                                                      <w:marTop w:val="0"/>
                                                      <w:marBottom w:val="0"/>
                                                      <w:divBdr>
                                                        <w:top w:val="none" w:sz="0" w:space="0" w:color="auto"/>
                                                        <w:left w:val="none" w:sz="0" w:space="0" w:color="auto"/>
                                                        <w:bottom w:val="none" w:sz="0" w:space="0" w:color="auto"/>
                                                        <w:right w:val="none" w:sz="0" w:space="0" w:color="auto"/>
                                                      </w:divBdr>
                                                    </w:div>
                                                  </w:divsChild>
                                                </w:div>
                                                <w:div w:id="2119596964">
                                                  <w:marLeft w:val="0"/>
                                                  <w:marRight w:val="0"/>
                                                  <w:marTop w:val="0"/>
                                                  <w:marBottom w:val="0"/>
                                                  <w:divBdr>
                                                    <w:top w:val="none" w:sz="0" w:space="0" w:color="auto"/>
                                                    <w:left w:val="none" w:sz="0" w:space="0" w:color="auto"/>
                                                    <w:bottom w:val="none" w:sz="0" w:space="0" w:color="auto"/>
                                                    <w:right w:val="none" w:sz="0" w:space="0" w:color="auto"/>
                                                  </w:divBdr>
                                                  <w:divsChild>
                                                    <w:div w:id="9791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7017">
      <w:bodyDiv w:val="1"/>
      <w:marLeft w:val="0"/>
      <w:marRight w:val="0"/>
      <w:marTop w:val="0"/>
      <w:marBottom w:val="0"/>
      <w:divBdr>
        <w:top w:val="none" w:sz="0" w:space="0" w:color="auto"/>
        <w:left w:val="none" w:sz="0" w:space="0" w:color="auto"/>
        <w:bottom w:val="none" w:sz="0" w:space="0" w:color="auto"/>
        <w:right w:val="none" w:sz="0" w:space="0" w:color="auto"/>
      </w:divBdr>
    </w:div>
    <w:div w:id="1042367384">
      <w:bodyDiv w:val="1"/>
      <w:marLeft w:val="0"/>
      <w:marRight w:val="0"/>
      <w:marTop w:val="0"/>
      <w:marBottom w:val="0"/>
      <w:divBdr>
        <w:top w:val="none" w:sz="0" w:space="0" w:color="auto"/>
        <w:left w:val="none" w:sz="0" w:space="0" w:color="auto"/>
        <w:bottom w:val="none" w:sz="0" w:space="0" w:color="auto"/>
        <w:right w:val="none" w:sz="0" w:space="0" w:color="auto"/>
      </w:divBdr>
      <w:divsChild>
        <w:div w:id="1388800806">
          <w:marLeft w:val="0"/>
          <w:marRight w:val="0"/>
          <w:marTop w:val="0"/>
          <w:marBottom w:val="0"/>
          <w:divBdr>
            <w:top w:val="none" w:sz="0" w:space="0" w:color="auto"/>
            <w:left w:val="none" w:sz="0" w:space="0" w:color="auto"/>
            <w:bottom w:val="none" w:sz="0" w:space="0" w:color="auto"/>
            <w:right w:val="none" w:sz="0" w:space="0" w:color="auto"/>
          </w:divBdr>
          <w:divsChild>
            <w:div w:id="505483434">
              <w:marLeft w:val="0"/>
              <w:marRight w:val="0"/>
              <w:marTop w:val="0"/>
              <w:marBottom w:val="0"/>
              <w:divBdr>
                <w:top w:val="none" w:sz="0" w:space="0" w:color="auto"/>
                <w:left w:val="none" w:sz="0" w:space="0" w:color="auto"/>
                <w:bottom w:val="none" w:sz="0" w:space="0" w:color="auto"/>
                <w:right w:val="none" w:sz="0" w:space="0" w:color="auto"/>
              </w:divBdr>
              <w:divsChild>
                <w:div w:id="1379545235">
                  <w:marLeft w:val="0"/>
                  <w:marRight w:val="0"/>
                  <w:marTop w:val="0"/>
                  <w:marBottom w:val="0"/>
                  <w:divBdr>
                    <w:top w:val="none" w:sz="0" w:space="0" w:color="auto"/>
                    <w:left w:val="none" w:sz="0" w:space="0" w:color="auto"/>
                    <w:bottom w:val="none" w:sz="0" w:space="0" w:color="auto"/>
                    <w:right w:val="none" w:sz="0" w:space="0" w:color="auto"/>
                  </w:divBdr>
                  <w:divsChild>
                    <w:div w:id="210306941">
                      <w:marLeft w:val="0"/>
                      <w:marRight w:val="0"/>
                      <w:marTop w:val="0"/>
                      <w:marBottom w:val="0"/>
                      <w:divBdr>
                        <w:top w:val="none" w:sz="0" w:space="0" w:color="auto"/>
                        <w:left w:val="none" w:sz="0" w:space="0" w:color="auto"/>
                        <w:bottom w:val="none" w:sz="0" w:space="0" w:color="auto"/>
                        <w:right w:val="none" w:sz="0" w:space="0" w:color="auto"/>
                      </w:divBdr>
                      <w:divsChild>
                        <w:div w:id="1856575817">
                          <w:marLeft w:val="0"/>
                          <w:marRight w:val="0"/>
                          <w:marTop w:val="0"/>
                          <w:marBottom w:val="0"/>
                          <w:divBdr>
                            <w:top w:val="none" w:sz="0" w:space="0" w:color="auto"/>
                            <w:left w:val="none" w:sz="0" w:space="0" w:color="auto"/>
                            <w:bottom w:val="none" w:sz="0" w:space="0" w:color="auto"/>
                            <w:right w:val="none" w:sz="0" w:space="0" w:color="auto"/>
                          </w:divBdr>
                          <w:divsChild>
                            <w:div w:id="372580821">
                              <w:marLeft w:val="0"/>
                              <w:marRight w:val="0"/>
                              <w:marTop w:val="0"/>
                              <w:marBottom w:val="0"/>
                              <w:divBdr>
                                <w:top w:val="none" w:sz="0" w:space="0" w:color="auto"/>
                                <w:left w:val="none" w:sz="0" w:space="0" w:color="auto"/>
                                <w:bottom w:val="none" w:sz="0" w:space="0" w:color="auto"/>
                                <w:right w:val="none" w:sz="0" w:space="0" w:color="auto"/>
                              </w:divBdr>
                              <w:divsChild>
                                <w:div w:id="411127344">
                                  <w:marLeft w:val="0"/>
                                  <w:marRight w:val="0"/>
                                  <w:marTop w:val="0"/>
                                  <w:marBottom w:val="0"/>
                                  <w:divBdr>
                                    <w:top w:val="none" w:sz="0" w:space="0" w:color="auto"/>
                                    <w:left w:val="none" w:sz="0" w:space="0" w:color="auto"/>
                                    <w:bottom w:val="none" w:sz="0" w:space="0" w:color="auto"/>
                                    <w:right w:val="none" w:sz="0" w:space="0" w:color="auto"/>
                                  </w:divBdr>
                                  <w:divsChild>
                                    <w:div w:id="768040186">
                                      <w:marLeft w:val="60"/>
                                      <w:marRight w:val="0"/>
                                      <w:marTop w:val="0"/>
                                      <w:marBottom w:val="0"/>
                                      <w:divBdr>
                                        <w:top w:val="none" w:sz="0" w:space="0" w:color="auto"/>
                                        <w:left w:val="none" w:sz="0" w:space="0" w:color="auto"/>
                                        <w:bottom w:val="none" w:sz="0" w:space="0" w:color="auto"/>
                                        <w:right w:val="none" w:sz="0" w:space="0" w:color="auto"/>
                                      </w:divBdr>
                                      <w:divsChild>
                                        <w:div w:id="1543247785">
                                          <w:marLeft w:val="0"/>
                                          <w:marRight w:val="0"/>
                                          <w:marTop w:val="0"/>
                                          <w:marBottom w:val="0"/>
                                          <w:divBdr>
                                            <w:top w:val="none" w:sz="0" w:space="0" w:color="auto"/>
                                            <w:left w:val="none" w:sz="0" w:space="0" w:color="auto"/>
                                            <w:bottom w:val="none" w:sz="0" w:space="0" w:color="auto"/>
                                            <w:right w:val="none" w:sz="0" w:space="0" w:color="auto"/>
                                          </w:divBdr>
                                          <w:divsChild>
                                            <w:div w:id="1294287412">
                                              <w:marLeft w:val="0"/>
                                              <w:marRight w:val="0"/>
                                              <w:marTop w:val="0"/>
                                              <w:marBottom w:val="120"/>
                                              <w:divBdr>
                                                <w:top w:val="single" w:sz="6" w:space="0" w:color="F5F5F5"/>
                                                <w:left w:val="single" w:sz="6" w:space="0" w:color="F5F5F5"/>
                                                <w:bottom w:val="single" w:sz="6" w:space="0" w:color="F5F5F5"/>
                                                <w:right w:val="single" w:sz="6" w:space="0" w:color="F5F5F5"/>
                                              </w:divBdr>
                                              <w:divsChild>
                                                <w:div w:id="1233925359">
                                                  <w:marLeft w:val="0"/>
                                                  <w:marRight w:val="0"/>
                                                  <w:marTop w:val="0"/>
                                                  <w:marBottom w:val="0"/>
                                                  <w:divBdr>
                                                    <w:top w:val="none" w:sz="0" w:space="0" w:color="auto"/>
                                                    <w:left w:val="none" w:sz="0" w:space="0" w:color="auto"/>
                                                    <w:bottom w:val="none" w:sz="0" w:space="0" w:color="auto"/>
                                                    <w:right w:val="none" w:sz="0" w:space="0" w:color="auto"/>
                                                  </w:divBdr>
                                                  <w:divsChild>
                                                    <w:div w:id="9590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8503078">
      <w:bodyDiv w:val="1"/>
      <w:marLeft w:val="0"/>
      <w:marRight w:val="0"/>
      <w:marTop w:val="0"/>
      <w:marBottom w:val="0"/>
      <w:divBdr>
        <w:top w:val="none" w:sz="0" w:space="0" w:color="auto"/>
        <w:left w:val="none" w:sz="0" w:space="0" w:color="auto"/>
        <w:bottom w:val="none" w:sz="0" w:space="0" w:color="auto"/>
        <w:right w:val="none" w:sz="0" w:space="0" w:color="auto"/>
      </w:divBdr>
    </w:div>
    <w:div w:id="1122533093">
      <w:bodyDiv w:val="1"/>
      <w:marLeft w:val="0"/>
      <w:marRight w:val="0"/>
      <w:marTop w:val="0"/>
      <w:marBottom w:val="0"/>
      <w:divBdr>
        <w:top w:val="none" w:sz="0" w:space="0" w:color="auto"/>
        <w:left w:val="none" w:sz="0" w:space="0" w:color="auto"/>
        <w:bottom w:val="none" w:sz="0" w:space="0" w:color="auto"/>
        <w:right w:val="none" w:sz="0" w:space="0" w:color="auto"/>
      </w:divBdr>
      <w:divsChild>
        <w:div w:id="235748545">
          <w:marLeft w:val="0"/>
          <w:marRight w:val="0"/>
          <w:marTop w:val="0"/>
          <w:marBottom w:val="0"/>
          <w:divBdr>
            <w:top w:val="none" w:sz="0" w:space="0" w:color="auto"/>
            <w:left w:val="none" w:sz="0" w:space="0" w:color="auto"/>
            <w:bottom w:val="none" w:sz="0" w:space="0" w:color="auto"/>
            <w:right w:val="none" w:sz="0" w:space="0" w:color="auto"/>
          </w:divBdr>
          <w:divsChild>
            <w:div w:id="1060909033">
              <w:marLeft w:val="0"/>
              <w:marRight w:val="0"/>
              <w:marTop w:val="0"/>
              <w:marBottom w:val="0"/>
              <w:divBdr>
                <w:top w:val="none" w:sz="0" w:space="0" w:color="auto"/>
                <w:left w:val="none" w:sz="0" w:space="0" w:color="auto"/>
                <w:bottom w:val="none" w:sz="0" w:space="0" w:color="auto"/>
                <w:right w:val="none" w:sz="0" w:space="0" w:color="auto"/>
              </w:divBdr>
              <w:divsChild>
                <w:div w:id="2060082995">
                  <w:marLeft w:val="0"/>
                  <w:marRight w:val="0"/>
                  <w:marTop w:val="0"/>
                  <w:marBottom w:val="0"/>
                  <w:divBdr>
                    <w:top w:val="none" w:sz="0" w:space="0" w:color="auto"/>
                    <w:left w:val="none" w:sz="0" w:space="0" w:color="auto"/>
                    <w:bottom w:val="none" w:sz="0" w:space="0" w:color="auto"/>
                    <w:right w:val="none" w:sz="0" w:space="0" w:color="auto"/>
                  </w:divBdr>
                  <w:divsChild>
                    <w:div w:id="414788524">
                      <w:marLeft w:val="0"/>
                      <w:marRight w:val="0"/>
                      <w:marTop w:val="0"/>
                      <w:marBottom w:val="0"/>
                      <w:divBdr>
                        <w:top w:val="none" w:sz="0" w:space="0" w:color="auto"/>
                        <w:left w:val="none" w:sz="0" w:space="0" w:color="auto"/>
                        <w:bottom w:val="none" w:sz="0" w:space="0" w:color="auto"/>
                        <w:right w:val="none" w:sz="0" w:space="0" w:color="auto"/>
                      </w:divBdr>
                      <w:divsChild>
                        <w:div w:id="1775785991">
                          <w:marLeft w:val="0"/>
                          <w:marRight w:val="0"/>
                          <w:marTop w:val="0"/>
                          <w:marBottom w:val="0"/>
                          <w:divBdr>
                            <w:top w:val="none" w:sz="0" w:space="0" w:color="auto"/>
                            <w:left w:val="none" w:sz="0" w:space="0" w:color="auto"/>
                            <w:bottom w:val="none" w:sz="0" w:space="0" w:color="auto"/>
                            <w:right w:val="none" w:sz="0" w:space="0" w:color="auto"/>
                          </w:divBdr>
                          <w:divsChild>
                            <w:div w:id="1713798349">
                              <w:marLeft w:val="0"/>
                              <w:marRight w:val="0"/>
                              <w:marTop w:val="0"/>
                              <w:marBottom w:val="0"/>
                              <w:divBdr>
                                <w:top w:val="none" w:sz="0" w:space="0" w:color="auto"/>
                                <w:left w:val="none" w:sz="0" w:space="0" w:color="auto"/>
                                <w:bottom w:val="none" w:sz="0" w:space="0" w:color="auto"/>
                                <w:right w:val="none" w:sz="0" w:space="0" w:color="auto"/>
                              </w:divBdr>
                              <w:divsChild>
                                <w:div w:id="1752196896">
                                  <w:marLeft w:val="0"/>
                                  <w:marRight w:val="0"/>
                                  <w:marTop w:val="0"/>
                                  <w:marBottom w:val="0"/>
                                  <w:divBdr>
                                    <w:top w:val="none" w:sz="0" w:space="0" w:color="auto"/>
                                    <w:left w:val="none" w:sz="0" w:space="0" w:color="auto"/>
                                    <w:bottom w:val="none" w:sz="0" w:space="0" w:color="auto"/>
                                    <w:right w:val="none" w:sz="0" w:space="0" w:color="auto"/>
                                  </w:divBdr>
                                  <w:divsChild>
                                    <w:div w:id="302126911">
                                      <w:marLeft w:val="60"/>
                                      <w:marRight w:val="0"/>
                                      <w:marTop w:val="0"/>
                                      <w:marBottom w:val="0"/>
                                      <w:divBdr>
                                        <w:top w:val="none" w:sz="0" w:space="0" w:color="auto"/>
                                        <w:left w:val="none" w:sz="0" w:space="0" w:color="auto"/>
                                        <w:bottom w:val="none" w:sz="0" w:space="0" w:color="auto"/>
                                        <w:right w:val="none" w:sz="0" w:space="0" w:color="auto"/>
                                      </w:divBdr>
                                      <w:divsChild>
                                        <w:div w:id="38482858">
                                          <w:marLeft w:val="0"/>
                                          <w:marRight w:val="0"/>
                                          <w:marTop w:val="0"/>
                                          <w:marBottom w:val="0"/>
                                          <w:divBdr>
                                            <w:top w:val="none" w:sz="0" w:space="0" w:color="auto"/>
                                            <w:left w:val="none" w:sz="0" w:space="0" w:color="auto"/>
                                            <w:bottom w:val="none" w:sz="0" w:space="0" w:color="auto"/>
                                            <w:right w:val="none" w:sz="0" w:space="0" w:color="auto"/>
                                          </w:divBdr>
                                          <w:divsChild>
                                            <w:div w:id="2136947673">
                                              <w:marLeft w:val="0"/>
                                              <w:marRight w:val="0"/>
                                              <w:marTop w:val="0"/>
                                              <w:marBottom w:val="120"/>
                                              <w:divBdr>
                                                <w:top w:val="single" w:sz="6" w:space="0" w:color="F5F5F5"/>
                                                <w:left w:val="single" w:sz="6" w:space="0" w:color="F5F5F5"/>
                                                <w:bottom w:val="single" w:sz="6" w:space="0" w:color="F5F5F5"/>
                                                <w:right w:val="single" w:sz="6" w:space="0" w:color="F5F5F5"/>
                                              </w:divBdr>
                                              <w:divsChild>
                                                <w:div w:id="1075319833">
                                                  <w:marLeft w:val="0"/>
                                                  <w:marRight w:val="0"/>
                                                  <w:marTop w:val="0"/>
                                                  <w:marBottom w:val="0"/>
                                                  <w:divBdr>
                                                    <w:top w:val="none" w:sz="0" w:space="0" w:color="auto"/>
                                                    <w:left w:val="none" w:sz="0" w:space="0" w:color="auto"/>
                                                    <w:bottom w:val="none" w:sz="0" w:space="0" w:color="auto"/>
                                                    <w:right w:val="none" w:sz="0" w:space="0" w:color="auto"/>
                                                  </w:divBdr>
                                                  <w:divsChild>
                                                    <w:div w:id="1008827292">
                                                      <w:marLeft w:val="0"/>
                                                      <w:marRight w:val="0"/>
                                                      <w:marTop w:val="0"/>
                                                      <w:marBottom w:val="0"/>
                                                      <w:divBdr>
                                                        <w:top w:val="none" w:sz="0" w:space="0" w:color="auto"/>
                                                        <w:left w:val="none" w:sz="0" w:space="0" w:color="auto"/>
                                                        <w:bottom w:val="none" w:sz="0" w:space="0" w:color="auto"/>
                                                        <w:right w:val="none" w:sz="0" w:space="0" w:color="auto"/>
                                                      </w:divBdr>
                                                    </w:div>
                                                  </w:divsChild>
                                                </w:div>
                                                <w:div w:id="397750238">
                                                  <w:marLeft w:val="0"/>
                                                  <w:marRight w:val="0"/>
                                                  <w:marTop w:val="0"/>
                                                  <w:marBottom w:val="0"/>
                                                  <w:divBdr>
                                                    <w:top w:val="none" w:sz="0" w:space="0" w:color="auto"/>
                                                    <w:left w:val="none" w:sz="0" w:space="0" w:color="auto"/>
                                                    <w:bottom w:val="none" w:sz="0" w:space="0" w:color="auto"/>
                                                    <w:right w:val="none" w:sz="0" w:space="0" w:color="auto"/>
                                                  </w:divBdr>
                                                  <w:divsChild>
                                                    <w:div w:id="5782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87006">
      <w:bodyDiv w:val="1"/>
      <w:marLeft w:val="0"/>
      <w:marRight w:val="0"/>
      <w:marTop w:val="0"/>
      <w:marBottom w:val="0"/>
      <w:divBdr>
        <w:top w:val="none" w:sz="0" w:space="0" w:color="auto"/>
        <w:left w:val="none" w:sz="0" w:space="0" w:color="auto"/>
        <w:bottom w:val="none" w:sz="0" w:space="0" w:color="auto"/>
        <w:right w:val="none" w:sz="0" w:space="0" w:color="auto"/>
      </w:divBdr>
    </w:div>
    <w:div w:id="1180584289">
      <w:bodyDiv w:val="1"/>
      <w:marLeft w:val="0"/>
      <w:marRight w:val="0"/>
      <w:marTop w:val="0"/>
      <w:marBottom w:val="0"/>
      <w:divBdr>
        <w:top w:val="none" w:sz="0" w:space="0" w:color="auto"/>
        <w:left w:val="none" w:sz="0" w:space="0" w:color="auto"/>
        <w:bottom w:val="none" w:sz="0" w:space="0" w:color="auto"/>
        <w:right w:val="none" w:sz="0" w:space="0" w:color="auto"/>
      </w:divBdr>
    </w:div>
    <w:div w:id="1185362952">
      <w:bodyDiv w:val="1"/>
      <w:marLeft w:val="0"/>
      <w:marRight w:val="0"/>
      <w:marTop w:val="0"/>
      <w:marBottom w:val="0"/>
      <w:divBdr>
        <w:top w:val="none" w:sz="0" w:space="0" w:color="auto"/>
        <w:left w:val="none" w:sz="0" w:space="0" w:color="auto"/>
        <w:bottom w:val="none" w:sz="0" w:space="0" w:color="auto"/>
        <w:right w:val="none" w:sz="0" w:space="0" w:color="auto"/>
      </w:divBdr>
    </w:div>
    <w:div w:id="1232235010">
      <w:bodyDiv w:val="1"/>
      <w:marLeft w:val="0"/>
      <w:marRight w:val="0"/>
      <w:marTop w:val="0"/>
      <w:marBottom w:val="0"/>
      <w:divBdr>
        <w:top w:val="none" w:sz="0" w:space="0" w:color="auto"/>
        <w:left w:val="none" w:sz="0" w:space="0" w:color="auto"/>
        <w:bottom w:val="none" w:sz="0" w:space="0" w:color="auto"/>
        <w:right w:val="none" w:sz="0" w:space="0" w:color="auto"/>
      </w:divBdr>
      <w:divsChild>
        <w:div w:id="2120561836">
          <w:marLeft w:val="0"/>
          <w:marRight w:val="0"/>
          <w:marTop w:val="0"/>
          <w:marBottom w:val="0"/>
          <w:divBdr>
            <w:top w:val="none" w:sz="0" w:space="0" w:color="auto"/>
            <w:left w:val="none" w:sz="0" w:space="0" w:color="auto"/>
            <w:bottom w:val="none" w:sz="0" w:space="0" w:color="auto"/>
            <w:right w:val="none" w:sz="0" w:space="0" w:color="auto"/>
          </w:divBdr>
          <w:divsChild>
            <w:div w:id="1151094763">
              <w:marLeft w:val="0"/>
              <w:marRight w:val="0"/>
              <w:marTop w:val="0"/>
              <w:marBottom w:val="0"/>
              <w:divBdr>
                <w:top w:val="none" w:sz="0" w:space="0" w:color="auto"/>
                <w:left w:val="none" w:sz="0" w:space="0" w:color="auto"/>
                <w:bottom w:val="none" w:sz="0" w:space="0" w:color="auto"/>
                <w:right w:val="none" w:sz="0" w:space="0" w:color="auto"/>
              </w:divBdr>
              <w:divsChild>
                <w:div w:id="1332681905">
                  <w:marLeft w:val="0"/>
                  <w:marRight w:val="0"/>
                  <w:marTop w:val="0"/>
                  <w:marBottom w:val="0"/>
                  <w:divBdr>
                    <w:top w:val="none" w:sz="0" w:space="0" w:color="auto"/>
                    <w:left w:val="none" w:sz="0" w:space="0" w:color="auto"/>
                    <w:bottom w:val="none" w:sz="0" w:space="0" w:color="auto"/>
                    <w:right w:val="none" w:sz="0" w:space="0" w:color="auto"/>
                  </w:divBdr>
                  <w:divsChild>
                    <w:div w:id="971206479">
                      <w:marLeft w:val="0"/>
                      <w:marRight w:val="0"/>
                      <w:marTop w:val="0"/>
                      <w:marBottom w:val="0"/>
                      <w:divBdr>
                        <w:top w:val="none" w:sz="0" w:space="0" w:color="auto"/>
                        <w:left w:val="none" w:sz="0" w:space="0" w:color="auto"/>
                        <w:bottom w:val="none" w:sz="0" w:space="0" w:color="auto"/>
                        <w:right w:val="none" w:sz="0" w:space="0" w:color="auto"/>
                      </w:divBdr>
                      <w:divsChild>
                        <w:div w:id="2037848337">
                          <w:marLeft w:val="0"/>
                          <w:marRight w:val="0"/>
                          <w:marTop w:val="0"/>
                          <w:marBottom w:val="0"/>
                          <w:divBdr>
                            <w:top w:val="none" w:sz="0" w:space="0" w:color="auto"/>
                            <w:left w:val="none" w:sz="0" w:space="0" w:color="auto"/>
                            <w:bottom w:val="none" w:sz="0" w:space="0" w:color="auto"/>
                            <w:right w:val="none" w:sz="0" w:space="0" w:color="auto"/>
                          </w:divBdr>
                          <w:divsChild>
                            <w:div w:id="46345025">
                              <w:marLeft w:val="0"/>
                              <w:marRight w:val="0"/>
                              <w:marTop w:val="0"/>
                              <w:marBottom w:val="0"/>
                              <w:divBdr>
                                <w:top w:val="none" w:sz="0" w:space="0" w:color="auto"/>
                                <w:left w:val="none" w:sz="0" w:space="0" w:color="auto"/>
                                <w:bottom w:val="none" w:sz="0" w:space="0" w:color="auto"/>
                                <w:right w:val="none" w:sz="0" w:space="0" w:color="auto"/>
                              </w:divBdr>
                              <w:divsChild>
                                <w:div w:id="1054891441">
                                  <w:marLeft w:val="0"/>
                                  <w:marRight w:val="0"/>
                                  <w:marTop w:val="0"/>
                                  <w:marBottom w:val="0"/>
                                  <w:divBdr>
                                    <w:top w:val="none" w:sz="0" w:space="0" w:color="auto"/>
                                    <w:left w:val="none" w:sz="0" w:space="0" w:color="auto"/>
                                    <w:bottom w:val="none" w:sz="0" w:space="0" w:color="auto"/>
                                    <w:right w:val="none" w:sz="0" w:space="0" w:color="auto"/>
                                  </w:divBdr>
                                  <w:divsChild>
                                    <w:div w:id="1931815537">
                                      <w:marLeft w:val="60"/>
                                      <w:marRight w:val="0"/>
                                      <w:marTop w:val="0"/>
                                      <w:marBottom w:val="0"/>
                                      <w:divBdr>
                                        <w:top w:val="none" w:sz="0" w:space="0" w:color="auto"/>
                                        <w:left w:val="none" w:sz="0" w:space="0" w:color="auto"/>
                                        <w:bottom w:val="none" w:sz="0" w:space="0" w:color="auto"/>
                                        <w:right w:val="none" w:sz="0" w:space="0" w:color="auto"/>
                                      </w:divBdr>
                                      <w:divsChild>
                                        <w:div w:id="1923173631">
                                          <w:marLeft w:val="0"/>
                                          <w:marRight w:val="0"/>
                                          <w:marTop w:val="0"/>
                                          <w:marBottom w:val="0"/>
                                          <w:divBdr>
                                            <w:top w:val="none" w:sz="0" w:space="0" w:color="auto"/>
                                            <w:left w:val="none" w:sz="0" w:space="0" w:color="auto"/>
                                            <w:bottom w:val="none" w:sz="0" w:space="0" w:color="auto"/>
                                            <w:right w:val="none" w:sz="0" w:space="0" w:color="auto"/>
                                          </w:divBdr>
                                          <w:divsChild>
                                            <w:div w:id="1932885944">
                                              <w:marLeft w:val="0"/>
                                              <w:marRight w:val="0"/>
                                              <w:marTop w:val="0"/>
                                              <w:marBottom w:val="120"/>
                                              <w:divBdr>
                                                <w:top w:val="single" w:sz="6" w:space="0" w:color="F5F5F5"/>
                                                <w:left w:val="single" w:sz="6" w:space="0" w:color="F5F5F5"/>
                                                <w:bottom w:val="single" w:sz="6" w:space="0" w:color="F5F5F5"/>
                                                <w:right w:val="single" w:sz="6" w:space="0" w:color="F5F5F5"/>
                                              </w:divBdr>
                                              <w:divsChild>
                                                <w:div w:id="1611621565">
                                                  <w:marLeft w:val="0"/>
                                                  <w:marRight w:val="0"/>
                                                  <w:marTop w:val="0"/>
                                                  <w:marBottom w:val="0"/>
                                                  <w:divBdr>
                                                    <w:top w:val="none" w:sz="0" w:space="0" w:color="auto"/>
                                                    <w:left w:val="none" w:sz="0" w:space="0" w:color="auto"/>
                                                    <w:bottom w:val="none" w:sz="0" w:space="0" w:color="auto"/>
                                                    <w:right w:val="none" w:sz="0" w:space="0" w:color="auto"/>
                                                  </w:divBdr>
                                                  <w:divsChild>
                                                    <w:div w:id="594901677">
                                                      <w:marLeft w:val="0"/>
                                                      <w:marRight w:val="0"/>
                                                      <w:marTop w:val="0"/>
                                                      <w:marBottom w:val="0"/>
                                                      <w:divBdr>
                                                        <w:top w:val="none" w:sz="0" w:space="0" w:color="auto"/>
                                                        <w:left w:val="none" w:sz="0" w:space="0" w:color="auto"/>
                                                        <w:bottom w:val="none" w:sz="0" w:space="0" w:color="auto"/>
                                                        <w:right w:val="none" w:sz="0" w:space="0" w:color="auto"/>
                                                      </w:divBdr>
                                                    </w:div>
                                                  </w:divsChild>
                                                </w:div>
                                                <w:div w:id="300964993">
                                                  <w:marLeft w:val="0"/>
                                                  <w:marRight w:val="0"/>
                                                  <w:marTop w:val="0"/>
                                                  <w:marBottom w:val="0"/>
                                                  <w:divBdr>
                                                    <w:top w:val="none" w:sz="0" w:space="0" w:color="auto"/>
                                                    <w:left w:val="none" w:sz="0" w:space="0" w:color="auto"/>
                                                    <w:bottom w:val="none" w:sz="0" w:space="0" w:color="auto"/>
                                                    <w:right w:val="none" w:sz="0" w:space="0" w:color="auto"/>
                                                  </w:divBdr>
                                                  <w:divsChild>
                                                    <w:div w:id="14680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0117033">
      <w:bodyDiv w:val="1"/>
      <w:marLeft w:val="0"/>
      <w:marRight w:val="0"/>
      <w:marTop w:val="0"/>
      <w:marBottom w:val="0"/>
      <w:divBdr>
        <w:top w:val="none" w:sz="0" w:space="0" w:color="auto"/>
        <w:left w:val="none" w:sz="0" w:space="0" w:color="auto"/>
        <w:bottom w:val="none" w:sz="0" w:space="0" w:color="auto"/>
        <w:right w:val="none" w:sz="0" w:space="0" w:color="auto"/>
      </w:divBdr>
    </w:div>
    <w:div w:id="1289432833">
      <w:bodyDiv w:val="1"/>
      <w:marLeft w:val="0"/>
      <w:marRight w:val="0"/>
      <w:marTop w:val="0"/>
      <w:marBottom w:val="0"/>
      <w:divBdr>
        <w:top w:val="none" w:sz="0" w:space="0" w:color="auto"/>
        <w:left w:val="none" w:sz="0" w:space="0" w:color="auto"/>
        <w:bottom w:val="none" w:sz="0" w:space="0" w:color="auto"/>
        <w:right w:val="none" w:sz="0" w:space="0" w:color="auto"/>
      </w:divBdr>
    </w:div>
    <w:div w:id="1295988468">
      <w:bodyDiv w:val="1"/>
      <w:marLeft w:val="0"/>
      <w:marRight w:val="0"/>
      <w:marTop w:val="0"/>
      <w:marBottom w:val="0"/>
      <w:divBdr>
        <w:top w:val="none" w:sz="0" w:space="0" w:color="auto"/>
        <w:left w:val="none" w:sz="0" w:space="0" w:color="auto"/>
        <w:bottom w:val="none" w:sz="0" w:space="0" w:color="auto"/>
        <w:right w:val="none" w:sz="0" w:space="0" w:color="auto"/>
      </w:divBdr>
    </w:div>
    <w:div w:id="1304576305">
      <w:bodyDiv w:val="1"/>
      <w:marLeft w:val="0"/>
      <w:marRight w:val="0"/>
      <w:marTop w:val="0"/>
      <w:marBottom w:val="0"/>
      <w:divBdr>
        <w:top w:val="none" w:sz="0" w:space="0" w:color="auto"/>
        <w:left w:val="none" w:sz="0" w:space="0" w:color="auto"/>
        <w:bottom w:val="none" w:sz="0" w:space="0" w:color="auto"/>
        <w:right w:val="none" w:sz="0" w:space="0" w:color="auto"/>
      </w:divBdr>
    </w:div>
    <w:div w:id="1320841694">
      <w:bodyDiv w:val="1"/>
      <w:marLeft w:val="0"/>
      <w:marRight w:val="0"/>
      <w:marTop w:val="0"/>
      <w:marBottom w:val="0"/>
      <w:divBdr>
        <w:top w:val="none" w:sz="0" w:space="0" w:color="auto"/>
        <w:left w:val="none" w:sz="0" w:space="0" w:color="auto"/>
        <w:bottom w:val="none" w:sz="0" w:space="0" w:color="auto"/>
        <w:right w:val="none" w:sz="0" w:space="0" w:color="auto"/>
      </w:divBdr>
    </w:div>
    <w:div w:id="1338001965">
      <w:bodyDiv w:val="1"/>
      <w:marLeft w:val="0"/>
      <w:marRight w:val="0"/>
      <w:marTop w:val="0"/>
      <w:marBottom w:val="0"/>
      <w:divBdr>
        <w:top w:val="none" w:sz="0" w:space="0" w:color="auto"/>
        <w:left w:val="none" w:sz="0" w:space="0" w:color="auto"/>
        <w:bottom w:val="none" w:sz="0" w:space="0" w:color="auto"/>
        <w:right w:val="none" w:sz="0" w:space="0" w:color="auto"/>
      </w:divBdr>
      <w:divsChild>
        <w:div w:id="710954659">
          <w:marLeft w:val="0"/>
          <w:marRight w:val="0"/>
          <w:marTop w:val="0"/>
          <w:marBottom w:val="0"/>
          <w:divBdr>
            <w:top w:val="none" w:sz="0" w:space="0" w:color="auto"/>
            <w:left w:val="none" w:sz="0" w:space="0" w:color="auto"/>
            <w:bottom w:val="none" w:sz="0" w:space="0" w:color="auto"/>
            <w:right w:val="none" w:sz="0" w:space="0" w:color="auto"/>
          </w:divBdr>
          <w:divsChild>
            <w:div w:id="1020819108">
              <w:marLeft w:val="0"/>
              <w:marRight w:val="0"/>
              <w:marTop w:val="0"/>
              <w:marBottom w:val="0"/>
              <w:divBdr>
                <w:top w:val="none" w:sz="0" w:space="0" w:color="auto"/>
                <w:left w:val="none" w:sz="0" w:space="0" w:color="auto"/>
                <w:bottom w:val="none" w:sz="0" w:space="0" w:color="auto"/>
                <w:right w:val="none" w:sz="0" w:space="0" w:color="auto"/>
              </w:divBdr>
              <w:divsChild>
                <w:div w:id="3747381">
                  <w:marLeft w:val="0"/>
                  <w:marRight w:val="0"/>
                  <w:marTop w:val="0"/>
                  <w:marBottom w:val="0"/>
                  <w:divBdr>
                    <w:top w:val="none" w:sz="0" w:space="0" w:color="auto"/>
                    <w:left w:val="none" w:sz="0" w:space="0" w:color="auto"/>
                    <w:bottom w:val="none" w:sz="0" w:space="0" w:color="auto"/>
                    <w:right w:val="none" w:sz="0" w:space="0" w:color="auto"/>
                  </w:divBdr>
                  <w:divsChild>
                    <w:div w:id="651562068">
                      <w:marLeft w:val="0"/>
                      <w:marRight w:val="0"/>
                      <w:marTop w:val="0"/>
                      <w:marBottom w:val="0"/>
                      <w:divBdr>
                        <w:top w:val="none" w:sz="0" w:space="0" w:color="auto"/>
                        <w:left w:val="none" w:sz="0" w:space="0" w:color="auto"/>
                        <w:bottom w:val="none" w:sz="0" w:space="0" w:color="auto"/>
                        <w:right w:val="none" w:sz="0" w:space="0" w:color="auto"/>
                      </w:divBdr>
                      <w:divsChild>
                        <w:div w:id="243532861">
                          <w:marLeft w:val="0"/>
                          <w:marRight w:val="0"/>
                          <w:marTop w:val="0"/>
                          <w:marBottom w:val="0"/>
                          <w:divBdr>
                            <w:top w:val="none" w:sz="0" w:space="0" w:color="auto"/>
                            <w:left w:val="none" w:sz="0" w:space="0" w:color="auto"/>
                            <w:bottom w:val="none" w:sz="0" w:space="0" w:color="auto"/>
                            <w:right w:val="none" w:sz="0" w:space="0" w:color="auto"/>
                          </w:divBdr>
                          <w:divsChild>
                            <w:div w:id="869148238">
                              <w:marLeft w:val="0"/>
                              <w:marRight w:val="0"/>
                              <w:marTop w:val="0"/>
                              <w:marBottom w:val="0"/>
                              <w:divBdr>
                                <w:top w:val="none" w:sz="0" w:space="0" w:color="auto"/>
                                <w:left w:val="none" w:sz="0" w:space="0" w:color="auto"/>
                                <w:bottom w:val="none" w:sz="0" w:space="0" w:color="auto"/>
                                <w:right w:val="none" w:sz="0" w:space="0" w:color="auto"/>
                              </w:divBdr>
                              <w:divsChild>
                                <w:div w:id="1445922781">
                                  <w:marLeft w:val="0"/>
                                  <w:marRight w:val="0"/>
                                  <w:marTop w:val="0"/>
                                  <w:marBottom w:val="0"/>
                                  <w:divBdr>
                                    <w:top w:val="none" w:sz="0" w:space="0" w:color="auto"/>
                                    <w:left w:val="none" w:sz="0" w:space="0" w:color="auto"/>
                                    <w:bottom w:val="none" w:sz="0" w:space="0" w:color="auto"/>
                                    <w:right w:val="none" w:sz="0" w:space="0" w:color="auto"/>
                                  </w:divBdr>
                                  <w:divsChild>
                                    <w:div w:id="463734380">
                                      <w:marLeft w:val="60"/>
                                      <w:marRight w:val="0"/>
                                      <w:marTop w:val="0"/>
                                      <w:marBottom w:val="0"/>
                                      <w:divBdr>
                                        <w:top w:val="none" w:sz="0" w:space="0" w:color="auto"/>
                                        <w:left w:val="none" w:sz="0" w:space="0" w:color="auto"/>
                                        <w:bottom w:val="none" w:sz="0" w:space="0" w:color="auto"/>
                                        <w:right w:val="none" w:sz="0" w:space="0" w:color="auto"/>
                                      </w:divBdr>
                                      <w:divsChild>
                                        <w:div w:id="1755130590">
                                          <w:marLeft w:val="0"/>
                                          <w:marRight w:val="0"/>
                                          <w:marTop w:val="0"/>
                                          <w:marBottom w:val="0"/>
                                          <w:divBdr>
                                            <w:top w:val="none" w:sz="0" w:space="0" w:color="auto"/>
                                            <w:left w:val="none" w:sz="0" w:space="0" w:color="auto"/>
                                            <w:bottom w:val="none" w:sz="0" w:space="0" w:color="auto"/>
                                            <w:right w:val="none" w:sz="0" w:space="0" w:color="auto"/>
                                          </w:divBdr>
                                          <w:divsChild>
                                            <w:div w:id="1573395878">
                                              <w:marLeft w:val="0"/>
                                              <w:marRight w:val="0"/>
                                              <w:marTop w:val="0"/>
                                              <w:marBottom w:val="120"/>
                                              <w:divBdr>
                                                <w:top w:val="single" w:sz="6" w:space="0" w:color="F5F5F5"/>
                                                <w:left w:val="single" w:sz="6" w:space="0" w:color="F5F5F5"/>
                                                <w:bottom w:val="single" w:sz="6" w:space="0" w:color="F5F5F5"/>
                                                <w:right w:val="single" w:sz="6" w:space="0" w:color="F5F5F5"/>
                                              </w:divBdr>
                                              <w:divsChild>
                                                <w:div w:id="1317108293">
                                                  <w:marLeft w:val="0"/>
                                                  <w:marRight w:val="0"/>
                                                  <w:marTop w:val="0"/>
                                                  <w:marBottom w:val="0"/>
                                                  <w:divBdr>
                                                    <w:top w:val="none" w:sz="0" w:space="0" w:color="auto"/>
                                                    <w:left w:val="none" w:sz="0" w:space="0" w:color="auto"/>
                                                    <w:bottom w:val="none" w:sz="0" w:space="0" w:color="auto"/>
                                                    <w:right w:val="none" w:sz="0" w:space="0" w:color="auto"/>
                                                  </w:divBdr>
                                                  <w:divsChild>
                                                    <w:div w:id="11250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5570376">
      <w:bodyDiv w:val="1"/>
      <w:marLeft w:val="0"/>
      <w:marRight w:val="0"/>
      <w:marTop w:val="0"/>
      <w:marBottom w:val="0"/>
      <w:divBdr>
        <w:top w:val="none" w:sz="0" w:space="0" w:color="auto"/>
        <w:left w:val="none" w:sz="0" w:space="0" w:color="auto"/>
        <w:bottom w:val="none" w:sz="0" w:space="0" w:color="auto"/>
        <w:right w:val="none" w:sz="0" w:space="0" w:color="auto"/>
      </w:divBdr>
    </w:div>
    <w:div w:id="1398824952">
      <w:bodyDiv w:val="1"/>
      <w:marLeft w:val="0"/>
      <w:marRight w:val="0"/>
      <w:marTop w:val="0"/>
      <w:marBottom w:val="0"/>
      <w:divBdr>
        <w:top w:val="none" w:sz="0" w:space="0" w:color="auto"/>
        <w:left w:val="none" w:sz="0" w:space="0" w:color="auto"/>
        <w:bottom w:val="none" w:sz="0" w:space="0" w:color="auto"/>
        <w:right w:val="none" w:sz="0" w:space="0" w:color="auto"/>
      </w:divBdr>
    </w:div>
    <w:div w:id="1399283818">
      <w:bodyDiv w:val="1"/>
      <w:marLeft w:val="0"/>
      <w:marRight w:val="0"/>
      <w:marTop w:val="0"/>
      <w:marBottom w:val="0"/>
      <w:divBdr>
        <w:top w:val="none" w:sz="0" w:space="0" w:color="auto"/>
        <w:left w:val="none" w:sz="0" w:space="0" w:color="auto"/>
        <w:bottom w:val="none" w:sz="0" w:space="0" w:color="auto"/>
        <w:right w:val="none" w:sz="0" w:space="0" w:color="auto"/>
      </w:divBdr>
    </w:div>
    <w:div w:id="1535583660">
      <w:bodyDiv w:val="1"/>
      <w:marLeft w:val="0"/>
      <w:marRight w:val="0"/>
      <w:marTop w:val="0"/>
      <w:marBottom w:val="0"/>
      <w:divBdr>
        <w:top w:val="none" w:sz="0" w:space="0" w:color="auto"/>
        <w:left w:val="none" w:sz="0" w:space="0" w:color="auto"/>
        <w:bottom w:val="none" w:sz="0" w:space="0" w:color="auto"/>
        <w:right w:val="none" w:sz="0" w:space="0" w:color="auto"/>
      </w:divBdr>
    </w:div>
    <w:div w:id="1554386798">
      <w:bodyDiv w:val="1"/>
      <w:marLeft w:val="0"/>
      <w:marRight w:val="0"/>
      <w:marTop w:val="0"/>
      <w:marBottom w:val="0"/>
      <w:divBdr>
        <w:top w:val="none" w:sz="0" w:space="0" w:color="auto"/>
        <w:left w:val="none" w:sz="0" w:space="0" w:color="auto"/>
        <w:bottom w:val="none" w:sz="0" w:space="0" w:color="auto"/>
        <w:right w:val="none" w:sz="0" w:space="0" w:color="auto"/>
      </w:divBdr>
    </w:div>
    <w:div w:id="1556047802">
      <w:bodyDiv w:val="1"/>
      <w:marLeft w:val="0"/>
      <w:marRight w:val="0"/>
      <w:marTop w:val="0"/>
      <w:marBottom w:val="0"/>
      <w:divBdr>
        <w:top w:val="none" w:sz="0" w:space="0" w:color="auto"/>
        <w:left w:val="none" w:sz="0" w:space="0" w:color="auto"/>
        <w:bottom w:val="none" w:sz="0" w:space="0" w:color="auto"/>
        <w:right w:val="none" w:sz="0" w:space="0" w:color="auto"/>
      </w:divBdr>
    </w:div>
    <w:div w:id="1568300688">
      <w:bodyDiv w:val="1"/>
      <w:marLeft w:val="0"/>
      <w:marRight w:val="0"/>
      <w:marTop w:val="0"/>
      <w:marBottom w:val="0"/>
      <w:divBdr>
        <w:top w:val="none" w:sz="0" w:space="0" w:color="auto"/>
        <w:left w:val="none" w:sz="0" w:space="0" w:color="auto"/>
        <w:bottom w:val="none" w:sz="0" w:space="0" w:color="auto"/>
        <w:right w:val="none" w:sz="0" w:space="0" w:color="auto"/>
      </w:divBdr>
    </w:div>
    <w:div w:id="1574199908">
      <w:bodyDiv w:val="1"/>
      <w:marLeft w:val="0"/>
      <w:marRight w:val="0"/>
      <w:marTop w:val="0"/>
      <w:marBottom w:val="0"/>
      <w:divBdr>
        <w:top w:val="none" w:sz="0" w:space="0" w:color="auto"/>
        <w:left w:val="none" w:sz="0" w:space="0" w:color="auto"/>
        <w:bottom w:val="none" w:sz="0" w:space="0" w:color="auto"/>
        <w:right w:val="none" w:sz="0" w:space="0" w:color="auto"/>
      </w:divBdr>
    </w:div>
    <w:div w:id="1575776719">
      <w:bodyDiv w:val="1"/>
      <w:marLeft w:val="0"/>
      <w:marRight w:val="0"/>
      <w:marTop w:val="0"/>
      <w:marBottom w:val="0"/>
      <w:divBdr>
        <w:top w:val="none" w:sz="0" w:space="0" w:color="auto"/>
        <w:left w:val="none" w:sz="0" w:space="0" w:color="auto"/>
        <w:bottom w:val="none" w:sz="0" w:space="0" w:color="auto"/>
        <w:right w:val="none" w:sz="0" w:space="0" w:color="auto"/>
      </w:divBdr>
    </w:div>
    <w:div w:id="1591574361">
      <w:bodyDiv w:val="1"/>
      <w:marLeft w:val="0"/>
      <w:marRight w:val="0"/>
      <w:marTop w:val="0"/>
      <w:marBottom w:val="0"/>
      <w:divBdr>
        <w:top w:val="none" w:sz="0" w:space="0" w:color="auto"/>
        <w:left w:val="none" w:sz="0" w:space="0" w:color="auto"/>
        <w:bottom w:val="none" w:sz="0" w:space="0" w:color="auto"/>
        <w:right w:val="none" w:sz="0" w:space="0" w:color="auto"/>
      </w:divBdr>
    </w:div>
    <w:div w:id="1593902505">
      <w:bodyDiv w:val="1"/>
      <w:marLeft w:val="0"/>
      <w:marRight w:val="0"/>
      <w:marTop w:val="0"/>
      <w:marBottom w:val="0"/>
      <w:divBdr>
        <w:top w:val="none" w:sz="0" w:space="0" w:color="auto"/>
        <w:left w:val="none" w:sz="0" w:space="0" w:color="auto"/>
        <w:bottom w:val="none" w:sz="0" w:space="0" w:color="auto"/>
        <w:right w:val="none" w:sz="0" w:space="0" w:color="auto"/>
      </w:divBdr>
    </w:div>
    <w:div w:id="1772623928">
      <w:bodyDiv w:val="1"/>
      <w:marLeft w:val="0"/>
      <w:marRight w:val="0"/>
      <w:marTop w:val="0"/>
      <w:marBottom w:val="0"/>
      <w:divBdr>
        <w:top w:val="none" w:sz="0" w:space="0" w:color="auto"/>
        <w:left w:val="none" w:sz="0" w:space="0" w:color="auto"/>
        <w:bottom w:val="none" w:sz="0" w:space="0" w:color="auto"/>
        <w:right w:val="none" w:sz="0" w:space="0" w:color="auto"/>
      </w:divBdr>
      <w:divsChild>
        <w:div w:id="1510099956">
          <w:marLeft w:val="0"/>
          <w:marRight w:val="0"/>
          <w:marTop w:val="0"/>
          <w:marBottom w:val="0"/>
          <w:divBdr>
            <w:top w:val="none" w:sz="0" w:space="0" w:color="auto"/>
            <w:left w:val="none" w:sz="0" w:space="0" w:color="auto"/>
            <w:bottom w:val="none" w:sz="0" w:space="0" w:color="auto"/>
            <w:right w:val="none" w:sz="0" w:space="0" w:color="auto"/>
          </w:divBdr>
          <w:divsChild>
            <w:div w:id="639576940">
              <w:marLeft w:val="0"/>
              <w:marRight w:val="0"/>
              <w:marTop w:val="0"/>
              <w:marBottom w:val="0"/>
              <w:divBdr>
                <w:top w:val="none" w:sz="0" w:space="0" w:color="auto"/>
                <w:left w:val="none" w:sz="0" w:space="0" w:color="auto"/>
                <w:bottom w:val="none" w:sz="0" w:space="0" w:color="auto"/>
                <w:right w:val="none" w:sz="0" w:space="0" w:color="auto"/>
              </w:divBdr>
              <w:divsChild>
                <w:div w:id="476460997">
                  <w:marLeft w:val="0"/>
                  <w:marRight w:val="0"/>
                  <w:marTop w:val="0"/>
                  <w:marBottom w:val="0"/>
                  <w:divBdr>
                    <w:top w:val="none" w:sz="0" w:space="0" w:color="auto"/>
                    <w:left w:val="none" w:sz="0" w:space="0" w:color="auto"/>
                    <w:bottom w:val="none" w:sz="0" w:space="0" w:color="auto"/>
                    <w:right w:val="none" w:sz="0" w:space="0" w:color="auto"/>
                  </w:divBdr>
                  <w:divsChild>
                    <w:div w:id="560022730">
                      <w:marLeft w:val="0"/>
                      <w:marRight w:val="0"/>
                      <w:marTop w:val="0"/>
                      <w:marBottom w:val="0"/>
                      <w:divBdr>
                        <w:top w:val="none" w:sz="0" w:space="0" w:color="auto"/>
                        <w:left w:val="none" w:sz="0" w:space="0" w:color="auto"/>
                        <w:bottom w:val="none" w:sz="0" w:space="0" w:color="auto"/>
                        <w:right w:val="none" w:sz="0" w:space="0" w:color="auto"/>
                      </w:divBdr>
                      <w:divsChild>
                        <w:div w:id="1269237481">
                          <w:marLeft w:val="0"/>
                          <w:marRight w:val="0"/>
                          <w:marTop w:val="0"/>
                          <w:marBottom w:val="0"/>
                          <w:divBdr>
                            <w:top w:val="none" w:sz="0" w:space="0" w:color="auto"/>
                            <w:left w:val="none" w:sz="0" w:space="0" w:color="auto"/>
                            <w:bottom w:val="none" w:sz="0" w:space="0" w:color="auto"/>
                            <w:right w:val="none" w:sz="0" w:space="0" w:color="auto"/>
                          </w:divBdr>
                          <w:divsChild>
                            <w:div w:id="1146749323">
                              <w:marLeft w:val="0"/>
                              <w:marRight w:val="0"/>
                              <w:marTop w:val="0"/>
                              <w:marBottom w:val="0"/>
                              <w:divBdr>
                                <w:top w:val="none" w:sz="0" w:space="0" w:color="auto"/>
                                <w:left w:val="none" w:sz="0" w:space="0" w:color="auto"/>
                                <w:bottom w:val="none" w:sz="0" w:space="0" w:color="auto"/>
                                <w:right w:val="none" w:sz="0" w:space="0" w:color="auto"/>
                              </w:divBdr>
                              <w:divsChild>
                                <w:div w:id="769356866">
                                  <w:marLeft w:val="0"/>
                                  <w:marRight w:val="0"/>
                                  <w:marTop w:val="0"/>
                                  <w:marBottom w:val="0"/>
                                  <w:divBdr>
                                    <w:top w:val="none" w:sz="0" w:space="0" w:color="auto"/>
                                    <w:left w:val="none" w:sz="0" w:space="0" w:color="auto"/>
                                    <w:bottom w:val="none" w:sz="0" w:space="0" w:color="auto"/>
                                    <w:right w:val="none" w:sz="0" w:space="0" w:color="auto"/>
                                  </w:divBdr>
                                  <w:divsChild>
                                    <w:div w:id="961957815">
                                      <w:marLeft w:val="60"/>
                                      <w:marRight w:val="0"/>
                                      <w:marTop w:val="0"/>
                                      <w:marBottom w:val="0"/>
                                      <w:divBdr>
                                        <w:top w:val="none" w:sz="0" w:space="0" w:color="auto"/>
                                        <w:left w:val="none" w:sz="0" w:space="0" w:color="auto"/>
                                        <w:bottom w:val="none" w:sz="0" w:space="0" w:color="auto"/>
                                        <w:right w:val="none" w:sz="0" w:space="0" w:color="auto"/>
                                      </w:divBdr>
                                      <w:divsChild>
                                        <w:div w:id="522592837">
                                          <w:marLeft w:val="0"/>
                                          <w:marRight w:val="0"/>
                                          <w:marTop w:val="0"/>
                                          <w:marBottom w:val="0"/>
                                          <w:divBdr>
                                            <w:top w:val="none" w:sz="0" w:space="0" w:color="auto"/>
                                            <w:left w:val="none" w:sz="0" w:space="0" w:color="auto"/>
                                            <w:bottom w:val="none" w:sz="0" w:space="0" w:color="auto"/>
                                            <w:right w:val="none" w:sz="0" w:space="0" w:color="auto"/>
                                          </w:divBdr>
                                          <w:divsChild>
                                            <w:div w:id="934359645">
                                              <w:marLeft w:val="0"/>
                                              <w:marRight w:val="0"/>
                                              <w:marTop w:val="0"/>
                                              <w:marBottom w:val="120"/>
                                              <w:divBdr>
                                                <w:top w:val="single" w:sz="6" w:space="0" w:color="F5F5F5"/>
                                                <w:left w:val="single" w:sz="6" w:space="0" w:color="F5F5F5"/>
                                                <w:bottom w:val="single" w:sz="6" w:space="0" w:color="F5F5F5"/>
                                                <w:right w:val="single" w:sz="6" w:space="0" w:color="F5F5F5"/>
                                              </w:divBdr>
                                              <w:divsChild>
                                                <w:div w:id="1893273667">
                                                  <w:marLeft w:val="0"/>
                                                  <w:marRight w:val="0"/>
                                                  <w:marTop w:val="0"/>
                                                  <w:marBottom w:val="0"/>
                                                  <w:divBdr>
                                                    <w:top w:val="none" w:sz="0" w:space="0" w:color="auto"/>
                                                    <w:left w:val="none" w:sz="0" w:space="0" w:color="auto"/>
                                                    <w:bottom w:val="none" w:sz="0" w:space="0" w:color="auto"/>
                                                    <w:right w:val="none" w:sz="0" w:space="0" w:color="auto"/>
                                                  </w:divBdr>
                                                  <w:divsChild>
                                                    <w:div w:id="808403855">
                                                      <w:marLeft w:val="0"/>
                                                      <w:marRight w:val="0"/>
                                                      <w:marTop w:val="0"/>
                                                      <w:marBottom w:val="0"/>
                                                      <w:divBdr>
                                                        <w:top w:val="none" w:sz="0" w:space="0" w:color="auto"/>
                                                        <w:left w:val="none" w:sz="0" w:space="0" w:color="auto"/>
                                                        <w:bottom w:val="none" w:sz="0" w:space="0" w:color="auto"/>
                                                        <w:right w:val="none" w:sz="0" w:space="0" w:color="auto"/>
                                                      </w:divBdr>
                                                    </w:div>
                                                  </w:divsChild>
                                                </w:div>
                                                <w:div w:id="1552762933">
                                                  <w:marLeft w:val="0"/>
                                                  <w:marRight w:val="0"/>
                                                  <w:marTop w:val="0"/>
                                                  <w:marBottom w:val="0"/>
                                                  <w:divBdr>
                                                    <w:top w:val="none" w:sz="0" w:space="0" w:color="auto"/>
                                                    <w:left w:val="none" w:sz="0" w:space="0" w:color="auto"/>
                                                    <w:bottom w:val="none" w:sz="0" w:space="0" w:color="auto"/>
                                                    <w:right w:val="none" w:sz="0" w:space="0" w:color="auto"/>
                                                  </w:divBdr>
                                                  <w:divsChild>
                                                    <w:div w:id="164681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740597">
      <w:bodyDiv w:val="1"/>
      <w:marLeft w:val="0"/>
      <w:marRight w:val="0"/>
      <w:marTop w:val="0"/>
      <w:marBottom w:val="0"/>
      <w:divBdr>
        <w:top w:val="none" w:sz="0" w:space="0" w:color="auto"/>
        <w:left w:val="none" w:sz="0" w:space="0" w:color="auto"/>
        <w:bottom w:val="none" w:sz="0" w:space="0" w:color="auto"/>
        <w:right w:val="none" w:sz="0" w:space="0" w:color="auto"/>
      </w:divBdr>
    </w:div>
    <w:div w:id="1874998061">
      <w:bodyDiv w:val="1"/>
      <w:marLeft w:val="0"/>
      <w:marRight w:val="0"/>
      <w:marTop w:val="0"/>
      <w:marBottom w:val="0"/>
      <w:divBdr>
        <w:top w:val="none" w:sz="0" w:space="0" w:color="auto"/>
        <w:left w:val="none" w:sz="0" w:space="0" w:color="auto"/>
        <w:bottom w:val="none" w:sz="0" w:space="0" w:color="auto"/>
        <w:right w:val="none" w:sz="0" w:space="0" w:color="auto"/>
      </w:divBdr>
    </w:div>
    <w:div w:id="2010323514">
      <w:bodyDiv w:val="1"/>
      <w:marLeft w:val="0"/>
      <w:marRight w:val="0"/>
      <w:marTop w:val="0"/>
      <w:marBottom w:val="0"/>
      <w:divBdr>
        <w:top w:val="none" w:sz="0" w:space="0" w:color="auto"/>
        <w:left w:val="none" w:sz="0" w:space="0" w:color="auto"/>
        <w:bottom w:val="none" w:sz="0" w:space="0" w:color="auto"/>
        <w:right w:val="none" w:sz="0" w:space="0" w:color="auto"/>
      </w:divBdr>
    </w:div>
    <w:div w:id="2029332956">
      <w:bodyDiv w:val="1"/>
      <w:marLeft w:val="0"/>
      <w:marRight w:val="0"/>
      <w:marTop w:val="0"/>
      <w:marBottom w:val="0"/>
      <w:divBdr>
        <w:top w:val="none" w:sz="0" w:space="0" w:color="auto"/>
        <w:left w:val="none" w:sz="0" w:space="0" w:color="auto"/>
        <w:bottom w:val="none" w:sz="0" w:space="0" w:color="auto"/>
        <w:right w:val="none" w:sz="0" w:space="0" w:color="auto"/>
      </w:divBdr>
    </w:div>
    <w:div w:id="2041935916">
      <w:bodyDiv w:val="1"/>
      <w:marLeft w:val="0"/>
      <w:marRight w:val="0"/>
      <w:marTop w:val="0"/>
      <w:marBottom w:val="0"/>
      <w:divBdr>
        <w:top w:val="none" w:sz="0" w:space="0" w:color="auto"/>
        <w:left w:val="none" w:sz="0" w:space="0" w:color="auto"/>
        <w:bottom w:val="none" w:sz="0" w:space="0" w:color="auto"/>
        <w:right w:val="none" w:sz="0" w:space="0" w:color="auto"/>
      </w:divBdr>
    </w:div>
    <w:div w:id="2052684830">
      <w:bodyDiv w:val="1"/>
      <w:marLeft w:val="0"/>
      <w:marRight w:val="0"/>
      <w:marTop w:val="0"/>
      <w:marBottom w:val="0"/>
      <w:divBdr>
        <w:top w:val="none" w:sz="0" w:space="0" w:color="auto"/>
        <w:left w:val="none" w:sz="0" w:space="0" w:color="auto"/>
        <w:bottom w:val="none" w:sz="0" w:space="0" w:color="auto"/>
        <w:right w:val="none" w:sz="0" w:space="0" w:color="auto"/>
      </w:divBdr>
    </w:div>
    <w:div w:id="2056192636">
      <w:bodyDiv w:val="1"/>
      <w:marLeft w:val="0"/>
      <w:marRight w:val="0"/>
      <w:marTop w:val="0"/>
      <w:marBottom w:val="0"/>
      <w:divBdr>
        <w:top w:val="none" w:sz="0" w:space="0" w:color="auto"/>
        <w:left w:val="none" w:sz="0" w:space="0" w:color="auto"/>
        <w:bottom w:val="none" w:sz="0" w:space="0" w:color="auto"/>
        <w:right w:val="none" w:sz="0" w:space="0" w:color="auto"/>
      </w:divBdr>
    </w:div>
    <w:div w:id="2056849737">
      <w:bodyDiv w:val="1"/>
      <w:marLeft w:val="0"/>
      <w:marRight w:val="0"/>
      <w:marTop w:val="0"/>
      <w:marBottom w:val="0"/>
      <w:divBdr>
        <w:top w:val="none" w:sz="0" w:space="0" w:color="auto"/>
        <w:left w:val="none" w:sz="0" w:space="0" w:color="auto"/>
        <w:bottom w:val="none" w:sz="0" w:space="0" w:color="auto"/>
        <w:right w:val="none" w:sz="0" w:space="0" w:color="auto"/>
      </w:divBdr>
    </w:div>
    <w:div w:id="2058504962">
      <w:bodyDiv w:val="1"/>
      <w:marLeft w:val="0"/>
      <w:marRight w:val="0"/>
      <w:marTop w:val="0"/>
      <w:marBottom w:val="0"/>
      <w:divBdr>
        <w:top w:val="none" w:sz="0" w:space="0" w:color="auto"/>
        <w:left w:val="none" w:sz="0" w:space="0" w:color="auto"/>
        <w:bottom w:val="none" w:sz="0" w:space="0" w:color="auto"/>
        <w:right w:val="none" w:sz="0" w:space="0" w:color="auto"/>
      </w:divBdr>
    </w:div>
    <w:div w:id="2102411674">
      <w:bodyDiv w:val="1"/>
      <w:marLeft w:val="0"/>
      <w:marRight w:val="0"/>
      <w:marTop w:val="0"/>
      <w:marBottom w:val="0"/>
      <w:divBdr>
        <w:top w:val="none" w:sz="0" w:space="0" w:color="auto"/>
        <w:left w:val="none" w:sz="0" w:space="0" w:color="auto"/>
        <w:bottom w:val="none" w:sz="0" w:space="0" w:color="auto"/>
        <w:right w:val="none" w:sz="0" w:space="0" w:color="auto"/>
      </w:divBdr>
    </w:div>
    <w:div w:id="2131898254">
      <w:bodyDiv w:val="1"/>
      <w:marLeft w:val="0"/>
      <w:marRight w:val="0"/>
      <w:marTop w:val="0"/>
      <w:marBottom w:val="0"/>
      <w:divBdr>
        <w:top w:val="none" w:sz="0" w:space="0" w:color="auto"/>
        <w:left w:val="none" w:sz="0" w:space="0" w:color="auto"/>
        <w:bottom w:val="none" w:sz="0" w:space="0" w:color="auto"/>
        <w:right w:val="none" w:sz="0" w:space="0" w:color="auto"/>
      </w:divBdr>
    </w:div>
    <w:div w:id="2132047272">
      <w:bodyDiv w:val="1"/>
      <w:marLeft w:val="0"/>
      <w:marRight w:val="0"/>
      <w:marTop w:val="0"/>
      <w:marBottom w:val="0"/>
      <w:divBdr>
        <w:top w:val="none" w:sz="0" w:space="0" w:color="auto"/>
        <w:left w:val="none" w:sz="0" w:space="0" w:color="auto"/>
        <w:bottom w:val="none" w:sz="0" w:space="0" w:color="auto"/>
        <w:right w:val="none" w:sz="0" w:space="0" w:color="auto"/>
      </w:divBdr>
    </w:div>
    <w:div w:id="214539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clysa.2014.06.002" TargetMode="External"/><Relationship Id="rId13" Type="http://schemas.openxmlformats.org/officeDocument/2006/relationships/hyperlink" Target="http://dx.doi.org/10.1016/j.cpr.2010.06.00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x.doi.org/10.1016/j.jrp.2007.10.00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org/10.1016/j.paid.2013.05.0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1016/j.cpr.2010.01.002" TargetMode="External"/><Relationship Id="rId4" Type="http://schemas.openxmlformats.org/officeDocument/2006/relationships/settings" Target="settings.xml"/><Relationship Id="rId9" Type="http://schemas.openxmlformats.org/officeDocument/2006/relationships/hyperlink" Target="http://dx.doi.org/10.1016/j.beth.2009.01.007"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2738</TotalTime>
  <Pages>15</Pages>
  <Words>12842</Words>
  <Characters>70636</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dc:creator>
  <cp:lastModifiedBy>VG</cp:lastModifiedBy>
  <cp:revision>133</cp:revision>
  <dcterms:created xsi:type="dcterms:W3CDTF">2017-08-04T22:49:00Z</dcterms:created>
  <dcterms:modified xsi:type="dcterms:W3CDTF">2017-08-22T13:35:00Z</dcterms:modified>
</cp:coreProperties>
</file>