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A3EC" w14:textId="77777777" w:rsidR="001C4A7F" w:rsidRPr="00870163" w:rsidRDefault="001C4A7F" w:rsidP="001C4A7F">
      <w:pPr>
        <w:spacing w:after="0" w:line="240" w:lineRule="auto"/>
        <w:ind w:firstLine="567"/>
        <w:jc w:val="center"/>
        <w:rPr>
          <w:rFonts w:ascii="Times New Roman" w:eastAsia="Times New Roman" w:hAnsi="Times New Roman" w:cs="Times New Roman"/>
          <w:b/>
          <w:sz w:val="24"/>
          <w:szCs w:val="24"/>
        </w:rPr>
      </w:pPr>
      <w:bookmarkStart w:id="0" w:name="_gjdgxs" w:colFirst="0" w:colLast="0"/>
      <w:bookmarkEnd w:id="0"/>
      <w:r w:rsidRPr="00870163">
        <w:rPr>
          <w:rFonts w:ascii="Times New Roman" w:eastAsia="Times New Roman" w:hAnsi="Times New Roman" w:cs="Times New Roman"/>
          <w:b/>
          <w:sz w:val="24"/>
          <w:szCs w:val="24"/>
        </w:rPr>
        <w:t>El hombre como víctima de la violencia de pareja en Colombia</w:t>
      </w:r>
    </w:p>
    <w:p w14:paraId="4B1F59AB" w14:textId="77777777" w:rsidR="003C5221" w:rsidRPr="001C4A7F" w:rsidRDefault="001C4A7F" w:rsidP="001C4A7F">
      <w:pPr>
        <w:pStyle w:val="NormalWeb"/>
        <w:rPr>
          <w:b/>
        </w:rPr>
      </w:pPr>
      <w:r w:rsidRPr="001C4A7F">
        <w:rPr>
          <w:b/>
        </w:rPr>
        <w:t>Discusión</w:t>
      </w:r>
    </w:p>
    <w:p w14:paraId="0CBFD329" w14:textId="77777777" w:rsidR="001C4A7F" w:rsidRDefault="001C4A7F" w:rsidP="001C4A7F">
      <w:pPr>
        <w:pStyle w:val="NormalWeb"/>
      </w:pPr>
      <w:r>
        <w:t>El estudio tuvo como objetivo identificar y describir los tipos y perfiles de violencia que se da hacia los hombres colombi</w:t>
      </w:r>
      <w:bookmarkStart w:id="1" w:name="_GoBack"/>
      <w:bookmarkEnd w:id="1"/>
      <w:r>
        <w:t xml:space="preserve">anos que viven en pareja y que no han denunciado maltrato ante las autoridades para posteriormente relacionarlos con variables sociodemográficas como edad, estrato socioeconómico, ocupación, nivel de educación y tipo de familia. Los hallazgos </w:t>
      </w:r>
      <w:proofErr w:type="gramStart"/>
      <w:r>
        <w:t>encontrados,  coinciden</w:t>
      </w:r>
      <w:proofErr w:type="gramEnd"/>
      <w:r>
        <w:t xml:space="preserve"> con el planteamiento de Burton y </w:t>
      </w:r>
      <w:proofErr w:type="spellStart"/>
      <w:r>
        <w:t>Hoobler</w:t>
      </w:r>
      <w:proofErr w:type="spellEnd"/>
      <w:r>
        <w:t xml:space="preserve"> (2011) sobre que la violencia es un fenómeno presente en las relaciones de pareja, como forma de resolver conflictos. Esta situación explica el llamado de atención de la OMS al Estado y la sociedad civil sobre aumentar los esfuerzos necesarios en búsqueda de lograr la paz, la justicia y el desarrollo de las personas. (OMS, 2003).</w:t>
      </w:r>
    </w:p>
    <w:p w14:paraId="36147DCC" w14:textId="77777777" w:rsidR="001C4A7F" w:rsidRDefault="001C4A7F" w:rsidP="001C4A7F">
      <w:pPr>
        <w:pStyle w:val="NormalWeb"/>
      </w:pPr>
      <w:r>
        <w:t xml:space="preserve">Marshall (1992), propuso que la escala de medición de la severidad de la </w:t>
      </w:r>
      <w:proofErr w:type="gramStart"/>
      <w:r>
        <w:t>violencia,</w:t>
      </w:r>
      <w:proofErr w:type="gramEnd"/>
      <w:r>
        <w:t xml:space="preserve"> se utilizará también para medir la violencia ejercida hacia los hombres, lo cual se corrobora con los resultados encontrados en los Alpha de </w:t>
      </w:r>
      <w:proofErr w:type="spellStart"/>
      <w:r>
        <w:t>Crombach</w:t>
      </w:r>
      <w:proofErr w:type="spellEnd"/>
      <w:r>
        <w:t xml:space="preserve">. Lo novedoso de este resultado, radica en que la escala ha sido utilizada para estudios con mujeres en Cali, Colombia y México que han reportado violencia por parte de su pareja, pero no en hombres de la comunidad que no han reportado violencia ante los centros de denuncia y atención, lo cual se constituye en un avance por las implicaciones en términos de aporte a las políticas públicas de prevención de la violencia de pareja y promoción de una cultura de cuidado al interior de </w:t>
      </w:r>
      <w:proofErr w:type="gramStart"/>
      <w:r>
        <w:t>la misma</w:t>
      </w:r>
      <w:proofErr w:type="gramEnd"/>
      <w:r>
        <w:t>.</w:t>
      </w:r>
    </w:p>
    <w:p w14:paraId="4B2AD3E6" w14:textId="77777777" w:rsidR="001C4A7F" w:rsidRDefault="001C4A7F" w:rsidP="001C4A7F">
      <w:pPr>
        <w:pStyle w:val="NormalWeb"/>
      </w:pPr>
      <w:r>
        <w:t xml:space="preserve">Los resultados aportan al planteamiento de Moral de la Rubia (2011) sobre que la violencia es bidireccional, en tanto, evidencia que los hombres también son víctimas de violencia de pareja, aunque esta no sea denunciada. No obstante, se sugiere próximos estudios que consulten parejas que haya o </w:t>
      </w:r>
      <w:proofErr w:type="gramStart"/>
      <w:r>
        <w:t>no reportado violencia</w:t>
      </w:r>
      <w:proofErr w:type="gramEnd"/>
      <w:r>
        <w:t xml:space="preserve"> de pareja que permitan profundizar en el fenómeno.</w:t>
      </w:r>
    </w:p>
    <w:p w14:paraId="451001C2" w14:textId="77777777" w:rsidR="001C4A7F" w:rsidRDefault="001C4A7F" w:rsidP="001C4A7F">
      <w:pPr>
        <w:pStyle w:val="NormalWeb"/>
      </w:pPr>
      <w:r>
        <w:t xml:space="preserve">A través de los años se han llevado a cabo estudios en los que se ha determinado </w:t>
      </w:r>
      <w:proofErr w:type="gramStart"/>
      <w:r>
        <w:t>la  existencia</w:t>
      </w:r>
      <w:proofErr w:type="gramEnd"/>
      <w:r>
        <w:t xml:space="preserve">  de violencia de pareja contra el hombre, de la cual no existe mayor documentación debido a  razones patriarcales, por las que  poco se denuncia y en efecto no existe legislación particular, más allá de que la existente sobre violencia intrafamiliar. </w:t>
      </w:r>
      <w:proofErr w:type="spellStart"/>
      <w:r>
        <w:t>Straus</w:t>
      </w:r>
      <w:proofErr w:type="spellEnd"/>
      <w:r>
        <w:t xml:space="preserve"> y </w:t>
      </w:r>
      <w:proofErr w:type="spellStart"/>
      <w:r>
        <w:t>Steinmetz</w:t>
      </w:r>
      <w:proofErr w:type="spellEnd"/>
      <w:r>
        <w:t xml:space="preserve"> (1975</w:t>
      </w:r>
      <w:proofErr w:type="gramStart"/>
      <w:r>
        <w:t>),Gelles</w:t>
      </w:r>
      <w:proofErr w:type="gramEnd"/>
      <w:r>
        <w:t xml:space="preserve"> Williamson (1995) y Trujano (2009) han estudiado la violencia doméstica encontrando que los hombres también son víctimas de violencia de pareja. Particularmente, </w:t>
      </w:r>
      <w:proofErr w:type="spellStart"/>
      <w:r>
        <w:t>Straus</w:t>
      </w:r>
      <w:proofErr w:type="spellEnd"/>
      <w:r>
        <w:t xml:space="preserve">, Gelles y </w:t>
      </w:r>
      <w:proofErr w:type="spellStart"/>
      <w:r>
        <w:t>Steinmetz</w:t>
      </w:r>
      <w:proofErr w:type="spellEnd"/>
      <w:r>
        <w:t xml:space="preserve"> (1975), en el un estudio nacional en Estados Unidos que los varones podían llegar conformar el 50% de las víctimas reales.</w:t>
      </w:r>
    </w:p>
    <w:p w14:paraId="12205C33" w14:textId="77777777" w:rsidR="001C4A7F" w:rsidRDefault="001C4A7F" w:rsidP="001C4A7F">
      <w:pPr>
        <w:pStyle w:val="NormalWeb"/>
      </w:pPr>
      <w:r>
        <w:t xml:space="preserve">Entidades nacionales e internacionales que dan han dado prioridad a la violencia contra la mujer, como lo menciona </w:t>
      </w:r>
      <w:proofErr w:type="spellStart"/>
      <w:r>
        <w:t>Straus</w:t>
      </w:r>
      <w:proofErr w:type="spellEnd"/>
      <w:r>
        <w:t xml:space="preserve"> (2006) que </w:t>
      </w:r>
      <w:proofErr w:type="gramStart"/>
      <w:r>
        <w:t>alude  una</w:t>
      </w:r>
      <w:proofErr w:type="gramEnd"/>
      <w:r>
        <w:t xml:space="preserve"> postura unidireccional  a favor de la mujer, sin embargo en los eventos en que el hombre es la víctima, el acto catalogado como legítima defensa de la mujer “se ha decidido que sólo existe la violencia masculina, y se han justificado las agresiones femeninas como episodios de legítima defensa” (p. 3). Sin embargo, esta investigación evidencia que los hombres también son víctimas de violencia de pareja en los cuatro tipos identificados, lo cual coincide con los hallazgos de Loaiza (2016).</w:t>
      </w:r>
    </w:p>
    <w:p w14:paraId="7E7DD981" w14:textId="77777777" w:rsidR="001C4A7F" w:rsidRDefault="001C4A7F" w:rsidP="001C4A7F">
      <w:pPr>
        <w:pStyle w:val="NormalWeb"/>
      </w:pPr>
      <w:r>
        <w:lastRenderedPageBreak/>
        <w:t>Cerezo (2016</w:t>
      </w:r>
      <w:proofErr w:type="gramStart"/>
      <w:r>
        <w:t>),  hace</w:t>
      </w:r>
      <w:proofErr w:type="gramEnd"/>
      <w:r>
        <w:t xml:space="preserve"> referencia a la mismidad, en tanto que refiriéndose al hombre afirma que: “la propia ideología patriarcal que beneficia a los hombres en aspectos cotidianos, es la misma que les impone estereotipos rígidos con respecto a lo que se espera de ellos como hombres “fuertes” en la relación de pareja y por tal razón, el hecho de ser violentado queda oculto y al mismo tiempo impune”. (p, 64). Situación evidente en los resultados obtenidos en este </w:t>
      </w:r>
      <w:proofErr w:type="gramStart"/>
      <w:r>
        <w:t>estudio,  en</w:t>
      </w:r>
      <w:proofErr w:type="gramEnd"/>
      <w:r>
        <w:t xml:space="preserve"> tanto, refiere que la violencia física y económica como las más frecuentes que la psicológica y sexual, mostrando así que  los estereotipos aún se imponen y no permiten dar a conocer una violencia sutil y silenciosa hacia el hombre. Trujano (2009</w:t>
      </w:r>
      <w:proofErr w:type="gramStart"/>
      <w:r>
        <w:t>)  refiere</w:t>
      </w:r>
      <w:proofErr w:type="gramEnd"/>
      <w:r>
        <w:t xml:space="preserve"> que “En Estados Unidos existe más investigación al respecto: de acuerdo con cifras de su Departamento de Justicia, cada año más de ochocientos mil varones son víctimas del maltrato de sus mujeres. Datos de Washington apuntan que cada 37 segundos un hombre es herido por su compañera con pistolas, cuchillos u otros objetos, además de ser frecuentes las lesiones por patadas, rasguños, mordiscos, y jalones de cabello” (p. 341). En Colombia, la presente investigación indica </w:t>
      </w:r>
      <w:proofErr w:type="gramStart"/>
      <w:r>
        <w:t>que  la</w:t>
      </w:r>
      <w:proofErr w:type="gramEnd"/>
      <w:r>
        <w:t xml:space="preserve"> violencia física tiene mayor recurrencia hacia los hombres, lo cual se evidencia en empujones, golpes, patadas, quemaduras, y utilización de  armas.</w:t>
      </w:r>
    </w:p>
    <w:p w14:paraId="3D0E26EB" w14:textId="77777777" w:rsidR="001C4A7F" w:rsidRDefault="001C4A7F" w:rsidP="001C4A7F">
      <w:pPr>
        <w:pStyle w:val="NormalWeb"/>
      </w:pPr>
      <w:r>
        <w:t xml:space="preserve">Al comparar los resultados de este estudio con los de Ecuador, en los dos países los hombres reportan </w:t>
      </w:r>
      <w:proofErr w:type="gramStart"/>
      <w:r>
        <w:t>similares porcentaje</w:t>
      </w:r>
      <w:proofErr w:type="gramEnd"/>
      <w:r>
        <w:t xml:space="preserve"> en violencia baja y moderada, sin embargo en los perfiles de violencia usual y alta, es mayor en Colombia (Docal y col, 2016, en prensa). Estos resultados sugieren realizar estudios en otros países que permitan avanzar en la comprensión de la problemática en Latinoamérica.</w:t>
      </w:r>
    </w:p>
    <w:p w14:paraId="62F7E55A" w14:textId="77777777" w:rsidR="001C4A7F" w:rsidRDefault="001C4A7F" w:rsidP="001C4A7F">
      <w:pPr>
        <w:pStyle w:val="NormalWeb"/>
      </w:pPr>
      <w:r>
        <w:t>Al relacionar los perfiles de violencia con los grupos etarios, los resultados concuerdan con los hallazgos de Loaiza (2016) quien refiere que “el grupo más afectado es el de adultos jóvenes (88%), que corresponden al conjunto de edad entre los 18 y los 44 años” (p. 4). Por lo tanto, es interesante adelantar estudios de violencia de pareja en adultez intermedia, teniendo en cuenta el contexto cultural, lo cual permitirá evaluar los cambios en las relaciones de pareja por ciclo vital. Igualmente, estudiar desde metodologías cualitativas la vivencia de la violencia de pareja, aportando también al direccionamiento de políticas públicas.</w:t>
      </w:r>
    </w:p>
    <w:p w14:paraId="5B26A1AF" w14:textId="77777777" w:rsidR="001C4A7F" w:rsidRDefault="001C4A7F" w:rsidP="001C4A7F">
      <w:pPr>
        <w:pStyle w:val="NormalWeb"/>
      </w:pPr>
      <w:r>
        <w:t xml:space="preserve">“La violencia conyugal es una conducta abusiva que se da dentro de una relación que provoca tanto daño físico como psicológico. Generalmente, son formas de demostrar dominación y control sobre la otra persona, que se repite reiteradamente agravándose la intensidad y frecuencia. La mayoría de los investigadores se han centrado en estudiar las características psicológicas y el perfil tanto de las personas agresoras como de las víctimas. Asegurando que una persona maltratadora puede pertenecer a cualquier clase social, con una baja autoestima y un deseo irracional de dominar a la otra </w:t>
      </w:r>
      <w:proofErr w:type="gramStart"/>
      <w:r>
        <w:t>persona”  (</w:t>
      </w:r>
      <w:proofErr w:type="gramEnd"/>
      <w:r>
        <w:t>Gálvez, 2011. p.15).  Situación que se hace evidente en el presente estudio en el cual se observa que el poder, control y la dominación son ejercidos en todos los estratos sociales.</w:t>
      </w:r>
    </w:p>
    <w:p w14:paraId="7415974E" w14:textId="77777777" w:rsidR="001C4A7F" w:rsidRDefault="001C4A7F" w:rsidP="001C4A7F">
      <w:pPr>
        <w:pStyle w:val="NormalWeb"/>
      </w:pPr>
      <w:r>
        <w:t xml:space="preserve">Por otra parte, se evidencia que en el estrato bajo se presenta mayor nivel de violencia usual. En el estrato medio, el nivel </w:t>
      </w:r>
      <w:proofErr w:type="gramStart"/>
      <w:r>
        <w:t>de  violencia</w:t>
      </w:r>
      <w:proofErr w:type="gramEnd"/>
      <w:r>
        <w:t xml:space="preserve"> moderada y baja es mayor y en el estrato alto el  nivel de violencia moderada y baja es más recurrente. De lo cual indica que los hombres </w:t>
      </w:r>
      <w:proofErr w:type="gramStart"/>
      <w:r>
        <w:t>de  mayor</w:t>
      </w:r>
      <w:proofErr w:type="gramEnd"/>
      <w:r>
        <w:t xml:space="preserve"> estrato socioeconómico son  menos víctimas de violencia alta  por parte </w:t>
      </w:r>
      <w:r>
        <w:lastRenderedPageBreak/>
        <w:t>de sus parejas y que los de menor estrato económico refieren mayor nivel de violencia usual.</w:t>
      </w:r>
    </w:p>
    <w:p w14:paraId="7B5A7847" w14:textId="77777777" w:rsidR="001C4A7F" w:rsidRDefault="001C4A7F" w:rsidP="001C4A7F">
      <w:pPr>
        <w:pStyle w:val="NormalWeb"/>
      </w:pPr>
      <w:r>
        <w:t xml:space="preserve">Este estudio aporta a la comprensión del fenómeno de violencia de pareja hacia el hombre, en tanto, centra su atención en hombres que no están incluidos de manera </w:t>
      </w:r>
      <w:proofErr w:type="gramStart"/>
      <w:r>
        <w:t>visible  y</w:t>
      </w:r>
      <w:proofErr w:type="gramEnd"/>
      <w:r>
        <w:t xml:space="preserve"> concreta en los sistemas regulares de registro de violencias de los organismos de salud y justicia. Visibiliza el </w:t>
      </w:r>
      <w:proofErr w:type="spellStart"/>
      <w:proofErr w:type="gramStart"/>
      <w:r>
        <w:t>sub-registro</w:t>
      </w:r>
      <w:proofErr w:type="spellEnd"/>
      <w:proofErr w:type="gramEnd"/>
      <w:r>
        <w:t xml:space="preserve"> y la normalización de una violencia que, como no cuenta con datos, se asume como inexistente pero que existe y con más recurrencia de lo esperado y que por ser desconocidas en el momento de la toma de decisiones jurídicas y de políticas públicas, quedan fuera de los protocolos de atención a la violencia de género.</w:t>
      </w:r>
    </w:p>
    <w:p w14:paraId="58C54031" w14:textId="77777777" w:rsidR="001C4A7F" w:rsidRDefault="001C4A7F"/>
    <w:sectPr w:rsidR="001C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7F"/>
    <w:rsid w:val="001C4A7F"/>
    <w:rsid w:val="003C52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756A"/>
  <w15:chartTrackingRefBased/>
  <w15:docId w15:val="{183BE3C1-3535-46A1-A3D7-18017777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C4A7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4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6361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Docal Millan</dc:creator>
  <cp:keywords/>
  <dc:description/>
  <cp:lastModifiedBy>Maria del Carmen Docal Millan</cp:lastModifiedBy>
  <cp:revision>2</cp:revision>
  <dcterms:created xsi:type="dcterms:W3CDTF">2019-03-25T23:48:00Z</dcterms:created>
  <dcterms:modified xsi:type="dcterms:W3CDTF">2019-03-25T23:48:00Z</dcterms:modified>
</cp:coreProperties>
</file>