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8BB" w:rsidRDefault="003938BB" w:rsidP="003938BB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>Construcción de las competencias profesionales de psicólogos: El caso de los escenarios de práctica profesional en México</w:t>
      </w:r>
      <w:bookmarkEnd w:id="0"/>
      <w:r>
        <w:rPr>
          <w:rStyle w:val="Refdenotaalpie"/>
          <w:rFonts w:ascii="Times New Roman" w:hAnsi="Times New Roman" w:cs="Times New Roman"/>
          <w:b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3938BB" w:rsidRPr="003008A9" w:rsidRDefault="003938BB" w:rsidP="003938BB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08A9">
        <w:rPr>
          <w:rFonts w:ascii="Times New Roman" w:hAnsi="Times New Roman" w:cs="Times New Roman"/>
          <w:b/>
          <w:sz w:val="24"/>
          <w:szCs w:val="24"/>
        </w:rPr>
        <w:t xml:space="preserve">Leticia </w:t>
      </w:r>
      <w:proofErr w:type="spellStart"/>
      <w:r w:rsidRPr="003008A9">
        <w:rPr>
          <w:rFonts w:ascii="Times New Roman" w:hAnsi="Times New Roman" w:cs="Times New Roman"/>
          <w:b/>
          <w:sz w:val="24"/>
          <w:szCs w:val="24"/>
        </w:rPr>
        <w:t>Nayeli</w:t>
      </w:r>
      <w:proofErr w:type="spellEnd"/>
      <w:r w:rsidRPr="003008A9">
        <w:rPr>
          <w:rFonts w:ascii="Times New Roman" w:hAnsi="Times New Roman" w:cs="Times New Roman"/>
          <w:b/>
          <w:sz w:val="24"/>
          <w:szCs w:val="24"/>
        </w:rPr>
        <w:t xml:space="preserve"> Ramírez </w:t>
      </w:r>
      <w:proofErr w:type="spellStart"/>
      <w:r w:rsidRPr="003008A9">
        <w:rPr>
          <w:rFonts w:ascii="Times New Roman" w:hAnsi="Times New Roman" w:cs="Times New Roman"/>
          <w:b/>
          <w:sz w:val="24"/>
          <w:szCs w:val="24"/>
        </w:rPr>
        <w:t>Ramírez</w:t>
      </w:r>
      <w:proofErr w:type="spellEnd"/>
    </w:p>
    <w:p w:rsidR="001B6F27" w:rsidRDefault="001B6F27"/>
    <w:sectPr w:rsidR="001B6F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8BC" w:rsidRDefault="00B258BC" w:rsidP="003938BB">
      <w:pPr>
        <w:spacing w:after="0" w:line="240" w:lineRule="auto"/>
      </w:pPr>
      <w:r>
        <w:separator/>
      </w:r>
    </w:p>
  </w:endnote>
  <w:endnote w:type="continuationSeparator" w:id="0">
    <w:p w:rsidR="00B258BC" w:rsidRDefault="00B258BC" w:rsidP="0039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41" w:rsidRDefault="006112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41" w:rsidRDefault="006112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41" w:rsidRDefault="006112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8BC" w:rsidRDefault="00B258BC" w:rsidP="003938BB">
      <w:pPr>
        <w:spacing w:after="0" w:line="240" w:lineRule="auto"/>
      </w:pPr>
      <w:r>
        <w:separator/>
      </w:r>
    </w:p>
  </w:footnote>
  <w:footnote w:type="continuationSeparator" w:id="0">
    <w:p w:rsidR="00B258BC" w:rsidRDefault="00B258BC" w:rsidP="003938BB">
      <w:pPr>
        <w:spacing w:after="0" w:line="240" w:lineRule="auto"/>
      </w:pPr>
      <w:r>
        <w:continuationSeparator/>
      </w:r>
    </w:p>
  </w:footnote>
  <w:footnote w:id="1">
    <w:p w:rsidR="003938BB" w:rsidRPr="0093426F" w:rsidRDefault="003938BB" w:rsidP="004C2D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Doctora en Psicología Educativa y del Desarrollo por la Universidad Nacional Autónoma de México (UNAM).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Profesora de Tiempo Completo en la Escuela de </w:t>
      </w:r>
      <w:r w:rsidRPr="00ED11E6">
        <w:rPr>
          <w:rFonts w:ascii="Times New Roman" w:hAnsi="Times New Roman" w:cs="Times New Roman"/>
          <w:bCs/>
          <w:color w:val="000000"/>
          <w:sz w:val="24"/>
          <w:szCs w:val="24"/>
        </w:rPr>
        <w:t>Educación, Humanidades y Ciencias Sociales (EEHCS) del Tecnológico de Monterrey (México)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Miembro del Sistema Nacional de Investigadores, nivel “C” (CONACYT, México). </w:t>
      </w:r>
      <w:r w:rsidRPr="00ED11E6">
        <w:rPr>
          <w:rFonts w:ascii="Times New Roman" w:hAnsi="Times New Roman" w:cs="Times New Roman"/>
          <w:bCs/>
          <w:color w:val="000000"/>
          <w:sz w:val="24"/>
          <w:szCs w:val="24"/>
        </w:rPr>
        <w:t>Sus líneas de investigación versan sobre la construcción sociocultural de los procesos de formación profesional e identidad en jóvenes universitarios, así como la evaluación educativa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</w:t>
      </w:r>
      <w:r w:rsidR="004C2D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Dirección postal: </w:t>
      </w:r>
      <w:r w:rsidR="004C2D48" w:rsidRPr="00E653CA">
        <w:rPr>
          <w:rFonts w:ascii="Times New Roman" w:hAnsi="Times New Roman" w:cs="Times New Roman"/>
          <w:sz w:val="24"/>
          <w:szCs w:val="24"/>
        </w:rPr>
        <w:t>Eugenio Garza Sada 2501, 64849 Monterrey, N.L., México</w:t>
      </w:r>
      <w:r w:rsidR="004C2D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Correo electrónico: </w:t>
      </w:r>
      <w:hyperlink r:id="rId1" w:history="1">
        <w:r w:rsidRPr="0093426F">
          <w:rPr>
            <w:rStyle w:val="Hipervnculo"/>
            <w:rFonts w:ascii="Times New Roman" w:hAnsi="Times New Roman" w:cs="Times New Roman"/>
            <w:sz w:val="24"/>
            <w:szCs w:val="24"/>
          </w:rPr>
          <w:t>leticia.rmrz@itesm.mx</w:t>
        </w:r>
      </w:hyperlink>
      <w:r w:rsidRPr="00934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8BB" w:rsidRDefault="003938BB" w:rsidP="003938BB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938BB" w:rsidRPr="003938BB" w:rsidRDefault="003938BB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41" w:rsidRDefault="006112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41" w:rsidRDefault="0061124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41" w:rsidRDefault="006112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BB"/>
    <w:rsid w:val="001B6F27"/>
    <w:rsid w:val="003938BB"/>
    <w:rsid w:val="004C2D48"/>
    <w:rsid w:val="005F75B6"/>
    <w:rsid w:val="00611241"/>
    <w:rsid w:val="00684714"/>
    <w:rsid w:val="00B2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8BB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938BB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938B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938BB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938B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12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24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112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241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leticia.rmrz@ites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2017-10-13T23:25:00Z</dcterms:created>
  <dcterms:modified xsi:type="dcterms:W3CDTF">2017-10-13T23:45:00Z</dcterms:modified>
</cp:coreProperties>
</file>