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534" w:rsidRPr="00807342" w:rsidRDefault="009E5534" w:rsidP="000613CC">
      <w:pPr>
        <w:spacing w:after="0" w:line="240" w:lineRule="auto"/>
        <w:jc w:val="center"/>
        <w:rPr>
          <w:rFonts w:ascii="Times New Roman" w:hAnsi="Times New Roman" w:cs="Times New Roman"/>
          <w:b/>
          <w:sz w:val="24"/>
          <w:szCs w:val="24"/>
        </w:rPr>
      </w:pPr>
      <w:bookmarkStart w:id="0" w:name="_GoBack"/>
      <w:bookmarkEnd w:id="0"/>
      <w:r w:rsidRPr="00807342">
        <w:rPr>
          <w:rFonts w:ascii="Times New Roman" w:hAnsi="Times New Roman" w:cs="Times New Roman"/>
          <w:b/>
          <w:sz w:val="24"/>
          <w:szCs w:val="24"/>
        </w:rPr>
        <w:t xml:space="preserve">¿Puede el optimismo mediar </w:t>
      </w:r>
      <w:r w:rsidR="00F00D33" w:rsidRPr="00807342">
        <w:rPr>
          <w:rFonts w:ascii="Times New Roman" w:hAnsi="Times New Roman" w:cs="Times New Roman"/>
          <w:b/>
          <w:sz w:val="24"/>
          <w:szCs w:val="24"/>
        </w:rPr>
        <w:t xml:space="preserve">el efecto negativo de la </w:t>
      </w:r>
      <w:r w:rsidRPr="00807342">
        <w:rPr>
          <w:rFonts w:ascii="Times New Roman" w:hAnsi="Times New Roman" w:cs="Times New Roman"/>
          <w:b/>
          <w:sz w:val="24"/>
          <w:szCs w:val="24"/>
        </w:rPr>
        <w:t xml:space="preserve">ansiedad rasgo </w:t>
      </w:r>
      <w:r w:rsidR="00682CA1" w:rsidRPr="00807342">
        <w:rPr>
          <w:rFonts w:ascii="Times New Roman" w:hAnsi="Times New Roman" w:cs="Times New Roman"/>
          <w:b/>
          <w:sz w:val="24"/>
          <w:szCs w:val="24"/>
        </w:rPr>
        <w:t>sobre</w:t>
      </w:r>
      <w:r w:rsidRPr="00807342">
        <w:rPr>
          <w:rFonts w:ascii="Times New Roman" w:hAnsi="Times New Roman" w:cs="Times New Roman"/>
          <w:b/>
          <w:sz w:val="24"/>
          <w:szCs w:val="24"/>
        </w:rPr>
        <w:t xml:space="preserve"> el bienestar psicológico?</w:t>
      </w:r>
    </w:p>
    <w:p w:rsidR="00BE7A20" w:rsidRPr="00807342" w:rsidRDefault="004E212C" w:rsidP="000613CC">
      <w:pPr>
        <w:spacing w:after="0" w:line="240" w:lineRule="auto"/>
        <w:rPr>
          <w:rFonts w:ascii="Times New Roman" w:hAnsi="Times New Roman" w:cs="Times New Roman"/>
          <w:b/>
          <w:sz w:val="24"/>
          <w:szCs w:val="24"/>
        </w:rPr>
      </w:pPr>
      <w:r w:rsidRPr="00807342">
        <w:rPr>
          <w:rFonts w:ascii="Times New Roman" w:hAnsi="Times New Roman" w:cs="Times New Roman"/>
          <w:b/>
          <w:sz w:val="24"/>
          <w:szCs w:val="24"/>
        </w:rPr>
        <w:t>Resumen</w:t>
      </w:r>
    </w:p>
    <w:p w:rsidR="00F22D09" w:rsidRDefault="00593A76" w:rsidP="000613CC">
      <w:pPr>
        <w:spacing w:after="0" w:line="240" w:lineRule="auto"/>
        <w:rPr>
          <w:rFonts w:ascii="Times New Roman" w:hAnsi="Times New Roman" w:cs="Times New Roman"/>
          <w:sz w:val="24"/>
          <w:szCs w:val="24"/>
        </w:rPr>
      </w:pPr>
      <w:r w:rsidRPr="00807342">
        <w:rPr>
          <w:rFonts w:ascii="Times New Roman" w:hAnsi="Times New Roman" w:cs="Times New Roman"/>
          <w:b/>
          <w:sz w:val="24"/>
          <w:szCs w:val="24"/>
        </w:rPr>
        <w:tab/>
      </w:r>
      <w:r w:rsidRPr="00807342">
        <w:rPr>
          <w:rFonts w:ascii="Times New Roman" w:hAnsi="Times New Roman" w:cs="Times New Roman"/>
          <w:sz w:val="24"/>
          <w:szCs w:val="24"/>
        </w:rPr>
        <w:t>El objetivo de</w:t>
      </w:r>
      <w:r w:rsidR="00C06A57" w:rsidRPr="00807342">
        <w:rPr>
          <w:rFonts w:ascii="Times New Roman" w:hAnsi="Times New Roman" w:cs="Times New Roman"/>
          <w:sz w:val="24"/>
          <w:szCs w:val="24"/>
        </w:rPr>
        <w:t>l</w:t>
      </w:r>
      <w:r w:rsidRPr="00807342">
        <w:rPr>
          <w:rFonts w:ascii="Times New Roman" w:hAnsi="Times New Roman" w:cs="Times New Roman"/>
          <w:sz w:val="24"/>
          <w:szCs w:val="24"/>
        </w:rPr>
        <w:t xml:space="preserve"> estudio fue evaluar el efecto mediador del optimismo en la relación ansiedad-rasgo y </w:t>
      </w:r>
      <w:r w:rsidR="00D47879" w:rsidRPr="00807342">
        <w:rPr>
          <w:rFonts w:ascii="Times New Roman" w:hAnsi="Times New Roman" w:cs="Times New Roman"/>
          <w:sz w:val="24"/>
          <w:szCs w:val="24"/>
        </w:rPr>
        <w:t>el</w:t>
      </w:r>
      <w:r w:rsidRPr="00807342">
        <w:rPr>
          <w:rFonts w:ascii="Times New Roman" w:hAnsi="Times New Roman" w:cs="Times New Roman"/>
          <w:sz w:val="24"/>
          <w:szCs w:val="24"/>
        </w:rPr>
        <w:t xml:space="preserve"> bienestar psicológico en estudiantes de educación superior. La muestra estuvo constituida por 332 estudiantes </w:t>
      </w:r>
      <w:r w:rsidR="00F22D09" w:rsidRPr="00807342">
        <w:rPr>
          <w:rFonts w:ascii="Times New Roman" w:hAnsi="Times New Roman" w:cs="Times New Roman"/>
          <w:sz w:val="24"/>
          <w:szCs w:val="24"/>
        </w:rPr>
        <w:t xml:space="preserve">de educación superior </w:t>
      </w:r>
      <w:r w:rsidR="004A5CF6" w:rsidRPr="00807342">
        <w:rPr>
          <w:rFonts w:ascii="Times New Roman" w:hAnsi="Times New Roman" w:cs="Times New Roman"/>
          <w:sz w:val="24"/>
          <w:szCs w:val="24"/>
        </w:rPr>
        <w:t>de Antofagasta</w:t>
      </w:r>
      <w:r w:rsidR="00F22D09" w:rsidRPr="00807342">
        <w:rPr>
          <w:rFonts w:ascii="Times New Roman" w:hAnsi="Times New Roman" w:cs="Times New Roman"/>
          <w:sz w:val="24"/>
          <w:szCs w:val="24"/>
        </w:rPr>
        <w:t xml:space="preserve">, Chile, con una media de edad de 21.8 años.  Se </w:t>
      </w:r>
      <w:r w:rsidRPr="00807342">
        <w:rPr>
          <w:rFonts w:ascii="Times New Roman" w:hAnsi="Times New Roman" w:cs="Times New Roman"/>
          <w:sz w:val="24"/>
          <w:szCs w:val="24"/>
        </w:rPr>
        <w:t>enc</w:t>
      </w:r>
      <w:r w:rsidR="00F22D09" w:rsidRPr="00807342">
        <w:rPr>
          <w:rFonts w:ascii="Times New Roman" w:hAnsi="Times New Roman" w:cs="Times New Roman"/>
          <w:sz w:val="24"/>
          <w:szCs w:val="24"/>
        </w:rPr>
        <w:t xml:space="preserve">uentra que </w:t>
      </w:r>
      <w:r w:rsidRPr="00807342">
        <w:rPr>
          <w:rFonts w:ascii="Times New Roman" w:hAnsi="Times New Roman" w:cs="Times New Roman"/>
          <w:sz w:val="24"/>
          <w:szCs w:val="24"/>
        </w:rPr>
        <w:t>el efecto negativo de la ansiedad-rasgo sobre las dimen</w:t>
      </w:r>
      <w:r w:rsidR="00F22D09" w:rsidRPr="00807342">
        <w:rPr>
          <w:rFonts w:ascii="Times New Roman" w:hAnsi="Times New Roman" w:cs="Times New Roman"/>
          <w:sz w:val="24"/>
          <w:szCs w:val="24"/>
        </w:rPr>
        <w:t>siones de bienestar psicológico</w:t>
      </w:r>
      <w:r w:rsidRPr="00807342">
        <w:rPr>
          <w:rFonts w:ascii="Times New Roman" w:hAnsi="Times New Roman" w:cs="Times New Roman"/>
          <w:sz w:val="24"/>
          <w:szCs w:val="24"/>
        </w:rPr>
        <w:t xml:space="preserve"> disminu</w:t>
      </w:r>
      <w:r w:rsidR="00F22D09" w:rsidRPr="00807342">
        <w:rPr>
          <w:rFonts w:ascii="Times New Roman" w:hAnsi="Times New Roman" w:cs="Times New Roman"/>
          <w:sz w:val="24"/>
          <w:szCs w:val="24"/>
        </w:rPr>
        <w:t>ye</w:t>
      </w:r>
      <w:r w:rsidRPr="00807342">
        <w:rPr>
          <w:rFonts w:ascii="Times New Roman" w:hAnsi="Times New Roman" w:cs="Times New Roman"/>
          <w:sz w:val="24"/>
          <w:szCs w:val="24"/>
        </w:rPr>
        <w:t xml:space="preserve"> al incorporar al optimismo en la regresión.  </w:t>
      </w:r>
      <w:r w:rsidR="004A5CF6" w:rsidRPr="00807342">
        <w:rPr>
          <w:rFonts w:ascii="Times New Roman" w:hAnsi="Times New Roman" w:cs="Times New Roman"/>
          <w:sz w:val="24"/>
          <w:szCs w:val="24"/>
        </w:rPr>
        <w:t>Se concluye que el optimismo tiene un efecto de mediación parcial sobre las dimensiones del bienestar psicológico, salvo en crecimiento personal, donde ejerce una mediación total.</w:t>
      </w:r>
    </w:p>
    <w:p w:rsidR="00D44697" w:rsidRPr="00FD5B5C" w:rsidRDefault="00D44697" w:rsidP="000613CC">
      <w:pPr>
        <w:spacing w:after="0" w:line="240" w:lineRule="auto"/>
        <w:rPr>
          <w:rFonts w:ascii="Times New Roman" w:hAnsi="Times New Roman" w:cs="Times New Roman"/>
          <w:sz w:val="24"/>
          <w:szCs w:val="24"/>
        </w:rPr>
      </w:pPr>
    </w:p>
    <w:p w:rsidR="009E5534" w:rsidRPr="00807342" w:rsidRDefault="009E5534" w:rsidP="000613CC">
      <w:pPr>
        <w:spacing w:after="0" w:line="240" w:lineRule="auto"/>
        <w:rPr>
          <w:rFonts w:ascii="Times New Roman" w:eastAsia="Times New Roman" w:hAnsi="Times New Roman" w:cs="Times New Roman"/>
          <w:sz w:val="24"/>
          <w:szCs w:val="24"/>
        </w:rPr>
      </w:pPr>
      <w:r w:rsidRPr="00807342">
        <w:rPr>
          <w:rFonts w:ascii="Times New Roman" w:eastAsia="Times New Roman" w:hAnsi="Times New Roman" w:cs="Times New Roman"/>
          <w:b/>
          <w:sz w:val="24"/>
          <w:szCs w:val="24"/>
        </w:rPr>
        <w:t>Palabras Clave</w:t>
      </w:r>
    </w:p>
    <w:p w:rsidR="004A5CF6" w:rsidRDefault="004A5CF6" w:rsidP="000613CC">
      <w:pPr>
        <w:spacing w:after="0" w:line="240" w:lineRule="auto"/>
        <w:ind w:firstLine="708"/>
        <w:rPr>
          <w:rFonts w:ascii="Times New Roman" w:hAnsi="Times New Roman" w:cs="Times New Roman"/>
          <w:sz w:val="24"/>
          <w:szCs w:val="24"/>
        </w:rPr>
      </w:pPr>
      <w:r w:rsidRPr="00807342">
        <w:rPr>
          <w:rFonts w:ascii="Times New Roman" w:hAnsi="Times New Roman" w:cs="Times New Roman"/>
          <w:sz w:val="24"/>
          <w:szCs w:val="24"/>
        </w:rPr>
        <w:t>Bienestar Psicológico, Ansiedad-Rasgo, Optimismo, Estudiantes universitarios, Educación Superior.</w:t>
      </w:r>
    </w:p>
    <w:p w:rsidR="00A91085" w:rsidRPr="00807342" w:rsidRDefault="00A91085" w:rsidP="000613CC">
      <w:pPr>
        <w:spacing w:after="0" w:line="240" w:lineRule="auto"/>
        <w:ind w:firstLine="708"/>
        <w:rPr>
          <w:rFonts w:ascii="Times New Roman" w:hAnsi="Times New Roman" w:cs="Times New Roman"/>
          <w:sz w:val="24"/>
          <w:szCs w:val="24"/>
        </w:rPr>
      </w:pPr>
    </w:p>
    <w:p w:rsidR="00A91085" w:rsidRPr="00E851CE" w:rsidRDefault="00913353" w:rsidP="000613CC">
      <w:pPr>
        <w:spacing w:after="0" w:line="240" w:lineRule="auto"/>
        <w:jc w:val="center"/>
        <w:rPr>
          <w:rFonts w:ascii="Times New Roman" w:hAnsi="Times New Roman" w:cs="Times New Roman"/>
          <w:b/>
          <w:sz w:val="24"/>
          <w:szCs w:val="24"/>
          <w:lang w:val="en-US"/>
        </w:rPr>
      </w:pPr>
      <w:r w:rsidRPr="00E851CE">
        <w:rPr>
          <w:rFonts w:ascii="Times New Roman" w:hAnsi="Times New Roman" w:cs="Times New Roman"/>
          <w:b/>
          <w:sz w:val="24"/>
          <w:szCs w:val="24"/>
          <w:lang w:val="en-US"/>
        </w:rPr>
        <w:t>Can optimism mediate the negative effect of trait anxiety on psychological well-being?</w:t>
      </w:r>
    </w:p>
    <w:p w:rsidR="00E8261F" w:rsidRPr="00E851CE" w:rsidRDefault="00E8261F" w:rsidP="000613CC">
      <w:pPr>
        <w:spacing w:after="0" w:line="240" w:lineRule="auto"/>
        <w:rPr>
          <w:rFonts w:ascii="Times New Roman" w:eastAsia="Times New Roman" w:hAnsi="Times New Roman" w:cs="Times New Roman"/>
          <w:b/>
          <w:sz w:val="24"/>
          <w:szCs w:val="24"/>
          <w:lang w:val="en-US"/>
        </w:rPr>
      </w:pPr>
      <w:r w:rsidRPr="00E851CE">
        <w:rPr>
          <w:rFonts w:ascii="Times New Roman" w:eastAsia="Times New Roman" w:hAnsi="Times New Roman" w:cs="Times New Roman"/>
          <w:b/>
          <w:sz w:val="24"/>
          <w:szCs w:val="24"/>
          <w:lang w:val="en-US"/>
        </w:rPr>
        <w:t>Abstract</w:t>
      </w:r>
    </w:p>
    <w:p w:rsidR="00E8261F" w:rsidRDefault="00E8261F" w:rsidP="000613CC">
      <w:pPr>
        <w:spacing w:after="0" w:line="240" w:lineRule="auto"/>
        <w:ind w:firstLine="708"/>
        <w:rPr>
          <w:rFonts w:ascii="Times New Roman" w:eastAsia="Times New Roman" w:hAnsi="Times New Roman" w:cs="Times New Roman"/>
          <w:sz w:val="24"/>
          <w:szCs w:val="24"/>
          <w:lang w:val="en-US"/>
        </w:rPr>
      </w:pPr>
      <w:r w:rsidRPr="00807342">
        <w:rPr>
          <w:rFonts w:ascii="Times New Roman" w:eastAsia="Times New Roman" w:hAnsi="Times New Roman" w:cs="Times New Roman"/>
          <w:sz w:val="24"/>
          <w:szCs w:val="24"/>
          <w:lang w:val="en-US"/>
        </w:rPr>
        <w:t>The objective of the study was to evaluate the mediating effect of optimism in the anxiety-trait relationship and psychological well-being in higher education students. The sample consisted of 332 students of higher education in Antofagasta, Chile, with an average age of 21.8 years. It is found that the negative effect of anxiety-trait on the dimensions of psychological well-being diminishes when incorporating optimism in the regression. It is concluded that optimism has a partial mediating effect on the dimensions of psychological well-being, except in personal growth, where it exercises total mediation.</w:t>
      </w:r>
    </w:p>
    <w:p w:rsidR="00D44697" w:rsidRPr="00807342" w:rsidRDefault="00D44697" w:rsidP="000613CC">
      <w:pPr>
        <w:spacing w:after="0" w:line="240" w:lineRule="auto"/>
        <w:ind w:firstLine="708"/>
        <w:rPr>
          <w:rFonts w:ascii="Times New Roman" w:eastAsia="Times New Roman" w:hAnsi="Times New Roman" w:cs="Times New Roman"/>
          <w:sz w:val="24"/>
          <w:szCs w:val="24"/>
          <w:lang w:val="en-US"/>
        </w:rPr>
      </w:pPr>
    </w:p>
    <w:p w:rsidR="00E8261F" w:rsidRPr="00E851CE" w:rsidRDefault="00E8261F" w:rsidP="000613CC">
      <w:pPr>
        <w:spacing w:after="0" w:line="240" w:lineRule="auto"/>
        <w:rPr>
          <w:rFonts w:ascii="Times New Roman" w:eastAsia="Times New Roman" w:hAnsi="Times New Roman" w:cs="Times New Roman"/>
          <w:b/>
          <w:sz w:val="24"/>
          <w:szCs w:val="24"/>
          <w:lang w:val="en-US"/>
        </w:rPr>
      </w:pPr>
      <w:r w:rsidRPr="00E851CE">
        <w:rPr>
          <w:rFonts w:ascii="Times New Roman" w:eastAsia="Times New Roman" w:hAnsi="Times New Roman" w:cs="Times New Roman"/>
          <w:b/>
          <w:sz w:val="24"/>
          <w:szCs w:val="24"/>
          <w:lang w:val="en-US"/>
        </w:rPr>
        <w:t>Key words</w:t>
      </w:r>
    </w:p>
    <w:p w:rsidR="00F22D09" w:rsidRDefault="00E8261F" w:rsidP="000613CC">
      <w:pPr>
        <w:spacing w:after="0" w:line="240" w:lineRule="auto"/>
        <w:rPr>
          <w:rFonts w:ascii="Times New Roman" w:eastAsia="Times New Roman" w:hAnsi="Times New Roman" w:cs="Times New Roman"/>
          <w:sz w:val="24"/>
          <w:szCs w:val="24"/>
          <w:lang w:val="en-US"/>
        </w:rPr>
      </w:pPr>
      <w:r w:rsidRPr="00807342">
        <w:rPr>
          <w:rFonts w:ascii="Times New Roman" w:eastAsia="Times New Roman" w:hAnsi="Times New Roman" w:cs="Times New Roman"/>
          <w:sz w:val="24"/>
          <w:szCs w:val="24"/>
          <w:lang w:val="en-US"/>
        </w:rPr>
        <w:t>Psychological Well-Being, Anxiety-Trait, Optimism, University Students, Higher Education.</w:t>
      </w:r>
    </w:p>
    <w:p w:rsidR="003047AF" w:rsidRPr="003047AF" w:rsidRDefault="003047AF" w:rsidP="000613CC">
      <w:pPr>
        <w:spacing w:after="0" w:line="240" w:lineRule="auto"/>
        <w:rPr>
          <w:rFonts w:ascii="Times New Roman" w:eastAsia="Times New Roman" w:hAnsi="Times New Roman" w:cs="Times New Roman"/>
          <w:sz w:val="24"/>
          <w:szCs w:val="24"/>
          <w:lang w:val="en-US"/>
        </w:rPr>
      </w:pPr>
    </w:p>
    <w:p w:rsidR="008213CA" w:rsidRPr="00807342" w:rsidRDefault="004E212C" w:rsidP="000613CC">
      <w:pPr>
        <w:spacing w:after="0" w:line="240" w:lineRule="auto"/>
        <w:rPr>
          <w:rFonts w:ascii="Times New Roman" w:hAnsi="Times New Roman" w:cs="Times New Roman"/>
          <w:b/>
          <w:sz w:val="24"/>
          <w:szCs w:val="24"/>
        </w:rPr>
      </w:pPr>
      <w:r w:rsidRPr="00807342">
        <w:rPr>
          <w:rFonts w:ascii="Times New Roman" w:hAnsi="Times New Roman" w:cs="Times New Roman"/>
          <w:b/>
          <w:sz w:val="24"/>
          <w:szCs w:val="24"/>
        </w:rPr>
        <w:t xml:space="preserve">Introducción </w:t>
      </w:r>
    </w:p>
    <w:p w:rsidR="00D0441F" w:rsidRPr="00807342" w:rsidRDefault="007B11C2" w:rsidP="000613CC">
      <w:pPr>
        <w:spacing w:after="0" w:line="240" w:lineRule="auto"/>
        <w:ind w:firstLine="720"/>
        <w:rPr>
          <w:rFonts w:ascii="Times New Roman" w:hAnsi="Times New Roman" w:cs="Times New Roman"/>
          <w:sz w:val="24"/>
          <w:szCs w:val="24"/>
          <w:lang w:val="es-US"/>
        </w:rPr>
      </w:pPr>
      <w:r w:rsidRPr="00807342">
        <w:rPr>
          <w:rFonts w:ascii="Times New Roman" w:hAnsi="Times New Roman" w:cs="Times New Roman"/>
          <w:sz w:val="24"/>
          <w:szCs w:val="24"/>
        </w:rPr>
        <w:t>Uno de los grandes desafíos de la educación universitaria actual, es el</w:t>
      </w:r>
      <w:r w:rsidR="009B6E28" w:rsidRPr="00807342">
        <w:rPr>
          <w:rFonts w:ascii="Times New Roman" w:hAnsi="Times New Roman" w:cs="Times New Roman"/>
          <w:sz w:val="24"/>
          <w:szCs w:val="24"/>
        </w:rPr>
        <w:t xml:space="preserve"> de</w:t>
      </w:r>
      <w:r w:rsidRPr="00807342">
        <w:rPr>
          <w:rFonts w:ascii="Times New Roman" w:hAnsi="Times New Roman" w:cs="Times New Roman"/>
          <w:sz w:val="24"/>
          <w:szCs w:val="24"/>
        </w:rPr>
        <w:t xml:space="preserve"> formar individuos competentes, autónomos, capaces de comunicarse en forma efectiva y de adaptarse a diferentes contextos en una sociedad cada vez más globali</w:t>
      </w:r>
      <w:r w:rsidR="009B6E28" w:rsidRPr="00807342">
        <w:rPr>
          <w:rFonts w:ascii="Times New Roman" w:hAnsi="Times New Roman" w:cs="Times New Roman"/>
          <w:sz w:val="24"/>
          <w:szCs w:val="24"/>
        </w:rPr>
        <w:t xml:space="preserve">zada (Villarroel </w:t>
      </w:r>
      <w:r w:rsidR="00E8261F" w:rsidRPr="00807342">
        <w:rPr>
          <w:rFonts w:ascii="Times New Roman" w:hAnsi="Times New Roman" w:cs="Times New Roman"/>
          <w:sz w:val="24"/>
          <w:szCs w:val="24"/>
        </w:rPr>
        <w:t>&amp;</w:t>
      </w:r>
      <w:r w:rsidR="009B6E28" w:rsidRPr="00807342">
        <w:rPr>
          <w:rFonts w:ascii="Times New Roman" w:hAnsi="Times New Roman" w:cs="Times New Roman"/>
          <w:sz w:val="24"/>
          <w:szCs w:val="24"/>
        </w:rPr>
        <w:t xml:space="preserve"> Bruna, 2014). </w:t>
      </w:r>
      <w:r w:rsidRPr="00807342">
        <w:rPr>
          <w:rFonts w:ascii="Times New Roman" w:hAnsi="Times New Roman" w:cs="Times New Roman"/>
          <w:sz w:val="24"/>
          <w:szCs w:val="24"/>
        </w:rPr>
        <w:t xml:space="preserve"> </w:t>
      </w:r>
      <w:r w:rsidR="003542E0" w:rsidRPr="00807342">
        <w:rPr>
          <w:rFonts w:ascii="Times New Roman" w:hAnsi="Times New Roman" w:cs="Times New Roman"/>
          <w:sz w:val="24"/>
          <w:szCs w:val="24"/>
        </w:rPr>
        <w:t>Esta línea</w:t>
      </w:r>
      <w:r w:rsidR="009B6E28" w:rsidRPr="00807342">
        <w:rPr>
          <w:rFonts w:ascii="Times New Roman" w:hAnsi="Times New Roman" w:cs="Times New Roman"/>
          <w:sz w:val="24"/>
          <w:szCs w:val="24"/>
        </w:rPr>
        <w:t xml:space="preserve"> de formación</w:t>
      </w:r>
      <w:r w:rsidR="00752418" w:rsidRPr="00807342">
        <w:rPr>
          <w:rFonts w:ascii="Times New Roman" w:hAnsi="Times New Roman" w:cs="Times New Roman"/>
          <w:sz w:val="24"/>
          <w:szCs w:val="24"/>
        </w:rPr>
        <w:t xml:space="preserve"> se</w:t>
      </w:r>
      <w:r w:rsidR="009B6E28" w:rsidRPr="00807342">
        <w:rPr>
          <w:rFonts w:ascii="Times New Roman" w:hAnsi="Times New Roman" w:cs="Times New Roman"/>
          <w:sz w:val="24"/>
          <w:szCs w:val="24"/>
        </w:rPr>
        <w:t xml:space="preserve"> </w:t>
      </w:r>
      <w:r w:rsidR="00D0441F" w:rsidRPr="00807342">
        <w:rPr>
          <w:rFonts w:ascii="Times New Roman" w:hAnsi="Times New Roman" w:cs="Times New Roman"/>
          <w:sz w:val="24"/>
          <w:szCs w:val="24"/>
        </w:rPr>
        <w:t>vincula</w:t>
      </w:r>
      <w:r w:rsidR="003542E0" w:rsidRPr="00807342">
        <w:rPr>
          <w:rFonts w:ascii="Times New Roman" w:hAnsi="Times New Roman" w:cs="Times New Roman"/>
          <w:sz w:val="24"/>
          <w:szCs w:val="24"/>
        </w:rPr>
        <w:t xml:space="preserve"> directamente con el desarrollo y mantención del</w:t>
      </w:r>
      <w:r w:rsidR="009B6E28" w:rsidRPr="00807342">
        <w:rPr>
          <w:rFonts w:ascii="Times New Roman" w:hAnsi="Times New Roman" w:cs="Times New Roman"/>
          <w:sz w:val="24"/>
          <w:szCs w:val="24"/>
        </w:rPr>
        <w:t xml:space="preserve"> bienestar psicológico</w:t>
      </w:r>
      <w:r w:rsidR="003542E0" w:rsidRPr="00807342">
        <w:rPr>
          <w:rFonts w:ascii="Times New Roman" w:hAnsi="Times New Roman" w:cs="Times New Roman"/>
          <w:sz w:val="24"/>
          <w:szCs w:val="24"/>
        </w:rPr>
        <w:t xml:space="preserve"> en los estudiantes de educación superior</w:t>
      </w:r>
      <w:r w:rsidR="00752418" w:rsidRPr="00807342">
        <w:rPr>
          <w:rFonts w:ascii="Times New Roman" w:hAnsi="Times New Roman" w:cs="Times New Roman"/>
          <w:sz w:val="24"/>
          <w:szCs w:val="24"/>
        </w:rPr>
        <w:t xml:space="preserve">, frente </w:t>
      </w:r>
      <w:r w:rsidR="00F262F6" w:rsidRPr="00807342">
        <w:rPr>
          <w:rFonts w:ascii="Times New Roman" w:hAnsi="Times New Roman" w:cs="Times New Roman"/>
          <w:sz w:val="24"/>
          <w:szCs w:val="24"/>
        </w:rPr>
        <w:t>a lo</w:t>
      </w:r>
      <w:r w:rsidR="009B6E28" w:rsidRPr="00807342">
        <w:rPr>
          <w:rFonts w:ascii="Times New Roman" w:hAnsi="Times New Roman" w:cs="Times New Roman"/>
          <w:sz w:val="24"/>
          <w:szCs w:val="24"/>
        </w:rPr>
        <w:t xml:space="preserve"> cual</w:t>
      </w:r>
      <w:r w:rsidR="00752418" w:rsidRPr="00807342">
        <w:rPr>
          <w:rFonts w:ascii="Times New Roman" w:hAnsi="Times New Roman" w:cs="Times New Roman"/>
          <w:sz w:val="24"/>
          <w:szCs w:val="24"/>
        </w:rPr>
        <w:t>,</w:t>
      </w:r>
      <w:r w:rsidR="009B6E28" w:rsidRPr="00807342">
        <w:rPr>
          <w:rFonts w:ascii="Times New Roman" w:hAnsi="Times New Roman" w:cs="Times New Roman"/>
          <w:sz w:val="24"/>
          <w:szCs w:val="24"/>
        </w:rPr>
        <w:t xml:space="preserve"> </w:t>
      </w:r>
      <w:r w:rsidR="003542E0" w:rsidRPr="00807342">
        <w:rPr>
          <w:rFonts w:ascii="Times New Roman" w:hAnsi="Times New Roman" w:cs="Times New Roman"/>
          <w:sz w:val="24"/>
          <w:szCs w:val="24"/>
        </w:rPr>
        <w:t>ya algunos autores, recomiendan la instalación de iniciativas</w:t>
      </w:r>
      <w:r w:rsidR="009B6E28" w:rsidRPr="00807342">
        <w:rPr>
          <w:rFonts w:ascii="Times New Roman" w:hAnsi="Times New Roman" w:cs="Times New Roman"/>
          <w:sz w:val="24"/>
          <w:szCs w:val="24"/>
        </w:rPr>
        <w:t xml:space="preserve"> que promuevan el desarrollo de los recursos y las fortalezas </w:t>
      </w:r>
      <w:r w:rsidR="003542E0" w:rsidRPr="00807342">
        <w:rPr>
          <w:rFonts w:ascii="Times New Roman" w:hAnsi="Times New Roman" w:cs="Times New Roman"/>
          <w:sz w:val="24"/>
          <w:szCs w:val="24"/>
        </w:rPr>
        <w:t xml:space="preserve">personales </w:t>
      </w:r>
      <w:r w:rsidR="009B6E28" w:rsidRPr="00807342">
        <w:rPr>
          <w:rFonts w:ascii="Times New Roman" w:hAnsi="Times New Roman" w:cs="Times New Roman"/>
          <w:sz w:val="24"/>
          <w:szCs w:val="24"/>
        </w:rPr>
        <w:t>de los estudiantes</w:t>
      </w:r>
      <w:r w:rsidR="00752418" w:rsidRPr="00807342">
        <w:rPr>
          <w:rFonts w:ascii="Times New Roman" w:hAnsi="Times New Roman" w:cs="Times New Roman"/>
          <w:sz w:val="24"/>
          <w:szCs w:val="24"/>
        </w:rPr>
        <w:t xml:space="preserve"> a través del desarrollo de competencias genéricas actitudinales en el pregrado</w:t>
      </w:r>
      <w:r w:rsidR="003542E0" w:rsidRPr="00807342">
        <w:rPr>
          <w:rFonts w:ascii="Times New Roman" w:hAnsi="Times New Roman" w:cs="Times New Roman"/>
          <w:sz w:val="24"/>
          <w:szCs w:val="24"/>
        </w:rPr>
        <w:t xml:space="preserve"> </w:t>
      </w:r>
      <w:r w:rsidR="009B6E28" w:rsidRPr="00807342">
        <w:rPr>
          <w:rFonts w:ascii="Times New Roman" w:hAnsi="Times New Roman" w:cs="Times New Roman"/>
          <w:sz w:val="24"/>
          <w:szCs w:val="24"/>
        </w:rPr>
        <w:t>(</w:t>
      </w:r>
      <w:r w:rsidR="009B6E28" w:rsidRPr="00807342">
        <w:rPr>
          <w:rFonts w:ascii="Times New Roman" w:hAnsi="Times New Roman" w:cs="Times New Roman"/>
          <w:sz w:val="24"/>
          <w:szCs w:val="24"/>
          <w:lang w:val="es-US"/>
        </w:rPr>
        <w:t xml:space="preserve">Freire, Ferradás, </w:t>
      </w:r>
      <w:r w:rsidR="00D0441F" w:rsidRPr="00807342">
        <w:rPr>
          <w:rFonts w:ascii="Times New Roman" w:hAnsi="Times New Roman" w:cs="Times New Roman"/>
          <w:sz w:val="24"/>
          <w:szCs w:val="24"/>
          <w:lang w:val="es-US"/>
        </w:rPr>
        <w:t xml:space="preserve">Núñez </w:t>
      </w:r>
      <w:r w:rsidR="00E8261F" w:rsidRPr="00807342">
        <w:rPr>
          <w:rFonts w:ascii="Times New Roman" w:hAnsi="Times New Roman" w:cs="Times New Roman"/>
          <w:sz w:val="24"/>
          <w:szCs w:val="24"/>
          <w:lang w:val="es-US"/>
        </w:rPr>
        <w:t>&amp;</w:t>
      </w:r>
      <w:r w:rsidR="00D0441F" w:rsidRPr="00807342">
        <w:rPr>
          <w:rFonts w:ascii="Times New Roman" w:hAnsi="Times New Roman" w:cs="Times New Roman"/>
          <w:sz w:val="24"/>
          <w:szCs w:val="24"/>
          <w:lang w:val="es-US"/>
        </w:rPr>
        <w:t xml:space="preserve"> </w:t>
      </w:r>
      <w:r w:rsidR="009B6E28" w:rsidRPr="00807342">
        <w:rPr>
          <w:rFonts w:ascii="Times New Roman" w:hAnsi="Times New Roman" w:cs="Times New Roman"/>
          <w:sz w:val="24"/>
          <w:szCs w:val="24"/>
          <w:lang w:val="es-US"/>
        </w:rPr>
        <w:t>Valle, 2017)</w:t>
      </w:r>
      <w:r w:rsidR="003542E0" w:rsidRPr="00807342">
        <w:rPr>
          <w:rFonts w:ascii="Times New Roman" w:hAnsi="Times New Roman" w:cs="Times New Roman"/>
          <w:sz w:val="24"/>
          <w:szCs w:val="24"/>
          <w:lang w:val="es-US"/>
        </w:rPr>
        <w:t>.</w:t>
      </w:r>
    </w:p>
    <w:p w:rsidR="003542E0" w:rsidRPr="00807342" w:rsidRDefault="0081556E" w:rsidP="000613CC">
      <w:pPr>
        <w:spacing w:after="0" w:line="240" w:lineRule="auto"/>
        <w:ind w:firstLine="708"/>
        <w:rPr>
          <w:rFonts w:ascii="Times New Roman" w:hAnsi="Times New Roman" w:cs="Times New Roman"/>
          <w:sz w:val="24"/>
          <w:szCs w:val="24"/>
        </w:rPr>
      </w:pPr>
      <w:r w:rsidRPr="00807342">
        <w:rPr>
          <w:rFonts w:ascii="Times New Roman" w:hAnsi="Times New Roman" w:cs="Times New Roman"/>
          <w:sz w:val="24"/>
          <w:szCs w:val="24"/>
          <w:lang w:val="es-US"/>
        </w:rPr>
        <w:t>L</w:t>
      </w:r>
      <w:r w:rsidRPr="00807342">
        <w:rPr>
          <w:rFonts w:ascii="Times New Roman" w:hAnsi="Times New Roman" w:cs="Times New Roman"/>
          <w:sz w:val="24"/>
          <w:szCs w:val="24"/>
        </w:rPr>
        <w:t>a investigación actual sobre bienestar se ha derivado de dos perspectivas generales: el enfoque hedónico (bienestar subjetivo)</w:t>
      </w:r>
      <w:r w:rsidR="00752418" w:rsidRPr="00807342">
        <w:rPr>
          <w:rFonts w:ascii="Times New Roman" w:hAnsi="Times New Roman" w:cs="Times New Roman"/>
          <w:sz w:val="24"/>
          <w:szCs w:val="24"/>
        </w:rPr>
        <w:t>, el cual</w:t>
      </w:r>
      <w:r w:rsidRPr="00807342">
        <w:rPr>
          <w:rFonts w:ascii="Times New Roman" w:hAnsi="Times New Roman" w:cs="Times New Roman"/>
          <w:sz w:val="24"/>
          <w:szCs w:val="24"/>
        </w:rPr>
        <w:t xml:space="preserve"> se centra en la felicidad y define el bienestar en función de alcanzar el placer y la evitación al dolor, y el enfoque eudaimónico (bienestar psicológico) el cual se centra en el desarrollo humano y su autorrealización, y define bienestar en la medida en que un ser humano se sienta en plenitud (Ryan </w:t>
      </w:r>
      <w:r w:rsidR="00E8261F" w:rsidRPr="00807342">
        <w:rPr>
          <w:rFonts w:ascii="Times New Roman" w:hAnsi="Times New Roman" w:cs="Times New Roman"/>
          <w:sz w:val="24"/>
          <w:szCs w:val="24"/>
        </w:rPr>
        <w:t>&amp;</w:t>
      </w:r>
      <w:r w:rsidRPr="00807342">
        <w:rPr>
          <w:rFonts w:ascii="Times New Roman" w:hAnsi="Times New Roman" w:cs="Times New Roman"/>
          <w:sz w:val="24"/>
          <w:szCs w:val="24"/>
        </w:rPr>
        <w:t xml:space="preserve"> Deci, 2001)</w:t>
      </w:r>
      <w:r w:rsidR="00807342">
        <w:rPr>
          <w:rFonts w:ascii="Times New Roman" w:hAnsi="Times New Roman" w:cs="Times New Roman"/>
          <w:sz w:val="24"/>
          <w:szCs w:val="24"/>
        </w:rPr>
        <w:t>.</w:t>
      </w:r>
    </w:p>
    <w:p w:rsidR="007B11C2" w:rsidRPr="00807342" w:rsidRDefault="004A6CD3" w:rsidP="000613CC">
      <w:pPr>
        <w:spacing w:after="0" w:line="240" w:lineRule="auto"/>
        <w:ind w:firstLine="708"/>
        <w:rPr>
          <w:rFonts w:ascii="Times New Roman" w:hAnsi="Times New Roman" w:cs="Times New Roman"/>
          <w:sz w:val="24"/>
          <w:szCs w:val="24"/>
          <w:lang w:val="es-ES_tradnl"/>
        </w:rPr>
      </w:pPr>
      <w:r w:rsidRPr="00807342">
        <w:rPr>
          <w:rFonts w:ascii="Times New Roman" w:hAnsi="Times New Roman" w:cs="Times New Roman"/>
          <w:sz w:val="24"/>
          <w:szCs w:val="24"/>
        </w:rPr>
        <w:t>El bienestar psicológico</w:t>
      </w:r>
      <w:r w:rsidR="00EA1A04" w:rsidRPr="00807342">
        <w:rPr>
          <w:rFonts w:ascii="Times New Roman" w:hAnsi="Times New Roman" w:cs="Times New Roman"/>
          <w:sz w:val="24"/>
          <w:szCs w:val="24"/>
        </w:rPr>
        <w:t xml:space="preserve"> (BP)</w:t>
      </w:r>
      <w:r w:rsidRPr="00807342">
        <w:rPr>
          <w:rFonts w:ascii="Times New Roman" w:hAnsi="Times New Roman" w:cs="Times New Roman"/>
          <w:sz w:val="24"/>
          <w:szCs w:val="24"/>
        </w:rPr>
        <w:t xml:space="preserve"> o eudaimónico surge en base a </w:t>
      </w:r>
      <w:r w:rsidR="008213CA" w:rsidRPr="00807342">
        <w:rPr>
          <w:rFonts w:ascii="Times New Roman" w:hAnsi="Times New Roman" w:cs="Times New Roman"/>
          <w:sz w:val="24"/>
          <w:szCs w:val="24"/>
          <w:lang w:val="es-ES_tradnl"/>
        </w:rPr>
        <w:t xml:space="preserve">concepciones del bienestar relacionadas con las cualidades de un ser humano maduro (Allport, 1961), la autorrealización del ser humano (Maslow, 1968) y el funcionamiento pleno de este (Rogers, 1961). </w:t>
      </w:r>
      <w:r w:rsidRPr="00807342">
        <w:rPr>
          <w:rFonts w:ascii="Times New Roman" w:hAnsi="Times New Roman" w:cs="Times New Roman"/>
          <w:sz w:val="24"/>
          <w:szCs w:val="24"/>
          <w:lang w:val="es-ES_tradnl"/>
        </w:rPr>
        <w:t xml:space="preserve">Carol </w:t>
      </w:r>
      <w:r w:rsidR="008213CA" w:rsidRPr="00807342">
        <w:rPr>
          <w:rFonts w:ascii="Times New Roman" w:hAnsi="Times New Roman" w:cs="Times New Roman"/>
          <w:sz w:val="24"/>
          <w:szCs w:val="24"/>
          <w:lang w:val="es-ES_tradnl"/>
        </w:rPr>
        <w:t>Ryff (1989)</w:t>
      </w:r>
      <w:r w:rsidRPr="00807342">
        <w:rPr>
          <w:rFonts w:ascii="Times New Roman" w:hAnsi="Times New Roman" w:cs="Times New Roman"/>
          <w:sz w:val="24"/>
          <w:szCs w:val="24"/>
          <w:lang w:val="es-ES_tradnl"/>
        </w:rPr>
        <w:t xml:space="preserve"> articula esta</w:t>
      </w:r>
      <w:r w:rsidR="00243822" w:rsidRPr="00807342">
        <w:rPr>
          <w:rFonts w:ascii="Times New Roman" w:hAnsi="Times New Roman" w:cs="Times New Roman"/>
          <w:sz w:val="24"/>
          <w:szCs w:val="24"/>
          <w:lang w:val="es-ES_tradnl"/>
        </w:rPr>
        <w:t>s</w:t>
      </w:r>
      <w:r w:rsidRPr="00807342">
        <w:rPr>
          <w:rFonts w:ascii="Times New Roman" w:hAnsi="Times New Roman" w:cs="Times New Roman"/>
          <w:sz w:val="24"/>
          <w:szCs w:val="24"/>
          <w:lang w:val="es-ES_tradnl"/>
        </w:rPr>
        <w:t xml:space="preserve"> concepciones </w:t>
      </w:r>
      <w:r w:rsidR="00EA1A04" w:rsidRPr="00807342">
        <w:rPr>
          <w:rFonts w:ascii="Times New Roman" w:hAnsi="Times New Roman" w:cs="Times New Roman"/>
          <w:sz w:val="24"/>
          <w:szCs w:val="24"/>
          <w:lang w:val="es-ES_tradnl"/>
        </w:rPr>
        <w:t>y define</w:t>
      </w:r>
      <w:r w:rsidR="008213CA" w:rsidRPr="00807342">
        <w:rPr>
          <w:rFonts w:ascii="Times New Roman" w:hAnsi="Times New Roman" w:cs="Times New Roman"/>
          <w:sz w:val="24"/>
          <w:szCs w:val="24"/>
          <w:lang w:val="es-ES_tradnl"/>
        </w:rPr>
        <w:t xml:space="preserve"> </w:t>
      </w:r>
      <w:r w:rsidR="00EA1A04" w:rsidRPr="00807342">
        <w:rPr>
          <w:rFonts w:ascii="Times New Roman" w:hAnsi="Times New Roman" w:cs="Times New Roman"/>
          <w:sz w:val="24"/>
          <w:szCs w:val="24"/>
          <w:lang w:val="es-ES_tradnl"/>
        </w:rPr>
        <w:t xml:space="preserve">BP </w:t>
      </w:r>
      <w:r w:rsidR="008213CA" w:rsidRPr="00807342">
        <w:rPr>
          <w:rFonts w:ascii="Times New Roman" w:hAnsi="Times New Roman" w:cs="Times New Roman"/>
          <w:sz w:val="24"/>
          <w:szCs w:val="24"/>
          <w:lang w:val="es-ES_tradnl"/>
        </w:rPr>
        <w:t>como</w:t>
      </w:r>
      <w:r w:rsidR="007B11C2" w:rsidRPr="00807342">
        <w:rPr>
          <w:rFonts w:ascii="Times New Roman" w:hAnsi="Times New Roman" w:cs="Times New Roman"/>
          <w:sz w:val="24"/>
          <w:szCs w:val="24"/>
          <w:lang w:val="es-ES_tradnl"/>
        </w:rPr>
        <w:t xml:space="preserve"> </w:t>
      </w:r>
      <w:r w:rsidR="008213CA" w:rsidRPr="00807342">
        <w:rPr>
          <w:rFonts w:ascii="Times New Roman" w:hAnsi="Times New Roman" w:cs="Times New Roman"/>
          <w:sz w:val="24"/>
          <w:szCs w:val="24"/>
          <w:lang w:val="es-ES_tradnl"/>
        </w:rPr>
        <w:t xml:space="preserve">el desarrollo del verdadero potencial de uno </w:t>
      </w:r>
      <w:r w:rsidR="008213CA" w:rsidRPr="00807342">
        <w:rPr>
          <w:rFonts w:ascii="Times New Roman" w:hAnsi="Times New Roman" w:cs="Times New Roman"/>
          <w:sz w:val="24"/>
          <w:szCs w:val="24"/>
          <w:lang w:val="es-ES_tradnl"/>
        </w:rPr>
        <w:lastRenderedPageBreak/>
        <w:t>mismo</w:t>
      </w:r>
      <w:r w:rsidR="007B11C2" w:rsidRPr="00807342">
        <w:rPr>
          <w:rFonts w:ascii="Times New Roman" w:hAnsi="Times New Roman" w:cs="Times New Roman"/>
          <w:sz w:val="24"/>
          <w:szCs w:val="24"/>
          <w:lang w:val="es-ES_tradnl"/>
        </w:rPr>
        <w:t>.</w:t>
      </w:r>
      <w:r w:rsidR="008213CA" w:rsidRPr="00807342">
        <w:rPr>
          <w:rFonts w:ascii="Times New Roman" w:hAnsi="Times New Roman" w:cs="Times New Roman"/>
          <w:sz w:val="24"/>
          <w:szCs w:val="24"/>
          <w:lang w:val="es-ES_tradnl"/>
        </w:rPr>
        <w:t xml:space="preserve"> </w:t>
      </w:r>
      <w:r w:rsidRPr="00807342">
        <w:rPr>
          <w:rFonts w:ascii="Times New Roman" w:hAnsi="Times New Roman" w:cs="Times New Roman"/>
          <w:sz w:val="24"/>
          <w:szCs w:val="24"/>
          <w:lang w:val="es-ES_tradnl"/>
        </w:rPr>
        <w:t>De esta manera</w:t>
      </w:r>
      <w:r w:rsidR="00497C6B" w:rsidRPr="00807342">
        <w:rPr>
          <w:rFonts w:ascii="Times New Roman" w:hAnsi="Times New Roman" w:cs="Times New Roman"/>
          <w:sz w:val="24"/>
          <w:szCs w:val="24"/>
          <w:lang w:val="es-ES_tradnl"/>
        </w:rPr>
        <w:t>, las expectativas, los ideales</w:t>
      </w:r>
      <w:r w:rsidRPr="00807342">
        <w:rPr>
          <w:rFonts w:ascii="Times New Roman" w:hAnsi="Times New Roman" w:cs="Times New Roman"/>
          <w:sz w:val="24"/>
          <w:szCs w:val="24"/>
          <w:lang w:val="es-ES_tradnl"/>
        </w:rPr>
        <w:t xml:space="preserve"> </w:t>
      </w:r>
      <w:r w:rsidR="00497C6B" w:rsidRPr="00807342">
        <w:rPr>
          <w:rFonts w:ascii="Times New Roman" w:hAnsi="Times New Roman" w:cs="Times New Roman"/>
          <w:sz w:val="24"/>
          <w:szCs w:val="24"/>
          <w:lang w:val="es-ES_tradnl"/>
        </w:rPr>
        <w:t>y las</w:t>
      </w:r>
      <w:r w:rsidRPr="00807342">
        <w:rPr>
          <w:rFonts w:ascii="Times New Roman" w:hAnsi="Times New Roman" w:cs="Times New Roman"/>
          <w:sz w:val="24"/>
          <w:szCs w:val="24"/>
          <w:lang w:val="es-ES_tradnl"/>
        </w:rPr>
        <w:t xml:space="preserve"> rea</w:t>
      </w:r>
      <w:r w:rsidR="00497C6B" w:rsidRPr="00807342">
        <w:rPr>
          <w:rFonts w:ascii="Times New Roman" w:hAnsi="Times New Roman" w:cs="Times New Roman"/>
          <w:sz w:val="24"/>
          <w:szCs w:val="24"/>
          <w:lang w:val="es-ES_tradnl"/>
        </w:rPr>
        <w:t>lidades perseguidas o conseguida</w:t>
      </w:r>
      <w:r w:rsidRPr="00807342">
        <w:rPr>
          <w:rFonts w:ascii="Times New Roman" w:hAnsi="Times New Roman" w:cs="Times New Roman"/>
          <w:sz w:val="24"/>
          <w:szCs w:val="24"/>
          <w:lang w:val="es-ES_tradnl"/>
        </w:rPr>
        <w:t>s por las personas, expresadas en competencias personales, determinarían el bienestar psicológico</w:t>
      </w:r>
      <w:r w:rsidR="00497C6B" w:rsidRPr="00807342">
        <w:rPr>
          <w:rFonts w:ascii="Times New Roman" w:hAnsi="Times New Roman" w:cs="Times New Roman"/>
          <w:sz w:val="24"/>
          <w:szCs w:val="24"/>
          <w:lang w:val="es-ES_tradnl"/>
        </w:rPr>
        <w:t xml:space="preserve">, </w:t>
      </w:r>
      <w:r w:rsidR="003413FB" w:rsidRPr="00807342">
        <w:rPr>
          <w:rFonts w:ascii="Times New Roman" w:hAnsi="Times New Roman" w:cs="Times New Roman"/>
          <w:sz w:val="24"/>
          <w:szCs w:val="24"/>
          <w:lang w:val="es-ES_tradnl"/>
        </w:rPr>
        <w:t>el cual</w:t>
      </w:r>
      <w:r w:rsidR="00497C6B" w:rsidRPr="00807342">
        <w:rPr>
          <w:rFonts w:ascii="Times New Roman" w:hAnsi="Times New Roman" w:cs="Times New Roman"/>
          <w:sz w:val="24"/>
          <w:szCs w:val="24"/>
          <w:lang w:val="es-ES_tradnl"/>
        </w:rPr>
        <w:t xml:space="preserve"> también está influenciado, por su </w:t>
      </w:r>
      <w:r w:rsidR="00497C6B" w:rsidRPr="00807342">
        <w:rPr>
          <w:rFonts w:ascii="Times New Roman" w:hAnsi="Times New Roman" w:cs="Times New Roman"/>
          <w:sz w:val="24"/>
          <w:szCs w:val="24"/>
        </w:rPr>
        <w:t xml:space="preserve">capacidad para afrontar las diversas situaciones vitales </w:t>
      </w:r>
      <w:r w:rsidR="004E212C" w:rsidRPr="00807342">
        <w:rPr>
          <w:rFonts w:ascii="Times New Roman" w:hAnsi="Times New Roman" w:cs="Times New Roman"/>
          <w:sz w:val="24"/>
          <w:szCs w:val="24"/>
          <w:lang w:val="es-ES_tradnl"/>
        </w:rPr>
        <w:t>(</w:t>
      </w:r>
      <w:r w:rsidR="004E212C" w:rsidRPr="00807342">
        <w:rPr>
          <w:rFonts w:ascii="Times New Roman" w:hAnsi="Times New Roman" w:cs="Times New Roman"/>
          <w:sz w:val="24"/>
          <w:szCs w:val="24"/>
        </w:rPr>
        <w:t>Molina</w:t>
      </w:r>
      <w:r w:rsidRPr="00807342">
        <w:rPr>
          <w:rFonts w:ascii="Times New Roman" w:hAnsi="Times New Roman" w:cs="Times New Roman"/>
          <w:sz w:val="24"/>
          <w:szCs w:val="24"/>
        </w:rPr>
        <w:t xml:space="preserve"> </w:t>
      </w:r>
      <w:r w:rsidR="00E8261F" w:rsidRPr="00807342">
        <w:rPr>
          <w:rFonts w:ascii="Times New Roman" w:hAnsi="Times New Roman" w:cs="Times New Roman"/>
          <w:sz w:val="24"/>
          <w:szCs w:val="24"/>
        </w:rPr>
        <w:t>&amp;</w:t>
      </w:r>
      <w:r w:rsidR="00497C6B" w:rsidRPr="00807342">
        <w:rPr>
          <w:rFonts w:ascii="Times New Roman" w:hAnsi="Times New Roman" w:cs="Times New Roman"/>
          <w:sz w:val="24"/>
          <w:szCs w:val="24"/>
        </w:rPr>
        <w:t xml:space="preserve"> Meléndez, 2006).</w:t>
      </w:r>
      <w:r w:rsidR="007B11C2" w:rsidRPr="00807342">
        <w:rPr>
          <w:rFonts w:ascii="Times New Roman" w:hAnsi="Times New Roman" w:cs="Times New Roman"/>
          <w:sz w:val="24"/>
          <w:szCs w:val="24"/>
        </w:rPr>
        <w:t xml:space="preserve"> </w:t>
      </w:r>
    </w:p>
    <w:p w:rsidR="00836C57" w:rsidRPr="00807342" w:rsidRDefault="005541F4" w:rsidP="000613CC">
      <w:pPr>
        <w:spacing w:after="0" w:line="240" w:lineRule="auto"/>
        <w:ind w:firstLine="708"/>
        <w:rPr>
          <w:rFonts w:ascii="Times New Roman" w:hAnsi="Times New Roman" w:cs="Times New Roman"/>
          <w:sz w:val="24"/>
          <w:szCs w:val="24"/>
          <w:lang w:val="es-ES_tradnl"/>
        </w:rPr>
      </w:pPr>
      <w:r w:rsidRPr="00807342">
        <w:rPr>
          <w:rFonts w:ascii="Times New Roman" w:hAnsi="Times New Roman" w:cs="Times New Roman"/>
          <w:sz w:val="24"/>
          <w:szCs w:val="24"/>
          <w:lang w:val="es-ES_tradnl"/>
        </w:rPr>
        <w:t xml:space="preserve">Se ha reportado que el </w:t>
      </w:r>
      <w:r w:rsidR="001417DA" w:rsidRPr="00807342">
        <w:rPr>
          <w:rFonts w:ascii="Times New Roman" w:hAnsi="Times New Roman" w:cs="Times New Roman"/>
          <w:sz w:val="24"/>
          <w:szCs w:val="24"/>
          <w:lang w:val="es-ES_tradnl"/>
        </w:rPr>
        <w:t>cursar una carrera universitaria, el deseo de perfeccionarse, la</w:t>
      </w:r>
      <w:r w:rsidR="001417DA" w:rsidRPr="00807342">
        <w:rPr>
          <w:rFonts w:ascii="Times New Roman" w:hAnsi="Times New Roman" w:cs="Times New Roman"/>
          <w:sz w:val="24"/>
          <w:szCs w:val="24"/>
        </w:rPr>
        <w:t xml:space="preserve"> sensación de crecimiento y </w:t>
      </w:r>
      <w:r w:rsidR="00337E5C" w:rsidRPr="00807342">
        <w:rPr>
          <w:rFonts w:ascii="Times New Roman" w:hAnsi="Times New Roman" w:cs="Times New Roman"/>
          <w:sz w:val="24"/>
          <w:szCs w:val="24"/>
        </w:rPr>
        <w:t>la</w:t>
      </w:r>
      <w:r w:rsidR="00CC42B5" w:rsidRPr="00807342">
        <w:rPr>
          <w:rFonts w:ascii="Times New Roman" w:hAnsi="Times New Roman" w:cs="Times New Roman"/>
          <w:sz w:val="24"/>
          <w:szCs w:val="24"/>
        </w:rPr>
        <w:t xml:space="preserve"> </w:t>
      </w:r>
      <w:r w:rsidR="00337E5C" w:rsidRPr="00807342">
        <w:rPr>
          <w:rFonts w:ascii="Times New Roman" w:hAnsi="Times New Roman" w:cs="Times New Roman"/>
          <w:sz w:val="24"/>
          <w:szCs w:val="24"/>
        </w:rPr>
        <w:t xml:space="preserve">percepción </w:t>
      </w:r>
      <w:r w:rsidR="00F22D09" w:rsidRPr="00807342">
        <w:rPr>
          <w:rFonts w:ascii="Times New Roman" w:hAnsi="Times New Roman" w:cs="Times New Roman"/>
          <w:sz w:val="24"/>
          <w:szCs w:val="24"/>
        </w:rPr>
        <w:t xml:space="preserve">de estar desarrollando </w:t>
      </w:r>
      <w:r w:rsidR="00CC42B5" w:rsidRPr="00807342">
        <w:rPr>
          <w:rFonts w:ascii="Times New Roman" w:hAnsi="Times New Roman" w:cs="Times New Roman"/>
          <w:sz w:val="24"/>
          <w:szCs w:val="24"/>
        </w:rPr>
        <w:t>potencialidades</w:t>
      </w:r>
      <w:r w:rsidR="002650E7" w:rsidRPr="00807342">
        <w:rPr>
          <w:rFonts w:ascii="Times New Roman" w:hAnsi="Times New Roman" w:cs="Times New Roman"/>
          <w:sz w:val="24"/>
          <w:szCs w:val="24"/>
        </w:rPr>
        <w:t>,</w:t>
      </w:r>
      <w:r w:rsidR="00337E5C" w:rsidRPr="00807342">
        <w:rPr>
          <w:rFonts w:ascii="Times New Roman" w:hAnsi="Times New Roman" w:cs="Times New Roman"/>
          <w:sz w:val="24"/>
          <w:szCs w:val="24"/>
        </w:rPr>
        <w:t xml:space="preserve"> </w:t>
      </w:r>
      <w:r w:rsidR="001417DA" w:rsidRPr="00807342">
        <w:rPr>
          <w:rFonts w:ascii="Times New Roman" w:hAnsi="Times New Roman" w:cs="Times New Roman"/>
          <w:sz w:val="24"/>
          <w:szCs w:val="24"/>
        </w:rPr>
        <w:t>pueden influir</w:t>
      </w:r>
      <w:r w:rsidR="00337E5C" w:rsidRPr="00807342">
        <w:rPr>
          <w:rFonts w:ascii="Times New Roman" w:hAnsi="Times New Roman" w:cs="Times New Roman"/>
          <w:sz w:val="24"/>
          <w:szCs w:val="24"/>
        </w:rPr>
        <w:t xml:space="preserve"> positivamente en</w:t>
      </w:r>
      <w:r w:rsidR="001417DA" w:rsidRPr="00807342">
        <w:rPr>
          <w:rFonts w:ascii="Times New Roman" w:hAnsi="Times New Roman" w:cs="Times New Roman"/>
          <w:sz w:val="24"/>
          <w:szCs w:val="24"/>
        </w:rPr>
        <w:t xml:space="preserve"> el nivel d</w:t>
      </w:r>
      <w:r w:rsidR="00CC42B5" w:rsidRPr="00807342">
        <w:rPr>
          <w:rFonts w:ascii="Times New Roman" w:hAnsi="Times New Roman" w:cs="Times New Roman"/>
          <w:sz w:val="24"/>
          <w:szCs w:val="24"/>
        </w:rPr>
        <w:t>e bienesta</w:t>
      </w:r>
      <w:r w:rsidR="00752418" w:rsidRPr="00807342">
        <w:rPr>
          <w:rFonts w:ascii="Times New Roman" w:hAnsi="Times New Roman" w:cs="Times New Roman"/>
          <w:sz w:val="24"/>
          <w:szCs w:val="24"/>
        </w:rPr>
        <w:t>r psicológico general de los estudiantes</w:t>
      </w:r>
      <w:r w:rsidRPr="00807342">
        <w:rPr>
          <w:rFonts w:ascii="Times New Roman" w:hAnsi="Times New Roman" w:cs="Times New Roman"/>
          <w:sz w:val="24"/>
          <w:szCs w:val="24"/>
          <w:lang w:val="es-ES_tradnl"/>
        </w:rPr>
        <w:t xml:space="preserve"> (Freire, </w:t>
      </w:r>
      <w:r w:rsidR="00807342" w:rsidRPr="00807342">
        <w:rPr>
          <w:rFonts w:ascii="Times New Roman" w:hAnsi="Times New Roman" w:cs="Times New Roman"/>
          <w:sz w:val="24"/>
          <w:szCs w:val="24"/>
          <w:lang w:val="es-ES_tradnl"/>
        </w:rPr>
        <w:t>2014</w:t>
      </w:r>
      <w:r w:rsidR="00807342">
        <w:rPr>
          <w:rFonts w:ascii="Times New Roman" w:hAnsi="Times New Roman" w:cs="Times New Roman"/>
          <w:sz w:val="24"/>
          <w:szCs w:val="24"/>
          <w:lang w:val="es-ES_tradnl"/>
        </w:rPr>
        <w:t xml:space="preserve">; </w:t>
      </w:r>
      <w:r w:rsidR="00807342" w:rsidRPr="00807342">
        <w:rPr>
          <w:rFonts w:ascii="Times New Roman" w:hAnsi="Times New Roman" w:cs="Times New Roman"/>
          <w:sz w:val="24"/>
          <w:szCs w:val="24"/>
          <w:lang w:val="es-ES_tradnl"/>
        </w:rPr>
        <w:t>Villaseñor</w:t>
      </w:r>
      <w:r w:rsidR="000E0592" w:rsidRPr="00807342">
        <w:rPr>
          <w:rFonts w:ascii="Times New Roman" w:hAnsi="Times New Roman" w:cs="Times New Roman"/>
          <w:sz w:val="24"/>
          <w:szCs w:val="24"/>
          <w:lang w:val="es-ES_tradnl"/>
        </w:rPr>
        <w:t>-Ponce, 2010</w:t>
      </w:r>
      <w:r w:rsidRPr="00807342">
        <w:rPr>
          <w:rFonts w:ascii="Times New Roman" w:hAnsi="Times New Roman" w:cs="Times New Roman"/>
          <w:sz w:val="24"/>
          <w:szCs w:val="24"/>
          <w:lang w:val="es-ES_tradnl"/>
        </w:rPr>
        <w:t>). N</w:t>
      </w:r>
      <w:r w:rsidR="002C2322" w:rsidRPr="00807342">
        <w:rPr>
          <w:rFonts w:ascii="Times New Roman" w:hAnsi="Times New Roman" w:cs="Times New Roman"/>
          <w:sz w:val="24"/>
          <w:szCs w:val="24"/>
        </w:rPr>
        <w:t>o obstante,</w:t>
      </w:r>
      <w:r w:rsidR="00CC42B5" w:rsidRPr="00807342">
        <w:rPr>
          <w:rFonts w:ascii="Times New Roman" w:hAnsi="Times New Roman" w:cs="Times New Roman"/>
          <w:sz w:val="24"/>
          <w:szCs w:val="24"/>
        </w:rPr>
        <w:t xml:space="preserve"> se debe considerar que</w:t>
      </w:r>
      <w:r w:rsidR="002C2322" w:rsidRPr="00807342">
        <w:rPr>
          <w:rFonts w:ascii="Times New Roman" w:hAnsi="Times New Roman" w:cs="Times New Roman"/>
          <w:sz w:val="24"/>
          <w:szCs w:val="24"/>
        </w:rPr>
        <w:t xml:space="preserve"> el </w:t>
      </w:r>
      <w:r w:rsidR="00CC42B5" w:rsidRPr="00807342">
        <w:rPr>
          <w:rFonts w:ascii="Times New Roman" w:hAnsi="Times New Roman" w:cs="Times New Roman"/>
          <w:sz w:val="24"/>
          <w:szCs w:val="24"/>
          <w:lang w:val="es-ES_tradnl"/>
        </w:rPr>
        <w:t>bienestar</w:t>
      </w:r>
      <w:r w:rsidR="00337E5C" w:rsidRPr="00807342">
        <w:rPr>
          <w:rFonts w:ascii="Times New Roman" w:hAnsi="Times New Roman" w:cs="Times New Roman"/>
          <w:sz w:val="24"/>
          <w:szCs w:val="24"/>
          <w:lang w:val="es-ES_tradnl"/>
        </w:rPr>
        <w:t xml:space="preserve"> psicológico</w:t>
      </w:r>
      <w:r w:rsidR="00CC42B5" w:rsidRPr="00807342">
        <w:rPr>
          <w:rFonts w:ascii="Times New Roman" w:hAnsi="Times New Roman" w:cs="Times New Roman"/>
          <w:sz w:val="24"/>
          <w:szCs w:val="24"/>
          <w:lang w:val="es-ES_tradnl"/>
        </w:rPr>
        <w:t xml:space="preserve"> está</w:t>
      </w:r>
      <w:r w:rsidR="002C2322" w:rsidRPr="00807342">
        <w:rPr>
          <w:rFonts w:ascii="Times New Roman" w:hAnsi="Times New Roman" w:cs="Times New Roman"/>
          <w:sz w:val="24"/>
          <w:szCs w:val="24"/>
          <w:lang w:val="es-ES_tradnl"/>
        </w:rPr>
        <w:t xml:space="preserve"> determinado </w:t>
      </w:r>
      <w:r w:rsidR="00CC42B5" w:rsidRPr="00807342">
        <w:rPr>
          <w:rFonts w:ascii="Times New Roman" w:hAnsi="Times New Roman" w:cs="Times New Roman"/>
          <w:sz w:val="24"/>
          <w:szCs w:val="24"/>
          <w:lang w:val="es-ES_tradnl"/>
        </w:rPr>
        <w:t>también,</w:t>
      </w:r>
      <w:r w:rsidR="00574BE9" w:rsidRPr="00807342">
        <w:rPr>
          <w:rFonts w:ascii="Times New Roman" w:hAnsi="Times New Roman" w:cs="Times New Roman"/>
          <w:sz w:val="24"/>
          <w:szCs w:val="24"/>
          <w:lang w:val="es-ES_tradnl"/>
        </w:rPr>
        <w:t xml:space="preserve"> </w:t>
      </w:r>
      <w:r w:rsidR="002C2322" w:rsidRPr="00807342">
        <w:rPr>
          <w:rFonts w:ascii="Times New Roman" w:hAnsi="Times New Roman" w:cs="Times New Roman"/>
          <w:sz w:val="24"/>
          <w:szCs w:val="24"/>
          <w:lang w:val="es-ES_tradnl"/>
        </w:rPr>
        <w:t xml:space="preserve">por factores </w:t>
      </w:r>
      <w:r w:rsidR="002650E7" w:rsidRPr="00807342">
        <w:rPr>
          <w:rFonts w:ascii="Times New Roman" w:hAnsi="Times New Roman" w:cs="Times New Roman"/>
          <w:sz w:val="24"/>
          <w:szCs w:val="24"/>
          <w:lang w:val="es-ES_tradnl"/>
        </w:rPr>
        <w:t xml:space="preserve">sociales y personales </w:t>
      </w:r>
      <w:r w:rsidR="00337E5C" w:rsidRPr="00807342">
        <w:rPr>
          <w:rFonts w:ascii="Times New Roman" w:hAnsi="Times New Roman" w:cs="Times New Roman"/>
          <w:sz w:val="24"/>
          <w:szCs w:val="24"/>
          <w:lang w:val="es-ES_tradnl"/>
        </w:rPr>
        <w:t xml:space="preserve">del individuo. </w:t>
      </w:r>
      <w:r w:rsidR="002650E7" w:rsidRPr="00807342">
        <w:rPr>
          <w:rFonts w:ascii="Times New Roman" w:hAnsi="Times New Roman" w:cs="Times New Roman"/>
          <w:sz w:val="24"/>
          <w:szCs w:val="24"/>
          <w:lang w:val="es-ES_tradnl"/>
        </w:rPr>
        <w:t>D</w:t>
      </w:r>
      <w:r w:rsidR="007E267C" w:rsidRPr="00807342">
        <w:rPr>
          <w:rFonts w:ascii="Times New Roman" w:hAnsi="Times New Roman" w:cs="Times New Roman"/>
          <w:sz w:val="24"/>
          <w:szCs w:val="24"/>
          <w:lang w:val="es-ES_tradnl"/>
        </w:rPr>
        <w:t xml:space="preserve">iferentes estudios han demostrado como el contexto sociocultural influye en el nivel bienestar y en el significado social e individual de “estar bien”, “sentirse bien” o “tener bienestar” </w:t>
      </w:r>
      <w:r w:rsidR="002C2322" w:rsidRPr="00807342">
        <w:rPr>
          <w:rFonts w:ascii="Times New Roman" w:hAnsi="Times New Roman" w:cs="Times New Roman"/>
          <w:sz w:val="24"/>
          <w:szCs w:val="24"/>
          <w:lang w:val="es-ES_tradnl"/>
        </w:rPr>
        <w:t>(</w:t>
      </w:r>
      <w:r w:rsidR="00B82101" w:rsidRPr="00807342">
        <w:rPr>
          <w:rFonts w:ascii="Times New Roman" w:hAnsi="Times New Roman" w:cs="Times New Roman"/>
          <w:sz w:val="24"/>
          <w:szCs w:val="24"/>
          <w:lang w:val="es-ES_tradnl"/>
        </w:rPr>
        <w:t xml:space="preserve">Ryff, 1989; </w:t>
      </w:r>
      <w:r w:rsidR="002C2322" w:rsidRPr="00807342">
        <w:rPr>
          <w:rFonts w:ascii="Times New Roman" w:hAnsi="Times New Roman" w:cs="Times New Roman"/>
          <w:sz w:val="24"/>
          <w:szCs w:val="24"/>
          <w:lang w:val="es-ES_tradnl"/>
        </w:rPr>
        <w:t>Schimmack, Radhak</w:t>
      </w:r>
      <w:r w:rsidR="00574BE9" w:rsidRPr="00807342">
        <w:rPr>
          <w:rFonts w:ascii="Times New Roman" w:hAnsi="Times New Roman" w:cs="Times New Roman"/>
          <w:sz w:val="24"/>
          <w:szCs w:val="24"/>
          <w:lang w:val="es-ES_tradnl"/>
        </w:rPr>
        <w:t>rishnan, Oishi</w:t>
      </w:r>
      <w:r w:rsidR="00453A7B" w:rsidRPr="00807342">
        <w:rPr>
          <w:rFonts w:ascii="Times New Roman" w:hAnsi="Times New Roman" w:cs="Times New Roman"/>
          <w:sz w:val="24"/>
          <w:szCs w:val="24"/>
          <w:lang w:val="es-ES_tradnl"/>
        </w:rPr>
        <w:t>, Dzokoto,</w:t>
      </w:r>
      <w:r w:rsidR="00574BE9" w:rsidRPr="00807342">
        <w:rPr>
          <w:rFonts w:ascii="Times New Roman" w:hAnsi="Times New Roman" w:cs="Times New Roman"/>
          <w:sz w:val="24"/>
          <w:szCs w:val="24"/>
          <w:lang w:val="es-ES_tradnl"/>
        </w:rPr>
        <w:t xml:space="preserve"> </w:t>
      </w:r>
      <w:r w:rsidR="00E8261F" w:rsidRPr="00807342">
        <w:rPr>
          <w:rFonts w:ascii="Times New Roman" w:hAnsi="Times New Roman" w:cs="Times New Roman"/>
          <w:sz w:val="24"/>
          <w:szCs w:val="24"/>
          <w:lang w:val="es-ES_tradnl"/>
        </w:rPr>
        <w:t>&amp;</w:t>
      </w:r>
      <w:r w:rsidR="00574BE9" w:rsidRPr="00807342">
        <w:rPr>
          <w:rFonts w:ascii="Times New Roman" w:hAnsi="Times New Roman" w:cs="Times New Roman"/>
          <w:sz w:val="24"/>
          <w:szCs w:val="24"/>
          <w:lang w:val="es-ES_tradnl"/>
        </w:rPr>
        <w:t xml:space="preserve"> Ahadi, 2002</w:t>
      </w:r>
      <w:r w:rsidR="000B25A3" w:rsidRPr="00807342">
        <w:rPr>
          <w:rFonts w:ascii="Times New Roman" w:hAnsi="Times New Roman" w:cs="Times New Roman"/>
          <w:sz w:val="24"/>
          <w:szCs w:val="24"/>
        </w:rPr>
        <w:t xml:space="preserve">; </w:t>
      </w:r>
      <w:r w:rsidR="002C2322" w:rsidRPr="00807342">
        <w:rPr>
          <w:rFonts w:ascii="Times New Roman" w:hAnsi="Times New Roman" w:cs="Times New Roman"/>
          <w:sz w:val="24"/>
          <w:szCs w:val="24"/>
          <w:lang w:val="es-ES_tradnl"/>
        </w:rPr>
        <w:t>Triandis, 19</w:t>
      </w:r>
      <w:r w:rsidR="00CC42B5" w:rsidRPr="00807342">
        <w:rPr>
          <w:rFonts w:ascii="Times New Roman" w:hAnsi="Times New Roman" w:cs="Times New Roman"/>
          <w:sz w:val="24"/>
          <w:szCs w:val="24"/>
          <w:lang w:val="es-ES_tradnl"/>
        </w:rPr>
        <w:t>94; D´Anello, 2006</w:t>
      </w:r>
      <w:r w:rsidR="007E267C" w:rsidRPr="00807342">
        <w:rPr>
          <w:rFonts w:ascii="Times New Roman" w:hAnsi="Times New Roman" w:cs="Times New Roman"/>
          <w:sz w:val="24"/>
          <w:szCs w:val="24"/>
          <w:lang w:val="es-ES_tradnl"/>
        </w:rPr>
        <w:t xml:space="preserve">, Muratori </w:t>
      </w:r>
      <w:r w:rsidR="00E8261F" w:rsidRPr="00807342">
        <w:rPr>
          <w:rFonts w:ascii="Times New Roman" w:hAnsi="Times New Roman" w:cs="Times New Roman"/>
          <w:sz w:val="24"/>
          <w:szCs w:val="24"/>
          <w:lang w:val="es-ES_tradnl"/>
        </w:rPr>
        <w:t>&amp;</w:t>
      </w:r>
      <w:r w:rsidR="007E267C" w:rsidRPr="00807342">
        <w:rPr>
          <w:rFonts w:ascii="Times New Roman" w:hAnsi="Times New Roman" w:cs="Times New Roman"/>
          <w:sz w:val="24"/>
          <w:szCs w:val="24"/>
          <w:lang w:val="es-ES_tradnl"/>
        </w:rPr>
        <w:t xml:space="preserve"> Bobowik, 2015</w:t>
      </w:r>
      <w:r w:rsidR="00CC42B5" w:rsidRPr="00807342">
        <w:rPr>
          <w:rFonts w:ascii="Times New Roman" w:hAnsi="Times New Roman" w:cs="Times New Roman"/>
          <w:sz w:val="24"/>
          <w:szCs w:val="24"/>
          <w:lang w:val="es-ES_tradnl"/>
        </w:rPr>
        <w:t>)</w:t>
      </w:r>
      <w:r w:rsidR="00B82101" w:rsidRPr="00807342">
        <w:rPr>
          <w:rFonts w:ascii="Times New Roman" w:hAnsi="Times New Roman" w:cs="Times New Roman"/>
          <w:sz w:val="24"/>
          <w:szCs w:val="24"/>
          <w:lang w:val="es-ES_tradnl"/>
        </w:rPr>
        <w:t>.</w:t>
      </w:r>
      <w:r w:rsidR="002650E7" w:rsidRPr="00807342">
        <w:rPr>
          <w:rFonts w:ascii="Times New Roman" w:hAnsi="Times New Roman" w:cs="Times New Roman"/>
          <w:sz w:val="24"/>
          <w:szCs w:val="24"/>
          <w:lang w:val="es-ES_tradnl"/>
        </w:rPr>
        <w:t xml:space="preserve"> En este sentido, se ha visto, como el contexto disciplinar y </w:t>
      </w:r>
      <w:r w:rsidR="00314AD1" w:rsidRPr="00807342">
        <w:rPr>
          <w:rFonts w:ascii="Times New Roman" w:hAnsi="Times New Roman" w:cs="Times New Roman"/>
          <w:sz w:val="24"/>
          <w:szCs w:val="24"/>
          <w:lang w:val="es-ES_tradnl"/>
        </w:rPr>
        <w:t>académico puede</w:t>
      </w:r>
      <w:r w:rsidR="002650E7" w:rsidRPr="00807342">
        <w:rPr>
          <w:rFonts w:ascii="Times New Roman" w:hAnsi="Times New Roman" w:cs="Times New Roman"/>
          <w:sz w:val="24"/>
          <w:szCs w:val="24"/>
          <w:lang w:val="es-ES_tradnl"/>
        </w:rPr>
        <w:t xml:space="preserve"> estar relacionado con el nivel de bienestar psicológico de los estudiantes de diferentes carreras (Veliz-Burgos </w:t>
      </w:r>
      <w:r w:rsidR="00E8261F" w:rsidRPr="00807342">
        <w:rPr>
          <w:rFonts w:ascii="Times New Roman" w:hAnsi="Times New Roman" w:cs="Times New Roman"/>
          <w:sz w:val="24"/>
          <w:szCs w:val="24"/>
          <w:lang w:val="es-ES_tradnl"/>
        </w:rPr>
        <w:t>&amp;</w:t>
      </w:r>
      <w:r w:rsidR="002650E7" w:rsidRPr="00807342">
        <w:rPr>
          <w:rFonts w:ascii="Times New Roman" w:hAnsi="Times New Roman" w:cs="Times New Roman"/>
          <w:sz w:val="24"/>
          <w:szCs w:val="24"/>
          <w:lang w:val="es-ES_tradnl"/>
        </w:rPr>
        <w:t xml:space="preserve"> Apodaca,</w:t>
      </w:r>
      <w:r w:rsidR="00314AD1" w:rsidRPr="00807342">
        <w:rPr>
          <w:rFonts w:ascii="Times New Roman" w:hAnsi="Times New Roman" w:cs="Times New Roman"/>
          <w:sz w:val="24"/>
          <w:szCs w:val="24"/>
          <w:lang w:val="es-ES_tradnl"/>
        </w:rPr>
        <w:t xml:space="preserve"> </w:t>
      </w:r>
      <w:r w:rsidR="002650E7" w:rsidRPr="00807342">
        <w:rPr>
          <w:rFonts w:ascii="Times New Roman" w:hAnsi="Times New Roman" w:cs="Times New Roman"/>
          <w:sz w:val="24"/>
          <w:szCs w:val="24"/>
          <w:lang w:val="es-ES_tradnl"/>
        </w:rPr>
        <w:t>2012)</w:t>
      </w:r>
      <w:r w:rsidR="00314AD1" w:rsidRPr="00807342">
        <w:rPr>
          <w:rFonts w:ascii="Times New Roman" w:hAnsi="Times New Roman" w:cs="Times New Roman"/>
          <w:sz w:val="24"/>
          <w:szCs w:val="24"/>
          <w:lang w:val="es-ES_tradnl"/>
        </w:rPr>
        <w:t xml:space="preserve">, y como el nivel BP </w:t>
      </w:r>
      <w:r w:rsidR="00895803" w:rsidRPr="00807342">
        <w:rPr>
          <w:rFonts w:ascii="Times New Roman" w:hAnsi="Times New Roman" w:cs="Times New Roman"/>
          <w:sz w:val="24"/>
          <w:szCs w:val="24"/>
          <w:lang w:val="es-ES_tradnl"/>
        </w:rPr>
        <w:t>general varía</w:t>
      </w:r>
      <w:r w:rsidR="00314AD1" w:rsidRPr="00807342">
        <w:rPr>
          <w:rFonts w:ascii="Times New Roman" w:hAnsi="Times New Roman" w:cs="Times New Roman"/>
          <w:sz w:val="24"/>
          <w:szCs w:val="24"/>
          <w:lang w:val="es-ES_tradnl"/>
        </w:rPr>
        <w:t xml:space="preserve"> en función del año académico que esté cursando </w:t>
      </w:r>
      <w:r w:rsidR="00314AD1" w:rsidRPr="00807342">
        <w:rPr>
          <w:rFonts w:ascii="Times New Roman" w:hAnsi="Times New Roman" w:cs="Times New Roman"/>
          <w:sz w:val="24"/>
          <w:szCs w:val="24"/>
        </w:rPr>
        <w:t xml:space="preserve">el estudiante, </w:t>
      </w:r>
      <w:r w:rsidR="00314AD1" w:rsidRPr="00807342">
        <w:rPr>
          <w:rFonts w:ascii="Times New Roman" w:hAnsi="Times New Roman" w:cs="Times New Roman"/>
          <w:sz w:val="24"/>
          <w:szCs w:val="24"/>
          <w:lang w:val="es-US"/>
        </w:rPr>
        <w:t>no demostrándose si, una línea clara de variación (Sandoval, Dorner</w:t>
      </w:r>
      <w:r w:rsidR="00F73717" w:rsidRPr="00807342">
        <w:rPr>
          <w:rFonts w:ascii="Times New Roman" w:hAnsi="Times New Roman" w:cs="Times New Roman"/>
          <w:sz w:val="24"/>
          <w:szCs w:val="24"/>
          <w:lang w:val="es-US"/>
        </w:rPr>
        <w:t xml:space="preserve"> </w:t>
      </w:r>
      <w:r w:rsidR="00E8261F" w:rsidRPr="00807342">
        <w:rPr>
          <w:rFonts w:ascii="Times New Roman" w:hAnsi="Times New Roman" w:cs="Times New Roman"/>
          <w:sz w:val="24"/>
          <w:szCs w:val="24"/>
          <w:lang w:val="es-US"/>
        </w:rPr>
        <w:t>&amp;</w:t>
      </w:r>
      <w:r w:rsidR="00314AD1" w:rsidRPr="00807342">
        <w:rPr>
          <w:rFonts w:ascii="Times New Roman" w:hAnsi="Times New Roman" w:cs="Times New Roman"/>
          <w:sz w:val="24"/>
          <w:szCs w:val="24"/>
          <w:lang w:val="es-US"/>
        </w:rPr>
        <w:t xml:space="preserve"> Véliz, 2017).</w:t>
      </w:r>
    </w:p>
    <w:p w:rsidR="000D6B55" w:rsidRPr="00807342" w:rsidRDefault="00B82101" w:rsidP="000613CC">
      <w:pPr>
        <w:spacing w:after="0" w:line="240" w:lineRule="auto"/>
        <w:ind w:firstLine="708"/>
        <w:rPr>
          <w:rFonts w:ascii="Times New Roman" w:hAnsi="Times New Roman" w:cs="Times New Roman"/>
          <w:sz w:val="24"/>
          <w:szCs w:val="24"/>
          <w:lang w:val="es-ES_tradnl"/>
        </w:rPr>
      </w:pPr>
      <w:r w:rsidRPr="00807342">
        <w:rPr>
          <w:rFonts w:ascii="Times New Roman" w:hAnsi="Times New Roman" w:cs="Times New Roman"/>
          <w:sz w:val="24"/>
          <w:szCs w:val="24"/>
          <w:lang w:val="es-ES_tradnl"/>
        </w:rPr>
        <w:t xml:space="preserve">En cuanto a las variables personales, Ryff (1989) señala que el BP varía según el sexo y la edad de las personas, fundamentando que, al acercarse a la adultez, como en el caso de los estudiantes universitarios, se fortalecen las dimensiones del BP de autonomía, dominio del entorno y crecimiento personal. </w:t>
      </w:r>
      <w:r w:rsidR="00836C57" w:rsidRPr="00807342">
        <w:rPr>
          <w:rFonts w:ascii="Times New Roman" w:hAnsi="Times New Roman" w:cs="Times New Roman"/>
          <w:sz w:val="24"/>
          <w:szCs w:val="24"/>
          <w:lang w:val="es-ES_tradnl"/>
        </w:rPr>
        <w:t xml:space="preserve">En cuanto a la relación sexo y BP, los </w:t>
      </w:r>
      <w:r w:rsidR="00314AD1" w:rsidRPr="00807342">
        <w:rPr>
          <w:rFonts w:ascii="Times New Roman" w:hAnsi="Times New Roman" w:cs="Times New Roman"/>
          <w:sz w:val="24"/>
          <w:szCs w:val="24"/>
          <w:lang w:val="es-ES_tradnl"/>
        </w:rPr>
        <w:t xml:space="preserve">estudios recientes </w:t>
      </w:r>
      <w:r w:rsidR="00836C57" w:rsidRPr="00807342">
        <w:rPr>
          <w:rFonts w:ascii="Times New Roman" w:hAnsi="Times New Roman" w:cs="Times New Roman"/>
          <w:sz w:val="24"/>
          <w:szCs w:val="24"/>
          <w:lang w:val="es-ES_tradnl"/>
        </w:rPr>
        <w:t>no han sido concluyentes, pues en</w:t>
      </w:r>
      <w:r w:rsidR="00314AD1" w:rsidRPr="00807342">
        <w:rPr>
          <w:rFonts w:ascii="Times New Roman" w:hAnsi="Times New Roman" w:cs="Times New Roman"/>
          <w:sz w:val="24"/>
          <w:szCs w:val="24"/>
          <w:lang w:val="es-ES_tradnl"/>
        </w:rPr>
        <w:t xml:space="preserve"> </w:t>
      </w:r>
      <w:r w:rsidRPr="00807342">
        <w:rPr>
          <w:rFonts w:ascii="Times New Roman" w:hAnsi="Times New Roman" w:cs="Times New Roman"/>
          <w:sz w:val="24"/>
          <w:szCs w:val="24"/>
          <w:lang w:val="es-ES_tradnl"/>
        </w:rPr>
        <w:t>algunos</w:t>
      </w:r>
      <w:r w:rsidR="00836C57" w:rsidRPr="00807342">
        <w:rPr>
          <w:rFonts w:ascii="Times New Roman" w:hAnsi="Times New Roman" w:cs="Times New Roman"/>
          <w:sz w:val="24"/>
          <w:szCs w:val="24"/>
          <w:lang w:val="es-ES_tradnl"/>
        </w:rPr>
        <w:t xml:space="preserve"> se han</w:t>
      </w:r>
      <w:r w:rsidRPr="00807342">
        <w:rPr>
          <w:rFonts w:ascii="Times New Roman" w:hAnsi="Times New Roman" w:cs="Times New Roman"/>
          <w:sz w:val="24"/>
          <w:szCs w:val="24"/>
          <w:lang w:val="es-ES_tradnl"/>
        </w:rPr>
        <w:t xml:space="preserve"> </w:t>
      </w:r>
      <w:r w:rsidR="00836C57" w:rsidRPr="00807342">
        <w:rPr>
          <w:rFonts w:ascii="Times New Roman" w:hAnsi="Times New Roman" w:cs="Times New Roman"/>
          <w:sz w:val="24"/>
          <w:szCs w:val="24"/>
          <w:lang w:val="es-ES_tradnl"/>
        </w:rPr>
        <w:t>encontrado relaciones</w:t>
      </w:r>
      <w:r w:rsidRPr="00807342">
        <w:rPr>
          <w:rFonts w:ascii="Times New Roman" w:hAnsi="Times New Roman" w:cs="Times New Roman"/>
          <w:sz w:val="24"/>
          <w:szCs w:val="24"/>
          <w:lang w:val="es-ES_tradnl"/>
        </w:rPr>
        <w:t xml:space="preserve"> significativas entre sexo femenino y mayor nivel de bienestar psicológico (Velásquez et. al</w:t>
      </w:r>
      <w:r w:rsidR="00B1044A">
        <w:rPr>
          <w:rFonts w:ascii="Times New Roman" w:hAnsi="Times New Roman" w:cs="Times New Roman"/>
          <w:sz w:val="24"/>
          <w:szCs w:val="24"/>
          <w:lang w:val="es-ES_tradnl"/>
        </w:rPr>
        <w:t>.</w:t>
      </w:r>
      <w:r w:rsidRPr="00807342">
        <w:rPr>
          <w:rFonts w:ascii="Times New Roman" w:hAnsi="Times New Roman" w:cs="Times New Roman"/>
          <w:sz w:val="24"/>
          <w:szCs w:val="24"/>
          <w:lang w:val="es-ES_tradnl"/>
        </w:rPr>
        <w:t xml:space="preserve">, 2008; Zubieta, Muratori </w:t>
      </w:r>
      <w:r w:rsidR="00807342" w:rsidRPr="00807342">
        <w:rPr>
          <w:rFonts w:ascii="Times New Roman" w:hAnsi="Times New Roman" w:cs="Times New Roman"/>
          <w:sz w:val="24"/>
          <w:szCs w:val="24"/>
          <w:lang w:val="es-ES_tradnl"/>
        </w:rPr>
        <w:t>&amp;</w:t>
      </w:r>
      <w:r w:rsidRPr="00807342">
        <w:rPr>
          <w:rFonts w:ascii="Times New Roman" w:hAnsi="Times New Roman" w:cs="Times New Roman"/>
          <w:sz w:val="24"/>
          <w:szCs w:val="24"/>
          <w:lang w:val="es-ES_tradnl"/>
        </w:rPr>
        <w:t xml:space="preserve"> </w:t>
      </w:r>
      <w:r w:rsidR="00836C57" w:rsidRPr="00807342">
        <w:rPr>
          <w:rFonts w:ascii="Times New Roman" w:hAnsi="Times New Roman" w:cs="Times New Roman"/>
          <w:sz w:val="24"/>
          <w:szCs w:val="24"/>
          <w:lang w:val="es-ES_tradnl"/>
        </w:rPr>
        <w:t>Fernández</w:t>
      </w:r>
      <w:r w:rsidRPr="00807342">
        <w:rPr>
          <w:rFonts w:ascii="Times New Roman" w:hAnsi="Times New Roman" w:cs="Times New Roman"/>
          <w:sz w:val="24"/>
          <w:szCs w:val="24"/>
          <w:lang w:val="es-ES_tradnl"/>
        </w:rPr>
        <w:t>, 2012; Perez, 2012; García-Alandete, 2012), en tanto en otros, no se</w:t>
      </w:r>
      <w:r w:rsidR="00836C57" w:rsidRPr="00807342">
        <w:rPr>
          <w:rFonts w:ascii="Times New Roman" w:hAnsi="Times New Roman" w:cs="Times New Roman"/>
          <w:sz w:val="24"/>
          <w:szCs w:val="24"/>
          <w:lang w:val="es-ES_tradnl"/>
        </w:rPr>
        <w:t xml:space="preserve"> han registrado </w:t>
      </w:r>
      <w:r w:rsidRPr="00807342">
        <w:rPr>
          <w:rFonts w:ascii="Times New Roman" w:hAnsi="Times New Roman" w:cs="Times New Roman"/>
          <w:sz w:val="24"/>
          <w:szCs w:val="24"/>
          <w:lang w:val="es-ES_tradnl"/>
        </w:rPr>
        <w:t xml:space="preserve">diferencias significativas </w:t>
      </w:r>
      <w:r w:rsidR="00B1044A">
        <w:rPr>
          <w:rFonts w:ascii="Times New Roman" w:hAnsi="Times New Roman" w:cs="Times New Roman"/>
          <w:sz w:val="24"/>
          <w:szCs w:val="24"/>
          <w:lang w:val="es-ES_tradnl"/>
        </w:rPr>
        <w:t>(</w:t>
      </w:r>
      <w:r w:rsidRPr="00807342">
        <w:rPr>
          <w:rFonts w:ascii="Times New Roman" w:hAnsi="Times New Roman" w:cs="Times New Roman"/>
          <w:sz w:val="24"/>
          <w:szCs w:val="24"/>
          <w:lang w:val="es-ES_tradnl"/>
        </w:rPr>
        <w:t xml:space="preserve">Casullo, 2002; Chávez, 2006). </w:t>
      </w:r>
    </w:p>
    <w:p w:rsidR="001337E7" w:rsidRPr="00807342" w:rsidRDefault="00217452" w:rsidP="000613CC">
      <w:pPr>
        <w:spacing w:after="0" w:line="240" w:lineRule="auto"/>
        <w:ind w:firstLine="708"/>
        <w:rPr>
          <w:rFonts w:ascii="Times New Roman" w:hAnsi="Times New Roman" w:cs="Times New Roman"/>
          <w:sz w:val="24"/>
          <w:szCs w:val="24"/>
          <w:lang w:val="es-ES_tradnl"/>
        </w:rPr>
      </w:pPr>
      <w:r w:rsidRPr="00807342">
        <w:rPr>
          <w:rFonts w:ascii="Times New Roman" w:hAnsi="Times New Roman" w:cs="Times New Roman"/>
          <w:sz w:val="24"/>
          <w:szCs w:val="24"/>
          <w:lang w:val="es-ES_tradnl"/>
        </w:rPr>
        <w:t>L</w:t>
      </w:r>
      <w:r w:rsidR="009867C2" w:rsidRPr="00807342">
        <w:rPr>
          <w:rFonts w:ascii="Times New Roman" w:hAnsi="Times New Roman" w:cs="Times New Roman"/>
          <w:sz w:val="24"/>
          <w:szCs w:val="24"/>
          <w:lang w:val="es-ES_tradnl"/>
        </w:rPr>
        <w:t xml:space="preserve">os </w:t>
      </w:r>
      <w:r w:rsidR="00120518" w:rsidRPr="00807342">
        <w:rPr>
          <w:rFonts w:ascii="Times New Roman" w:hAnsi="Times New Roman" w:cs="Times New Roman"/>
          <w:sz w:val="24"/>
          <w:szCs w:val="24"/>
          <w:lang w:val="es-ES_tradnl"/>
        </w:rPr>
        <w:t>estudios han</w:t>
      </w:r>
      <w:r w:rsidRPr="00807342">
        <w:rPr>
          <w:rFonts w:ascii="Times New Roman" w:hAnsi="Times New Roman" w:cs="Times New Roman"/>
          <w:sz w:val="24"/>
          <w:szCs w:val="24"/>
          <w:lang w:val="es-ES_tradnl"/>
        </w:rPr>
        <w:t xml:space="preserve"> demostrado que los rasgos de personalidad están estrechamente relacionados con el BP, tanto </w:t>
      </w:r>
      <w:r w:rsidR="009867C2" w:rsidRPr="00807342">
        <w:rPr>
          <w:rFonts w:ascii="Times New Roman" w:hAnsi="Times New Roman" w:cs="Times New Roman"/>
          <w:sz w:val="24"/>
          <w:szCs w:val="24"/>
          <w:lang w:val="es-ES_tradnl"/>
        </w:rPr>
        <w:t>desde una</w:t>
      </w:r>
      <w:r w:rsidRPr="00807342">
        <w:rPr>
          <w:rFonts w:ascii="Times New Roman" w:hAnsi="Times New Roman" w:cs="Times New Roman"/>
          <w:sz w:val="24"/>
          <w:szCs w:val="24"/>
          <w:lang w:val="es-ES_tradnl"/>
        </w:rPr>
        <w:t xml:space="preserve"> perspectiva emocional</w:t>
      </w:r>
      <w:r w:rsidR="00B1044A">
        <w:rPr>
          <w:rFonts w:ascii="Times New Roman" w:hAnsi="Times New Roman" w:cs="Times New Roman"/>
          <w:sz w:val="24"/>
          <w:szCs w:val="24"/>
          <w:lang w:val="es-ES_tradnl"/>
        </w:rPr>
        <w:t>,</w:t>
      </w:r>
      <w:r w:rsidRPr="00807342">
        <w:rPr>
          <w:rFonts w:ascii="Times New Roman" w:hAnsi="Times New Roman" w:cs="Times New Roman"/>
          <w:sz w:val="24"/>
          <w:szCs w:val="24"/>
          <w:lang w:val="es-ES_tradnl"/>
        </w:rPr>
        <w:t xml:space="preserve"> como cognitiva (Carmona</w:t>
      </w:r>
      <w:r w:rsidR="00C86A86" w:rsidRPr="00807342">
        <w:rPr>
          <w:rFonts w:ascii="Times New Roman" w:hAnsi="Times New Roman" w:cs="Times New Roman"/>
          <w:sz w:val="24"/>
          <w:szCs w:val="24"/>
          <w:lang w:val="es-ES_tradnl"/>
        </w:rPr>
        <w:t>-</w:t>
      </w:r>
      <w:r w:rsidR="00081D77" w:rsidRPr="00807342">
        <w:rPr>
          <w:rFonts w:ascii="Times New Roman" w:hAnsi="Times New Roman" w:cs="Times New Roman"/>
          <w:sz w:val="24"/>
          <w:szCs w:val="24"/>
          <w:lang w:val="es-ES_tradnl"/>
        </w:rPr>
        <w:t>Halty</w:t>
      </w:r>
      <w:r w:rsidRPr="00807342">
        <w:rPr>
          <w:rFonts w:ascii="Times New Roman" w:hAnsi="Times New Roman" w:cs="Times New Roman"/>
          <w:sz w:val="24"/>
          <w:szCs w:val="24"/>
          <w:lang w:val="es-ES_tradnl"/>
        </w:rPr>
        <w:t xml:space="preserve"> </w:t>
      </w:r>
      <w:r w:rsidR="00807342" w:rsidRPr="00807342">
        <w:rPr>
          <w:rFonts w:ascii="Times New Roman" w:hAnsi="Times New Roman" w:cs="Times New Roman"/>
          <w:sz w:val="24"/>
          <w:szCs w:val="24"/>
          <w:lang w:val="es-ES_tradnl"/>
        </w:rPr>
        <w:t>&amp;</w:t>
      </w:r>
      <w:r w:rsidRPr="00807342">
        <w:rPr>
          <w:rFonts w:ascii="Times New Roman" w:hAnsi="Times New Roman" w:cs="Times New Roman"/>
          <w:sz w:val="24"/>
          <w:szCs w:val="24"/>
          <w:lang w:val="es-ES_tradnl"/>
        </w:rPr>
        <w:t xml:space="preserve"> Rojas</w:t>
      </w:r>
      <w:r w:rsidR="00081D77" w:rsidRPr="00807342">
        <w:rPr>
          <w:rFonts w:ascii="Times New Roman" w:hAnsi="Times New Roman" w:cs="Times New Roman"/>
          <w:sz w:val="24"/>
          <w:szCs w:val="24"/>
          <w:lang w:val="es-ES_tradnl"/>
        </w:rPr>
        <w:t>-Paz</w:t>
      </w:r>
      <w:r w:rsidRPr="00807342">
        <w:rPr>
          <w:rFonts w:ascii="Times New Roman" w:hAnsi="Times New Roman" w:cs="Times New Roman"/>
          <w:sz w:val="24"/>
          <w:szCs w:val="24"/>
          <w:lang w:val="es-ES_tradnl"/>
        </w:rPr>
        <w:t xml:space="preserve">, 2014; Weiss, Bates </w:t>
      </w:r>
      <w:r w:rsidR="00807342" w:rsidRPr="00807342">
        <w:rPr>
          <w:rFonts w:ascii="Times New Roman" w:hAnsi="Times New Roman" w:cs="Times New Roman"/>
          <w:sz w:val="24"/>
          <w:szCs w:val="24"/>
          <w:lang w:val="es-ES_tradnl"/>
        </w:rPr>
        <w:t>&amp;</w:t>
      </w:r>
      <w:r w:rsidRPr="00807342">
        <w:rPr>
          <w:rFonts w:ascii="Times New Roman" w:hAnsi="Times New Roman" w:cs="Times New Roman"/>
          <w:sz w:val="24"/>
          <w:szCs w:val="24"/>
          <w:lang w:val="es-ES_tradnl"/>
        </w:rPr>
        <w:t xml:space="preserve"> Luciano, 2008)</w:t>
      </w:r>
      <w:r w:rsidR="009867C2" w:rsidRPr="00807342">
        <w:rPr>
          <w:rFonts w:ascii="Times New Roman" w:hAnsi="Times New Roman" w:cs="Times New Roman"/>
          <w:sz w:val="24"/>
          <w:szCs w:val="24"/>
          <w:lang w:val="es-ES_tradnl"/>
        </w:rPr>
        <w:t xml:space="preserve">, encontrándose una amplia evidencia </w:t>
      </w:r>
      <w:r w:rsidR="00BA21EA" w:rsidRPr="00807342">
        <w:rPr>
          <w:rFonts w:ascii="Times New Roman" w:hAnsi="Times New Roman" w:cs="Times New Roman"/>
          <w:sz w:val="24"/>
          <w:szCs w:val="24"/>
          <w:lang w:val="es-ES_tradnl"/>
        </w:rPr>
        <w:t>científica que</w:t>
      </w:r>
      <w:r w:rsidR="009867C2" w:rsidRPr="00807342">
        <w:rPr>
          <w:rFonts w:ascii="Times New Roman" w:hAnsi="Times New Roman" w:cs="Times New Roman"/>
          <w:sz w:val="24"/>
          <w:szCs w:val="24"/>
          <w:lang w:val="es-ES_tradnl"/>
        </w:rPr>
        <w:t xml:space="preserve"> asocia fuertemente al BP con variables como la extraversión, el neuroticismo y la responsabilidad (DeNeve </w:t>
      </w:r>
      <w:r w:rsidR="00807342" w:rsidRPr="00807342">
        <w:rPr>
          <w:rFonts w:ascii="Times New Roman" w:hAnsi="Times New Roman" w:cs="Times New Roman"/>
          <w:sz w:val="24"/>
          <w:szCs w:val="24"/>
          <w:lang w:val="es-ES_tradnl"/>
        </w:rPr>
        <w:t>&amp;</w:t>
      </w:r>
      <w:r w:rsidR="009867C2" w:rsidRPr="00807342">
        <w:rPr>
          <w:rFonts w:ascii="Times New Roman" w:hAnsi="Times New Roman" w:cs="Times New Roman"/>
          <w:sz w:val="24"/>
          <w:szCs w:val="24"/>
          <w:lang w:val="es-ES_tradnl"/>
        </w:rPr>
        <w:t xml:space="preserve"> Cooper, 1998; Grant, Langan-Fox </w:t>
      </w:r>
      <w:r w:rsidR="00807342" w:rsidRPr="00807342">
        <w:rPr>
          <w:rFonts w:ascii="Times New Roman" w:hAnsi="Times New Roman" w:cs="Times New Roman"/>
          <w:sz w:val="24"/>
          <w:szCs w:val="24"/>
          <w:lang w:val="es-ES_tradnl"/>
        </w:rPr>
        <w:t>&amp;</w:t>
      </w:r>
      <w:r w:rsidR="009867C2" w:rsidRPr="00807342">
        <w:rPr>
          <w:rFonts w:ascii="Times New Roman" w:hAnsi="Times New Roman" w:cs="Times New Roman"/>
          <w:sz w:val="24"/>
          <w:szCs w:val="24"/>
          <w:lang w:val="es-ES_tradnl"/>
        </w:rPr>
        <w:t xml:space="preserve"> Anglim, 2009; Schmutte </w:t>
      </w:r>
      <w:r w:rsidR="00807342" w:rsidRPr="00807342">
        <w:rPr>
          <w:rFonts w:ascii="Times New Roman" w:hAnsi="Times New Roman" w:cs="Times New Roman"/>
          <w:sz w:val="24"/>
          <w:szCs w:val="24"/>
          <w:lang w:val="es-ES_tradnl"/>
        </w:rPr>
        <w:t>&amp;</w:t>
      </w:r>
      <w:r w:rsidR="009867C2" w:rsidRPr="00807342">
        <w:rPr>
          <w:rFonts w:ascii="Times New Roman" w:hAnsi="Times New Roman" w:cs="Times New Roman"/>
          <w:sz w:val="24"/>
          <w:szCs w:val="24"/>
          <w:lang w:val="es-ES_tradnl"/>
        </w:rPr>
        <w:t xml:space="preserve"> Ryff , 1997; Steel, Schmidt </w:t>
      </w:r>
      <w:r w:rsidR="00807342" w:rsidRPr="00807342">
        <w:rPr>
          <w:rFonts w:ascii="Times New Roman" w:hAnsi="Times New Roman" w:cs="Times New Roman"/>
          <w:sz w:val="24"/>
          <w:szCs w:val="24"/>
          <w:lang w:val="es-ES_tradnl"/>
        </w:rPr>
        <w:t>&amp;</w:t>
      </w:r>
      <w:r w:rsidR="009867C2" w:rsidRPr="00807342">
        <w:rPr>
          <w:rFonts w:ascii="Times New Roman" w:hAnsi="Times New Roman" w:cs="Times New Roman"/>
          <w:sz w:val="24"/>
          <w:szCs w:val="24"/>
          <w:lang w:val="es-ES_tradnl"/>
        </w:rPr>
        <w:t xml:space="preserve"> Shultz, 2008). </w:t>
      </w:r>
    </w:p>
    <w:p w:rsidR="007B481A" w:rsidRPr="00807342" w:rsidRDefault="00503A14" w:rsidP="000613CC">
      <w:pPr>
        <w:spacing w:after="0" w:line="240" w:lineRule="auto"/>
        <w:ind w:firstLine="708"/>
        <w:rPr>
          <w:rFonts w:ascii="Times New Roman" w:hAnsi="Times New Roman" w:cs="Times New Roman"/>
          <w:sz w:val="24"/>
          <w:szCs w:val="24"/>
          <w:lang w:val="es-ES_tradnl"/>
        </w:rPr>
      </w:pPr>
      <w:r w:rsidRPr="00807342">
        <w:rPr>
          <w:rFonts w:ascii="Times New Roman" w:hAnsi="Times New Roman" w:cs="Times New Roman"/>
          <w:sz w:val="24"/>
          <w:szCs w:val="24"/>
          <w:lang w:val="es-ES_tradnl"/>
        </w:rPr>
        <w:t>Otra variable</w:t>
      </w:r>
      <w:r w:rsidR="00120518" w:rsidRPr="00807342">
        <w:rPr>
          <w:rFonts w:ascii="Times New Roman" w:hAnsi="Times New Roman" w:cs="Times New Roman"/>
          <w:sz w:val="24"/>
          <w:szCs w:val="24"/>
          <w:lang w:val="es-ES_tradnl"/>
        </w:rPr>
        <w:t xml:space="preserve"> personal</w:t>
      </w:r>
      <w:r w:rsidRPr="00807342">
        <w:rPr>
          <w:rFonts w:ascii="Times New Roman" w:hAnsi="Times New Roman" w:cs="Times New Roman"/>
          <w:sz w:val="24"/>
          <w:szCs w:val="24"/>
          <w:lang w:val="es-ES_tradnl"/>
        </w:rPr>
        <w:t xml:space="preserve"> que ha demostrado estar relacionada con el BP es la ansiedad</w:t>
      </w:r>
      <w:r w:rsidR="007B481A" w:rsidRPr="00807342">
        <w:rPr>
          <w:rFonts w:ascii="Times New Roman" w:hAnsi="Times New Roman" w:cs="Times New Roman"/>
          <w:sz w:val="24"/>
          <w:szCs w:val="24"/>
          <w:lang w:val="es-ES_tradnl"/>
        </w:rPr>
        <w:t xml:space="preserve"> </w:t>
      </w:r>
      <w:r w:rsidR="00526849" w:rsidRPr="00807342">
        <w:rPr>
          <w:rFonts w:ascii="Times New Roman" w:hAnsi="Times New Roman" w:cs="Times New Roman"/>
          <w:sz w:val="24"/>
          <w:szCs w:val="24"/>
          <w:lang w:val="es-ES_tradnl"/>
        </w:rPr>
        <w:t xml:space="preserve">(Gutiérrez, 2017; Pardo, 2010; Ruini et al., 2003; </w:t>
      </w:r>
      <w:r w:rsidR="00526849" w:rsidRPr="00807342">
        <w:rPr>
          <w:rFonts w:ascii="Times New Roman" w:hAnsi="Times New Roman" w:cs="Times New Roman"/>
          <w:sz w:val="24"/>
          <w:szCs w:val="24"/>
          <w:lang w:val="es-US"/>
        </w:rPr>
        <w:t>Shek,</w:t>
      </w:r>
      <w:r w:rsidR="00526849" w:rsidRPr="00807342">
        <w:rPr>
          <w:rFonts w:ascii="Times New Roman" w:eastAsia="Times New Roman" w:hAnsi="Times New Roman" w:cs="Times New Roman"/>
          <w:color w:val="333333"/>
          <w:sz w:val="24"/>
          <w:szCs w:val="24"/>
          <w:shd w:val="clear" w:color="auto" w:fill="FFFFFF"/>
          <w:lang w:val="es-US" w:eastAsia="es-US"/>
        </w:rPr>
        <w:t xml:space="preserve"> </w:t>
      </w:r>
      <w:r w:rsidR="00526849" w:rsidRPr="00807342">
        <w:rPr>
          <w:rFonts w:ascii="Times New Roman" w:eastAsia="Times New Roman" w:hAnsi="Times New Roman" w:cs="Times New Roman"/>
          <w:sz w:val="24"/>
          <w:szCs w:val="24"/>
          <w:shd w:val="clear" w:color="auto" w:fill="FFFFFF"/>
          <w:lang w:val="es-US" w:eastAsia="es-US"/>
        </w:rPr>
        <w:t>1993;</w:t>
      </w:r>
      <w:r w:rsidR="00B1044A" w:rsidRPr="00B1044A">
        <w:rPr>
          <w:rFonts w:ascii="Times New Roman" w:hAnsi="Times New Roman" w:cs="Times New Roman"/>
          <w:sz w:val="24"/>
          <w:szCs w:val="24"/>
          <w:lang w:val="es-US"/>
        </w:rPr>
        <w:t xml:space="preserve"> </w:t>
      </w:r>
      <w:r w:rsidR="00B1044A" w:rsidRPr="00807342">
        <w:rPr>
          <w:rFonts w:ascii="Times New Roman" w:hAnsi="Times New Roman" w:cs="Times New Roman"/>
          <w:sz w:val="24"/>
          <w:szCs w:val="24"/>
          <w:lang w:val="es-US"/>
        </w:rPr>
        <w:t xml:space="preserve">Taoka et al, </w:t>
      </w:r>
      <w:r w:rsidR="00B1044A" w:rsidRPr="00807342">
        <w:rPr>
          <w:rFonts w:ascii="Times New Roman" w:hAnsi="Times New Roman" w:cs="Times New Roman"/>
          <w:sz w:val="24"/>
          <w:szCs w:val="24"/>
          <w:lang w:val="es-ES_tradnl"/>
        </w:rPr>
        <w:t xml:space="preserve">2014; </w:t>
      </w:r>
      <w:r w:rsidR="00526849" w:rsidRPr="00807342">
        <w:rPr>
          <w:rFonts w:ascii="Times New Roman" w:eastAsia="Times New Roman" w:hAnsi="Times New Roman" w:cs="Times New Roman"/>
          <w:color w:val="333333"/>
          <w:sz w:val="24"/>
          <w:szCs w:val="24"/>
          <w:shd w:val="clear" w:color="auto" w:fill="FFFFFF"/>
          <w:lang w:val="es-US" w:eastAsia="es-US"/>
        </w:rPr>
        <w:t xml:space="preserve"> </w:t>
      </w:r>
      <w:r w:rsidR="00526849" w:rsidRPr="00807342">
        <w:rPr>
          <w:rFonts w:ascii="Times New Roman" w:hAnsi="Times New Roman" w:cs="Times New Roman"/>
          <w:sz w:val="24"/>
          <w:szCs w:val="24"/>
          <w:lang w:val="es-ES_tradnl"/>
        </w:rPr>
        <w:t>Villaseñor-Ponce, 2010)</w:t>
      </w:r>
      <w:r w:rsidR="00C06A57" w:rsidRPr="00807342">
        <w:rPr>
          <w:rFonts w:ascii="Times New Roman" w:hAnsi="Times New Roman" w:cs="Times New Roman"/>
          <w:sz w:val="24"/>
          <w:szCs w:val="24"/>
          <w:lang w:val="es-ES_tradnl"/>
        </w:rPr>
        <w:t>,</w:t>
      </w:r>
      <w:r w:rsidR="00526849" w:rsidRPr="00807342">
        <w:rPr>
          <w:rFonts w:ascii="Times New Roman" w:hAnsi="Times New Roman" w:cs="Times New Roman"/>
          <w:sz w:val="24"/>
          <w:szCs w:val="24"/>
          <w:lang w:val="es-ES_tradnl"/>
        </w:rPr>
        <w:t xml:space="preserve"> </w:t>
      </w:r>
      <w:r w:rsidR="00FD1016" w:rsidRPr="00807342">
        <w:rPr>
          <w:rFonts w:ascii="Times New Roman" w:hAnsi="Times New Roman" w:cs="Times New Roman"/>
          <w:color w:val="000000" w:themeColor="text1"/>
          <w:sz w:val="24"/>
          <w:szCs w:val="24"/>
          <w:lang w:val="es-ES_tradnl"/>
        </w:rPr>
        <w:t xml:space="preserve">la cual además,  </w:t>
      </w:r>
      <w:r w:rsidR="00120518" w:rsidRPr="00807342">
        <w:rPr>
          <w:rFonts w:ascii="Times New Roman" w:hAnsi="Times New Roman" w:cs="Times New Roman"/>
          <w:color w:val="000000" w:themeColor="text1"/>
          <w:sz w:val="24"/>
          <w:szCs w:val="24"/>
          <w:lang w:val="es-ES_tradnl"/>
        </w:rPr>
        <w:t xml:space="preserve">se ha estudiado ampliamente en </w:t>
      </w:r>
      <w:r w:rsidR="007B481A" w:rsidRPr="00807342">
        <w:rPr>
          <w:rFonts w:ascii="Times New Roman" w:hAnsi="Times New Roman" w:cs="Times New Roman"/>
          <w:color w:val="000000" w:themeColor="text1"/>
          <w:sz w:val="24"/>
          <w:szCs w:val="24"/>
          <w:lang w:val="es-ES_tradnl"/>
        </w:rPr>
        <w:t xml:space="preserve">estudiantes universitarios, </w:t>
      </w:r>
      <w:r w:rsidR="00526849" w:rsidRPr="00807342">
        <w:rPr>
          <w:rFonts w:ascii="Times New Roman" w:hAnsi="Times New Roman" w:cs="Times New Roman"/>
          <w:color w:val="000000" w:themeColor="text1"/>
          <w:sz w:val="24"/>
          <w:szCs w:val="24"/>
          <w:lang w:val="es-ES_tradnl"/>
        </w:rPr>
        <w:t xml:space="preserve">debido a </w:t>
      </w:r>
      <w:r w:rsidR="007B481A" w:rsidRPr="00807342">
        <w:rPr>
          <w:rFonts w:ascii="Times New Roman" w:hAnsi="Times New Roman" w:cs="Times New Roman"/>
          <w:color w:val="000000" w:themeColor="text1"/>
          <w:sz w:val="24"/>
          <w:szCs w:val="24"/>
          <w:lang w:val="es-ES_tradnl"/>
        </w:rPr>
        <w:t xml:space="preserve">que influye </w:t>
      </w:r>
      <w:r w:rsidR="00526849" w:rsidRPr="00807342">
        <w:rPr>
          <w:rFonts w:ascii="Times New Roman" w:hAnsi="Times New Roman" w:cs="Times New Roman"/>
          <w:color w:val="000000" w:themeColor="text1"/>
          <w:sz w:val="24"/>
          <w:szCs w:val="24"/>
          <w:lang w:val="es-ES_tradnl"/>
        </w:rPr>
        <w:t xml:space="preserve">negativamente </w:t>
      </w:r>
      <w:r w:rsidR="007B481A" w:rsidRPr="00807342">
        <w:rPr>
          <w:rFonts w:ascii="Times New Roman" w:hAnsi="Times New Roman" w:cs="Times New Roman"/>
          <w:color w:val="000000" w:themeColor="text1"/>
          <w:sz w:val="24"/>
          <w:szCs w:val="24"/>
          <w:lang w:val="es-ES_tradnl"/>
        </w:rPr>
        <w:t>en el proceso de aprendizaje (Tirado, 2005; Villaseñor-Ponce,2010), y</w:t>
      </w:r>
      <w:r w:rsidR="00120518" w:rsidRPr="00807342">
        <w:rPr>
          <w:rFonts w:ascii="Times New Roman" w:hAnsi="Times New Roman" w:cs="Times New Roman"/>
          <w:color w:val="000000" w:themeColor="text1"/>
          <w:sz w:val="24"/>
          <w:szCs w:val="24"/>
          <w:lang w:val="es-ES_tradnl"/>
        </w:rPr>
        <w:t xml:space="preserve"> </w:t>
      </w:r>
      <w:r w:rsidR="00C06A57" w:rsidRPr="00807342">
        <w:rPr>
          <w:rFonts w:ascii="Times New Roman" w:hAnsi="Times New Roman" w:cs="Times New Roman"/>
          <w:color w:val="000000" w:themeColor="text1"/>
          <w:sz w:val="24"/>
          <w:szCs w:val="24"/>
          <w:lang w:val="es-ES_tradnl"/>
        </w:rPr>
        <w:t xml:space="preserve"> a </w:t>
      </w:r>
      <w:r w:rsidR="00120518" w:rsidRPr="00807342">
        <w:rPr>
          <w:rFonts w:ascii="Times New Roman" w:hAnsi="Times New Roman" w:cs="Times New Roman"/>
          <w:color w:val="000000" w:themeColor="text1"/>
          <w:sz w:val="24"/>
          <w:szCs w:val="24"/>
          <w:lang w:val="es-ES_tradnl"/>
        </w:rPr>
        <w:t xml:space="preserve">que </w:t>
      </w:r>
      <w:r w:rsidR="007B481A" w:rsidRPr="00807342">
        <w:rPr>
          <w:rFonts w:ascii="Times New Roman" w:hAnsi="Times New Roman" w:cs="Times New Roman"/>
          <w:color w:val="000000" w:themeColor="text1"/>
          <w:sz w:val="24"/>
          <w:szCs w:val="24"/>
          <w:lang w:val="es-ES_tradnl"/>
        </w:rPr>
        <w:t xml:space="preserve">sus síntomas, de alta prevalencia entre los estudiantes universitarios (Bodas, Ollendick y Sovani, 2008; Cardona-Arias, Pérez-Restrepo, Rivera-Ocampo, Gómez-Martínez </w:t>
      </w:r>
      <w:r w:rsidR="00807342" w:rsidRPr="00807342">
        <w:rPr>
          <w:rFonts w:ascii="Times New Roman" w:hAnsi="Times New Roman" w:cs="Times New Roman"/>
          <w:color w:val="000000" w:themeColor="text1"/>
          <w:sz w:val="24"/>
          <w:szCs w:val="24"/>
          <w:lang w:val="es-ES_tradnl"/>
        </w:rPr>
        <w:t>&amp;</w:t>
      </w:r>
      <w:r w:rsidR="007B481A" w:rsidRPr="00807342">
        <w:rPr>
          <w:rFonts w:ascii="Times New Roman" w:hAnsi="Times New Roman" w:cs="Times New Roman"/>
          <w:color w:val="000000" w:themeColor="text1"/>
          <w:sz w:val="24"/>
          <w:szCs w:val="24"/>
          <w:lang w:val="es-ES_tradnl"/>
        </w:rPr>
        <w:t xml:space="preserve"> Reyes, 2015</w:t>
      </w:r>
      <w:r w:rsidR="00B1044A">
        <w:rPr>
          <w:rFonts w:ascii="Times New Roman" w:hAnsi="Times New Roman" w:cs="Times New Roman"/>
          <w:color w:val="000000" w:themeColor="text1"/>
          <w:sz w:val="24"/>
          <w:szCs w:val="24"/>
          <w:lang w:val="es-ES_tradnl"/>
        </w:rPr>
        <w:t xml:space="preserve">; </w:t>
      </w:r>
      <w:r w:rsidR="007B481A" w:rsidRPr="00807342">
        <w:rPr>
          <w:rFonts w:ascii="Times New Roman" w:hAnsi="Times New Roman" w:cs="Times New Roman"/>
          <w:color w:val="000000" w:themeColor="text1"/>
          <w:sz w:val="24"/>
          <w:szCs w:val="24"/>
          <w:lang w:val="es-ES_tradnl"/>
        </w:rPr>
        <w:t xml:space="preserve">Agudelo, Casadiegos </w:t>
      </w:r>
      <w:r w:rsidR="00807342" w:rsidRPr="00807342">
        <w:rPr>
          <w:rFonts w:ascii="Times New Roman" w:hAnsi="Times New Roman" w:cs="Times New Roman"/>
          <w:color w:val="000000" w:themeColor="text1"/>
          <w:sz w:val="24"/>
          <w:szCs w:val="24"/>
          <w:lang w:val="es-ES_tradnl"/>
        </w:rPr>
        <w:t>&amp;</w:t>
      </w:r>
      <w:r w:rsidR="007B481A" w:rsidRPr="00807342">
        <w:rPr>
          <w:rFonts w:ascii="Times New Roman" w:hAnsi="Times New Roman" w:cs="Times New Roman"/>
          <w:color w:val="000000" w:themeColor="text1"/>
          <w:sz w:val="24"/>
          <w:szCs w:val="24"/>
          <w:lang w:val="es-ES_tradnl"/>
        </w:rPr>
        <w:t xml:space="preserve"> Sánchez, 2008), repercuten en forma negativa en la vida social</w:t>
      </w:r>
      <w:r w:rsidR="00FD1016" w:rsidRPr="00807342">
        <w:rPr>
          <w:rFonts w:ascii="Times New Roman" w:hAnsi="Times New Roman" w:cs="Times New Roman"/>
          <w:color w:val="000000" w:themeColor="text1"/>
          <w:sz w:val="24"/>
          <w:szCs w:val="24"/>
          <w:lang w:val="es-ES_tradnl"/>
        </w:rPr>
        <w:t xml:space="preserve">, </w:t>
      </w:r>
      <w:r w:rsidR="007B481A" w:rsidRPr="00807342">
        <w:rPr>
          <w:rFonts w:ascii="Times New Roman" w:hAnsi="Times New Roman" w:cs="Times New Roman"/>
          <w:color w:val="000000" w:themeColor="text1"/>
          <w:sz w:val="24"/>
          <w:szCs w:val="24"/>
          <w:lang w:val="es-ES_tradnl"/>
        </w:rPr>
        <w:t xml:space="preserve">en el desarrollo de habilidades sociales </w:t>
      </w:r>
      <w:r w:rsidR="00FD1016" w:rsidRPr="00807342">
        <w:rPr>
          <w:rFonts w:ascii="Times New Roman" w:hAnsi="Times New Roman" w:cs="Times New Roman"/>
          <w:color w:val="000000" w:themeColor="text1"/>
          <w:sz w:val="24"/>
          <w:szCs w:val="24"/>
          <w:lang w:val="es-ES_tradnl"/>
        </w:rPr>
        <w:t>y en el rendimiento académico de</w:t>
      </w:r>
      <w:r w:rsidR="00120518" w:rsidRPr="00807342">
        <w:rPr>
          <w:rFonts w:ascii="Times New Roman" w:hAnsi="Times New Roman" w:cs="Times New Roman"/>
          <w:color w:val="000000" w:themeColor="text1"/>
          <w:sz w:val="24"/>
          <w:szCs w:val="24"/>
          <w:lang w:val="es-ES_tradnl"/>
        </w:rPr>
        <w:t xml:space="preserve"> los</w:t>
      </w:r>
      <w:r w:rsidR="00FD1016" w:rsidRPr="00807342">
        <w:rPr>
          <w:rFonts w:ascii="Times New Roman" w:hAnsi="Times New Roman" w:cs="Times New Roman"/>
          <w:color w:val="000000" w:themeColor="text1"/>
          <w:sz w:val="24"/>
          <w:szCs w:val="24"/>
          <w:lang w:val="es-ES_tradnl"/>
        </w:rPr>
        <w:t xml:space="preserve"> estudiante</w:t>
      </w:r>
      <w:r w:rsidR="00120518" w:rsidRPr="00807342">
        <w:rPr>
          <w:rFonts w:ascii="Times New Roman" w:hAnsi="Times New Roman" w:cs="Times New Roman"/>
          <w:color w:val="000000" w:themeColor="text1"/>
          <w:sz w:val="24"/>
          <w:szCs w:val="24"/>
          <w:lang w:val="es-ES_tradnl"/>
        </w:rPr>
        <w:t>s</w:t>
      </w:r>
      <w:r w:rsidR="00FD1016" w:rsidRPr="00807342">
        <w:rPr>
          <w:rFonts w:ascii="Times New Roman" w:hAnsi="Times New Roman" w:cs="Times New Roman"/>
          <w:color w:val="000000" w:themeColor="text1"/>
          <w:sz w:val="24"/>
          <w:szCs w:val="24"/>
          <w:lang w:val="es-ES_tradnl"/>
        </w:rPr>
        <w:t xml:space="preserve"> </w:t>
      </w:r>
      <w:r w:rsidR="007B481A" w:rsidRPr="00807342">
        <w:rPr>
          <w:rFonts w:ascii="Times New Roman" w:hAnsi="Times New Roman" w:cs="Times New Roman"/>
          <w:color w:val="000000" w:themeColor="text1"/>
          <w:sz w:val="24"/>
          <w:szCs w:val="24"/>
          <w:lang w:val="es-ES_tradnl"/>
        </w:rPr>
        <w:t xml:space="preserve">(Tirado, 2005; Agudelo, Casadiegos </w:t>
      </w:r>
      <w:r w:rsidR="00807342" w:rsidRPr="00807342">
        <w:rPr>
          <w:rFonts w:ascii="Times New Roman" w:hAnsi="Times New Roman" w:cs="Times New Roman"/>
          <w:color w:val="000000" w:themeColor="text1"/>
          <w:sz w:val="24"/>
          <w:szCs w:val="24"/>
          <w:lang w:val="es-ES_tradnl"/>
        </w:rPr>
        <w:t>&amp;</w:t>
      </w:r>
      <w:r w:rsidR="007B481A" w:rsidRPr="00807342">
        <w:rPr>
          <w:rFonts w:ascii="Times New Roman" w:hAnsi="Times New Roman" w:cs="Times New Roman"/>
          <w:color w:val="000000" w:themeColor="text1"/>
          <w:sz w:val="24"/>
          <w:szCs w:val="24"/>
          <w:lang w:val="es-ES_tradnl"/>
        </w:rPr>
        <w:t xml:space="preserve"> Sánchez, 2008;  Villaseñor-Ponce, 2010</w:t>
      </w:r>
      <w:r w:rsidR="00120518" w:rsidRPr="00807342">
        <w:rPr>
          <w:rFonts w:ascii="Times New Roman" w:hAnsi="Times New Roman" w:cs="Times New Roman"/>
          <w:color w:val="000000" w:themeColor="text1"/>
          <w:sz w:val="24"/>
          <w:szCs w:val="24"/>
          <w:lang w:val="es-ES_tradnl"/>
        </w:rPr>
        <w:t xml:space="preserve">, </w:t>
      </w:r>
      <w:r w:rsidR="007B481A" w:rsidRPr="00807342">
        <w:rPr>
          <w:rFonts w:ascii="Times New Roman" w:hAnsi="Times New Roman" w:cs="Times New Roman"/>
          <w:color w:val="000000" w:themeColor="text1"/>
          <w:sz w:val="24"/>
          <w:szCs w:val="24"/>
          <w:lang w:val="es-ES_tradnl"/>
        </w:rPr>
        <w:t xml:space="preserve"> Eum </w:t>
      </w:r>
      <w:r w:rsidR="00807342" w:rsidRPr="00807342">
        <w:rPr>
          <w:rFonts w:ascii="Times New Roman" w:hAnsi="Times New Roman" w:cs="Times New Roman"/>
          <w:color w:val="000000" w:themeColor="text1"/>
          <w:sz w:val="24"/>
          <w:szCs w:val="24"/>
          <w:lang w:val="es-ES_tradnl"/>
        </w:rPr>
        <w:t>&amp;</w:t>
      </w:r>
      <w:r w:rsidR="007B481A" w:rsidRPr="00807342">
        <w:rPr>
          <w:rFonts w:ascii="Times New Roman" w:hAnsi="Times New Roman" w:cs="Times New Roman"/>
          <w:color w:val="000000" w:themeColor="text1"/>
          <w:sz w:val="24"/>
          <w:szCs w:val="24"/>
          <w:lang w:val="es-ES_tradnl"/>
        </w:rPr>
        <w:t xml:space="preserve"> Rice 2011; Uras, Delle Poggi, Rocco </w:t>
      </w:r>
      <w:r w:rsidR="00807342" w:rsidRPr="00807342">
        <w:rPr>
          <w:rFonts w:ascii="Times New Roman" w:hAnsi="Times New Roman" w:cs="Times New Roman"/>
          <w:color w:val="000000" w:themeColor="text1"/>
          <w:sz w:val="24"/>
          <w:szCs w:val="24"/>
          <w:lang w:val="es-ES_tradnl"/>
        </w:rPr>
        <w:t>&amp;</w:t>
      </w:r>
      <w:r w:rsidR="007B481A" w:rsidRPr="00807342">
        <w:rPr>
          <w:rFonts w:ascii="Times New Roman" w:hAnsi="Times New Roman" w:cs="Times New Roman"/>
          <w:color w:val="000000" w:themeColor="text1"/>
          <w:sz w:val="24"/>
          <w:szCs w:val="24"/>
          <w:lang w:val="es-ES_tradnl"/>
        </w:rPr>
        <w:t xml:space="preserve"> Tabolli, 2012).  </w:t>
      </w:r>
    </w:p>
    <w:p w:rsidR="00503A14" w:rsidRPr="00807342" w:rsidRDefault="00503A14" w:rsidP="000613CC">
      <w:pPr>
        <w:spacing w:after="0" w:line="240" w:lineRule="auto"/>
        <w:ind w:firstLine="708"/>
        <w:rPr>
          <w:rFonts w:ascii="Times New Roman" w:hAnsi="Times New Roman" w:cs="Times New Roman"/>
          <w:sz w:val="24"/>
          <w:szCs w:val="24"/>
          <w:lang w:val="es-ES_tradnl"/>
        </w:rPr>
      </w:pPr>
      <w:r w:rsidRPr="00807342">
        <w:rPr>
          <w:rFonts w:ascii="Times New Roman" w:hAnsi="Times New Roman" w:cs="Times New Roman"/>
          <w:sz w:val="24"/>
          <w:szCs w:val="24"/>
          <w:lang w:val="es-ES_tradnl"/>
        </w:rPr>
        <w:t xml:space="preserve">Spielberger (1989) distingue dos tipos de ansiedad: la ansiedad-estado (AE), que es un “estado emocional” inmediato y modificable en el tiempo, y la ansiedad-rasgo (AR) relacionada con características individuales de </w:t>
      </w:r>
      <w:r w:rsidR="00F22D09" w:rsidRPr="00807342">
        <w:rPr>
          <w:rFonts w:ascii="Times New Roman" w:hAnsi="Times New Roman" w:cs="Times New Roman"/>
          <w:sz w:val="24"/>
          <w:szCs w:val="24"/>
          <w:lang w:val="es-ES_tradnl"/>
        </w:rPr>
        <w:t>personalidad</w:t>
      </w:r>
      <w:r w:rsidRPr="00807342">
        <w:rPr>
          <w:rFonts w:ascii="Times New Roman" w:hAnsi="Times New Roman" w:cs="Times New Roman"/>
          <w:sz w:val="24"/>
          <w:szCs w:val="24"/>
          <w:lang w:val="es-ES_tradnl"/>
        </w:rPr>
        <w:t xml:space="preserve">, </w:t>
      </w:r>
      <w:r w:rsidR="00F22D09" w:rsidRPr="00807342">
        <w:rPr>
          <w:rFonts w:ascii="Times New Roman" w:hAnsi="Times New Roman" w:cs="Times New Roman"/>
          <w:sz w:val="24"/>
          <w:szCs w:val="24"/>
          <w:lang w:val="es-ES_tradnl"/>
        </w:rPr>
        <w:t xml:space="preserve">y por lo tanto </w:t>
      </w:r>
      <w:r w:rsidRPr="00807342">
        <w:rPr>
          <w:rFonts w:ascii="Times New Roman" w:hAnsi="Times New Roman" w:cs="Times New Roman"/>
          <w:sz w:val="24"/>
          <w:szCs w:val="24"/>
          <w:lang w:val="es-ES_tradnl"/>
        </w:rPr>
        <w:t xml:space="preserve">relativamente estables en el tiempo. Según Spielberger (1989), las personas con alto grado de ansiedad-rasgo perciben un </w:t>
      </w:r>
      <w:r w:rsidRPr="00807342">
        <w:rPr>
          <w:rFonts w:ascii="Times New Roman" w:hAnsi="Times New Roman" w:cs="Times New Roman"/>
          <w:sz w:val="24"/>
          <w:szCs w:val="24"/>
          <w:lang w:val="es-ES_tradnl"/>
        </w:rPr>
        <w:lastRenderedPageBreak/>
        <w:t>mayor rango de situaciones como amenazantes, lo que las predispone a sufrir ansiedad-estado más frecuente</w:t>
      </w:r>
      <w:r w:rsidR="00C06A57" w:rsidRPr="00807342">
        <w:rPr>
          <w:rFonts w:ascii="Times New Roman" w:hAnsi="Times New Roman" w:cs="Times New Roman"/>
          <w:sz w:val="24"/>
          <w:szCs w:val="24"/>
          <w:lang w:val="es-ES_tradnl"/>
        </w:rPr>
        <w:t>mente</w:t>
      </w:r>
      <w:r w:rsidRPr="00807342">
        <w:rPr>
          <w:rFonts w:ascii="Times New Roman" w:hAnsi="Times New Roman" w:cs="Times New Roman"/>
          <w:sz w:val="24"/>
          <w:szCs w:val="24"/>
          <w:lang w:val="es-ES_tradnl"/>
        </w:rPr>
        <w:t xml:space="preserve"> o con mayor intensidad.</w:t>
      </w:r>
    </w:p>
    <w:p w:rsidR="00A2614D" w:rsidRPr="00807342" w:rsidRDefault="00886229" w:rsidP="000613CC">
      <w:pPr>
        <w:spacing w:after="0" w:line="240" w:lineRule="auto"/>
        <w:ind w:firstLine="708"/>
        <w:rPr>
          <w:rFonts w:ascii="Times New Roman" w:hAnsi="Times New Roman" w:cs="Times New Roman"/>
          <w:sz w:val="24"/>
          <w:szCs w:val="24"/>
          <w:lang w:val="es-ES_tradnl"/>
        </w:rPr>
      </w:pPr>
      <w:r w:rsidRPr="00807342">
        <w:rPr>
          <w:rFonts w:ascii="Times New Roman" w:hAnsi="Times New Roman" w:cs="Times New Roman"/>
          <w:sz w:val="24"/>
          <w:szCs w:val="24"/>
          <w:lang w:val="es-ES_tradnl"/>
        </w:rPr>
        <w:t xml:space="preserve">La evidencia indica que tanto la AR como la AE se relacionan en forma negativa con el BP </w:t>
      </w:r>
      <w:bookmarkStart w:id="1" w:name="_Hlk500860260"/>
      <w:r w:rsidRPr="00807342">
        <w:rPr>
          <w:rFonts w:ascii="Times New Roman" w:hAnsi="Times New Roman" w:cs="Times New Roman"/>
          <w:sz w:val="24"/>
          <w:szCs w:val="24"/>
          <w:lang w:val="es-ES_tradnl"/>
        </w:rPr>
        <w:t xml:space="preserve">(Gutiérrez, 2017; </w:t>
      </w:r>
      <w:r w:rsidRPr="00807342">
        <w:rPr>
          <w:rFonts w:ascii="Times New Roman" w:eastAsia="Times New Roman" w:hAnsi="Times New Roman" w:cs="Times New Roman"/>
          <w:sz w:val="24"/>
          <w:szCs w:val="24"/>
          <w:lang w:val="es-US" w:eastAsia="es-US"/>
        </w:rPr>
        <w:t>Taoka</w:t>
      </w:r>
      <w:r w:rsidR="00F74ED9" w:rsidRPr="00807342">
        <w:rPr>
          <w:rFonts w:ascii="Times New Roman" w:eastAsia="Times New Roman" w:hAnsi="Times New Roman" w:cs="Times New Roman"/>
          <w:sz w:val="24"/>
          <w:szCs w:val="24"/>
          <w:lang w:val="es-US" w:eastAsia="es-US"/>
        </w:rPr>
        <w:t xml:space="preserve"> et al.</w:t>
      </w:r>
      <w:r w:rsidRPr="00807342">
        <w:rPr>
          <w:rFonts w:ascii="Times New Roman" w:eastAsia="Times New Roman" w:hAnsi="Times New Roman" w:cs="Times New Roman"/>
          <w:sz w:val="24"/>
          <w:szCs w:val="24"/>
          <w:lang w:val="es-US" w:eastAsia="es-US"/>
        </w:rPr>
        <w:t xml:space="preserve">, </w:t>
      </w:r>
      <w:r w:rsidRPr="00807342">
        <w:rPr>
          <w:rFonts w:ascii="Times New Roman" w:eastAsia="Times New Roman" w:hAnsi="Times New Roman" w:cs="Times New Roman"/>
          <w:sz w:val="24"/>
          <w:szCs w:val="24"/>
          <w:lang w:val="es-ES_tradnl" w:eastAsia="es-US"/>
        </w:rPr>
        <w:t xml:space="preserve">2014; </w:t>
      </w:r>
      <w:r w:rsidRPr="00807342">
        <w:rPr>
          <w:rFonts w:ascii="Times New Roman" w:eastAsia="Times New Roman" w:hAnsi="Times New Roman" w:cs="Times New Roman"/>
          <w:sz w:val="24"/>
          <w:szCs w:val="24"/>
          <w:shd w:val="clear" w:color="auto" w:fill="FFFFFF"/>
          <w:lang w:val="es-US" w:eastAsia="es-US"/>
        </w:rPr>
        <w:t xml:space="preserve">Shek, </w:t>
      </w:r>
      <w:bookmarkEnd w:id="1"/>
      <w:r w:rsidRPr="00807342">
        <w:rPr>
          <w:rFonts w:ascii="Times New Roman" w:eastAsia="Times New Roman" w:hAnsi="Times New Roman" w:cs="Times New Roman"/>
          <w:sz w:val="24"/>
          <w:szCs w:val="24"/>
          <w:shd w:val="clear" w:color="auto" w:fill="FFFFFF"/>
          <w:lang w:val="es-US" w:eastAsia="es-US"/>
        </w:rPr>
        <w:t xml:space="preserve">1993; </w:t>
      </w:r>
      <w:r w:rsidRPr="00807342">
        <w:rPr>
          <w:rFonts w:ascii="Times New Roman" w:hAnsi="Times New Roman" w:cs="Times New Roman"/>
          <w:sz w:val="24"/>
          <w:szCs w:val="24"/>
          <w:lang w:val="es-ES_tradnl"/>
        </w:rPr>
        <w:t xml:space="preserve">Villaseñor-Ponce, 2010) y </w:t>
      </w:r>
      <w:r w:rsidR="00FD1016" w:rsidRPr="00807342">
        <w:rPr>
          <w:rFonts w:ascii="Times New Roman" w:hAnsi="Times New Roman" w:cs="Times New Roman"/>
          <w:sz w:val="24"/>
          <w:szCs w:val="24"/>
          <w:lang w:val="es-ES_tradnl"/>
        </w:rPr>
        <w:t xml:space="preserve">con </w:t>
      </w:r>
      <w:r w:rsidRPr="00807342">
        <w:rPr>
          <w:rFonts w:ascii="Times New Roman" w:hAnsi="Times New Roman" w:cs="Times New Roman"/>
          <w:sz w:val="24"/>
          <w:szCs w:val="24"/>
          <w:lang w:val="es-ES_tradnl"/>
        </w:rPr>
        <w:t>cada una de las dimensiones de este constructo (Pardo, 2010; Ruini et al., 2003). E</w:t>
      </w:r>
      <w:r w:rsidR="00FD1016" w:rsidRPr="00807342">
        <w:rPr>
          <w:rFonts w:ascii="Times New Roman" w:hAnsi="Times New Roman" w:cs="Times New Roman"/>
          <w:sz w:val="24"/>
          <w:szCs w:val="24"/>
          <w:lang w:val="es-ES_tradnl"/>
        </w:rPr>
        <w:t>n e</w:t>
      </w:r>
      <w:r w:rsidRPr="00807342">
        <w:rPr>
          <w:rFonts w:ascii="Times New Roman" w:hAnsi="Times New Roman" w:cs="Times New Roman"/>
          <w:sz w:val="24"/>
          <w:szCs w:val="24"/>
          <w:lang w:val="es-ES_tradnl"/>
        </w:rPr>
        <w:t>l estudio de Pardo (2010), todas las dimensiones del BP, con excepción del</w:t>
      </w:r>
      <w:r w:rsidR="007B481A" w:rsidRPr="00807342">
        <w:rPr>
          <w:rFonts w:ascii="Times New Roman" w:hAnsi="Times New Roman" w:cs="Times New Roman"/>
          <w:sz w:val="24"/>
          <w:szCs w:val="24"/>
          <w:lang w:val="es-ES_tradnl"/>
        </w:rPr>
        <w:t xml:space="preserve"> crecimiento personal, obtuvieron una mayor correlación con la AR que con la AE, concluyendo que el incremento de estados momentáneos de ansiedad no se asocia a una disminución del BP, en la magnitud que lo hacen los rasgos estables de ansiedad.</w:t>
      </w:r>
    </w:p>
    <w:p w:rsidR="000C5EEE" w:rsidRPr="00807342" w:rsidRDefault="00625881" w:rsidP="000613CC">
      <w:pPr>
        <w:spacing w:after="0" w:line="240" w:lineRule="auto"/>
        <w:ind w:firstLine="708"/>
        <w:rPr>
          <w:rFonts w:ascii="Times New Roman" w:hAnsi="Times New Roman" w:cs="Times New Roman"/>
          <w:sz w:val="24"/>
          <w:szCs w:val="24"/>
          <w:lang w:val="es-ES_tradnl"/>
        </w:rPr>
      </w:pPr>
      <w:r w:rsidRPr="00807342">
        <w:rPr>
          <w:rFonts w:ascii="Times New Roman" w:hAnsi="Times New Roman" w:cs="Times New Roman"/>
          <w:sz w:val="24"/>
          <w:szCs w:val="24"/>
          <w:lang w:val="es-ES_tradnl"/>
        </w:rPr>
        <w:t>En</w:t>
      </w:r>
      <w:r w:rsidR="00B168B8" w:rsidRPr="00807342">
        <w:rPr>
          <w:rFonts w:ascii="Times New Roman" w:hAnsi="Times New Roman" w:cs="Times New Roman"/>
          <w:sz w:val="24"/>
          <w:szCs w:val="24"/>
          <w:lang w:val="es-ES_tradnl"/>
        </w:rPr>
        <w:t xml:space="preserve"> contraste a lo</w:t>
      </w:r>
      <w:r w:rsidR="00C06A57" w:rsidRPr="00807342">
        <w:rPr>
          <w:rFonts w:ascii="Times New Roman" w:hAnsi="Times New Roman" w:cs="Times New Roman"/>
          <w:sz w:val="24"/>
          <w:szCs w:val="24"/>
          <w:lang w:val="es-ES_tradnl"/>
        </w:rPr>
        <w:t>s efectos de la ansiedad</w:t>
      </w:r>
      <w:r w:rsidR="00B168B8" w:rsidRPr="00807342">
        <w:rPr>
          <w:rFonts w:ascii="Times New Roman" w:hAnsi="Times New Roman" w:cs="Times New Roman"/>
          <w:sz w:val="24"/>
          <w:szCs w:val="24"/>
          <w:lang w:val="es-ES_tradnl"/>
        </w:rPr>
        <w:t xml:space="preserve">, la variable </w:t>
      </w:r>
      <w:r w:rsidRPr="00807342">
        <w:rPr>
          <w:rFonts w:ascii="Times New Roman" w:hAnsi="Times New Roman" w:cs="Times New Roman"/>
          <w:sz w:val="24"/>
          <w:szCs w:val="24"/>
          <w:lang w:val="es-ES_tradnl"/>
        </w:rPr>
        <w:t>optimismo</w:t>
      </w:r>
      <w:r w:rsidR="00B168B8" w:rsidRPr="00807342">
        <w:rPr>
          <w:rFonts w:ascii="Times New Roman" w:hAnsi="Times New Roman" w:cs="Times New Roman"/>
          <w:sz w:val="24"/>
          <w:szCs w:val="24"/>
          <w:lang w:val="es-ES_tradnl"/>
        </w:rPr>
        <w:t xml:space="preserve"> </w:t>
      </w:r>
      <w:r w:rsidRPr="00807342">
        <w:rPr>
          <w:rFonts w:ascii="Times New Roman" w:hAnsi="Times New Roman" w:cs="Times New Roman"/>
          <w:sz w:val="24"/>
          <w:szCs w:val="24"/>
          <w:lang w:val="es-ES_tradnl"/>
        </w:rPr>
        <w:t>se ha correlacionado en forma positiva con el BP (</w:t>
      </w:r>
      <w:r w:rsidRPr="00807342">
        <w:rPr>
          <w:rFonts w:ascii="Times New Roman" w:hAnsi="Times New Roman" w:cs="Times New Roman"/>
          <w:sz w:val="24"/>
          <w:szCs w:val="24"/>
        </w:rPr>
        <w:t xml:space="preserve">Augusto-Landa, Pulido-Martos </w:t>
      </w:r>
      <w:r w:rsidR="00807342" w:rsidRPr="00807342">
        <w:rPr>
          <w:rFonts w:ascii="Times New Roman" w:hAnsi="Times New Roman" w:cs="Times New Roman"/>
          <w:sz w:val="24"/>
          <w:szCs w:val="24"/>
        </w:rPr>
        <w:t>&amp;</w:t>
      </w:r>
      <w:r w:rsidRPr="00807342">
        <w:rPr>
          <w:rFonts w:ascii="Times New Roman" w:hAnsi="Times New Roman" w:cs="Times New Roman"/>
          <w:sz w:val="24"/>
          <w:szCs w:val="24"/>
        </w:rPr>
        <w:t xml:space="preserve"> Lopez-Zafra, 2011; Ferguson </w:t>
      </w:r>
      <w:r w:rsidR="00807342" w:rsidRPr="00807342">
        <w:rPr>
          <w:rFonts w:ascii="Times New Roman" w:hAnsi="Times New Roman" w:cs="Times New Roman"/>
          <w:sz w:val="24"/>
          <w:szCs w:val="24"/>
        </w:rPr>
        <w:t>&amp;</w:t>
      </w:r>
      <w:r w:rsidRPr="00807342">
        <w:rPr>
          <w:rFonts w:ascii="Times New Roman" w:hAnsi="Times New Roman" w:cs="Times New Roman"/>
          <w:sz w:val="24"/>
          <w:szCs w:val="24"/>
        </w:rPr>
        <w:t xml:space="preserve"> Goodwin, 2010; </w:t>
      </w:r>
      <w:r w:rsidRPr="00807342">
        <w:rPr>
          <w:rFonts w:ascii="Times New Roman" w:hAnsi="Times New Roman" w:cs="Times New Roman"/>
          <w:sz w:val="24"/>
          <w:szCs w:val="24"/>
          <w:lang w:val="es-ES_tradnl"/>
        </w:rPr>
        <w:t>Vera-Villarroel, Có</w:t>
      </w:r>
      <w:r w:rsidR="009632F6" w:rsidRPr="00807342">
        <w:rPr>
          <w:rFonts w:ascii="Times New Roman" w:hAnsi="Times New Roman" w:cs="Times New Roman"/>
          <w:sz w:val="24"/>
          <w:szCs w:val="24"/>
          <w:lang w:val="es-ES_tradnl"/>
        </w:rPr>
        <w:t>dova-Rubio &amp; Celis-Atenas, 2009</w:t>
      </w:r>
      <w:r w:rsidR="00807342" w:rsidRPr="00807342">
        <w:rPr>
          <w:rFonts w:ascii="Times New Roman" w:hAnsi="Times New Roman" w:cs="Times New Roman"/>
          <w:sz w:val="24"/>
          <w:szCs w:val="24"/>
          <w:lang w:val="es-ES_tradnl"/>
        </w:rPr>
        <w:t>)</w:t>
      </w:r>
      <w:r w:rsidRPr="00807342">
        <w:rPr>
          <w:rFonts w:ascii="Times New Roman" w:hAnsi="Times New Roman" w:cs="Times New Roman"/>
          <w:sz w:val="24"/>
          <w:szCs w:val="24"/>
          <w:lang w:val="es-ES_tradnl"/>
        </w:rPr>
        <w:t>,</w:t>
      </w:r>
      <w:r w:rsidR="002B5786" w:rsidRPr="00807342">
        <w:rPr>
          <w:rFonts w:ascii="Times New Roman" w:hAnsi="Times New Roman" w:cs="Times New Roman"/>
          <w:sz w:val="24"/>
          <w:szCs w:val="24"/>
        </w:rPr>
        <w:t xml:space="preserve"> </w:t>
      </w:r>
      <w:r w:rsidR="00B168B8" w:rsidRPr="00807342">
        <w:rPr>
          <w:rFonts w:ascii="Times New Roman" w:hAnsi="Times New Roman" w:cs="Times New Roman"/>
          <w:sz w:val="24"/>
          <w:szCs w:val="24"/>
        </w:rPr>
        <w:t xml:space="preserve">proponiéndose incluso </w:t>
      </w:r>
      <w:r w:rsidR="004575AC" w:rsidRPr="00807342">
        <w:rPr>
          <w:rFonts w:ascii="Times New Roman" w:hAnsi="Times New Roman" w:cs="Times New Roman"/>
          <w:sz w:val="24"/>
          <w:szCs w:val="24"/>
        </w:rPr>
        <w:t xml:space="preserve">un </w:t>
      </w:r>
      <w:bookmarkStart w:id="2" w:name="_Hlk500585472"/>
      <w:r w:rsidR="004575AC" w:rsidRPr="00807342">
        <w:rPr>
          <w:rFonts w:ascii="Times New Roman" w:hAnsi="Times New Roman" w:cs="Times New Roman"/>
          <w:sz w:val="24"/>
          <w:szCs w:val="24"/>
        </w:rPr>
        <w:t>modelo explicativo</w:t>
      </w:r>
      <w:r w:rsidR="00B168B8" w:rsidRPr="00807342">
        <w:rPr>
          <w:rFonts w:ascii="Times New Roman" w:hAnsi="Times New Roman" w:cs="Times New Roman"/>
          <w:sz w:val="24"/>
          <w:szCs w:val="24"/>
        </w:rPr>
        <w:t xml:space="preserve"> </w:t>
      </w:r>
      <w:r w:rsidR="004575AC" w:rsidRPr="00807342">
        <w:rPr>
          <w:rFonts w:ascii="Times New Roman" w:hAnsi="Times New Roman" w:cs="Times New Roman"/>
          <w:sz w:val="24"/>
          <w:szCs w:val="24"/>
        </w:rPr>
        <w:t xml:space="preserve">en donde el optimismo en una variable predisponente del bienestar (Vera–Villarroel, Pavez </w:t>
      </w:r>
      <w:r w:rsidR="00807342" w:rsidRPr="00807342">
        <w:rPr>
          <w:rFonts w:ascii="Times New Roman" w:hAnsi="Times New Roman" w:cs="Times New Roman"/>
          <w:sz w:val="24"/>
          <w:szCs w:val="24"/>
        </w:rPr>
        <w:t>&amp;</w:t>
      </w:r>
      <w:r w:rsidR="004575AC" w:rsidRPr="00807342">
        <w:rPr>
          <w:rFonts w:ascii="Times New Roman" w:hAnsi="Times New Roman" w:cs="Times New Roman"/>
          <w:sz w:val="24"/>
          <w:szCs w:val="24"/>
        </w:rPr>
        <w:t xml:space="preserve"> Silva, 2012)</w:t>
      </w:r>
      <w:bookmarkEnd w:id="2"/>
      <w:r w:rsidR="004575AC" w:rsidRPr="00807342">
        <w:rPr>
          <w:rFonts w:ascii="Times New Roman" w:hAnsi="Times New Roman" w:cs="Times New Roman"/>
          <w:sz w:val="24"/>
          <w:szCs w:val="24"/>
        </w:rPr>
        <w:t xml:space="preserve">. </w:t>
      </w:r>
      <w:r w:rsidR="005723C4" w:rsidRPr="00807342">
        <w:rPr>
          <w:rFonts w:ascii="Times New Roman" w:hAnsi="Times New Roman" w:cs="Times New Roman"/>
          <w:sz w:val="24"/>
          <w:szCs w:val="24"/>
          <w:lang w:val="es-ES_tradnl"/>
        </w:rPr>
        <w:t xml:space="preserve">Se ha visto </w:t>
      </w:r>
      <w:r w:rsidR="004575AC" w:rsidRPr="00807342">
        <w:rPr>
          <w:rFonts w:ascii="Times New Roman" w:hAnsi="Times New Roman" w:cs="Times New Roman"/>
          <w:sz w:val="24"/>
          <w:szCs w:val="24"/>
          <w:lang w:val="es-ES_tradnl"/>
        </w:rPr>
        <w:t xml:space="preserve">también </w:t>
      </w:r>
      <w:r w:rsidR="009632F6" w:rsidRPr="00807342">
        <w:rPr>
          <w:rFonts w:ascii="Times New Roman" w:hAnsi="Times New Roman" w:cs="Times New Roman"/>
          <w:sz w:val="24"/>
          <w:szCs w:val="24"/>
          <w:lang w:val="es-ES_tradnl"/>
        </w:rPr>
        <w:t xml:space="preserve">, </w:t>
      </w:r>
      <w:r w:rsidR="004575AC" w:rsidRPr="00807342">
        <w:rPr>
          <w:rFonts w:ascii="Times New Roman" w:hAnsi="Times New Roman" w:cs="Times New Roman"/>
          <w:sz w:val="24"/>
          <w:szCs w:val="24"/>
          <w:lang w:val="es-ES_tradnl"/>
        </w:rPr>
        <w:t>que</w:t>
      </w:r>
      <w:r w:rsidR="005723C4" w:rsidRPr="00807342">
        <w:rPr>
          <w:rFonts w:ascii="Times New Roman" w:hAnsi="Times New Roman" w:cs="Times New Roman"/>
          <w:sz w:val="24"/>
          <w:szCs w:val="24"/>
          <w:lang w:val="es-ES_tradnl"/>
        </w:rPr>
        <w:t xml:space="preserve"> esta variable tiene una relación negativa con la ansiedad y otros efectos negativos (Abdel-Khalek, 2006; Brydon, Walker, Wawrzyniak, Chart </w:t>
      </w:r>
      <w:r w:rsidR="009868E8" w:rsidRPr="00807342">
        <w:rPr>
          <w:rFonts w:ascii="Times New Roman" w:hAnsi="Times New Roman" w:cs="Times New Roman"/>
          <w:sz w:val="24"/>
          <w:szCs w:val="24"/>
          <w:lang w:val="es-ES_tradnl"/>
        </w:rPr>
        <w:t>y</w:t>
      </w:r>
      <w:r w:rsidR="005723C4" w:rsidRPr="00807342">
        <w:rPr>
          <w:rFonts w:ascii="Times New Roman" w:hAnsi="Times New Roman" w:cs="Times New Roman"/>
          <w:sz w:val="24"/>
          <w:szCs w:val="24"/>
          <w:lang w:val="es-ES_tradnl"/>
        </w:rPr>
        <w:t xml:space="preserve"> Steptoc, 2009; De Moor, De Moor, Basen-Engquist, Kundelka, Bevers </w:t>
      </w:r>
      <w:r w:rsidR="00807342" w:rsidRPr="00807342">
        <w:rPr>
          <w:rFonts w:ascii="Times New Roman" w:hAnsi="Times New Roman" w:cs="Times New Roman"/>
          <w:sz w:val="24"/>
          <w:szCs w:val="24"/>
          <w:lang w:val="es-ES_tradnl"/>
        </w:rPr>
        <w:t>&amp;</w:t>
      </w:r>
      <w:r w:rsidR="005723C4" w:rsidRPr="00807342">
        <w:rPr>
          <w:rFonts w:ascii="Times New Roman" w:hAnsi="Times New Roman" w:cs="Times New Roman"/>
          <w:sz w:val="24"/>
          <w:szCs w:val="24"/>
          <w:lang w:val="es-ES_tradnl"/>
        </w:rPr>
        <w:t xml:space="preserve"> Cohen, 2006; Kivimaki, Elovainio, Singh-Manoux, Vahtera, Helenius </w:t>
      </w:r>
      <w:r w:rsidR="00807342" w:rsidRPr="00807342">
        <w:rPr>
          <w:rFonts w:ascii="Times New Roman" w:hAnsi="Times New Roman" w:cs="Times New Roman"/>
          <w:sz w:val="24"/>
          <w:szCs w:val="24"/>
          <w:lang w:val="es-ES_tradnl"/>
        </w:rPr>
        <w:t>&amp;</w:t>
      </w:r>
      <w:r w:rsidR="005723C4" w:rsidRPr="00807342">
        <w:rPr>
          <w:rFonts w:ascii="Times New Roman" w:hAnsi="Times New Roman" w:cs="Times New Roman"/>
          <w:sz w:val="24"/>
          <w:szCs w:val="24"/>
          <w:lang w:val="es-ES_tradnl"/>
        </w:rPr>
        <w:t xml:space="preserve"> Pentti, 2005; Pavez, Mena </w:t>
      </w:r>
      <w:r w:rsidR="00807342" w:rsidRPr="00807342">
        <w:rPr>
          <w:rFonts w:ascii="Times New Roman" w:hAnsi="Times New Roman" w:cs="Times New Roman"/>
          <w:sz w:val="24"/>
          <w:szCs w:val="24"/>
          <w:lang w:val="es-ES_tradnl"/>
        </w:rPr>
        <w:t xml:space="preserve">&amp; </w:t>
      </w:r>
      <w:r w:rsidR="005723C4" w:rsidRPr="00807342">
        <w:rPr>
          <w:rFonts w:ascii="Times New Roman" w:hAnsi="Times New Roman" w:cs="Times New Roman"/>
          <w:sz w:val="24"/>
          <w:szCs w:val="24"/>
          <w:lang w:val="es-ES_tradnl"/>
        </w:rPr>
        <w:t xml:space="preserve">Vera-Villarroel, 2012; Vera, 2006), constituyéndose en un factor protector contra la </w:t>
      </w:r>
      <w:r w:rsidR="00C06A57" w:rsidRPr="00807342">
        <w:rPr>
          <w:rFonts w:ascii="Times New Roman" w:hAnsi="Times New Roman" w:cs="Times New Roman"/>
          <w:sz w:val="24"/>
          <w:szCs w:val="24"/>
          <w:lang w:val="es-ES_tradnl"/>
        </w:rPr>
        <w:t>AR</w:t>
      </w:r>
      <w:r w:rsidR="005723C4" w:rsidRPr="00807342">
        <w:rPr>
          <w:rFonts w:ascii="Times New Roman" w:hAnsi="Times New Roman" w:cs="Times New Roman"/>
          <w:sz w:val="24"/>
          <w:szCs w:val="24"/>
          <w:lang w:val="es-ES_tradnl"/>
        </w:rPr>
        <w:t xml:space="preserve"> (Pavez, Mena </w:t>
      </w:r>
      <w:r w:rsidR="00807342" w:rsidRPr="00807342">
        <w:rPr>
          <w:rFonts w:ascii="Times New Roman" w:hAnsi="Times New Roman" w:cs="Times New Roman"/>
          <w:sz w:val="24"/>
          <w:szCs w:val="24"/>
          <w:lang w:val="es-ES_tradnl"/>
        </w:rPr>
        <w:t>&amp;</w:t>
      </w:r>
      <w:r w:rsidR="005723C4" w:rsidRPr="00807342">
        <w:rPr>
          <w:rFonts w:ascii="Times New Roman" w:hAnsi="Times New Roman" w:cs="Times New Roman"/>
          <w:sz w:val="24"/>
          <w:szCs w:val="24"/>
          <w:lang w:val="es-ES_tradnl"/>
        </w:rPr>
        <w:t xml:space="preserve"> Vera-Villarroel, 2012).</w:t>
      </w:r>
    </w:p>
    <w:p w:rsidR="009E5534" w:rsidRPr="00807342" w:rsidRDefault="009E5534" w:rsidP="000613CC">
      <w:pPr>
        <w:spacing w:after="0" w:line="240" w:lineRule="auto"/>
        <w:ind w:firstLine="708"/>
        <w:rPr>
          <w:rFonts w:ascii="Times New Roman" w:hAnsi="Times New Roman" w:cs="Times New Roman"/>
          <w:sz w:val="24"/>
          <w:szCs w:val="24"/>
          <w:lang w:val="es-ES_tradnl"/>
        </w:rPr>
      </w:pPr>
      <w:r w:rsidRPr="00807342">
        <w:rPr>
          <w:rFonts w:ascii="Times New Roman" w:hAnsi="Times New Roman" w:cs="Times New Roman"/>
          <w:sz w:val="24"/>
          <w:szCs w:val="24"/>
          <w:lang w:val="es-ES_tradnl"/>
        </w:rPr>
        <w:t>Dado</w:t>
      </w:r>
      <w:r w:rsidR="005C1F98" w:rsidRPr="00807342">
        <w:rPr>
          <w:rFonts w:ascii="Times New Roman" w:hAnsi="Times New Roman" w:cs="Times New Roman"/>
          <w:sz w:val="24"/>
          <w:szCs w:val="24"/>
          <w:lang w:val="es-ES_tradnl"/>
        </w:rPr>
        <w:t xml:space="preserve"> que los síntomas ansiosos presentan una alta prevalencia en los estudiantes universitarios</w:t>
      </w:r>
      <w:r w:rsidR="006D40F8" w:rsidRPr="00807342">
        <w:rPr>
          <w:rFonts w:ascii="Times New Roman" w:hAnsi="Times New Roman" w:cs="Times New Roman"/>
          <w:sz w:val="24"/>
          <w:szCs w:val="24"/>
          <w:lang w:val="es-ES_tradnl"/>
        </w:rPr>
        <w:t xml:space="preserve">, y que niveles </w:t>
      </w:r>
      <w:r w:rsidR="00C06A57" w:rsidRPr="00807342">
        <w:rPr>
          <w:rFonts w:ascii="Times New Roman" w:hAnsi="Times New Roman" w:cs="Times New Roman"/>
          <w:sz w:val="24"/>
          <w:szCs w:val="24"/>
          <w:lang w:val="es-ES_tradnl"/>
        </w:rPr>
        <w:t xml:space="preserve">altos de ansiedad </w:t>
      </w:r>
      <w:r w:rsidR="006D40F8" w:rsidRPr="00807342">
        <w:rPr>
          <w:rFonts w:ascii="Times New Roman" w:hAnsi="Times New Roman" w:cs="Times New Roman"/>
          <w:sz w:val="24"/>
          <w:szCs w:val="24"/>
          <w:lang w:val="es-ES_tradnl"/>
        </w:rPr>
        <w:t xml:space="preserve">se correlacionan de forma negativa con el </w:t>
      </w:r>
      <w:r w:rsidR="000C5EEE" w:rsidRPr="00807342">
        <w:rPr>
          <w:rFonts w:ascii="Times New Roman" w:hAnsi="Times New Roman" w:cs="Times New Roman"/>
          <w:sz w:val="24"/>
          <w:szCs w:val="24"/>
          <w:lang w:val="es-ES_tradnl"/>
        </w:rPr>
        <w:t xml:space="preserve">BP </w:t>
      </w:r>
      <w:r w:rsidR="006D40F8" w:rsidRPr="00807342">
        <w:rPr>
          <w:rFonts w:ascii="Times New Roman" w:hAnsi="Times New Roman" w:cs="Times New Roman"/>
          <w:sz w:val="24"/>
          <w:szCs w:val="24"/>
          <w:lang w:val="es-ES_tradnl"/>
        </w:rPr>
        <w:t xml:space="preserve">y sus dimensiones, vemos que es necesario el estudiar una variable que pueda mediar esta relación, surgiendo así nuestra pregunta de investigación: ¿Puede el optimismo mediar </w:t>
      </w:r>
      <w:r w:rsidR="00363849" w:rsidRPr="00807342">
        <w:rPr>
          <w:rFonts w:ascii="Times New Roman" w:hAnsi="Times New Roman" w:cs="Times New Roman"/>
          <w:sz w:val="24"/>
          <w:szCs w:val="24"/>
          <w:lang w:val="es-ES_tradnl"/>
        </w:rPr>
        <w:t>el efecto negativo de la</w:t>
      </w:r>
      <w:r w:rsidR="000C5EEE" w:rsidRPr="00807342">
        <w:rPr>
          <w:rFonts w:ascii="Times New Roman" w:hAnsi="Times New Roman" w:cs="Times New Roman"/>
          <w:sz w:val="24"/>
          <w:szCs w:val="24"/>
          <w:lang w:val="es-ES_tradnl"/>
        </w:rPr>
        <w:t xml:space="preserve"> </w:t>
      </w:r>
      <w:r w:rsidR="00C06A57" w:rsidRPr="00807342">
        <w:rPr>
          <w:rFonts w:ascii="Times New Roman" w:hAnsi="Times New Roman" w:cs="Times New Roman"/>
          <w:sz w:val="24"/>
          <w:szCs w:val="24"/>
          <w:lang w:val="es-ES_tradnl"/>
        </w:rPr>
        <w:t xml:space="preserve">AR sobre </w:t>
      </w:r>
      <w:r w:rsidR="00363849" w:rsidRPr="00807342">
        <w:rPr>
          <w:rFonts w:ascii="Times New Roman" w:hAnsi="Times New Roman" w:cs="Times New Roman"/>
          <w:sz w:val="24"/>
          <w:szCs w:val="24"/>
          <w:lang w:val="es-ES_tradnl"/>
        </w:rPr>
        <w:t>l</w:t>
      </w:r>
      <w:r w:rsidR="000C5EEE" w:rsidRPr="00807342">
        <w:rPr>
          <w:rFonts w:ascii="Times New Roman" w:hAnsi="Times New Roman" w:cs="Times New Roman"/>
          <w:sz w:val="24"/>
          <w:szCs w:val="24"/>
          <w:lang w:val="es-ES_tradnl"/>
        </w:rPr>
        <w:t>as diferentes dimensiones del BP?</w:t>
      </w:r>
    </w:p>
    <w:p w:rsidR="000C5EEE" w:rsidRPr="00807342" w:rsidRDefault="000C5EEE" w:rsidP="000613CC">
      <w:pPr>
        <w:spacing w:after="0" w:line="240" w:lineRule="auto"/>
        <w:ind w:firstLine="708"/>
        <w:rPr>
          <w:rFonts w:ascii="Times New Roman" w:hAnsi="Times New Roman" w:cs="Times New Roman"/>
          <w:sz w:val="24"/>
          <w:szCs w:val="24"/>
          <w:lang w:val="es-ES_tradnl"/>
        </w:rPr>
      </w:pPr>
      <w:r w:rsidRPr="00807342">
        <w:rPr>
          <w:rFonts w:ascii="Times New Roman" w:hAnsi="Times New Roman" w:cs="Times New Roman"/>
          <w:sz w:val="24"/>
          <w:szCs w:val="24"/>
          <w:lang w:val="es-ES_tradnl"/>
        </w:rPr>
        <w:t>La hipótesis del presente trabajo sostiene qu</w:t>
      </w:r>
      <w:r w:rsidR="005C1F98" w:rsidRPr="00807342">
        <w:rPr>
          <w:rFonts w:ascii="Times New Roman" w:hAnsi="Times New Roman" w:cs="Times New Roman"/>
          <w:sz w:val="24"/>
          <w:szCs w:val="24"/>
          <w:lang w:val="es-ES_tradnl"/>
        </w:rPr>
        <w:t>e el efecto negativo de la AR sobre las dimensiones del BP, es di</w:t>
      </w:r>
      <w:r w:rsidR="00956064" w:rsidRPr="00807342">
        <w:rPr>
          <w:rFonts w:ascii="Times New Roman" w:hAnsi="Times New Roman" w:cs="Times New Roman"/>
          <w:sz w:val="24"/>
          <w:szCs w:val="24"/>
          <w:lang w:val="es-ES_tradnl"/>
        </w:rPr>
        <w:t xml:space="preserve">sminuido al mediar este efecto </w:t>
      </w:r>
      <w:r w:rsidR="005C1F98" w:rsidRPr="00807342">
        <w:rPr>
          <w:rFonts w:ascii="Times New Roman" w:hAnsi="Times New Roman" w:cs="Times New Roman"/>
          <w:sz w:val="24"/>
          <w:szCs w:val="24"/>
          <w:lang w:val="es-ES_tradnl"/>
        </w:rPr>
        <w:t>la variable OP.</w:t>
      </w:r>
    </w:p>
    <w:p w:rsidR="00BA21EA" w:rsidRPr="00807342" w:rsidRDefault="00BA21EA" w:rsidP="000613CC">
      <w:pPr>
        <w:spacing w:after="0" w:line="240" w:lineRule="auto"/>
        <w:ind w:firstLine="708"/>
        <w:rPr>
          <w:rFonts w:ascii="Times New Roman" w:hAnsi="Times New Roman" w:cs="Times New Roman"/>
          <w:sz w:val="24"/>
          <w:szCs w:val="24"/>
          <w:lang w:val="es-ES_tradnl"/>
        </w:rPr>
      </w:pPr>
    </w:p>
    <w:p w:rsidR="00BA21EA" w:rsidRDefault="004E212C" w:rsidP="000613CC">
      <w:pPr>
        <w:spacing w:after="0" w:line="240" w:lineRule="auto"/>
        <w:rPr>
          <w:rFonts w:ascii="Times New Roman" w:hAnsi="Times New Roman" w:cs="Times New Roman"/>
          <w:b/>
          <w:sz w:val="24"/>
          <w:szCs w:val="24"/>
        </w:rPr>
      </w:pPr>
      <w:r w:rsidRPr="00807342">
        <w:rPr>
          <w:rFonts w:ascii="Times New Roman" w:hAnsi="Times New Roman" w:cs="Times New Roman"/>
          <w:b/>
          <w:sz w:val="24"/>
          <w:szCs w:val="24"/>
        </w:rPr>
        <w:t>M</w:t>
      </w:r>
      <w:r w:rsidR="00E32F86" w:rsidRPr="00807342">
        <w:rPr>
          <w:rFonts w:ascii="Times New Roman" w:hAnsi="Times New Roman" w:cs="Times New Roman"/>
          <w:b/>
          <w:sz w:val="24"/>
          <w:szCs w:val="24"/>
        </w:rPr>
        <w:t>é</w:t>
      </w:r>
      <w:r w:rsidRPr="00807342">
        <w:rPr>
          <w:rFonts w:ascii="Times New Roman" w:hAnsi="Times New Roman" w:cs="Times New Roman"/>
          <w:b/>
          <w:sz w:val="24"/>
          <w:szCs w:val="24"/>
        </w:rPr>
        <w:t>todo</w:t>
      </w:r>
    </w:p>
    <w:p w:rsidR="00D44697" w:rsidRPr="00807342" w:rsidRDefault="00D44697" w:rsidP="000613CC">
      <w:pPr>
        <w:spacing w:after="0" w:line="240" w:lineRule="auto"/>
        <w:rPr>
          <w:rFonts w:ascii="Times New Roman" w:hAnsi="Times New Roman" w:cs="Times New Roman"/>
          <w:b/>
          <w:sz w:val="24"/>
          <w:szCs w:val="24"/>
        </w:rPr>
      </w:pPr>
    </w:p>
    <w:p w:rsidR="0027138D" w:rsidRPr="00807342" w:rsidRDefault="0027138D" w:rsidP="000613CC">
      <w:pPr>
        <w:spacing w:after="0" w:line="240" w:lineRule="auto"/>
        <w:ind w:firstLine="708"/>
        <w:rPr>
          <w:rFonts w:ascii="Times New Roman" w:hAnsi="Times New Roman" w:cs="Times New Roman"/>
          <w:b/>
          <w:sz w:val="24"/>
          <w:szCs w:val="24"/>
        </w:rPr>
      </w:pPr>
      <w:r w:rsidRPr="00807342">
        <w:rPr>
          <w:rFonts w:ascii="Times New Roman" w:hAnsi="Times New Roman" w:cs="Times New Roman"/>
          <w:b/>
          <w:sz w:val="24"/>
          <w:szCs w:val="24"/>
        </w:rPr>
        <w:t>Diseño y tipo de estudio</w:t>
      </w:r>
      <w:r w:rsidR="00E70D78" w:rsidRPr="00807342">
        <w:rPr>
          <w:rFonts w:ascii="Times New Roman" w:hAnsi="Times New Roman" w:cs="Times New Roman"/>
          <w:b/>
          <w:sz w:val="24"/>
          <w:szCs w:val="24"/>
        </w:rPr>
        <w:t>.</w:t>
      </w:r>
    </w:p>
    <w:p w:rsidR="00BA21EA" w:rsidRDefault="0027138D" w:rsidP="000613CC">
      <w:pPr>
        <w:spacing w:after="0" w:line="240" w:lineRule="auto"/>
        <w:ind w:firstLine="708"/>
        <w:rPr>
          <w:rFonts w:ascii="Times New Roman" w:hAnsi="Times New Roman" w:cs="Times New Roman"/>
          <w:sz w:val="24"/>
          <w:szCs w:val="24"/>
        </w:rPr>
      </w:pPr>
      <w:r w:rsidRPr="00807342">
        <w:rPr>
          <w:rFonts w:ascii="Times New Roman" w:hAnsi="Times New Roman" w:cs="Times New Roman"/>
          <w:sz w:val="24"/>
          <w:szCs w:val="24"/>
        </w:rPr>
        <w:t>Estudio cuantitativo, dis</w:t>
      </w:r>
      <w:r w:rsidR="00AE355B" w:rsidRPr="00807342">
        <w:rPr>
          <w:rFonts w:ascii="Times New Roman" w:hAnsi="Times New Roman" w:cs="Times New Roman"/>
          <w:sz w:val="24"/>
          <w:szCs w:val="24"/>
        </w:rPr>
        <w:t>eño no experimental transversal correlacional</w:t>
      </w:r>
      <w:r w:rsidR="00E32F86" w:rsidRPr="00807342">
        <w:rPr>
          <w:rFonts w:ascii="Times New Roman" w:hAnsi="Times New Roman" w:cs="Times New Roman"/>
          <w:sz w:val="24"/>
          <w:szCs w:val="24"/>
        </w:rPr>
        <w:t>.</w:t>
      </w:r>
    </w:p>
    <w:p w:rsidR="00D44697" w:rsidRPr="00807342" w:rsidRDefault="00D44697" w:rsidP="000613CC">
      <w:pPr>
        <w:spacing w:after="0" w:line="240" w:lineRule="auto"/>
        <w:ind w:firstLine="708"/>
        <w:rPr>
          <w:rFonts w:ascii="Times New Roman" w:hAnsi="Times New Roman" w:cs="Times New Roman"/>
          <w:sz w:val="24"/>
          <w:szCs w:val="24"/>
        </w:rPr>
      </w:pPr>
    </w:p>
    <w:p w:rsidR="0027138D" w:rsidRPr="00807342" w:rsidRDefault="0027138D" w:rsidP="000613CC">
      <w:pPr>
        <w:spacing w:after="0" w:line="240" w:lineRule="auto"/>
        <w:ind w:firstLine="708"/>
        <w:rPr>
          <w:rFonts w:ascii="Times New Roman" w:hAnsi="Times New Roman" w:cs="Times New Roman"/>
          <w:sz w:val="24"/>
          <w:szCs w:val="24"/>
        </w:rPr>
      </w:pPr>
      <w:r w:rsidRPr="00807342">
        <w:rPr>
          <w:rFonts w:ascii="Times New Roman" w:hAnsi="Times New Roman" w:cs="Times New Roman"/>
          <w:b/>
          <w:sz w:val="24"/>
          <w:szCs w:val="24"/>
          <w:lang w:val="es-MX"/>
        </w:rPr>
        <w:t>Participantes</w:t>
      </w:r>
      <w:r w:rsidR="00E70D78" w:rsidRPr="00807342">
        <w:rPr>
          <w:rFonts w:ascii="Times New Roman" w:hAnsi="Times New Roman" w:cs="Times New Roman"/>
          <w:b/>
          <w:sz w:val="24"/>
          <w:szCs w:val="24"/>
          <w:lang w:val="es-MX"/>
        </w:rPr>
        <w:t>.</w:t>
      </w:r>
    </w:p>
    <w:p w:rsidR="00BA21EA" w:rsidRDefault="000C5EEE" w:rsidP="000613CC">
      <w:pPr>
        <w:spacing w:after="0" w:line="240" w:lineRule="auto"/>
        <w:ind w:firstLine="708"/>
        <w:rPr>
          <w:rFonts w:ascii="Times New Roman" w:hAnsi="Times New Roman" w:cs="Times New Roman"/>
          <w:sz w:val="24"/>
          <w:szCs w:val="24"/>
        </w:rPr>
      </w:pPr>
      <w:r w:rsidRPr="00807342">
        <w:rPr>
          <w:rFonts w:ascii="Times New Roman" w:hAnsi="Times New Roman" w:cs="Times New Roman"/>
          <w:sz w:val="24"/>
          <w:szCs w:val="24"/>
        </w:rPr>
        <w:t xml:space="preserve">La muestra está </w:t>
      </w:r>
      <w:r w:rsidR="003E01E3" w:rsidRPr="00807342">
        <w:rPr>
          <w:rFonts w:ascii="Times New Roman" w:hAnsi="Times New Roman" w:cs="Times New Roman"/>
          <w:sz w:val="24"/>
          <w:szCs w:val="24"/>
        </w:rPr>
        <w:t>compuesta por 332 estudiantes de educación superior</w:t>
      </w:r>
      <w:r w:rsidR="00EC275E" w:rsidRPr="00807342">
        <w:rPr>
          <w:rFonts w:ascii="Times New Roman" w:hAnsi="Times New Roman" w:cs="Times New Roman"/>
          <w:sz w:val="24"/>
          <w:szCs w:val="24"/>
        </w:rPr>
        <w:t>, de los cuales el 70,2% son sexo femenino y 29,8% del sexo masculino, con un promedio de edad de 21,9 años (</w:t>
      </w:r>
      <w:r w:rsidR="00EC275E" w:rsidRPr="00807342">
        <w:rPr>
          <w:rFonts w:ascii="Times New Roman" w:hAnsi="Times New Roman" w:cs="Times New Roman"/>
          <w:i/>
          <w:sz w:val="24"/>
          <w:szCs w:val="24"/>
        </w:rPr>
        <w:t>DS</w:t>
      </w:r>
      <w:r w:rsidR="00EC275E" w:rsidRPr="00807342">
        <w:rPr>
          <w:rFonts w:ascii="Times New Roman" w:hAnsi="Times New Roman" w:cs="Times New Roman"/>
          <w:sz w:val="24"/>
          <w:szCs w:val="24"/>
        </w:rPr>
        <w:t>=2,6</w:t>
      </w:r>
      <w:r w:rsidR="00956064" w:rsidRPr="00807342">
        <w:rPr>
          <w:rFonts w:ascii="Times New Roman" w:hAnsi="Times New Roman" w:cs="Times New Roman"/>
          <w:sz w:val="24"/>
          <w:szCs w:val="24"/>
        </w:rPr>
        <w:t xml:space="preserve"> años</w:t>
      </w:r>
      <w:r w:rsidR="00EC275E" w:rsidRPr="00807342">
        <w:rPr>
          <w:rFonts w:ascii="Times New Roman" w:hAnsi="Times New Roman" w:cs="Times New Roman"/>
          <w:sz w:val="24"/>
          <w:szCs w:val="24"/>
        </w:rPr>
        <w:t xml:space="preserve">). Los participantes fueron </w:t>
      </w:r>
      <w:r w:rsidR="003E01E3" w:rsidRPr="00807342">
        <w:rPr>
          <w:rFonts w:ascii="Times New Roman" w:hAnsi="Times New Roman" w:cs="Times New Roman"/>
          <w:sz w:val="24"/>
          <w:szCs w:val="24"/>
          <w:lang w:val="es-MX"/>
        </w:rPr>
        <w:t>reclutados a través de un muestreo de tipo no probabilístico intencionado</w:t>
      </w:r>
      <w:r w:rsidR="003E01E3" w:rsidRPr="00807342">
        <w:rPr>
          <w:rFonts w:ascii="Times New Roman" w:hAnsi="Times New Roman" w:cs="Times New Roman"/>
          <w:sz w:val="24"/>
          <w:szCs w:val="24"/>
        </w:rPr>
        <w:t xml:space="preserve">. </w:t>
      </w:r>
      <w:r w:rsidR="00102CBF" w:rsidRPr="00807342">
        <w:rPr>
          <w:rFonts w:ascii="Times New Roman" w:hAnsi="Times New Roman" w:cs="Times New Roman"/>
          <w:sz w:val="24"/>
          <w:szCs w:val="24"/>
        </w:rPr>
        <w:t xml:space="preserve"> Como criterio de inclusión se consideró a estudiantes mayores de 18 años, en situación de alumno regular en alguna de las instituciones de educación superior de la ciudad de Antofagasta, que accedieran a participar voluntariamente </w:t>
      </w:r>
      <w:r w:rsidR="00B168B8" w:rsidRPr="00807342">
        <w:rPr>
          <w:rFonts w:ascii="Times New Roman" w:hAnsi="Times New Roman" w:cs="Times New Roman"/>
          <w:sz w:val="24"/>
          <w:szCs w:val="24"/>
        </w:rPr>
        <w:t>previa firma de un</w:t>
      </w:r>
      <w:r w:rsidR="00102CBF" w:rsidRPr="00807342">
        <w:rPr>
          <w:rFonts w:ascii="Times New Roman" w:hAnsi="Times New Roman" w:cs="Times New Roman"/>
          <w:sz w:val="24"/>
          <w:szCs w:val="24"/>
        </w:rPr>
        <w:t xml:space="preserve"> consentimiento informado.</w:t>
      </w:r>
    </w:p>
    <w:p w:rsidR="00D44697" w:rsidRPr="00807342" w:rsidRDefault="00D44697" w:rsidP="000613CC">
      <w:pPr>
        <w:spacing w:after="0" w:line="240" w:lineRule="auto"/>
        <w:ind w:firstLine="708"/>
        <w:rPr>
          <w:rFonts w:ascii="Times New Roman" w:hAnsi="Times New Roman" w:cs="Times New Roman"/>
          <w:sz w:val="24"/>
          <w:szCs w:val="24"/>
        </w:rPr>
      </w:pPr>
    </w:p>
    <w:p w:rsidR="000C5EEE" w:rsidRDefault="004E212C" w:rsidP="000613CC">
      <w:pPr>
        <w:spacing w:after="0" w:line="240" w:lineRule="auto"/>
        <w:ind w:firstLine="708"/>
        <w:rPr>
          <w:rFonts w:ascii="Times New Roman" w:hAnsi="Times New Roman" w:cs="Times New Roman"/>
          <w:b/>
          <w:sz w:val="24"/>
          <w:szCs w:val="24"/>
        </w:rPr>
      </w:pPr>
      <w:r w:rsidRPr="00807342">
        <w:rPr>
          <w:rFonts w:ascii="Times New Roman" w:hAnsi="Times New Roman" w:cs="Times New Roman"/>
          <w:b/>
          <w:sz w:val="24"/>
          <w:szCs w:val="24"/>
        </w:rPr>
        <w:t>Instrumentos</w:t>
      </w:r>
      <w:r w:rsidR="00E70D78" w:rsidRPr="00807342">
        <w:rPr>
          <w:rFonts w:ascii="Times New Roman" w:hAnsi="Times New Roman" w:cs="Times New Roman"/>
          <w:b/>
          <w:sz w:val="24"/>
          <w:szCs w:val="24"/>
        </w:rPr>
        <w:t>.</w:t>
      </w:r>
    </w:p>
    <w:p w:rsidR="00D44697" w:rsidRPr="00807342" w:rsidRDefault="00D44697" w:rsidP="000613CC">
      <w:pPr>
        <w:spacing w:after="0" w:line="240" w:lineRule="auto"/>
        <w:ind w:firstLine="708"/>
        <w:rPr>
          <w:rFonts w:ascii="Times New Roman" w:hAnsi="Times New Roman" w:cs="Times New Roman"/>
          <w:b/>
          <w:sz w:val="24"/>
          <w:szCs w:val="24"/>
        </w:rPr>
      </w:pPr>
    </w:p>
    <w:p w:rsidR="00F27E6F" w:rsidRPr="00807342" w:rsidRDefault="00F27E6F" w:rsidP="000613CC">
      <w:pPr>
        <w:spacing w:after="0" w:line="240" w:lineRule="auto"/>
        <w:ind w:firstLine="708"/>
        <w:rPr>
          <w:rFonts w:ascii="Times New Roman" w:hAnsi="Times New Roman" w:cs="Times New Roman"/>
          <w:b/>
          <w:sz w:val="24"/>
          <w:szCs w:val="24"/>
        </w:rPr>
      </w:pPr>
      <w:r w:rsidRPr="00807342">
        <w:rPr>
          <w:rFonts w:ascii="Times New Roman" w:hAnsi="Times New Roman" w:cs="Times New Roman"/>
          <w:b/>
          <w:i/>
          <w:sz w:val="24"/>
          <w:szCs w:val="24"/>
          <w:lang w:val="es-MX"/>
        </w:rPr>
        <w:t>Escala de Bienestar Psicológico de Ryff</w:t>
      </w:r>
      <w:r w:rsidR="00BA21EA" w:rsidRPr="00807342">
        <w:rPr>
          <w:rFonts w:ascii="Times New Roman" w:hAnsi="Times New Roman" w:cs="Times New Roman"/>
          <w:b/>
          <w:i/>
          <w:sz w:val="24"/>
          <w:szCs w:val="24"/>
          <w:lang w:val="es-MX"/>
        </w:rPr>
        <w:t>.</w:t>
      </w:r>
    </w:p>
    <w:p w:rsidR="0027138D" w:rsidRPr="00807342" w:rsidRDefault="0027138D" w:rsidP="000613CC">
      <w:pPr>
        <w:spacing w:after="0" w:line="240" w:lineRule="auto"/>
        <w:ind w:firstLine="708"/>
        <w:rPr>
          <w:rFonts w:ascii="Times New Roman" w:hAnsi="Times New Roman" w:cs="Times New Roman"/>
          <w:sz w:val="24"/>
          <w:szCs w:val="24"/>
          <w:lang w:val="es-MX"/>
        </w:rPr>
      </w:pPr>
      <w:r w:rsidRPr="00807342">
        <w:rPr>
          <w:rFonts w:ascii="Times New Roman" w:hAnsi="Times New Roman" w:cs="Times New Roman"/>
          <w:sz w:val="24"/>
          <w:szCs w:val="24"/>
          <w:lang w:val="es-MX"/>
        </w:rPr>
        <w:t>Adaptada por Van Dierendonck (2004) y traducida al español por Díaz, et al</w:t>
      </w:r>
      <w:r w:rsidR="00854E67">
        <w:rPr>
          <w:rFonts w:ascii="Times New Roman" w:hAnsi="Times New Roman" w:cs="Times New Roman"/>
          <w:sz w:val="24"/>
          <w:szCs w:val="24"/>
          <w:lang w:val="es-MX"/>
        </w:rPr>
        <w:t>.</w:t>
      </w:r>
      <w:r w:rsidRPr="00807342">
        <w:rPr>
          <w:rFonts w:ascii="Times New Roman" w:hAnsi="Times New Roman" w:cs="Times New Roman"/>
          <w:sz w:val="24"/>
          <w:szCs w:val="24"/>
          <w:lang w:val="es-MX"/>
        </w:rPr>
        <w:t xml:space="preserve">, (2006). Es un cuestionario de autoreporte de formato Likert que permite evaluar los distintos dominios del </w:t>
      </w:r>
      <w:r w:rsidRPr="00807342">
        <w:rPr>
          <w:rFonts w:ascii="Times New Roman" w:hAnsi="Times New Roman" w:cs="Times New Roman"/>
          <w:sz w:val="24"/>
          <w:szCs w:val="24"/>
          <w:lang w:val="es-MX"/>
        </w:rPr>
        <w:lastRenderedPageBreak/>
        <w:t xml:space="preserve">bienestar psicológico. Está compuesta por 29 ítems que se subdividen en 6 subescalas: </w:t>
      </w:r>
      <w:r w:rsidR="00243822" w:rsidRPr="00807342">
        <w:rPr>
          <w:rFonts w:ascii="Times New Roman" w:hAnsi="Times New Roman" w:cs="Times New Roman"/>
          <w:sz w:val="24"/>
          <w:szCs w:val="24"/>
          <w:lang w:val="es-ES_tradnl"/>
        </w:rPr>
        <w:t>propósito en la vida (objetivos vitales que permitan dar sentido a la vida), dominio del entorno (habilidad personal para elegir o crear entornos favorables para satisfacer los deseos y necesidades propias), crecimiento personal (empeño por desarrollar las potencialidades y seguir creciendo como persona), relaciones positivas con otras personas</w:t>
      </w:r>
      <w:r w:rsidR="00243822" w:rsidRPr="00807342">
        <w:rPr>
          <w:rFonts w:ascii="Times New Roman" w:hAnsi="Times New Roman" w:cs="Times New Roman"/>
          <w:b/>
          <w:sz w:val="24"/>
          <w:szCs w:val="24"/>
          <w:lang w:val="es-ES_tradnl"/>
        </w:rPr>
        <w:t xml:space="preserve"> </w:t>
      </w:r>
      <w:r w:rsidR="00243822" w:rsidRPr="00807342">
        <w:rPr>
          <w:rFonts w:ascii="Times New Roman" w:hAnsi="Times New Roman" w:cs="Times New Roman"/>
          <w:sz w:val="24"/>
          <w:szCs w:val="24"/>
          <w:lang w:val="es-ES_tradnl"/>
        </w:rPr>
        <w:t>(mantenimiento de relaciones), autoaceptación (sentirse bien consigo mismo, actitudes positivas hacia uno mismo) y autonomía</w:t>
      </w:r>
      <w:r w:rsidR="00243822" w:rsidRPr="00807342">
        <w:rPr>
          <w:rFonts w:ascii="Times New Roman" w:hAnsi="Times New Roman" w:cs="Times New Roman"/>
          <w:b/>
          <w:sz w:val="24"/>
          <w:szCs w:val="24"/>
          <w:lang w:val="es-ES_tradnl"/>
        </w:rPr>
        <w:t xml:space="preserve"> </w:t>
      </w:r>
      <w:r w:rsidR="00243822" w:rsidRPr="00807342">
        <w:rPr>
          <w:rFonts w:ascii="Times New Roman" w:hAnsi="Times New Roman" w:cs="Times New Roman"/>
          <w:sz w:val="24"/>
          <w:szCs w:val="24"/>
          <w:lang w:val="es-ES_tradnl"/>
        </w:rPr>
        <w:t>(capacidad para mantener las convicciones de uno mismo con autodeterminación) (Ryff &amp; Keyes, 1995; Ryff &amp; Singer, 2006 ).</w:t>
      </w:r>
      <w:r w:rsidRPr="00807342">
        <w:rPr>
          <w:rFonts w:ascii="Times New Roman" w:hAnsi="Times New Roman" w:cs="Times New Roman"/>
          <w:sz w:val="24"/>
          <w:szCs w:val="24"/>
          <w:lang w:val="es-MX"/>
        </w:rPr>
        <w:t xml:space="preserve"> Su formato de respuesta es tipo Likert que se puntúa de 1 a 6, donde 1 es igual a “totalmente en desacuerdo” y 6, a “totalmente de acuerdo”. Para la interpretación, obtener mayores puntajes en las subescalas indica mayor bienestar </w:t>
      </w:r>
      <w:r w:rsidR="0063075A" w:rsidRPr="00807342">
        <w:rPr>
          <w:rFonts w:ascii="Times New Roman" w:hAnsi="Times New Roman" w:cs="Times New Roman"/>
          <w:sz w:val="24"/>
          <w:szCs w:val="24"/>
          <w:lang w:val="es-MX"/>
        </w:rPr>
        <w:t xml:space="preserve">psicológico. </w:t>
      </w:r>
      <w:r w:rsidRPr="00807342">
        <w:rPr>
          <w:rFonts w:ascii="Times New Roman" w:hAnsi="Times New Roman" w:cs="Times New Roman"/>
          <w:sz w:val="24"/>
          <w:szCs w:val="24"/>
          <w:lang w:val="es-MX"/>
        </w:rPr>
        <w:t xml:space="preserve">Se pide a la persona que marque el número que mejor represente su opinión, respecto de cómo se siente con su vida. </w:t>
      </w:r>
    </w:p>
    <w:p w:rsidR="0042388F" w:rsidRDefault="0027138D" w:rsidP="000613CC">
      <w:pPr>
        <w:spacing w:after="0" w:line="240" w:lineRule="auto"/>
        <w:ind w:firstLine="708"/>
        <w:rPr>
          <w:rFonts w:ascii="Times New Roman" w:eastAsia="Times New Roman" w:hAnsi="Times New Roman" w:cs="Times New Roman"/>
          <w:sz w:val="24"/>
          <w:szCs w:val="24"/>
        </w:rPr>
      </w:pPr>
      <w:r w:rsidRPr="00807342">
        <w:rPr>
          <w:rFonts w:ascii="Times New Roman" w:hAnsi="Times New Roman" w:cs="Times New Roman"/>
          <w:sz w:val="24"/>
          <w:szCs w:val="24"/>
          <w:lang w:val="es-MX"/>
        </w:rPr>
        <w:t>Este instrumento ha mostrado tener buenos índices de fia</w:t>
      </w:r>
      <w:r w:rsidR="00E27420" w:rsidRPr="00807342">
        <w:rPr>
          <w:rFonts w:ascii="Times New Roman" w:hAnsi="Times New Roman" w:cs="Times New Roman"/>
          <w:sz w:val="24"/>
          <w:szCs w:val="24"/>
          <w:lang w:val="es-MX"/>
        </w:rPr>
        <w:t xml:space="preserve">bilidad y validez </w:t>
      </w:r>
      <w:r w:rsidRPr="00807342">
        <w:rPr>
          <w:rFonts w:ascii="Times New Roman" w:hAnsi="Times New Roman" w:cs="Times New Roman"/>
          <w:sz w:val="24"/>
          <w:szCs w:val="24"/>
          <w:lang w:val="es-MX"/>
        </w:rPr>
        <w:t>en la mayoría de las subescalas</w:t>
      </w:r>
      <w:r w:rsidR="001A2BF9" w:rsidRPr="00807342">
        <w:rPr>
          <w:rFonts w:ascii="Times New Roman" w:hAnsi="Times New Roman" w:cs="Times New Roman"/>
          <w:sz w:val="24"/>
          <w:szCs w:val="24"/>
          <w:lang w:val="es-MX"/>
        </w:rPr>
        <w:t xml:space="preserve"> tanto en su </w:t>
      </w:r>
      <w:r w:rsidR="00C06A57" w:rsidRPr="00807342">
        <w:rPr>
          <w:rFonts w:ascii="Times New Roman" w:hAnsi="Times New Roman" w:cs="Times New Roman"/>
          <w:sz w:val="24"/>
          <w:szCs w:val="24"/>
          <w:lang w:val="es-MX"/>
        </w:rPr>
        <w:t>versión</w:t>
      </w:r>
      <w:r w:rsidRPr="00807342">
        <w:rPr>
          <w:rFonts w:ascii="Times New Roman" w:hAnsi="Times New Roman" w:cs="Times New Roman"/>
          <w:sz w:val="24"/>
          <w:szCs w:val="24"/>
          <w:lang w:val="es-MX"/>
        </w:rPr>
        <w:t xml:space="preserve"> española propuesta por </w:t>
      </w:r>
      <w:r w:rsidR="00854E67">
        <w:rPr>
          <w:rFonts w:ascii="Times New Roman" w:hAnsi="Times New Roman" w:cs="Times New Roman"/>
          <w:sz w:val="24"/>
          <w:szCs w:val="24"/>
          <w:lang w:val="es-MX"/>
        </w:rPr>
        <w:t>v</w:t>
      </w:r>
      <w:r w:rsidRPr="00807342">
        <w:rPr>
          <w:rFonts w:ascii="Times New Roman" w:hAnsi="Times New Roman" w:cs="Times New Roman"/>
          <w:sz w:val="24"/>
          <w:szCs w:val="24"/>
          <w:lang w:val="es-MX"/>
        </w:rPr>
        <w:t xml:space="preserve">an Dierendonck (2004) </w:t>
      </w:r>
      <w:r w:rsidR="001A2BF9" w:rsidRPr="00807342">
        <w:rPr>
          <w:rFonts w:ascii="Times New Roman" w:hAnsi="Times New Roman" w:cs="Times New Roman"/>
          <w:sz w:val="24"/>
          <w:szCs w:val="24"/>
          <w:lang w:val="es-MX"/>
        </w:rPr>
        <w:t>como su</w:t>
      </w:r>
      <w:r w:rsidR="00FE6936" w:rsidRPr="00807342">
        <w:rPr>
          <w:rFonts w:ascii="Times New Roman" w:hAnsi="Times New Roman" w:cs="Times New Roman"/>
          <w:sz w:val="24"/>
          <w:szCs w:val="24"/>
          <w:lang w:val="es-MX"/>
        </w:rPr>
        <w:t xml:space="preserve"> validación en población chilena (Chitgian-Urzúa, Urzúa</w:t>
      </w:r>
      <w:r w:rsidR="00807342" w:rsidRPr="00807342">
        <w:rPr>
          <w:rFonts w:ascii="Times New Roman" w:hAnsi="Times New Roman" w:cs="Times New Roman"/>
          <w:sz w:val="24"/>
          <w:szCs w:val="24"/>
          <w:lang w:val="es-MX"/>
        </w:rPr>
        <w:t xml:space="preserve"> &amp;</w:t>
      </w:r>
      <w:r w:rsidR="00FE6936" w:rsidRPr="00807342">
        <w:rPr>
          <w:rFonts w:ascii="Times New Roman" w:hAnsi="Times New Roman" w:cs="Times New Roman"/>
          <w:sz w:val="24"/>
          <w:szCs w:val="24"/>
          <w:lang w:val="es-MX"/>
        </w:rPr>
        <w:t xml:space="preserve"> Vera-Villarroel, 2013; Vera-Villarroel, Urzúa, Silva, Pavez &amp; Celis-Atenas, 2013)</w:t>
      </w:r>
      <w:r w:rsidR="00E27420" w:rsidRPr="00807342">
        <w:rPr>
          <w:rFonts w:ascii="Times New Roman" w:hAnsi="Times New Roman" w:cs="Times New Roman"/>
          <w:sz w:val="24"/>
          <w:szCs w:val="24"/>
          <w:lang w:val="es-MX"/>
        </w:rPr>
        <w:t xml:space="preserve"> y </w:t>
      </w:r>
      <w:r w:rsidR="00C06A57" w:rsidRPr="00807342">
        <w:rPr>
          <w:rFonts w:ascii="Times New Roman" w:hAnsi="Times New Roman" w:cs="Times New Roman"/>
          <w:sz w:val="24"/>
          <w:szCs w:val="24"/>
          <w:lang w:val="es-MX"/>
        </w:rPr>
        <w:t>específicamente</w:t>
      </w:r>
      <w:r w:rsidR="00E27420" w:rsidRPr="00807342">
        <w:rPr>
          <w:rFonts w:ascii="Times New Roman" w:hAnsi="Times New Roman" w:cs="Times New Roman"/>
          <w:sz w:val="24"/>
          <w:szCs w:val="24"/>
          <w:lang w:val="es-MX"/>
        </w:rPr>
        <w:t xml:space="preserve"> universitaria (Véliz, 2012)</w:t>
      </w:r>
      <w:r w:rsidR="001A2BF9" w:rsidRPr="00807342">
        <w:rPr>
          <w:rFonts w:ascii="Times New Roman" w:hAnsi="Times New Roman" w:cs="Times New Roman"/>
          <w:sz w:val="24"/>
          <w:szCs w:val="24"/>
          <w:lang w:val="es-MX"/>
        </w:rPr>
        <w:t>.</w:t>
      </w:r>
      <w:r w:rsidR="0042388F" w:rsidRPr="00807342">
        <w:rPr>
          <w:rFonts w:ascii="Times New Roman" w:hAnsi="Times New Roman" w:cs="Times New Roman"/>
          <w:sz w:val="24"/>
          <w:szCs w:val="24"/>
          <w:lang w:val="es-MX"/>
        </w:rPr>
        <w:t xml:space="preserve"> </w:t>
      </w:r>
      <w:r w:rsidR="0074477A" w:rsidRPr="00807342">
        <w:rPr>
          <w:rFonts w:ascii="Times New Roman" w:hAnsi="Times New Roman" w:cs="Times New Roman"/>
          <w:sz w:val="24"/>
          <w:szCs w:val="24"/>
          <w:lang w:val="es-MX"/>
        </w:rPr>
        <w:t xml:space="preserve">En el presente estudio se aplicó el </w:t>
      </w:r>
      <w:r w:rsidR="0042388F" w:rsidRPr="00807342">
        <w:rPr>
          <w:rFonts w:ascii="Times New Roman" w:hAnsi="Times New Roman" w:cs="Times New Roman"/>
          <w:sz w:val="24"/>
          <w:szCs w:val="24"/>
          <w:lang w:val="es-MX"/>
        </w:rPr>
        <w:t>Alfa</w:t>
      </w:r>
      <w:r w:rsidR="0042388F" w:rsidRPr="00807342">
        <w:rPr>
          <w:rFonts w:ascii="Times New Roman" w:eastAsia="Times New Roman" w:hAnsi="Times New Roman" w:cs="Times New Roman"/>
          <w:sz w:val="24"/>
          <w:szCs w:val="24"/>
        </w:rPr>
        <w:t xml:space="preserve"> de Cronbach</w:t>
      </w:r>
      <w:r w:rsidR="0074477A" w:rsidRPr="00807342">
        <w:rPr>
          <w:rFonts w:ascii="Times New Roman" w:eastAsia="Times New Roman" w:hAnsi="Times New Roman" w:cs="Times New Roman"/>
          <w:sz w:val="24"/>
          <w:szCs w:val="24"/>
        </w:rPr>
        <w:t xml:space="preserve"> para evaluar la fiabilidad de las escalas correspondientes a cada una de las dimensiones del bienestar psicológico, obteniéndose los siguientes resultados: </w:t>
      </w:r>
      <w:r w:rsidR="0074477A" w:rsidRPr="00807342">
        <w:rPr>
          <w:rFonts w:ascii="Times New Roman" w:hAnsi="Times New Roman" w:cs="Times New Roman"/>
          <w:sz w:val="24"/>
          <w:szCs w:val="24"/>
          <w:lang w:val="es-MX"/>
        </w:rPr>
        <w:t>Autoaceptación</w:t>
      </w:r>
      <w:r w:rsidR="0042388F" w:rsidRPr="00807342">
        <w:rPr>
          <w:rFonts w:ascii="Times New Roman" w:eastAsia="Times New Roman" w:hAnsi="Times New Roman" w:cs="Times New Roman"/>
          <w:sz w:val="24"/>
          <w:szCs w:val="24"/>
        </w:rPr>
        <w:t xml:space="preserve"> .782; Relaciones positivas .787; Autonomía .630; Dominio del entorno .637; Crecimiento personal .734; Propósito en la vida .824. </w:t>
      </w:r>
    </w:p>
    <w:p w:rsidR="00D44697" w:rsidRPr="00807342" w:rsidRDefault="00D44697" w:rsidP="000613CC">
      <w:pPr>
        <w:spacing w:after="0" w:line="240" w:lineRule="auto"/>
        <w:ind w:firstLine="708"/>
        <w:rPr>
          <w:rFonts w:ascii="Times New Roman" w:hAnsi="Times New Roman" w:cs="Times New Roman"/>
          <w:sz w:val="24"/>
          <w:szCs w:val="24"/>
          <w:lang w:val="es-MX"/>
        </w:rPr>
      </w:pPr>
    </w:p>
    <w:p w:rsidR="00BB0AC4" w:rsidRPr="00807342" w:rsidRDefault="00BA21EA" w:rsidP="000613CC">
      <w:pPr>
        <w:spacing w:after="0" w:line="240" w:lineRule="auto"/>
        <w:ind w:firstLine="708"/>
        <w:rPr>
          <w:rFonts w:ascii="Times New Roman" w:hAnsi="Times New Roman" w:cs="Times New Roman"/>
          <w:b/>
          <w:i/>
          <w:sz w:val="24"/>
          <w:szCs w:val="24"/>
        </w:rPr>
      </w:pPr>
      <w:r w:rsidRPr="00807342">
        <w:rPr>
          <w:rFonts w:ascii="Times New Roman" w:hAnsi="Times New Roman" w:cs="Times New Roman"/>
          <w:b/>
          <w:i/>
          <w:sz w:val="24"/>
          <w:szCs w:val="24"/>
        </w:rPr>
        <w:t xml:space="preserve">Inventario </w:t>
      </w:r>
      <w:r w:rsidR="00BB0AC4" w:rsidRPr="00807342">
        <w:rPr>
          <w:rFonts w:ascii="Times New Roman" w:hAnsi="Times New Roman" w:cs="Times New Roman"/>
          <w:b/>
          <w:i/>
          <w:sz w:val="24"/>
          <w:szCs w:val="24"/>
        </w:rPr>
        <w:t xml:space="preserve">Ansiedad </w:t>
      </w:r>
      <w:r w:rsidRPr="00807342">
        <w:rPr>
          <w:rFonts w:ascii="Times New Roman" w:hAnsi="Times New Roman" w:cs="Times New Roman"/>
          <w:b/>
          <w:i/>
          <w:sz w:val="24"/>
          <w:szCs w:val="24"/>
        </w:rPr>
        <w:t>rasgo-estado.</w:t>
      </w:r>
    </w:p>
    <w:p w:rsidR="00BA21EA" w:rsidRPr="00807342" w:rsidRDefault="00BB0AC4" w:rsidP="000613CC">
      <w:pPr>
        <w:spacing w:after="0" w:line="240" w:lineRule="auto"/>
        <w:ind w:firstLine="708"/>
        <w:rPr>
          <w:rFonts w:ascii="Times New Roman" w:hAnsi="Times New Roman" w:cs="Times New Roman"/>
          <w:sz w:val="24"/>
          <w:szCs w:val="24"/>
          <w:lang w:val="es-MX"/>
        </w:rPr>
      </w:pPr>
      <w:r w:rsidRPr="00807342">
        <w:rPr>
          <w:rFonts w:ascii="Times New Roman" w:hAnsi="Times New Roman" w:cs="Times New Roman"/>
          <w:sz w:val="24"/>
          <w:szCs w:val="24"/>
        </w:rPr>
        <w:t>Se utilizó la escala</w:t>
      </w:r>
      <w:r w:rsidRPr="00807342">
        <w:rPr>
          <w:rFonts w:ascii="Times New Roman" w:hAnsi="Times New Roman" w:cs="Times New Roman"/>
          <w:sz w:val="24"/>
          <w:szCs w:val="24"/>
          <w:lang w:val="es-MX"/>
        </w:rPr>
        <w:t xml:space="preserve"> de Ansiedad Estado - Rasgo (Spielberger et al., 1970). Este instrumento evalúa la Ansiedad Estado (A-E) (condición emocional transitoria de la persona), y en su modo Ansiedad Rasgo (A-R) entendida como una condición emocional permanente de tensión (Spielberger et al., 1970), dando cuenta de una característica relativamente permanente de la persona, relacionada con la tendencia a responder con un elevado grado de ansiedad frente a situaciones percibidas como amenazantes (Spielberger </w:t>
      </w:r>
      <w:r w:rsidR="00F66485" w:rsidRPr="00807342">
        <w:rPr>
          <w:rFonts w:ascii="Times New Roman" w:hAnsi="Times New Roman" w:cs="Times New Roman"/>
          <w:sz w:val="24"/>
          <w:szCs w:val="24"/>
          <w:lang w:val="es-MX"/>
        </w:rPr>
        <w:t>&amp;</w:t>
      </w:r>
      <w:r w:rsidRPr="00807342">
        <w:rPr>
          <w:rFonts w:ascii="Times New Roman" w:hAnsi="Times New Roman" w:cs="Times New Roman"/>
          <w:sz w:val="24"/>
          <w:szCs w:val="24"/>
          <w:lang w:val="es-MX"/>
        </w:rPr>
        <w:t xml:space="preserve"> Díaz Guerrero, 197</w:t>
      </w:r>
      <w:r w:rsidR="00F66485" w:rsidRPr="00807342">
        <w:rPr>
          <w:rFonts w:ascii="Times New Roman" w:hAnsi="Times New Roman" w:cs="Times New Roman"/>
          <w:sz w:val="24"/>
          <w:szCs w:val="24"/>
          <w:lang w:val="es-MX"/>
        </w:rPr>
        <w:t>5</w:t>
      </w:r>
      <w:r w:rsidRPr="00807342">
        <w:rPr>
          <w:rFonts w:ascii="Times New Roman" w:hAnsi="Times New Roman" w:cs="Times New Roman"/>
          <w:sz w:val="24"/>
          <w:szCs w:val="24"/>
          <w:lang w:val="es-MX"/>
        </w:rPr>
        <w:t xml:space="preserve">; Villaseñor-Ponce, 2010). La adaptación en población chilena mostró una consistencia interna de .92 para la escala de A-E y de .87 para A-R (Vera-Villarroel, Celis Atenas, Córdova-Rubio, Buela-Casal </w:t>
      </w:r>
      <w:r w:rsidR="00807342" w:rsidRPr="00807342">
        <w:rPr>
          <w:rFonts w:ascii="Times New Roman" w:hAnsi="Times New Roman" w:cs="Times New Roman"/>
          <w:sz w:val="24"/>
          <w:szCs w:val="24"/>
          <w:lang w:val="es-MX"/>
        </w:rPr>
        <w:t>&amp;</w:t>
      </w:r>
      <w:r w:rsidRPr="00807342">
        <w:rPr>
          <w:rFonts w:ascii="Times New Roman" w:hAnsi="Times New Roman" w:cs="Times New Roman"/>
          <w:sz w:val="24"/>
          <w:szCs w:val="24"/>
          <w:lang w:val="es-MX"/>
        </w:rPr>
        <w:t xml:space="preserve"> Spielberger, 2007).</w:t>
      </w:r>
    </w:p>
    <w:p w:rsidR="00BA21EA" w:rsidRDefault="00C06A57" w:rsidP="000613CC">
      <w:pPr>
        <w:spacing w:after="0" w:line="240" w:lineRule="auto"/>
        <w:ind w:firstLine="708"/>
        <w:rPr>
          <w:rFonts w:ascii="Times New Roman" w:hAnsi="Times New Roman" w:cs="Times New Roman"/>
          <w:sz w:val="24"/>
          <w:szCs w:val="24"/>
        </w:rPr>
      </w:pPr>
      <w:r w:rsidRPr="00807342">
        <w:rPr>
          <w:rFonts w:ascii="Times New Roman" w:hAnsi="Times New Roman" w:cs="Times New Roman"/>
          <w:sz w:val="24"/>
          <w:szCs w:val="24"/>
          <w:lang w:val="es-MX"/>
        </w:rPr>
        <w:t xml:space="preserve">Para los </w:t>
      </w:r>
      <w:r w:rsidR="00F10BC0" w:rsidRPr="00807342">
        <w:rPr>
          <w:rFonts w:ascii="Times New Roman" w:hAnsi="Times New Roman" w:cs="Times New Roman"/>
          <w:sz w:val="24"/>
          <w:szCs w:val="24"/>
          <w:lang w:val="es-MX"/>
        </w:rPr>
        <w:t>análisis de este estudio solo se utilizó la variable ansiedad</w:t>
      </w:r>
      <w:r w:rsidRPr="00807342">
        <w:rPr>
          <w:rFonts w:ascii="Times New Roman" w:hAnsi="Times New Roman" w:cs="Times New Roman"/>
          <w:sz w:val="24"/>
          <w:szCs w:val="24"/>
          <w:lang w:val="es-MX"/>
        </w:rPr>
        <w:t>-</w:t>
      </w:r>
      <w:r w:rsidR="00F10BC0" w:rsidRPr="00807342">
        <w:rPr>
          <w:rFonts w:ascii="Times New Roman" w:hAnsi="Times New Roman" w:cs="Times New Roman"/>
          <w:sz w:val="24"/>
          <w:szCs w:val="24"/>
          <w:lang w:val="es-MX"/>
        </w:rPr>
        <w:t xml:space="preserve">rasgo, evaluando su efecto sobre las diferentes dimensiones del BP, en mediación de </w:t>
      </w:r>
      <w:r w:rsidR="0042388F" w:rsidRPr="00807342">
        <w:rPr>
          <w:rFonts w:ascii="Times New Roman" w:hAnsi="Times New Roman" w:cs="Times New Roman"/>
          <w:sz w:val="24"/>
          <w:szCs w:val="24"/>
          <w:lang w:val="es-MX"/>
        </w:rPr>
        <w:t>la variable</w:t>
      </w:r>
      <w:r w:rsidR="00F10BC0" w:rsidRPr="00807342">
        <w:rPr>
          <w:rFonts w:ascii="Times New Roman" w:hAnsi="Times New Roman" w:cs="Times New Roman"/>
          <w:sz w:val="24"/>
          <w:szCs w:val="24"/>
          <w:lang w:val="es-MX"/>
        </w:rPr>
        <w:t xml:space="preserve"> optimismo.</w:t>
      </w:r>
      <w:r w:rsidR="0074477A" w:rsidRPr="00807342">
        <w:rPr>
          <w:rFonts w:ascii="Times New Roman" w:hAnsi="Times New Roman" w:cs="Times New Roman"/>
          <w:sz w:val="24"/>
          <w:szCs w:val="24"/>
          <w:lang w:val="es-MX"/>
        </w:rPr>
        <w:t xml:space="preserve"> </w:t>
      </w:r>
      <w:r w:rsidR="0074477A" w:rsidRPr="00807342">
        <w:rPr>
          <w:rFonts w:ascii="Times New Roman" w:hAnsi="Times New Roman" w:cs="Times New Roman"/>
          <w:sz w:val="24"/>
          <w:szCs w:val="24"/>
        </w:rPr>
        <w:t>En el presente estudio la escala de AR obtuvo un Alfa de Cronbach de .888</w:t>
      </w:r>
      <w:r w:rsidR="00BA21EA" w:rsidRPr="00807342">
        <w:rPr>
          <w:rFonts w:ascii="Times New Roman" w:hAnsi="Times New Roman" w:cs="Times New Roman"/>
          <w:sz w:val="24"/>
          <w:szCs w:val="24"/>
        </w:rPr>
        <w:t>.</w:t>
      </w:r>
    </w:p>
    <w:p w:rsidR="00D44697" w:rsidRPr="00807342" w:rsidRDefault="00D44697" w:rsidP="000613CC">
      <w:pPr>
        <w:spacing w:after="0" w:line="240" w:lineRule="auto"/>
        <w:ind w:firstLine="708"/>
        <w:rPr>
          <w:rFonts w:ascii="Times New Roman" w:hAnsi="Times New Roman" w:cs="Times New Roman"/>
          <w:sz w:val="24"/>
          <w:szCs w:val="24"/>
          <w:lang w:val="es-MX"/>
        </w:rPr>
      </w:pPr>
    </w:p>
    <w:p w:rsidR="00F27E6F" w:rsidRPr="00807342" w:rsidRDefault="00F27E6F" w:rsidP="000613CC">
      <w:pPr>
        <w:spacing w:after="0" w:line="240" w:lineRule="auto"/>
        <w:ind w:firstLine="708"/>
        <w:rPr>
          <w:rFonts w:ascii="Times New Roman" w:hAnsi="Times New Roman" w:cs="Times New Roman"/>
          <w:b/>
          <w:i/>
          <w:sz w:val="24"/>
          <w:szCs w:val="24"/>
          <w:lang w:val="es-MX"/>
        </w:rPr>
      </w:pPr>
      <w:r w:rsidRPr="00807342">
        <w:rPr>
          <w:rFonts w:ascii="Times New Roman" w:hAnsi="Times New Roman" w:cs="Times New Roman"/>
          <w:b/>
          <w:i/>
          <w:sz w:val="24"/>
          <w:szCs w:val="24"/>
        </w:rPr>
        <w:t>Cuestionario de Orientación Vital</w:t>
      </w:r>
      <w:r w:rsidR="00BA21EA" w:rsidRPr="00807342">
        <w:rPr>
          <w:rFonts w:ascii="Times New Roman" w:hAnsi="Times New Roman" w:cs="Times New Roman"/>
          <w:b/>
          <w:i/>
          <w:sz w:val="24"/>
          <w:szCs w:val="24"/>
        </w:rPr>
        <w:t>.</w:t>
      </w:r>
    </w:p>
    <w:p w:rsidR="00F27E6F" w:rsidRPr="00807342" w:rsidRDefault="00F27E6F" w:rsidP="000613CC">
      <w:pPr>
        <w:spacing w:after="0" w:line="240" w:lineRule="auto"/>
        <w:ind w:firstLine="708"/>
        <w:rPr>
          <w:rFonts w:ascii="Times New Roman" w:hAnsi="Times New Roman" w:cs="Times New Roman"/>
          <w:sz w:val="24"/>
          <w:szCs w:val="24"/>
          <w:lang w:val="es-MX"/>
        </w:rPr>
      </w:pPr>
      <w:r w:rsidRPr="00807342">
        <w:rPr>
          <w:rFonts w:ascii="Times New Roman" w:hAnsi="Times New Roman" w:cs="Times New Roman"/>
          <w:sz w:val="24"/>
          <w:szCs w:val="24"/>
          <w:lang w:val="es-MX"/>
        </w:rPr>
        <w:t xml:space="preserve">Cuestionario de Orientación Vital Revisado </w:t>
      </w:r>
      <w:r w:rsidR="004E1593" w:rsidRPr="00807342">
        <w:rPr>
          <w:rFonts w:ascii="Times New Roman" w:hAnsi="Times New Roman" w:cs="Times New Roman"/>
          <w:sz w:val="24"/>
          <w:szCs w:val="24"/>
          <w:lang w:val="es-MX"/>
        </w:rPr>
        <w:t>(</w:t>
      </w:r>
      <w:r w:rsidRPr="00807342">
        <w:rPr>
          <w:rFonts w:ascii="Times New Roman" w:hAnsi="Times New Roman" w:cs="Times New Roman"/>
          <w:sz w:val="24"/>
          <w:szCs w:val="24"/>
          <w:lang w:val="es-MX"/>
        </w:rPr>
        <w:t>LOT-R</w:t>
      </w:r>
      <w:r w:rsidR="004E1593" w:rsidRPr="00807342">
        <w:rPr>
          <w:rFonts w:ascii="Times New Roman" w:hAnsi="Times New Roman" w:cs="Times New Roman"/>
          <w:sz w:val="24"/>
          <w:szCs w:val="24"/>
          <w:lang w:val="es-MX"/>
        </w:rPr>
        <w:t>) (</w:t>
      </w:r>
      <w:r w:rsidRPr="00807342">
        <w:rPr>
          <w:rFonts w:ascii="Times New Roman" w:hAnsi="Times New Roman" w:cs="Times New Roman"/>
          <w:sz w:val="24"/>
          <w:szCs w:val="24"/>
          <w:lang w:val="es-MX"/>
        </w:rPr>
        <w:t xml:space="preserve">Scheier, Carver </w:t>
      </w:r>
      <w:r w:rsidR="00807342" w:rsidRPr="00807342">
        <w:rPr>
          <w:rFonts w:ascii="Times New Roman" w:hAnsi="Times New Roman" w:cs="Times New Roman"/>
          <w:sz w:val="24"/>
          <w:szCs w:val="24"/>
          <w:lang w:val="es-MX"/>
        </w:rPr>
        <w:t>&amp;</w:t>
      </w:r>
      <w:r w:rsidRPr="00807342">
        <w:rPr>
          <w:rFonts w:ascii="Times New Roman" w:hAnsi="Times New Roman" w:cs="Times New Roman"/>
          <w:sz w:val="24"/>
          <w:szCs w:val="24"/>
          <w:lang w:val="es-MX"/>
        </w:rPr>
        <w:t xml:space="preserve"> Bridges, 1994</w:t>
      </w:r>
      <w:r w:rsidR="00913022" w:rsidRPr="00807342">
        <w:rPr>
          <w:rFonts w:ascii="Times New Roman" w:hAnsi="Times New Roman" w:cs="Times New Roman"/>
          <w:sz w:val="24"/>
          <w:szCs w:val="24"/>
          <w:lang w:val="es-MX"/>
        </w:rPr>
        <w:t xml:space="preserve">) </w:t>
      </w:r>
      <w:r w:rsidRPr="00807342">
        <w:rPr>
          <w:rFonts w:ascii="Times New Roman" w:hAnsi="Times New Roman" w:cs="Times New Roman"/>
          <w:sz w:val="24"/>
          <w:szCs w:val="24"/>
          <w:lang w:val="es-MX"/>
        </w:rPr>
        <w:t>Este cuestionario está compuesto por 10 ítems expresados en una escala Likert de 5 puntos que va de 0 (totalmente en desacuerdo) a 4 (totalmente de acuerdo</w:t>
      </w:r>
      <w:r w:rsidR="004E1593" w:rsidRPr="00807342">
        <w:rPr>
          <w:rFonts w:ascii="Times New Roman" w:hAnsi="Times New Roman" w:cs="Times New Roman"/>
          <w:sz w:val="24"/>
          <w:szCs w:val="24"/>
          <w:lang w:val="es-MX"/>
        </w:rPr>
        <w:t>).</w:t>
      </w:r>
      <w:r w:rsidRPr="00807342">
        <w:rPr>
          <w:rFonts w:ascii="Times New Roman" w:hAnsi="Times New Roman" w:cs="Times New Roman"/>
          <w:sz w:val="24"/>
          <w:szCs w:val="24"/>
          <w:lang w:val="es-MX"/>
        </w:rPr>
        <w:t xml:space="preserve"> Del total de los ítems, cuatro son distractores, tres aluden a una visión optimista y tres a una visión pesimista. La adaptación española </w:t>
      </w:r>
      <w:r w:rsidR="00554EED" w:rsidRPr="00807342">
        <w:rPr>
          <w:rFonts w:ascii="Times New Roman" w:hAnsi="Times New Roman" w:cs="Times New Roman"/>
          <w:sz w:val="24"/>
          <w:szCs w:val="24"/>
          <w:lang w:val="es-MX"/>
        </w:rPr>
        <w:t>mostró</w:t>
      </w:r>
      <w:r w:rsidR="00715358" w:rsidRPr="00807342">
        <w:rPr>
          <w:rFonts w:ascii="Times New Roman" w:hAnsi="Times New Roman" w:cs="Times New Roman"/>
          <w:sz w:val="24"/>
          <w:szCs w:val="24"/>
          <w:lang w:val="es-MX"/>
        </w:rPr>
        <w:t xml:space="preserve"> una</w:t>
      </w:r>
      <w:r w:rsidRPr="00807342">
        <w:rPr>
          <w:rFonts w:ascii="Times New Roman" w:hAnsi="Times New Roman" w:cs="Times New Roman"/>
          <w:sz w:val="24"/>
          <w:szCs w:val="24"/>
          <w:lang w:val="es-MX"/>
        </w:rPr>
        <w:t xml:space="preserve"> estimación de la confiabilidad de </w:t>
      </w:r>
      <w:r w:rsidR="004E1593" w:rsidRPr="00807342">
        <w:rPr>
          <w:rFonts w:ascii="Times New Roman" w:hAnsi="Times New Roman" w:cs="Times New Roman"/>
          <w:sz w:val="24"/>
          <w:szCs w:val="24"/>
          <w:lang w:val="es-MX"/>
        </w:rPr>
        <w:t>.</w:t>
      </w:r>
      <w:r w:rsidR="00715358" w:rsidRPr="00807342">
        <w:rPr>
          <w:rFonts w:ascii="Times New Roman" w:hAnsi="Times New Roman" w:cs="Times New Roman"/>
          <w:sz w:val="24"/>
          <w:szCs w:val="24"/>
          <w:lang w:val="es-MX"/>
        </w:rPr>
        <w:t>7 y</w:t>
      </w:r>
      <w:r w:rsidRPr="00807342">
        <w:rPr>
          <w:rFonts w:ascii="Times New Roman" w:hAnsi="Times New Roman" w:cs="Times New Roman"/>
          <w:sz w:val="24"/>
          <w:szCs w:val="24"/>
          <w:lang w:val="es-MX"/>
        </w:rPr>
        <w:t xml:space="preserve"> en la adaptación en muestra chilena fue de </w:t>
      </w:r>
      <w:r w:rsidR="004E1593" w:rsidRPr="00807342">
        <w:rPr>
          <w:rFonts w:ascii="Times New Roman" w:hAnsi="Times New Roman" w:cs="Times New Roman"/>
          <w:sz w:val="24"/>
          <w:szCs w:val="24"/>
          <w:lang w:val="es-MX"/>
        </w:rPr>
        <w:t>.</w:t>
      </w:r>
      <w:r w:rsidRPr="00807342">
        <w:rPr>
          <w:rFonts w:ascii="Times New Roman" w:hAnsi="Times New Roman" w:cs="Times New Roman"/>
          <w:sz w:val="24"/>
          <w:szCs w:val="24"/>
          <w:lang w:val="es-MX"/>
        </w:rPr>
        <w:t xml:space="preserve">65 (Chico, 2002; Ferrando, Chico </w:t>
      </w:r>
      <w:r w:rsidR="00807342" w:rsidRPr="00807342">
        <w:rPr>
          <w:rFonts w:ascii="Times New Roman" w:hAnsi="Times New Roman" w:cs="Times New Roman"/>
          <w:sz w:val="24"/>
          <w:szCs w:val="24"/>
          <w:lang w:val="es-MX"/>
        </w:rPr>
        <w:t>&amp;</w:t>
      </w:r>
      <w:r w:rsidRPr="00807342">
        <w:rPr>
          <w:rFonts w:ascii="Times New Roman" w:hAnsi="Times New Roman" w:cs="Times New Roman"/>
          <w:sz w:val="24"/>
          <w:szCs w:val="24"/>
          <w:lang w:val="es-MX"/>
        </w:rPr>
        <w:t xml:space="preserve"> Tous, 2002; Vera-Villarroel, Córdoba-Rubio </w:t>
      </w:r>
      <w:r w:rsidR="00807342" w:rsidRPr="00807342">
        <w:rPr>
          <w:rFonts w:ascii="Times New Roman" w:hAnsi="Times New Roman" w:cs="Times New Roman"/>
          <w:sz w:val="24"/>
          <w:szCs w:val="24"/>
          <w:lang w:val="es-MX"/>
        </w:rPr>
        <w:t>&amp;</w:t>
      </w:r>
      <w:r w:rsidRPr="00807342">
        <w:rPr>
          <w:rFonts w:ascii="Times New Roman" w:hAnsi="Times New Roman" w:cs="Times New Roman"/>
          <w:sz w:val="24"/>
          <w:szCs w:val="24"/>
          <w:lang w:val="es-MX"/>
        </w:rPr>
        <w:t xml:space="preserve"> Celis-Atenas, 2009</w:t>
      </w:r>
      <w:r w:rsidR="00705E3F" w:rsidRPr="00807342">
        <w:rPr>
          <w:rFonts w:ascii="Times New Roman" w:hAnsi="Times New Roman" w:cs="Times New Roman"/>
          <w:sz w:val="24"/>
          <w:szCs w:val="24"/>
          <w:lang w:val="es-MX"/>
        </w:rPr>
        <w:t>)</w:t>
      </w:r>
    </w:p>
    <w:p w:rsidR="00554EED" w:rsidRDefault="00F27E6F" w:rsidP="000613CC">
      <w:pPr>
        <w:spacing w:after="0" w:line="240" w:lineRule="auto"/>
        <w:ind w:firstLine="708"/>
        <w:rPr>
          <w:rFonts w:ascii="Times New Roman" w:hAnsi="Times New Roman" w:cs="Times New Roman"/>
          <w:sz w:val="24"/>
          <w:szCs w:val="24"/>
          <w:lang w:val="es-MX"/>
        </w:rPr>
      </w:pPr>
      <w:r w:rsidRPr="00807342">
        <w:rPr>
          <w:rFonts w:ascii="Times New Roman" w:hAnsi="Times New Roman" w:cs="Times New Roman"/>
          <w:sz w:val="24"/>
          <w:szCs w:val="24"/>
          <w:lang w:val="es-MX"/>
        </w:rPr>
        <w:t>En este estudio solo se utilizó la escala de optimismo</w:t>
      </w:r>
      <w:r w:rsidR="0074477A" w:rsidRPr="00807342">
        <w:rPr>
          <w:rFonts w:ascii="Times New Roman" w:hAnsi="Times New Roman" w:cs="Times New Roman"/>
          <w:sz w:val="24"/>
          <w:szCs w:val="24"/>
          <w:lang w:val="es-MX"/>
        </w:rPr>
        <w:t xml:space="preserve"> (</w:t>
      </w:r>
      <w:r w:rsidR="0074477A" w:rsidRPr="00807342">
        <w:rPr>
          <w:rFonts w:ascii="Times New Roman" w:hAnsi="Times New Roman" w:cs="Times New Roman"/>
          <w:sz w:val="24"/>
          <w:szCs w:val="24"/>
        </w:rPr>
        <w:t>Alfa de Cronbach de .726)</w:t>
      </w:r>
      <w:r w:rsidRPr="00807342">
        <w:rPr>
          <w:rFonts w:ascii="Times New Roman" w:hAnsi="Times New Roman" w:cs="Times New Roman"/>
          <w:sz w:val="24"/>
          <w:szCs w:val="24"/>
          <w:lang w:val="es-MX"/>
        </w:rPr>
        <w:t xml:space="preserve"> para determinar la mediación de la variable en la relación entre ansiedad como rasgo y las diferentes dimensiones del bienestar psicológico.</w:t>
      </w:r>
      <w:r w:rsidR="0074477A" w:rsidRPr="00807342">
        <w:rPr>
          <w:rFonts w:ascii="Times New Roman" w:hAnsi="Times New Roman" w:cs="Times New Roman"/>
          <w:sz w:val="24"/>
          <w:szCs w:val="24"/>
          <w:lang w:val="es-MX"/>
        </w:rPr>
        <w:t xml:space="preserve"> </w:t>
      </w:r>
    </w:p>
    <w:p w:rsidR="00D44697" w:rsidRPr="00807342" w:rsidRDefault="00D44697" w:rsidP="000613CC">
      <w:pPr>
        <w:spacing w:after="0" w:line="240" w:lineRule="auto"/>
        <w:ind w:firstLine="708"/>
        <w:rPr>
          <w:rFonts w:ascii="Times New Roman" w:hAnsi="Times New Roman" w:cs="Times New Roman"/>
          <w:sz w:val="24"/>
          <w:szCs w:val="24"/>
        </w:rPr>
      </w:pPr>
    </w:p>
    <w:p w:rsidR="003815F9" w:rsidRPr="00807342" w:rsidRDefault="00BB0AC4" w:rsidP="000613CC">
      <w:pPr>
        <w:spacing w:after="0" w:line="240" w:lineRule="auto"/>
        <w:ind w:firstLine="708"/>
        <w:rPr>
          <w:rFonts w:ascii="Times New Roman" w:hAnsi="Times New Roman" w:cs="Times New Roman"/>
          <w:b/>
          <w:sz w:val="24"/>
          <w:szCs w:val="24"/>
        </w:rPr>
      </w:pPr>
      <w:r w:rsidRPr="00807342">
        <w:rPr>
          <w:rFonts w:ascii="Times New Roman" w:hAnsi="Times New Roman" w:cs="Times New Roman"/>
          <w:b/>
          <w:sz w:val="24"/>
          <w:szCs w:val="24"/>
        </w:rPr>
        <w:lastRenderedPageBreak/>
        <w:t>Procedimiento</w:t>
      </w:r>
      <w:r w:rsidR="00BA21EA" w:rsidRPr="00807342">
        <w:rPr>
          <w:rFonts w:ascii="Times New Roman" w:hAnsi="Times New Roman" w:cs="Times New Roman"/>
          <w:b/>
          <w:sz w:val="24"/>
          <w:szCs w:val="24"/>
        </w:rPr>
        <w:t>s.</w:t>
      </w:r>
    </w:p>
    <w:p w:rsidR="00BB0AC4" w:rsidRDefault="00BB0AC4" w:rsidP="000613CC">
      <w:pPr>
        <w:spacing w:after="0" w:line="240" w:lineRule="auto"/>
        <w:ind w:firstLine="708"/>
        <w:rPr>
          <w:rFonts w:ascii="Times New Roman" w:hAnsi="Times New Roman" w:cs="Times New Roman"/>
          <w:sz w:val="24"/>
          <w:szCs w:val="24"/>
        </w:rPr>
      </w:pPr>
      <w:r w:rsidRPr="00807342">
        <w:rPr>
          <w:rFonts w:ascii="Times New Roman" w:hAnsi="Times New Roman" w:cs="Times New Roman"/>
          <w:sz w:val="24"/>
          <w:szCs w:val="24"/>
        </w:rPr>
        <w:t>El presente proyecto de investigación fue revisado y aprobado por el Comité Ético Científico de la Universidad Católica de Norte</w:t>
      </w:r>
      <w:r w:rsidR="007D66F0" w:rsidRPr="00807342">
        <w:rPr>
          <w:rFonts w:ascii="Times New Roman" w:hAnsi="Times New Roman" w:cs="Times New Roman"/>
          <w:sz w:val="24"/>
          <w:szCs w:val="24"/>
        </w:rPr>
        <w:t xml:space="preserve">. Antes de aplicar los instrumentos, a los estudiantes se les daba a conocer el objetivo de la investigación, dejando claro que su participación </w:t>
      </w:r>
      <w:r w:rsidR="00B111EE" w:rsidRPr="00807342">
        <w:rPr>
          <w:rFonts w:ascii="Times New Roman" w:hAnsi="Times New Roman" w:cs="Times New Roman"/>
          <w:sz w:val="24"/>
          <w:szCs w:val="24"/>
        </w:rPr>
        <w:t>es</w:t>
      </w:r>
      <w:r w:rsidR="007D66F0" w:rsidRPr="00807342">
        <w:rPr>
          <w:rFonts w:ascii="Times New Roman" w:hAnsi="Times New Roman" w:cs="Times New Roman"/>
          <w:sz w:val="24"/>
          <w:szCs w:val="24"/>
        </w:rPr>
        <w:t xml:space="preserve"> totalmente voluntaria. En todo el proceso investigativo se ha resguardado </w:t>
      </w:r>
      <w:r w:rsidR="00B168B8" w:rsidRPr="00807342">
        <w:rPr>
          <w:rFonts w:ascii="Times New Roman" w:hAnsi="Times New Roman" w:cs="Times New Roman"/>
          <w:sz w:val="24"/>
          <w:szCs w:val="24"/>
        </w:rPr>
        <w:t>la confidencialidad</w:t>
      </w:r>
      <w:r w:rsidR="007D66F0" w:rsidRPr="00807342">
        <w:rPr>
          <w:rFonts w:ascii="Times New Roman" w:hAnsi="Times New Roman" w:cs="Times New Roman"/>
          <w:sz w:val="24"/>
          <w:szCs w:val="24"/>
        </w:rPr>
        <w:t xml:space="preserve"> y el anonimato de los estudiantes encuestados. </w:t>
      </w:r>
    </w:p>
    <w:p w:rsidR="003047AF" w:rsidRPr="00807342" w:rsidRDefault="003047AF" w:rsidP="000613CC">
      <w:pPr>
        <w:spacing w:after="0" w:line="240" w:lineRule="auto"/>
        <w:ind w:firstLine="708"/>
        <w:rPr>
          <w:rFonts w:ascii="Times New Roman" w:hAnsi="Times New Roman" w:cs="Times New Roman"/>
          <w:sz w:val="24"/>
          <w:szCs w:val="24"/>
        </w:rPr>
      </w:pPr>
    </w:p>
    <w:p w:rsidR="00BB0AC4" w:rsidRPr="00807342" w:rsidRDefault="007D66F0" w:rsidP="000613CC">
      <w:pPr>
        <w:spacing w:after="0" w:line="240" w:lineRule="auto"/>
        <w:ind w:firstLine="708"/>
        <w:rPr>
          <w:rFonts w:ascii="Times New Roman" w:hAnsi="Times New Roman" w:cs="Times New Roman"/>
          <w:b/>
          <w:sz w:val="24"/>
          <w:szCs w:val="24"/>
        </w:rPr>
      </w:pPr>
      <w:r w:rsidRPr="00807342">
        <w:rPr>
          <w:rFonts w:ascii="Times New Roman" w:hAnsi="Times New Roman" w:cs="Times New Roman"/>
          <w:b/>
          <w:sz w:val="24"/>
          <w:szCs w:val="24"/>
        </w:rPr>
        <w:t>Análisis de datos</w:t>
      </w:r>
      <w:r w:rsidR="00BA21EA" w:rsidRPr="00807342">
        <w:rPr>
          <w:rFonts w:ascii="Times New Roman" w:hAnsi="Times New Roman" w:cs="Times New Roman"/>
          <w:b/>
          <w:sz w:val="24"/>
          <w:szCs w:val="24"/>
        </w:rPr>
        <w:t>.</w:t>
      </w:r>
    </w:p>
    <w:p w:rsidR="00C10239" w:rsidRPr="00807342" w:rsidRDefault="00C10239" w:rsidP="000613CC">
      <w:pPr>
        <w:spacing w:after="0" w:line="240" w:lineRule="auto"/>
        <w:ind w:firstLine="720"/>
        <w:rPr>
          <w:rFonts w:ascii="Times New Roman" w:eastAsia="Times New Roman" w:hAnsi="Times New Roman" w:cs="Times New Roman"/>
          <w:sz w:val="24"/>
          <w:szCs w:val="24"/>
        </w:rPr>
      </w:pPr>
      <w:r w:rsidRPr="00807342">
        <w:rPr>
          <w:rFonts w:ascii="Times New Roman" w:eastAsia="Times New Roman" w:hAnsi="Times New Roman" w:cs="Times New Roman"/>
          <w:sz w:val="24"/>
          <w:szCs w:val="24"/>
        </w:rPr>
        <w:t>Para evaluar la normalidad se aplicó la Prueba de normalidad de Kolmogorov-Smirnof con la corrección de la significación de Lilliefors (Pedrosa, Juarros-Basterretxea, Robles-Fernández, Basteiro</w:t>
      </w:r>
      <w:r w:rsidR="00807342" w:rsidRPr="00807342">
        <w:rPr>
          <w:rFonts w:ascii="Times New Roman" w:eastAsia="Times New Roman" w:hAnsi="Times New Roman" w:cs="Times New Roman"/>
          <w:sz w:val="24"/>
          <w:szCs w:val="24"/>
        </w:rPr>
        <w:t xml:space="preserve"> &amp; </w:t>
      </w:r>
      <w:r w:rsidRPr="00807342">
        <w:rPr>
          <w:rFonts w:ascii="Times New Roman" w:eastAsia="Times New Roman" w:hAnsi="Times New Roman" w:cs="Times New Roman"/>
          <w:sz w:val="24"/>
          <w:szCs w:val="24"/>
        </w:rPr>
        <w:t xml:space="preserve">García-Cueto, 2014), la cual </w:t>
      </w:r>
      <w:r w:rsidR="0042388F" w:rsidRPr="00807342">
        <w:rPr>
          <w:rFonts w:ascii="Times New Roman" w:eastAsia="Times New Roman" w:hAnsi="Times New Roman" w:cs="Times New Roman"/>
          <w:sz w:val="24"/>
          <w:szCs w:val="24"/>
        </w:rPr>
        <w:t>entregó</w:t>
      </w:r>
      <w:r w:rsidRPr="00807342">
        <w:rPr>
          <w:rFonts w:ascii="Times New Roman" w:eastAsia="Times New Roman" w:hAnsi="Times New Roman" w:cs="Times New Roman"/>
          <w:sz w:val="24"/>
          <w:szCs w:val="24"/>
        </w:rPr>
        <w:t xml:space="preserve"> los siguientes resultados: </w:t>
      </w:r>
      <w:r w:rsidR="00364544" w:rsidRPr="00807342">
        <w:rPr>
          <w:rFonts w:ascii="Times New Roman" w:eastAsia="Times New Roman" w:hAnsi="Times New Roman" w:cs="Times New Roman"/>
          <w:sz w:val="24"/>
          <w:szCs w:val="24"/>
        </w:rPr>
        <w:t>Optimismo</w:t>
      </w:r>
      <w:r w:rsidR="008A4D8A" w:rsidRPr="00807342">
        <w:rPr>
          <w:rFonts w:ascii="Times New Roman" w:eastAsia="Times New Roman" w:hAnsi="Times New Roman" w:cs="Times New Roman"/>
          <w:sz w:val="24"/>
          <w:szCs w:val="24"/>
        </w:rPr>
        <w:t xml:space="preserve"> [K-S(</w:t>
      </w:r>
      <w:r w:rsidR="008A4D8A" w:rsidRPr="00807342">
        <w:rPr>
          <w:rFonts w:ascii="Times New Roman" w:eastAsia="Times New Roman" w:hAnsi="Times New Roman" w:cs="Times New Roman"/>
          <w:sz w:val="24"/>
          <w:szCs w:val="24"/>
          <w:vertAlign w:val="subscript"/>
        </w:rPr>
        <w:t>332</w:t>
      </w:r>
      <w:r w:rsidR="008A4D8A" w:rsidRPr="00807342">
        <w:rPr>
          <w:rFonts w:ascii="Times New Roman" w:eastAsia="Times New Roman" w:hAnsi="Times New Roman" w:cs="Times New Roman"/>
          <w:sz w:val="24"/>
          <w:szCs w:val="24"/>
        </w:rPr>
        <w:t xml:space="preserve">) =.134, </w:t>
      </w:r>
      <w:r w:rsidR="008A4D8A" w:rsidRPr="00807342">
        <w:rPr>
          <w:rFonts w:ascii="Times New Roman" w:eastAsia="Times New Roman" w:hAnsi="Times New Roman" w:cs="Times New Roman"/>
          <w:i/>
          <w:sz w:val="24"/>
          <w:szCs w:val="24"/>
        </w:rPr>
        <w:t>p</w:t>
      </w:r>
      <w:r w:rsidR="008A4D8A" w:rsidRPr="00807342">
        <w:rPr>
          <w:rFonts w:ascii="Times New Roman" w:eastAsia="Times New Roman" w:hAnsi="Times New Roman" w:cs="Times New Roman"/>
          <w:sz w:val="24"/>
          <w:szCs w:val="24"/>
        </w:rPr>
        <w:t>=.0001], Ansiedad como Rasgo  [K-S(</w:t>
      </w:r>
      <w:r w:rsidR="008A4D8A" w:rsidRPr="00807342">
        <w:rPr>
          <w:rFonts w:ascii="Times New Roman" w:eastAsia="Times New Roman" w:hAnsi="Times New Roman" w:cs="Times New Roman"/>
          <w:sz w:val="24"/>
          <w:szCs w:val="24"/>
          <w:vertAlign w:val="subscript"/>
        </w:rPr>
        <w:t>332</w:t>
      </w:r>
      <w:r w:rsidR="008A4D8A" w:rsidRPr="00807342">
        <w:rPr>
          <w:rFonts w:ascii="Times New Roman" w:eastAsia="Times New Roman" w:hAnsi="Times New Roman" w:cs="Times New Roman"/>
          <w:sz w:val="24"/>
          <w:szCs w:val="24"/>
        </w:rPr>
        <w:t xml:space="preserve">) =.067, </w:t>
      </w:r>
      <w:r w:rsidR="008A4D8A" w:rsidRPr="00807342">
        <w:rPr>
          <w:rFonts w:ascii="Times New Roman" w:eastAsia="Times New Roman" w:hAnsi="Times New Roman" w:cs="Times New Roman"/>
          <w:i/>
          <w:sz w:val="24"/>
          <w:szCs w:val="24"/>
        </w:rPr>
        <w:t>p</w:t>
      </w:r>
      <w:r w:rsidR="008A4D8A" w:rsidRPr="00807342">
        <w:rPr>
          <w:rFonts w:ascii="Times New Roman" w:eastAsia="Times New Roman" w:hAnsi="Times New Roman" w:cs="Times New Roman"/>
          <w:sz w:val="24"/>
          <w:szCs w:val="24"/>
        </w:rPr>
        <w:t xml:space="preserve">=.001], </w:t>
      </w:r>
      <w:r w:rsidR="00364544" w:rsidRPr="00807342">
        <w:rPr>
          <w:rFonts w:ascii="Times New Roman" w:eastAsia="Times New Roman" w:hAnsi="Times New Roman" w:cs="Times New Roman"/>
          <w:sz w:val="24"/>
          <w:szCs w:val="24"/>
        </w:rPr>
        <w:t xml:space="preserve"> </w:t>
      </w:r>
      <w:r w:rsidRPr="00807342">
        <w:rPr>
          <w:rFonts w:ascii="Times New Roman" w:eastAsia="Times New Roman" w:hAnsi="Times New Roman" w:cs="Times New Roman"/>
          <w:sz w:val="24"/>
          <w:szCs w:val="24"/>
        </w:rPr>
        <w:t>Autoaceptación [K-S(</w:t>
      </w:r>
      <w:r w:rsidRPr="00807342">
        <w:rPr>
          <w:rFonts w:ascii="Times New Roman" w:eastAsia="Times New Roman" w:hAnsi="Times New Roman" w:cs="Times New Roman"/>
          <w:sz w:val="24"/>
          <w:szCs w:val="24"/>
          <w:vertAlign w:val="subscript"/>
        </w:rPr>
        <w:t>33</w:t>
      </w:r>
      <w:r w:rsidR="008A4D8A" w:rsidRPr="00807342">
        <w:rPr>
          <w:rFonts w:ascii="Times New Roman" w:eastAsia="Times New Roman" w:hAnsi="Times New Roman" w:cs="Times New Roman"/>
          <w:sz w:val="24"/>
          <w:szCs w:val="24"/>
          <w:vertAlign w:val="subscript"/>
        </w:rPr>
        <w:t>2</w:t>
      </w:r>
      <w:r w:rsidRPr="00807342">
        <w:rPr>
          <w:rFonts w:ascii="Times New Roman" w:eastAsia="Times New Roman" w:hAnsi="Times New Roman" w:cs="Times New Roman"/>
          <w:sz w:val="24"/>
          <w:szCs w:val="24"/>
        </w:rPr>
        <w:t>) =</w:t>
      </w:r>
      <w:r w:rsidR="001F7349" w:rsidRPr="00807342">
        <w:rPr>
          <w:rFonts w:ascii="Times New Roman" w:eastAsia="Times New Roman" w:hAnsi="Times New Roman" w:cs="Times New Roman"/>
          <w:sz w:val="24"/>
          <w:szCs w:val="24"/>
        </w:rPr>
        <w:t>.</w:t>
      </w:r>
      <w:r w:rsidRPr="00807342">
        <w:rPr>
          <w:rFonts w:ascii="Times New Roman" w:eastAsia="Times New Roman" w:hAnsi="Times New Roman" w:cs="Times New Roman"/>
          <w:sz w:val="24"/>
          <w:szCs w:val="24"/>
        </w:rPr>
        <w:t xml:space="preserve">105, </w:t>
      </w:r>
      <w:r w:rsidRPr="00807342">
        <w:rPr>
          <w:rFonts w:ascii="Times New Roman" w:eastAsia="Times New Roman" w:hAnsi="Times New Roman" w:cs="Times New Roman"/>
          <w:i/>
          <w:sz w:val="24"/>
          <w:szCs w:val="24"/>
        </w:rPr>
        <w:t>p</w:t>
      </w:r>
      <w:r w:rsidRPr="00807342">
        <w:rPr>
          <w:rFonts w:ascii="Times New Roman" w:eastAsia="Times New Roman" w:hAnsi="Times New Roman" w:cs="Times New Roman"/>
          <w:sz w:val="24"/>
          <w:szCs w:val="24"/>
        </w:rPr>
        <w:t>=</w:t>
      </w:r>
      <w:r w:rsidR="001F7349" w:rsidRPr="00807342">
        <w:rPr>
          <w:rFonts w:ascii="Times New Roman" w:eastAsia="Times New Roman" w:hAnsi="Times New Roman" w:cs="Times New Roman"/>
          <w:sz w:val="24"/>
          <w:szCs w:val="24"/>
        </w:rPr>
        <w:t>.</w:t>
      </w:r>
      <w:r w:rsidRPr="00807342">
        <w:rPr>
          <w:rFonts w:ascii="Times New Roman" w:eastAsia="Times New Roman" w:hAnsi="Times New Roman" w:cs="Times New Roman"/>
          <w:sz w:val="24"/>
          <w:szCs w:val="24"/>
        </w:rPr>
        <w:t>0001], Relaciones positivas [K-S(</w:t>
      </w:r>
      <w:r w:rsidRPr="00807342">
        <w:rPr>
          <w:rFonts w:ascii="Times New Roman" w:eastAsia="Times New Roman" w:hAnsi="Times New Roman" w:cs="Times New Roman"/>
          <w:sz w:val="24"/>
          <w:szCs w:val="24"/>
          <w:vertAlign w:val="subscript"/>
        </w:rPr>
        <w:t>33</w:t>
      </w:r>
      <w:r w:rsidR="008A4D8A" w:rsidRPr="00807342">
        <w:rPr>
          <w:rFonts w:ascii="Times New Roman" w:eastAsia="Times New Roman" w:hAnsi="Times New Roman" w:cs="Times New Roman"/>
          <w:sz w:val="24"/>
          <w:szCs w:val="24"/>
          <w:vertAlign w:val="subscript"/>
        </w:rPr>
        <w:t>2</w:t>
      </w:r>
      <w:r w:rsidRPr="00807342">
        <w:rPr>
          <w:rFonts w:ascii="Times New Roman" w:eastAsia="Times New Roman" w:hAnsi="Times New Roman" w:cs="Times New Roman"/>
          <w:sz w:val="24"/>
          <w:szCs w:val="24"/>
        </w:rPr>
        <w:t>) =</w:t>
      </w:r>
      <w:r w:rsidR="001F7349" w:rsidRPr="00807342">
        <w:rPr>
          <w:rFonts w:ascii="Times New Roman" w:eastAsia="Times New Roman" w:hAnsi="Times New Roman" w:cs="Times New Roman"/>
          <w:sz w:val="24"/>
          <w:szCs w:val="24"/>
        </w:rPr>
        <w:t>.</w:t>
      </w:r>
      <w:r w:rsidRPr="00807342">
        <w:rPr>
          <w:rFonts w:ascii="Times New Roman" w:eastAsia="Times New Roman" w:hAnsi="Times New Roman" w:cs="Times New Roman"/>
          <w:sz w:val="24"/>
          <w:szCs w:val="24"/>
        </w:rPr>
        <w:t xml:space="preserve">095, </w:t>
      </w:r>
      <w:r w:rsidRPr="00807342">
        <w:rPr>
          <w:rFonts w:ascii="Times New Roman" w:eastAsia="Times New Roman" w:hAnsi="Times New Roman" w:cs="Times New Roman"/>
          <w:i/>
          <w:sz w:val="24"/>
          <w:szCs w:val="24"/>
        </w:rPr>
        <w:t>p</w:t>
      </w:r>
      <w:r w:rsidRPr="00807342">
        <w:rPr>
          <w:rFonts w:ascii="Times New Roman" w:eastAsia="Times New Roman" w:hAnsi="Times New Roman" w:cs="Times New Roman"/>
          <w:sz w:val="24"/>
          <w:szCs w:val="24"/>
        </w:rPr>
        <w:t>=</w:t>
      </w:r>
      <w:r w:rsidR="001F7349" w:rsidRPr="00807342">
        <w:rPr>
          <w:rFonts w:ascii="Times New Roman" w:eastAsia="Times New Roman" w:hAnsi="Times New Roman" w:cs="Times New Roman"/>
          <w:sz w:val="24"/>
          <w:szCs w:val="24"/>
        </w:rPr>
        <w:t>.</w:t>
      </w:r>
      <w:r w:rsidRPr="00807342">
        <w:rPr>
          <w:rFonts w:ascii="Times New Roman" w:eastAsia="Times New Roman" w:hAnsi="Times New Roman" w:cs="Times New Roman"/>
          <w:sz w:val="24"/>
          <w:szCs w:val="24"/>
        </w:rPr>
        <w:t>0001], Autonomía [K-S(</w:t>
      </w:r>
      <w:r w:rsidRPr="00807342">
        <w:rPr>
          <w:rFonts w:ascii="Times New Roman" w:eastAsia="Times New Roman" w:hAnsi="Times New Roman" w:cs="Times New Roman"/>
          <w:sz w:val="24"/>
          <w:szCs w:val="24"/>
          <w:vertAlign w:val="subscript"/>
        </w:rPr>
        <w:t>33</w:t>
      </w:r>
      <w:r w:rsidR="008A4D8A" w:rsidRPr="00807342">
        <w:rPr>
          <w:rFonts w:ascii="Times New Roman" w:eastAsia="Times New Roman" w:hAnsi="Times New Roman" w:cs="Times New Roman"/>
          <w:sz w:val="24"/>
          <w:szCs w:val="24"/>
          <w:vertAlign w:val="subscript"/>
        </w:rPr>
        <w:t>2</w:t>
      </w:r>
      <w:r w:rsidRPr="00807342">
        <w:rPr>
          <w:rFonts w:ascii="Times New Roman" w:eastAsia="Times New Roman" w:hAnsi="Times New Roman" w:cs="Times New Roman"/>
          <w:sz w:val="24"/>
          <w:szCs w:val="24"/>
        </w:rPr>
        <w:t>) =</w:t>
      </w:r>
      <w:r w:rsidR="008A4D8A" w:rsidRPr="00807342">
        <w:rPr>
          <w:rFonts w:ascii="Times New Roman" w:eastAsia="Times New Roman" w:hAnsi="Times New Roman" w:cs="Times New Roman"/>
          <w:sz w:val="24"/>
          <w:szCs w:val="24"/>
        </w:rPr>
        <w:t>.</w:t>
      </w:r>
      <w:r w:rsidRPr="00807342">
        <w:rPr>
          <w:rFonts w:ascii="Times New Roman" w:eastAsia="Times New Roman" w:hAnsi="Times New Roman" w:cs="Times New Roman"/>
          <w:sz w:val="24"/>
          <w:szCs w:val="24"/>
        </w:rPr>
        <w:t>07</w:t>
      </w:r>
      <w:r w:rsidR="008A4D8A" w:rsidRPr="00807342">
        <w:rPr>
          <w:rFonts w:ascii="Times New Roman" w:eastAsia="Times New Roman" w:hAnsi="Times New Roman" w:cs="Times New Roman"/>
          <w:sz w:val="24"/>
          <w:szCs w:val="24"/>
        </w:rPr>
        <w:t>3</w:t>
      </w:r>
      <w:r w:rsidRPr="00807342">
        <w:rPr>
          <w:rFonts w:ascii="Times New Roman" w:eastAsia="Times New Roman" w:hAnsi="Times New Roman" w:cs="Times New Roman"/>
          <w:sz w:val="24"/>
          <w:szCs w:val="24"/>
        </w:rPr>
        <w:t xml:space="preserve">, </w:t>
      </w:r>
      <w:r w:rsidRPr="00807342">
        <w:rPr>
          <w:rFonts w:ascii="Times New Roman" w:eastAsia="Times New Roman" w:hAnsi="Times New Roman" w:cs="Times New Roman"/>
          <w:i/>
          <w:sz w:val="24"/>
          <w:szCs w:val="24"/>
        </w:rPr>
        <w:t>p</w:t>
      </w:r>
      <w:r w:rsidRPr="00807342">
        <w:rPr>
          <w:rFonts w:ascii="Times New Roman" w:eastAsia="Times New Roman" w:hAnsi="Times New Roman" w:cs="Times New Roman"/>
          <w:sz w:val="24"/>
          <w:szCs w:val="24"/>
        </w:rPr>
        <w:t>=</w:t>
      </w:r>
      <w:r w:rsidR="001F7349" w:rsidRPr="00807342">
        <w:rPr>
          <w:rFonts w:ascii="Times New Roman" w:eastAsia="Times New Roman" w:hAnsi="Times New Roman" w:cs="Times New Roman"/>
          <w:sz w:val="24"/>
          <w:szCs w:val="24"/>
        </w:rPr>
        <w:t>.</w:t>
      </w:r>
      <w:r w:rsidRPr="00807342">
        <w:rPr>
          <w:rFonts w:ascii="Times New Roman" w:eastAsia="Times New Roman" w:hAnsi="Times New Roman" w:cs="Times New Roman"/>
          <w:sz w:val="24"/>
          <w:szCs w:val="24"/>
        </w:rPr>
        <w:t>0001], Dominio del entorno [K-S(</w:t>
      </w:r>
      <w:r w:rsidRPr="00807342">
        <w:rPr>
          <w:rFonts w:ascii="Times New Roman" w:eastAsia="Times New Roman" w:hAnsi="Times New Roman" w:cs="Times New Roman"/>
          <w:sz w:val="24"/>
          <w:szCs w:val="24"/>
          <w:vertAlign w:val="subscript"/>
        </w:rPr>
        <w:t>33</w:t>
      </w:r>
      <w:r w:rsidR="008A4D8A" w:rsidRPr="00807342">
        <w:rPr>
          <w:rFonts w:ascii="Times New Roman" w:eastAsia="Times New Roman" w:hAnsi="Times New Roman" w:cs="Times New Roman"/>
          <w:sz w:val="24"/>
          <w:szCs w:val="24"/>
          <w:vertAlign w:val="subscript"/>
        </w:rPr>
        <w:t>2</w:t>
      </w:r>
      <w:r w:rsidRPr="00807342">
        <w:rPr>
          <w:rFonts w:ascii="Times New Roman" w:eastAsia="Times New Roman" w:hAnsi="Times New Roman" w:cs="Times New Roman"/>
          <w:sz w:val="24"/>
          <w:szCs w:val="24"/>
        </w:rPr>
        <w:t>) =</w:t>
      </w:r>
      <w:r w:rsidR="008A4D8A" w:rsidRPr="00807342">
        <w:rPr>
          <w:rFonts w:ascii="Times New Roman" w:eastAsia="Times New Roman" w:hAnsi="Times New Roman" w:cs="Times New Roman"/>
          <w:sz w:val="24"/>
          <w:szCs w:val="24"/>
        </w:rPr>
        <w:t>.</w:t>
      </w:r>
      <w:r w:rsidRPr="00807342">
        <w:rPr>
          <w:rFonts w:ascii="Times New Roman" w:eastAsia="Times New Roman" w:hAnsi="Times New Roman" w:cs="Times New Roman"/>
          <w:sz w:val="24"/>
          <w:szCs w:val="24"/>
        </w:rPr>
        <w:t>05</w:t>
      </w:r>
      <w:r w:rsidR="008A4D8A" w:rsidRPr="00807342">
        <w:rPr>
          <w:rFonts w:ascii="Times New Roman" w:eastAsia="Times New Roman" w:hAnsi="Times New Roman" w:cs="Times New Roman"/>
          <w:sz w:val="24"/>
          <w:szCs w:val="24"/>
        </w:rPr>
        <w:t>5</w:t>
      </w:r>
      <w:r w:rsidRPr="00807342">
        <w:rPr>
          <w:rFonts w:ascii="Times New Roman" w:eastAsia="Times New Roman" w:hAnsi="Times New Roman" w:cs="Times New Roman"/>
          <w:sz w:val="24"/>
          <w:szCs w:val="24"/>
        </w:rPr>
        <w:t xml:space="preserve">, </w:t>
      </w:r>
      <w:r w:rsidRPr="00807342">
        <w:rPr>
          <w:rFonts w:ascii="Times New Roman" w:eastAsia="Times New Roman" w:hAnsi="Times New Roman" w:cs="Times New Roman"/>
          <w:i/>
          <w:sz w:val="24"/>
          <w:szCs w:val="24"/>
        </w:rPr>
        <w:t>p</w:t>
      </w:r>
      <w:r w:rsidRPr="00807342">
        <w:rPr>
          <w:rFonts w:ascii="Times New Roman" w:eastAsia="Times New Roman" w:hAnsi="Times New Roman" w:cs="Times New Roman"/>
          <w:sz w:val="24"/>
          <w:szCs w:val="24"/>
        </w:rPr>
        <w:t>=</w:t>
      </w:r>
      <w:r w:rsidR="001F7349" w:rsidRPr="00807342">
        <w:rPr>
          <w:rFonts w:ascii="Times New Roman" w:eastAsia="Times New Roman" w:hAnsi="Times New Roman" w:cs="Times New Roman"/>
          <w:sz w:val="24"/>
          <w:szCs w:val="24"/>
        </w:rPr>
        <w:t>.</w:t>
      </w:r>
      <w:r w:rsidRPr="00807342">
        <w:rPr>
          <w:rFonts w:ascii="Times New Roman" w:eastAsia="Times New Roman" w:hAnsi="Times New Roman" w:cs="Times New Roman"/>
          <w:sz w:val="24"/>
          <w:szCs w:val="24"/>
        </w:rPr>
        <w:t>01</w:t>
      </w:r>
      <w:r w:rsidR="001F7349" w:rsidRPr="00807342">
        <w:rPr>
          <w:rFonts w:ascii="Times New Roman" w:eastAsia="Times New Roman" w:hAnsi="Times New Roman" w:cs="Times New Roman"/>
          <w:sz w:val="24"/>
          <w:szCs w:val="24"/>
        </w:rPr>
        <w:t>6</w:t>
      </w:r>
      <w:r w:rsidRPr="00807342">
        <w:rPr>
          <w:rFonts w:ascii="Times New Roman" w:eastAsia="Times New Roman" w:hAnsi="Times New Roman" w:cs="Times New Roman"/>
          <w:sz w:val="24"/>
          <w:szCs w:val="24"/>
        </w:rPr>
        <w:t>], Crecimiento personal [K-S(</w:t>
      </w:r>
      <w:r w:rsidRPr="00807342">
        <w:rPr>
          <w:rFonts w:ascii="Times New Roman" w:eastAsia="Times New Roman" w:hAnsi="Times New Roman" w:cs="Times New Roman"/>
          <w:sz w:val="24"/>
          <w:szCs w:val="24"/>
          <w:vertAlign w:val="subscript"/>
        </w:rPr>
        <w:t>33</w:t>
      </w:r>
      <w:r w:rsidR="008A4D8A" w:rsidRPr="00807342">
        <w:rPr>
          <w:rFonts w:ascii="Times New Roman" w:eastAsia="Times New Roman" w:hAnsi="Times New Roman" w:cs="Times New Roman"/>
          <w:sz w:val="24"/>
          <w:szCs w:val="24"/>
          <w:vertAlign w:val="subscript"/>
        </w:rPr>
        <w:t>2</w:t>
      </w:r>
      <w:r w:rsidRPr="00807342">
        <w:rPr>
          <w:rFonts w:ascii="Times New Roman" w:eastAsia="Times New Roman" w:hAnsi="Times New Roman" w:cs="Times New Roman"/>
          <w:sz w:val="24"/>
          <w:szCs w:val="24"/>
        </w:rPr>
        <w:t>) =</w:t>
      </w:r>
      <w:r w:rsidR="001F7349" w:rsidRPr="00807342">
        <w:rPr>
          <w:rFonts w:ascii="Times New Roman" w:eastAsia="Times New Roman" w:hAnsi="Times New Roman" w:cs="Times New Roman"/>
          <w:sz w:val="24"/>
          <w:szCs w:val="24"/>
        </w:rPr>
        <w:t>.</w:t>
      </w:r>
      <w:r w:rsidRPr="00807342">
        <w:rPr>
          <w:rFonts w:ascii="Times New Roman" w:eastAsia="Times New Roman" w:hAnsi="Times New Roman" w:cs="Times New Roman"/>
          <w:sz w:val="24"/>
          <w:szCs w:val="24"/>
        </w:rPr>
        <w:t xml:space="preserve">101, </w:t>
      </w:r>
      <w:r w:rsidRPr="00807342">
        <w:rPr>
          <w:rFonts w:ascii="Times New Roman" w:eastAsia="Times New Roman" w:hAnsi="Times New Roman" w:cs="Times New Roman"/>
          <w:i/>
          <w:sz w:val="24"/>
          <w:szCs w:val="24"/>
        </w:rPr>
        <w:t>p</w:t>
      </w:r>
      <w:r w:rsidRPr="00807342">
        <w:rPr>
          <w:rFonts w:ascii="Times New Roman" w:eastAsia="Times New Roman" w:hAnsi="Times New Roman" w:cs="Times New Roman"/>
          <w:sz w:val="24"/>
          <w:szCs w:val="24"/>
        </w:rPr>
        <w:t>=</w:t>
      </w:r>
      <w:r w:rsidR="001F7349" w:rsidRPr="00807342">
        <w:rPr>
          <w:rFonts w:ascii="Times New Roman" w:eastAsia="Times New Roman" w:hAnsi="Times New Roman" w:cs="Times New Roman"/>
          <w:sz w:val="24"/>
          <w:szCs w:val="24"/>
        </w:rPr>
        <w:t>.</w:t>
      </w:r>
      <w:r w:rsidRPr="00807342">
        <w:rPr>
          <w:rFonts w:ascii="Times New Roman" w:eastAsia="Times New Roman" w:hAnsi="Times New Roman" w:cs="Times New Roman"/>
          <w:sz w:val="24"/>
          <w:szCs w:val="24"/>
        </w:rPr>
        <w:t>0001], Propósito en la vida [K-S(</w:t>
      </w:r>
      <w:r w:rsidRPr="00807342">
        <w:rPr>
          <w:rFonts w:ascii="Times New Roman" w:eastAsia="Times New Roman" w:hAnsi="Times New Roman" w:cs="Times New Roman"/>
          <w:sz w:val="24"/>
          <w:szCs w:val="24"/>
          <w:vertAlign w:val="subscript"/>
        </w:rPr>
        <w:t>33</w:t>
      </w:r>
      <w:r w:rsidR="008A4D8A" w:rsidRPr="00807342">
        <w:rPr>
          <w:rFonts w:ascii="Times New Roman" w:eastAsia="Times New Roman" w:hAnsi="Times New Roman" w:cs="Times New Roman"/>
          <w:sz w:val="24"/>
          <w:szCs w:val="24"/>
          <w:vertAlign w:val="subscript"/>
        </w:rPr>
        <w:t>2</w:t>
      </w:r>
      <w:r w:rsidRPr="00807342">
        <w:rPr>
          <w:rFonts w:ascii="Times New Roman" w:eastAsia="Times New Roman" w:hAnsi="Times New Roman" w:cs="Times New Roman"/>
          <w:sz w:val="24"/>
          <w:szCs w:val="24"/>
        </w:rPr>
        <w:t>) =</w:t>
      </w:r>
      <w:r w:rsidR="001F7349" w:rsidRPr="00807342">
        <w:rPr>
          <w:rFonts w:ascii="Times New Roman" w:eastAsia="Times New Roman" w:hAnsi="Times New Roman" w:cs="Times New Roman"/>
          <w:sz w:val="24"/>
          <w:szCs w:val="24"/>
        </w:rPr>
        <w:t>.</w:t>
      </w:r>
      <w:r w:rsidRPr="00807342">
        <w:rPr>
          <w:rFonts w:ascii="Times New Roman" w:eastAsia="Times New Roman" w:hAnsi="Times New Roman" w:cs="Times New Roman"/>
          <w:sz w:val="24"/>
          <w:szCs w:val="24"/>
        </w:rPr>
        <w:t>11</w:t>
      </w:r>
      <w:r w:rsidR="008A4D8A" w:rsidRPr="00807342">
        <w:rPr>
          <w:rFonts w:ascii="Times New Roman" w:eastAsia="Times New Roman" w:hAnsi="Times New Roman" w:cs="Times New Roman"/>
          <w:sz w:val="24"/>
          <w:szCs w:val="24"/>
        </w:rPr>
        <w:t>3</w:t>
      </w:r>
      <w:r w:rsidRPr="00807342">
        <w:rPr>
          <w:rFonts w:ascii="Times New Roman" w:eastAsia="Times New Roman" w:hAnsi="Times New Roman" w:cs="Times New Roman"/>
          <w:sz w:val="24"/>
          <w:szCs w:val="24"/>
        </w:rPr>
        <w:t xml:space="preserve">, </w:t>
      </w:r>
      <w:r w:rsidRPr="00807342">
        <w:rPr>
          <w:rFonts w:ascii="Times New Roman" w:eastAsia="Times New Roman" w:hAnsi="Times New Roman" w:cs="Times New Roman"/>
          <w:i/>
          <w:sz w:val="24"/>
          <w:szCs w:val="24"/>
        </w:rPr>
        <w:t>p</w:t>
      </w:r>
      <w:r w:rsidRPr="00807342">
        <w:rPr>
          <w:rFonts w:ascii="Times New Roman" w:eastAsia="Times New Roman" w:hAnsi="Times New Roman" w:cs="Times New Roman"/>
          <w:sz w:val="24"/>
          <w:szCs w:val="24"/>
        </w:rPr>
        <w:t>=</w:t>
      </w:r>
      <w:r w:rsidR="001F7349" w:rsidRPr="00807342">
        <w:rPr>
          <w:rFonts w:ascii="Times New Roman" w:eastAsia="Times New Roman" w:hAnsi="Times New Roman" w:cs="Times New Roman"/>
          <w:sz w:val="24"/>
          <w:szCs w:val="24"/>
        </w:rPr>
        <w:t>.</w:t>
      </w:r>
      <w:r w:rsidRPr="00807342">
        <w:rPr>
          <w:rFonts w:ascii="Times New Roman" w:eastAsia="Times New Roman" w:hAnsi="Times New Roman" w:cs="Times New Roman"/>
          <w:sz w:val="24"/>
          <w:szCs w:val="24"/>
        </w:rPr>
        <w:t>0001]</w:t>
      </w:r>
      <w:r w:rsidR="001F7349" w:rsidRPr="00807342">
        <w:rPr>
          <w:rFonts w:ascii="Times New Roman" w:eastAsia="Times New Roman" w:hAnsi="Times New Roman" w:cs="Times New Roman"/>
          <w:sz w:val="24"/>
          <w:szCs w:val="24"/>
        </w:rPr>
        <w:t>. En todos los casos se rechaza la hipótesis nula (H</w:t>
      </w:r>
      <w:r w:rsidR="001F7349" w:rsidRPr="00807342">
        <w:rPr>
          <w:rFonts w:ascii="Times New Roman" w:eastAsia="Times New Roman" w:hAnsi="Times New Roman" w:cs="Times New Roman"/>
          <w:sz w:val="24"/>
          <w:szCs w:val="24"/>
          <w:vertAlign w:val="subscript"/>
        </w:rPr>
        <w:t>0</w:t>
      </w:r>
      <w:r w:rsidR="001F7349" w:rsidRPr="00807342">
        <w:rPr>
          <w:rFonts w:ascii="Times New Roman" w:eastAsia="Times New Roman" w:hAnsi="Times New Roman" w:cs="Times New Roman"/>
          <w:sz w:val="24"/>
          <w:szCs w:val="24"/>
        </w:rPr>
        <w:t>), no cumpliéndose el supuesto de normalidad.</w:t>
      </w:r>
    </w:p>
    <w:p w:rsidR="003E01E3" w:rsidRPr="00807342" w:rsidRDefault="005F7155" w:rsidP="000613CC">
      <w:pPr>
        <w:spacing w:after="0" w:line="240" w:lineRule="auto"/>
        <w:ind w:firstLine="720"/>
        <w:rPr>
          <w:rFonts w:ascii="Times New Roman" w:eastAsia="Times New Roman" w:hAnsi="Times New Roman" w:cs="Times New Roman"/>
          <w:sz w:val="24"/>
          <w:szCs w:val="24"/>
        </w:rPr>
      </w:pPr>
      <w:r w:rsidRPr="00807342">
        <w:rPr>
          <w:rFonts w:ascii="Times New Roman" w:eastAsia="Times New Roman" w:hAnsi="Times New Roman" w:cs="Times New Roman"/>
          <w:sz w:val="24"/>
          <w:szCs w:val="24"/>
        </w:rPr>
        <w:t xml:space="preserve">Dado el tamaño de la muestra (N=332) se utilizaron pruebas paramétricas, las cuales han demostrado ser robustas cuando se violan tanto el supuesto de normalidad como el de homocedasticidad (Finch, 2005; Lemeshko &amp; Lemeshko, 2008). Para los análisis descriptivos y de correlación se utilizó el programa estadístico SPSS v.21 y </w:t>
      </w:r>
      <w:bookmarkStart w:id="3" w:name="_Hlk500880409"/>
      <w:r w:rsidRPr="00807342">
        <w:rPr>
          <w:rFonts w:ascii="Times New Roman" w:eastAsia="Times New Roman" w:hAnsi="Times New Roman" w:cs="Times New Roman"/>
          <w:sz w:val="24"/>
          <w:szCs w:val="24"/>
        </w:rPr>
        <w:t>para los análisis de mediación se utilizó el software PROCESS for SPSS de Andrew F. Hayes</w:t>
      </w:r>
      <w:r w:rsidRPr="00807342">
        <w:rPr>
          <w:rFonts w:ascii="Times New Roman" w:eastAsia="Times New Roman" w:hAnsi="Times New Roman" w:cs="Times New Roman"/>
          <w:color w:val="FF0000"/>
          <w:sz w:val="24"/>
          <w:szCs w:val="24"/>
        </w:rPr>
        <w:t>.</w:t>
      </w:r>
    </w:p>
    <w:bookmarkEnd w:id="3"/>
    <w:p w:rsidR="006D61D4" w:rsidRPr="00807342" w:rsidRDefault="006D61D4" w:rsidP="000613CC">
      <w:pPr>
        <w:spacing w:after="0" w:line="240" w:lineRule="auto"/>
        <w:ind w:firstLine="720"/>
        <w:rPr>
          <w:rFonts w:ascii="Times New Roman" w:eastAsia="Times New Roman" w:hAnsi="Times New Roman" w:cs="Times New Roman"/>
          <w:sz w:val="24"/>
          <w:szCs w:val="24"/>
        </w:rPr>
      </w:pPr>
    </w:p>
    <w:p w:rsidR="005572DD" w:rsidRPr="00807342" w:rsidRDefault="0063075A" w:rsidP="000613CC">
      <w:pPr>
        <w:spacing w:after="0" w:line="240" w:lineRule="auto"/>
        <w:rPr>
          <w:rFonts w:ascii="Times New Roman" w:eastAsiaTheme="minorEastAsia" w:hAnsi="Times New Roman" w:cs="Times New Roman"/>
          <w:b/>
          <w:color w:val="000000" w:themeColor="text1"/>
          <w:kern w:val="24"/>
          <w:sz w:val="24"/>
          <w:szCs w:val="24"/>
        </w:rPr>
      </w:pPr>
      <w:r w:rsidRPr="00807342">
        <w:rPr>
          <w:rFonts w:ascii="Times New Roman" w:eastAsiaTheme="minorEastAsia" w:hAnsi="Times New Roman" w:cs="Times New Roman"/>
          <w:b/>
          <w:color w:val="000000" w:themeColor="text1"/>
          <w:kern w:val="24"/>
          <w:sz w:val="24"/>
          <w:szCs w:val="24"/>
        </w:rPr>
        <w:t>Resultados</w:t>
      </w:r>
    </w:p>
    <w:p w:rsidR="008F6814" w:rsidRDefault="00975F2B" w:rsidP="000613CC">
      <w:pPr>
        <w:spacing w:after="0" w:line="240" w:lineRule="auto"/>
        <w:ind w:firstLine="708"/>
        <w:rPr>
          <w:rFonts w:ascii="Times New Roman" w:hAnsi="Times New Roman" w:cs="Times New Roman"/>
          <w:sz w:val="24"/>
          <w:szCs w:val="24"/>
        </w:rPr>
      </w:pPr>
      <w:r w:rsidRPr="00807342">
        <w:rPr>
          <w:rFonts w:ascii="Times New Roman" w:hAnsi="Times New Roman" w:cs="Times New Roman"/>
          <w:sz w:val="24"/>
          <w:szCs w:val="24"/>
        </w:rPr>
        <w:t>A continuación,</w:t>
      </w:r>
      <w:r w:rsidR="00F827D1" w:rsidRPr="00807342">
        <w:rPr>
          <w:rFonts w:ascii="Times New Roman" w:hAnsi="Times New Roman" w:cs="Times New Roman"/>
          <w:sz w:val="24"/>
          <w:szCs w:val="24"/>
        </w:rPr>
        <w:t xml:space="preserve"> en la Tabla </w:t>
      </w:r>
      <w:r w:rsidR="008F6814" w:rsidRPr="00807342">
        <w:rPr>
          <w:rFonts w:ascii="Times New Roman" w:hAnsi="Times New Roman" w:cs="Times New Roman"/>
          <w:sz w:val="24"/>
          <w:szCs w:val="24"/>
        </w:rPr>
        <w:t>1</w:t>
      </w:r>
      <w:r w:rsidRPr="00807342">
        <w:rPr>
          <w:rFonts w:ascii="Times New Roman" w:hAnsi="Times New Roman" w:cs="Times New Roman"/>
          <w:sz w:val="24"/>
          <w:szCs w:val="24"/>
        </w:rPr>
        <w:t xml:space="preserve"> se presentan estadísticos descriptivos para las variables de estudio. En la Tabla 2 se presentan</w:t>
      </w:r>
      <w:r w:rsidR="00F827D1" w:rsidRPr="00807342">
        <w:rPr>
          <w:rFonts w:ascii="Times New Roman" w:hAnsi="Times New Roman" w:cs="Times New Roman"/>
          <w:sz w:val="24"/>
          <w:szCs w:val="24"/>
        </w:rPr>
        <w:t xml:space="preserve"> las</w:t>
      </w:r>
      <w:r w:rsidRPr="00807342">
        <w:rPr>
          <w:rFonts w:ascii="Times New Roman" w:hAnsi="Times New Roman" w:cs="Times New Roman"/>
          <w:sz w:val="24"/>
          <w:szCs w:val="24"/>
        </w:rPr>
        <w:t xml:space="preserve"> correlaciones obtenidas entre</w:t>
      </w:r>
      <w:r w:rsidR="00C35E33" w:rsidRPr="00807342">
        <w:rPr>
          <w:rFonts w:ascii="Times New Roman" w:hAnsi="Times New Roman" w:cs="Times New Roman"/>
          <w:sz w:val="24"/>
          <w:szCs w:val="24"/>
        </w:rPr>
        <w:t xml:space="preserve"> las variables de estudio</w:t>
      </w:r>
      <w:r w:rsidR="00F827D1" w:rsidRPr="00807342">
        <w:rPr>
          <w:rFonts w:ascii="Times New Roman" w:hAnsi="Times New Roman" w:cs="Times New Roman"/>
          <w:sz w:val="24"/>
          <w:szCs w:val="24"/>
        </w:rPr>
        <w:t>.</w:t>
      </w:r>
      <w:r w:rsidR="00C35E33" w:rsidRPr="00807342">
        <w:rPr>
          <w:rFonts w:ascii="Times New Roman" w:hAnsi="Times New Roman" w:cs="Times New Roman"/>
          <w:sz w:val="24"/>
          <w:szCs w:val="24"/>
        </w:rPr>
        <w:t xml:space="preserve"> Estos resultados muestran correlaciones significativas entre todas las variables, donde la Ansiedad como Rasgo correlaciona en forma negativa y el Optimismo en forma positiva con todas las dimensiones del BP.</w:t>
      </w:r>
    </w:p>
    <w:p w:rsidR="00C618B6" w:rsidRDefault="00C618B6" w:rsidP="000613CC">
      <w:pPr>
        <w:spacing w:after="0" w:line="240" w:lineRule="auto"/>
        <w:ind w:firstLine="708"/>
        <w:rPr>
          <w:rFonts w:ascii="Times New Roman" w:hAnsi="Times New Roman" w:cs="Times New Roman"/>
          <w:sz w:val="24"/>
          <w:szCs w:val="24"/>
        </w:rPr>
      </w:pPr>
    </w:p>
    <w:p w:rsidR="00C618B6" w:rsidRDefault="00C618B6" w:rsidP="000613CC">
      <w:pPr>
        <w:spacing w:after="0" w:line="240" w:lineRule="auto"/>
        <w:ind w:left="850" w:right="144" w:hanging="850"/>
        <w:rPr>
          <w:rFonts w:ascii="Times New Roman" w:hAnsi="Times New Roman" w:cs="Times New Roman"/>
          <w:b/>
          <w:sz w:val="24"/>
          <w:szCs w:val="24"/>
          <w:lang w:val="es-US"/>
        </w:rPr>
      </w:pPr>
      <w:r w:rsidRPr="003047AF">
        <w:rPr>
          <w:rFonts w:ascii="Times New Roman" w:hAnsi="Times New Roman" w:cs="Times New Roman"/>
          <w:b/>
          <w:sz w:val="24"/>
          <w:szCs w:val="24"/>
          <w:lang w:val="es-US"/>
        </w:rPr>
        <w:t>Tablas</w:t>
      </w:r>
    </w:p>
    <w:p w:rsidR="00D44697" w:rsidRPr="003047AF" w:rsidRDefault="00D44697" w:rsidP="000613CC">
      <w:pPr>
        <w:spacing w:after="0" w:line="240" w:lineRule="auto"/>
        <w:ind w:left="850" w:right="144" w:hanging="850"/>
        <w:rPr>
          <w:rFonts w:ascii="Times New Roman" w:hAnsi="Times New Roman" w:cs="Times New Roman"/>
          <w:b/>
          <w:sz w:val="24"/>
          <w:szCs w:val="24"/>
          <w:lang w:val="es-US"/>
        </w:rPr>
      </w:pPr>
    </w:p>
    <w:p w:rsidR="00C618B6" w:rsidRPr="00807342" w:rsidRDefault="00C618B6" w:rsidP="000613CC">
      <w:pPr>
        <w:autoSpaceDE w:val="0"/>
        <w:autoSpaceDN w:val="0"/>
        <w:adjustRightInd w:val="0"/>
        <w:spacing w:after="0" w:line="240" w:lineRule="auto"/>
        <w:rPr>
          <w:rFonts w:ascii="Times New Roman" w:hAnsi="Times New Roman" w:cs="Times New Roman"/>
          <w:b/>
          <w:sz w:val="24"/>
          <w:szCs w:val="24"/>
        </w:rPr>
      </w:pPr>
      <w:r w:rsidRPr="00807342">
        <w:rPr>
          <w:rFonts w:ascii="Times New Roman" w:hAnsi="Times New Roman" w:cs="Times New Roman"/>
          <w:b/>
          <w:sz w:val="24"/>
          <w:szCs w:val="24"/>
        </w:rPr>
        <w:t>Tabla 1</w:t>
      </w:r>
    </w:p>
    <w:p w:rsidR="00C618B6" w:rsidRPr="00807342" w:rsidRDefault="00C618B6" w:rsidP="000613CC">
      <w:pPr>
        <w:autoSpaceDE w:val="0"/>
        <w:autoSpaceDN w:val="0"/>
        <w:adjustRightInd w:val="0"/>
        <w:spacing w:after="0" w:line="240" w:lineRule="auto"/>
        <w:rPr>
          <w:rFonts w:ascii="Times New Roman" w:hAnsi="Times New Roman" w:cs="Times New Roman"/>
          <w:i/>
          <w:sz w:val="24"/>
          <w:szCs w:val="24"/>
        </w:rPr>
      </w:pPr>
      <w:r w:rsidRPr="00807342">
        <w:rPr>
          <w:rFonts w:ascii="Times New Roman" w:hAnsi="Times New Roman" w:cs="Times New Roman"/>
          <w:i/>
          <w:sz w:val="24"/>
          <w:szCs w:val="24"/>
        </w:rPr>
        <w:t>Media y desviación estándar para variables de estudio</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099"/>
        <w:gridCol w:w="2097"/>
        <w:gridCol w:w="2164"/>
      </w:tblGrid>
      <w:tr w:rsidR="00C618B6" w:rsidRPr="00807342" w:rsidTr="00EA2222">
        <w:trPr>
          <w:cantSplit/>
        </w:trPr>
        <w:tc>
          <w:tcPr>
            <w:tcW w:w="2724" w:type="pct"/>
            <w:tcBorders>
              <w:top w:val="single" w:sz="4" w:space="0" w:color="000000"/>
              <w:left w:val="nil"/>
              <w:bottom w:val="single" w:sz="4" w:space="0" w:color="000000"/>
              <w:right w:val="nil"/>
            </w:tcBorders>
            <w:shd w:val="clear" w:color="auto" w:fill="FFFFFF"/>
          </w:tcPr>
          <w:p w:rsidR="00C618B6" w:rsidRPr="00807342" w:rsidRDefault="00C618B6" w:rsidP="000613CC">
            <w:pPr>
              <w:autoSpaceDE w:val="0"/>
              <w:autoSpaceDN w:val="0"/>
              <w:adjustRightInd w:val="0"/>
              <w:spacing w:after="0" w:line="240" w:lineRule="auto"/>
              <w:rPr>
                <w:rFonts w:ascii="Times New Roman" w:hAnsi="Times New Roman" w:cs="Times New Roman"/>
                <w:sz w:val="24"/>
                <w:szCs w:val="24"/>
              </w:rPr>
            </w:pPr>
          </w:p>
        </w:tc>
        <w:tc>
          <w:tcPr>
            <w:tcW w:w="1120" w:type="pct"/>
            <w:tcBorders>
              <w:top w:val="single" w:sz="4" w:space="0" w:color="000000"/>
              <w:left w:val="nil"/>
              <w:bottom w:val="single" w:sz="4" w:space="0" w:color="000000"/>
              <w:right w:val="nil"/>
            </w:tcBorders>
            <w:shd w:val="clear" w:color="auto" w:fill="FFFFFF"/>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Media</w:t>
            </w:r>
          </w:p>
        </w:tc>
        <w:tc>
          <w:tcPr>
            <w:tcW w:w="1156" w:type="pct"/>
            <w:tcBorders>
              <w:top w:val="single" w:sz="4" w:space="0" w:color="000000"/>
              <w:left w:val="nil"/>
              <w:bottom w:val="single" w:sz="4" w:space="0" w:color="000000"/>
              <w:right w:val="nil"/>
            </w:tcBorders>
            <w:shd w:val="clear" w:color="auto" w:fill="FFFFFF"/>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Desv. típ.</w:t>
            </w:r>
          </w:p>
        </w:tc>
      </w:tr>
      <w:tr w:rsidR="00C618B6" w:rsidRPr="00807342" w:rsidTr="00EA2222">
        <w:trPr>
          <w:cantSplit/>
        </w:trPr>
        <w:tc>
          <w:tcPr>
            <w:tcW w:w="2724" w:type="pct"/>
            <w:tcBorders>
              <w:top w:val="single" w:sz="4" w:space="0" w:color="000000"/>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Ansiedad como rasgo</w:t>
            </w:r>
          </w:p>
        </w:tc>
        <w:tc>
          <w:tcPr>
            <w:tcW w:w="1120" w:type="pct"/>
            <w:tcBorders>
              <w:top w:val="single" w:sz="4" w:space="0" w:color="000000"/>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1,9519</w:t>
            </w:r>
          </w:p>
        </w:tc>
        <w:tc>
          <w:tcPr>
            <w:tcW w:w="1156" w:type="pct"/>
            <w:tcBorders>
              <w:top w:val="single" w:sz="4" w:space="0" w:color="000000"/>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,45053</w:t>
            </w:r>
          </w:p>
        </w:tc>
      </w:tr>
      <w:tr w:rsidR="00C618B6" w:rsidRPr="00807342" w:rsidTr="00EA2222">
        <w:trPr>
          <w:cantSplit/>
        </w:trPr>
        <w:tc>
          <w:tcPr>
            <w:tcW w:w="2724" w:type="pct"/>
            <w:tcBorders>
              <w:top w:val="nil"/>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Optimismo</w:t>
            </w:r>
          </w:p>
        </w:tc>
        <w:tc>
          <w:tcPr>
            <w:tcW w:w="1120" w:type="pct"/>
            <w:tcBorders>
              <w:top w:val="nil"/>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3,8439</w:t>
            </w:r>
          </w:p>
        </w:tc>
        <w:tc>
          <w:tcPr>
            <w:tcW w:w="1156" w:type="pct"/>
            <w:tcBorders>
              <w:top w:val="nil"/>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,80790</w:t>
            </w:r>
          </w:p>
        </w:tc>
      </w:tr>
      <w:tr w:rsidR="00C618B6" w:rsidRPr="00807342" w:rsidTr="00EA2222">
        <w:trPr>
          <w:cantSplit/>
        </w:trPr>
        <w:tc>
          <w:tcPr>
            <w:tcW w:w="2724" w:type="pct"/>
            <w:tcBorders>
              <w:top w:val="nil"/>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Autoaceptación</w:t>
            </w:r>
          </w:p>
        </w:tc>
        <w:tc>
          <w:tcPr>
            <w:tcW w:w="1120" w:type="pct"/>
            <w:tcBorders>
              <w:top w:val="nil"/>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4,5776</w:t>
            </w:r>
          </w:p>
        </w:tc>
        <w:tc>
          <w:tcPr>
            <w:tcW w:w="1156" w:type="pct"/>
            <w:tcBorders>
              <w:top w:val="nil"/>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,83980</w:t>
            </w:r>
          </w:p>
        </w:tc>
      </w:tr>
      <w:tr w:rsidR="00C618B6" w:rsidRPr="00807342" w:rsidTr="00EA2222">
        <w:trPr>
          <w:cantSplit/>
        </w:trPr>
        <w:tc>
          <w:tcPr>
            <w:tcW w:w="2724" w:type="pct"/>
            <w:tcBorders>
              <w:top w:val="nil"/>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Relaciones positivas</w:t>
            </w:r>
          </w:p>
        </w:tc>
        <w:tc>
          <w:tcPr>
            <w:tcW w:w="1120" w:type="pct"/>
            <w:tcBorders>
              <w:top w:val="nil"/>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4,5795</w:t>
            </w:r>
          </w:p>
        </w:tc>
        <w:tc>
          <w:tcPr>
            <w:tcW w:w="1156" w:type="pct"/>
            <w:tcBorders>
              <w:top w:val="nil"/>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,97066</w:t>
            </w:r>
          </w:p>
        </w:tc>
      </w:tr>
      <w:tr w:rsidR="00C618B6" w:rsidRPr="00807342" w:rsidTr="00EA2222">
        <w:trPr>
          <w:cantSplit/>
        </w:trPr>
        <w:tc>
          <w:tcPr>
            <w:tcW w:w="2724" w:type="pct"/>
            <w:tcBorders>
              <w:top w:val="nil"/>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Autonomía</w:t>
            </w:r>
          </w:p>
        </w:tc>
        <w:tc>
          <w:tcPr>
            <w:tcW w:w="1120" w:type="pct"/>
            <w:tcBorders>
              <w:top w:val="nil"/>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4,3239</w:t>
            </w:r>
          </w:p>
        </w:tc>
        <w:tc>
          <w:tcPr>
            <w:tcW w:w="1156" w:type="pct"/>
            <w:tcBorders>
              <w:top w:val="nil"/>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,87714</w:t>
            </w:r>
          </w:p>
        </w:tc>
      </w:tr>
      <w:tr w:rsidR="00C618B6" w:rsidRPr="00807342" w:rsidTr="00EA2222">
        <w:trPr>
          <w:cantSplit/>
        </w:trPr>
        <w:tc>
          <w:tcPr>
            <w:tcW w:w="2724" w:type="pct"/>
            <w:tcBorders>
              <w:top w:val="nil"/>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Dominio del entorno</w:t>
            </w:r>
          </w:p>
        </w:tc>
        <w:tc>
          <w:tcPr>
            <w:tcW w:w="1120" w:type="pct"/>
            <w:tcBorders>
              <w:top w:val="nil"/>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4,3518</w:t>
            </w:r>
          </w:p>
        </w:tc>
        <w:tc>
          <w:tcPr>
            <w:tcW w:w="1156" w:type="pct"/>
            <w:tcBorders>
              <w:top w:val="nil"/>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,82225</w:t>
            </w:r>
          </w:p>
        </w:tc>
      </w:tr>
      <w:tr w:rsidR="00C618B6" w:rsidRPr="00807342" w:rsidTr="00EA2222">
        <w:trPr>
          <w:cantSplit/>
        </w:trPr>
        <w:tc>
          <w:tcPr>
            <w:tcW w:w="2724" w:type="pct"/>
            <w:tcBorders>
              <w:top w:val="nil"/>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Crecimiento Personal</w:t>
            </w:r>
          </w:p>
        </w:tc>
        <w:tc>
          <w:tcPr>
            <w:tcW w:w="1120" w:type="pct"/>
            <w:tcBorders>
              <w:top w:val="nil"/>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4,9157</w:t>
            </w:r>
          </w:p>
        </w:tc>
        <w:tc>
          <w:tcPr>
            <w:tcW w:w="1156" w:type="pct"/>
            <w:tcBorders>
              <w:top w:val="nil"/>
              <w:left w:val="nil"/>
              <w:bottom w:val="nil"/>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,83248</w:t>
            </w:r>
          </w:p>
        </w:tc>
      </w:tr>
      <w:tr w:rsidR="00C618B6" w:rsidRPr="00807342" w:rsidTr="00EA2222">
        <w:trPr>
          <w:cantSplit/>
        </w:trPr>
        <w:tc>
          <w:tcPr>
            <w:tcW w:w="2724" w:type="pct"/>
            <w:tcBorders>
              <w:top w:val="nil"/>
              <w:left w:val="nil"/>
              <w:bottom w:val="single" w:sz="4" w:space="0" w:color="000000"/>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Propósito en la vida</w:t>
            </w:r>
          </w:p>
        </w:tc>
        <w:tc>
          <w:tcPr>
            <w:tcW w:w="1120" w:type="pct"/>
            <w:tcBorders>
              <w:top w:val="nil"/>
              <w:left w:val="nil"/>
              <w:bottom w:val="single" w:sz="4" w:space="0" w:color="000000"/>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4,6392</w:t>
            </w:r>
          </w:p>
        </w:tc>
        <w:tc>
          <w:tcPr>
            <w:tcW w:w="1156" w:type="pct"/>
            <w:tcBorders>
              <w:top w:val="nil"/>
              <w:left w:val="nil"/>
              <w:bottom w:val="single" w:sz="4" w:space="0" w:color="000000"/>
              <w:right w:val="nil"/>
            </w:tcBorders>
            <w:shd w:val="clear" w:color="auto" w:fill="FFFFFF"/>
            <w:vAlign w:val="center"/>
          </w:tcPr>
          <w:p w:rsidR="00C618B6" w:rsidRPr="00807342" w:rsidRDefault="00C618B6" w:rsidP="000613CC">
            <w:pPr>
              <w:autoSpaceDE w:val="0"/>
              <w:autoSpaceDN w:val="0"/>
              <w:adjustRightInd w:val="0"/>
              <w:spacing w:after="0" w:line="240" w:lineRule="auto"/>
              <w:ind w:left="60" w:right="60"/>
              <w:rPr>
                <w:rFonts w:ascii="Times New Roman" w:hAnsi="Times New Roman" w:cs="Times New Roman"/>
                <w:color w:val="000000"/>
                <w:sz w:val="24"/>
                <w:szCs w:val="24"/>
                <w:lang w:val="en-US"/>
              </w:rPr>
            </w:pPr>
            <w:r w:rsidRPr="00807342">
              <w:rPr>
                <w:rFonts w:ascii="Times New Roman" w:hAnsi="Times New Roman" w:cs="Times New Roman"/>
                <w:color w:val="000000"/>
                <w:sz w:val="24"/>
                <w:szCs w:val="24"/>
                <w:lang w:val="en-US"/>
              </w:rPr>
              <w:t>,90051</w:t>
            </w:r>
          </w:p>
        </w:tc>
      </w:tr>
    </w:tbl>
    <w:p w:rsidR="00C618B6" w:rsidRPr="00807342" w:rsidRDefault="00C618B6" w:rsidP="000613CC">
      <w:pPr>
        <w:autoSpaceDE w:val="0"/>
        <w:autoSpaceDN w:val="0"/>
        <w:adjustRightInd w:val="0"/>
        <w:spacing w:after="0" w:line="240" w:lineRule="auto"/>
        <w:rPr>
          <w:rFonts w:ascii="Times New Roman" w:hAnsi="Times New Roman" w:cs="Times New Roman"/>
          <w:sz w:val="24"/>
          <w:szCs w:val="24"/>
          <w:lang w:val="en-US"/>
        </w:rPr>
      </w:pPr>
    </w:p>
    <w:p w:rsidR="00C618B6" w:rsidRPr="00807342" w:rsidRDefault="00C618B6" w:rsidP="000613CC">
      <w:pPr>
        <w:spacing w:after="0" w:line="240" w:lineRule="auto"/>
        <w:rPr>
          <w:rFonts w:ascii="Times New Roman" w:hAnsi="Times New Roman" w:cs="Times New Roman"/>
          <w:b/>
          <w:sz w:val="24"/>
          <w:szCs w:val="24"/>
        </w:rPr>
      </w:pPr>
      <w:r w:rsidRPr="00807342">
        <w:rPr>
          <w:rFonts w:ascii="Times New Roman" w:hAnsi="Times New Roman" w:cs="Times New Roman"/>
          <w:b/>
          <w:sz w:val="24"/>
          <w:szCs w:val="24"/>
        </w:rPr>
        <w:t>Tabla 2</w:t>
      </w:r>
    </w:p>
    <w:p w:rsidR="00C618B6" w:rsidRPr="00807342" w:rsidRDefault="00C618B6" w:rsidP="000613CC">
      <w:pPr>
        <w:spacing w:after="0" w:line="240" w:lineRule="auto"/>
        <w:rPr>
          <w:rFonts w:ascii="Times New Roman" w:hAnsi="Times New Roman" w:cs="Times New Roman"/>
          <w:b/>
          <w:sz w:val="24"/>
          <w:szCs w:val="24"/>
        </w:rPr>
      </w:pPr>
      <w:r w:rsidRPr="00807342">
        <w:rPr>
          <w:rFonts w:ascii="Times New Roman" w:hAnsi="Times New Roman" w:cs="Times New Roman"/>
          <w:i/>
          <w:sz w:val="24"/>
          <w:szCs w:val="24"/>
        </w:rPr>
        <w:t>Correlación de Pearson entre variables de estudio</w:t>
      </w:r>
    </w:p>
    <w:tbl>
      <w:tblPr>
        <w:tblW w:w="5000" w:type="pct"/>
        <w:tblLayout w:type="fixed"/>
        <w:tblLook w:val="04A0" w:firstRow="1" w:lastRow="0" w:firstColumn="1" w:lastColumn="0" w:noHBand="0" w:noVBand="1"/>
      </w:tblPr>
      <w:tblGrid>
        <w:gridCol w:w="1512"/>
        <w:gridCol w:w="928"/>
        <w:gridCol w:w="1116"/>
        <w:gridCol w:w="1470"/>
        <w:gridCol w:w="1091"/>
        <w:gridCol w:w="1114"/>
        <w:gridCol w:w="925"/>
        <w:gridCol w:w="1204"/>
      </w:tblGrid>
      <w:tr w:rsidR="00C618B6" w:rsidRPr="00807342" w:rsidTr="00EA2222">
        <w:trPr>
          <w:trHeight w:val="395"/>
        </w:trPr>
        <w:tc>
          <w:tcPr>
            <w:tcW w:w="808" w:type="pct"/>
            <w:tcBorders>
              <w:top w:val="single" w:sz="4" w:space="0" w:color="auto"/>
              <w:left w:val="nil"/>
              <w:bottom w:val="single" w:sz="4" w:space="0" w:color="auto"/>
              <w:right w:val="nil"/>
            </w:tcBorders>
            <w:shd w:val="clear" w:color="auto" w:fill="auto"/>
            <w:vAlign w:val="bottom"/>
            <w:hideMark/>
          </w:tcPr>
          <w:p w:rsidR="00C618B6" w:rsidRPr="00807342" w:rsidRDefault="00C618B6" w:rsidP="000613CC">
            <w:pPr>
              <w:spacing w:after="0" w:line="240" w:lineRule="auto"/>
              <w:rPr>
                <w:rFonts w:ascii="Times New Roman" w:eastAsia="Times New Roman" w:hAnsi="Times New Roman" w:cs="Times New Roman"/>
                <w:color w:val="000000"/>
                <w:sz w:val="24"/>
                <w:szCs w:val="24"/>
              </w:rPr>
            </w:pPr>
            <w:r w:rsidRPr="00807342">
              <w:rPr>
                <w:rFonts w:ascii="Times New Roman" w:eastAsia="Times New Roman" w:hAnsi="Times New Roman" w:cs="Times New Roman"/>
                <w:color w:val="000000"/>
                <w:sz w:val="24"/>
                <w:szCs w:val="24"/>
              </w:rPr>
              <w:t> </w:t>
            </w:r>
          </w:p>
        </w:tc>
        <w:tc>
          <w:tcPr>
            <w:tcW w:w="496" w:type="pct"/>
            <w:tcBorders>
              <w:top w:val="single" w:sz="4" w:space="0" w:color="auto"/>
              <w:left w:val="nil"/>
              <w:bottom w:val="single" w:sz="4" w:space="0" w:color="auto"/>
              <w:right w:val="nil"/>
            </w:tcBorders>
            <w:shd w:val="clear" w:color="auto" w:fill="auto"/>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AR</w:t>
            </w:r>
          </w:p>
        </w:tc>
        <w:tc>
          <w:tcPr>
            <w:tcW w:w="596" w:type="pct"/>
            <w:tcBorders>
              <w:top w:val="single" w:sz="4" w:space="0" w:color="auto"/>
              <w:left w:val="nil"/>
              <w:bottom w:val="single" w:sz="4" w:space="0" w:color="auto"/>
              <w:right w:val="nil"/>
            </w:tcBorders>
            <w:shd w:val="clear" w:color="auto" w:fill="auto"/>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OP</w:t>
            </w:r>
          </w:p>
        </w:tc>
        <w:tc>
          <w:tcPr>
            <w:tcW w:w="785" w:type="pct"/>
            <w:tcBorders>
              <w:top w:val="single" w:sz="4" w:space="0" w:color="auto"/>
              <w:left w:val="nil"/>
              <w:bottom w:val="single" w:sz="4" w:space="0" w:color="auto"/>
              <w:right w:val="nil"/>
            </w:tcBorders>
            <w:shd w:val="clear" w:color="auto" w:fill="auto"/>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 xml:space="preserve">AABP </w:t>
            </w:r>
          </w:p>
        </w:tc>
        <w:tc>
          <w:tcPr>
            <w:tcW w:w="583" w:type="pct"/>
            <w:tcBorders>
              <w:top w:val="single" w:sz="4" w:space="0" w:color="auto"/>
              <w:left w:val="nil"/>
              <w:bottom w:val="single" w:sz="4" w:space="0" w:color="auto"/>
              <w:right w:val="nil"/>
            </w:tcBorders>
            <w:shd w:val="clear" w:color="auto" w:fill="auto"/>
            <w:hideMark/>
          </w:tcPr>
          <w:p w:rsidR="00C618B6" w:rsidRPr="00807342" w:rsidRDefault="00C618B6" w:rsidP="000613CC">
            <w:pPr>
              <w:spacing w:after="0" w:line="240" w:lineRule="auto"/>
              <w:rPr>
                <w:rFonts w:ascii="Times New Roman" w:eastAsia="Times New Roman" w:hAnsi="Times New Roman" w:cs="Times New Roman"/>
                <w:color w:val="000000"/>
                <w:sz w:val="24"/>
                <w:szCs w:val="24"/>
              </w:rPr>
            </w:pPr>
            <w:r w:rsidRPr="00807342">
              <w:rPr>
                <w:rFonts w:ascii="Times New Roman" w:eastAsia="Times New Roman" w:hAnsi="Times New Roman" w:cs="Times New Roman"/>
                <w:color w:val="000000"/>
                <w:sz w:val="24"/>
                <w:szCs w:val="24"/>
              </w:rPr>
              <w:t>RPBP</w:t>
            </w:r>
          </w:p>
        </w:tc>
        <w:tc>
          <w:tcPr>
            <w:tcW w:w="595" w:type="pct"/>
            <w:tcBorders>
              <w:top w:val="single" w:sz="4" w:space="0" w:color="auto"/>
              <w:left w:val="nil"/>
              <w:bottom w:val="single" w:sz="4" w:space="0" w:color="auto"/>
              <w:right w:val="nil"/>
            </w:tcBorders>
            <w:shd w:val="clear" w:color="auto" w:fill="auto"/>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ABP</w:t>
            </w:r>
          </w:p>
        </w:tc>
        <w:tc>
          <w:tcPr>
            <w:tcW w:w="494" w:type="pct"/>
            <w:tcBorders>
              <w:top w:val="single" w:sz="4" w:space="0" w:color="auto"/>
              <w:left w:val="nil"/>
              <w:bottom w:val="single" w:sz="4" w:space="0" w:color="auto"/>
              <w:right w:val="nil"/>
            </w:tcBorders>
            <w:shd w:val="clear" w:color="auto" w:fill="auto"/>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DEBP</w:t>
            </w:r>
          </w:p>
        </w:tc>
        <w:tc>
          <w:tcPr>
            <w:tcW w:w="643" w:type="pct"/>
            <w:tcBorders>
              <w:top w:val="single" w:sz="4" w:space="0" w:color="auto"/>
              <w:left w:val="nil"/>
              <w:bottom w:val="single" w:sz="4" w:space="0" w:color="auto"/>
              <w:right w:val="nil"/>
            </w:tcBorders>
            <w:shd w:val="clear" w:color="auto" w:fill="auto"/>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CPBP</w:t>
            </w:r>
          </w:p>
        </w:tc>
      </w:tr>
      <w:tr w:rsidR="00C618B6" w:rsidRPr="00807342" w:rsidTr="00EA2222">
        <w:trPr>
          <w:trHeight w:val="300"/>
        </w:trPr>
        <w:tc>
          <w:tcPr>
            <w:tcW w:w="808" w:type="pct"/>
            <w:tcBorders>
              <w:top w:val="nil"/>
              <w:left w:val="nil"/>
              <w:bottom w:val="nil"/>
              <w:right w:val="nil"/>
            </w:tcBorders>
            <w:shd w:val="clear" w:color="auto" w:fill="auto"/>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lastRenderedPageBreak/>
              <w:t>OP</w:t>
            </w:r>
          </w:p>
        </w:tc>
        <w:tc>
          <w:tcPr>
            <w:tcW w:w="496"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-,373</w:t>
            </w:r>
            <w:r w:rsidRPr="00807342">
              <w:rPr>
                <w:rFonts w:ascii="Times New Roman" w:eastAsia="Times New Roman" w:hAnsi="Times New Roman" w:cs="Times New Roman"/>
                <w:color w:val="000000"/>
                <w:sz w:val="24"/>
                <w:szCs w:val="24"/>
                <w:vertAlign w:val="superscript"/>
                <w:lang w:val="en-US"/>
              </w:rPr>
              <w:t>**</w:t>
            </w:r>
          </w:p>
        </w:tc>
        <w:tc>
          <w:tcPr>
            <w:tcW w:w="596"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 </w:t>
            </w:r>
          </w:p>
        </w:tc>
        <w:tc>
          <w:tcPr>
            <w:tcW w:w="785"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 </w:t>
            </w:r>
          </w:p>
        </w:tc>
        <w:tc>
          <w:tcPr>
            <w:tcW w:w="583"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 </w:t>
            </w:r>
          </w:p>
        </w:tc>
        <w:tc>
          <w:tcPr>
            <w:tcW w:w="595"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 </w:t>
            </w:r>
          </w:p>
        </w:tc>
        <w:tc>
          <w:tcPr>
            <w:tcW w:w="494"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 </w:t>
            </w:r>
          </w:p>
        </w:tc>
        <w:tc>
          <w:tcPr>
            <w:tcW w:w="643"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 </w:t>
            </w:r>
          </w:p>
        </w:tc>
      </w:tr>
      <w:tr w:rsidR="00C618B6" w:rsidRPr="00807342" w:rsidTr="00EA2222">
        <w:trPr>
          <w:trHeight w:val="300"/>
        </w:trPr>
        <w:tc>
          <w:tcPr>
            <w:tcW w:w="808" w:type="pct"/>
            <w:tcBorders>
              <w:top w:val="nil"/>
              <w:left w:val="nil"/>
              <w:bottom w:val="nil"/>
              <w:right w:val="nil"/>
            </w:tcBorders>
            <w:shd w:val="clear" w:color="auto" w:fill="auto"/>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AABP</w:t>
            </w:r>
          </w:p>
        </w:tc>
        <w:tc>
          <w:tcPr>
            <w:tcW w:w="496"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-,456</w:t>
            </w:r>
            <w:r w:rsidRPr="00807342">
              <w:rPr>
                <w:rFonts w:ascii="Times New Roman" w:eastAsia="Times New Roman" w:hAnsi="Times New Roman" w:cs="Times New Roman"/>
                <w:color w:val="000000"/>
                <w:sz w:val="24"/>
                <w:szCs w:val="24"/>
                <w:vertAlign w:val="superscript"/>
                <w:lang w:val="en-US"/>
              </w:rPr>
              <w:t>**</w:t>
            </w:r>
          </w:p>
        </w:tc>
        <w:tc>
          <w:tcPr>
            <w:tcW w:w="596"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,601</w:t>
            </w:r>
            <w:r w:rsidRPr="00807342">
              <w:rPr>
                <w:rFonts w:ascii="Times New Roman" w:eastAsia="Times New Roman" w:hAnsi="Times New Roman" w:cs="Times New Roman"/>
                <w:color w:val="000000"/>
                <w:sz w:val="24"/>
                <w:szCs w:val="24"/>
                <w:vertAlign w:val="superscript"/>
                <w:lang w:val="en-US"/>
              </w:rPr>
              <w:t>**</w:t>
            </w:r>
          </w:p>
        </w:tc>
        <w:tc>
          <w:tcPr>
            <w:tcW w:w="785"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p>
        </w:tc>
        <w:tc>
          <w:tcPr>
            <w:tcW w:w="583"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sz w:val="24"/>
                <w:szCs w:val="24"/>
                <w:lang w:val="en-US"/>
              </w:rPr>
            </w:pPr>
          </w:p>
        </w:tc>
        <w:tc>
          <w:tcPr>
            <w:tcW w:w="595"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sz w:val="24"/>
                <w:szCs w:val="24"/>
                <w:lang w:val="en-US"/>
              </w:rPr>
            </w:pPr>
          </w:p>
        </w:tc>
        <w:tc>
          <w:tcPr>
            <w:tcW w:w="494"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sz w:val="24"/>
                <w:szCs w:val="24"/>
                <w:lang w:val="en-US"/>
              </w:rPr>
            </w:pPr>
          </w:p>
        </w:tc>
        <w:tc>
          <w:tcPr>
            <w:tcW w:w="643"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sz w:val="24"/>
                <w:szCs w:val="24"/>
                <w:lang w:val="en-US"/>
              </w:rPr>
            </w:pPr>
          </w:p>
        </w:tc>
      </w:tr>
      <w:tr w:rsidR="00C618B6" w:rsidRPr="00807342" w:rsidTr="00EA2222">
        <w:trPr>
          <w:trHeight w:val="333"/>
        </w:trPr>
        <w:tc>
          <w:tcPr>
            <w:tcW w:w="808" w:type="pct"/>
            <w:tcBorders>
              <w:top w:val="nil"/>
              <w:left w:val="nil"/>
              <w:bottom w:val="nil"/>
              <w:right w:val="nil"/>
            </w:tcBorders>
            <w:shd w:val="clear" w:color="auto" w:fill="auto"/>
            <w:hideMark/>
          </w:tcPr>
          <w:p w:rsidR="00C618B6" w:rsidRPr="00807342" w:rsidRDefault="00C618B6" w:rsidP="000613CC">
            <w:pPr>
              <w:spacing w:after="0" w:line="240" w:lineRule="auto"/>
              <w:rPr>
                <w:rFonts w:ascii="Times New Roman" w:eastAsia="Times New Roman" w:hAnsi="Times New Roman" w:cs="Times New Roman"/>
                <w:color w:val="000000"/>
                <w:sz w:val="24"/>
                <w:szCs w:val="24"/>
              </w:rPr>
            </w:pPr>
            <w:r w:rsidRPr="00807342">
              <w:rPr>
                <w:rFonts w:ascii="Times New Roman" w:eastAsia="Times New Roman" w:hAnsi="Times New Roman" w:cs="Times New Roman"/>
                <w:color w:val="000000"/>
                <w:sz w:val="24"/>
                <w:szCs w:val="24"/>
              </w:rPr>
              <w:t>RPBP</w:t>
            </w:r>
          </w:p>
        </w:tc>
        <w:tc>
          <w:tcPr>
            <w:tcW w:w="496"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-,196</w:t>
            </w:r>
            <w:r w:rsidRPr="00807342">
              <w:rPr>
                <w:rFonts w:ascii="Times New Roman" w:eastAsia="Times New Roman" w:hAnsi="Times New Roman" w:cs="Times New Roman"/>
                <w:color w:val="000000"/>
                <w:sz w:val="24"/>
                <w:szCs w:val="24"/>
                <w:vertAlign w:val="superscript"/>
                <w:lang w:val="en-US"/>
              </w:rPr>
              <w:t>**</w:t>
            </w:r>
          </w:p>
        </w:tc>
        <w:tc>
          <w:tcPr>
            <w:tcW w:w="596"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,217</w:t>
            </w:r>
            <w:r w:rsidRPr="00807342">
              <w:rPr>
                <w:rFonts w:ascii="Times New Roman" w:eastAsia="Times New Roman" w:hAnsi="Times New Roman" w:cs="Times New Roman"/>
                <w:color w:val="000000"/>
                <w:sz w:val="24"/>
                <w:szCs w:val="24"/>
                <w:vertAlign w:val="superscript"/>
                <w:lang w:val="en-US"/>
              </w:rPr>
              <w:t>**</w:t>
            </w:r>
          </w:p>
        </w:tc>
        <w:tc>
          <w:tcPr>
            <w:tcW w:w="785"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,405</w:t>
            </w:r>
            <w:r w:rsidRPr="00807342">
              <w:rPr>
                <w:rFonts w:ascii="Times New Roman" w:eastAsia="Times New Roman" w:hAnsi="Times New Roman" w:cs="Times New Roman"/>
                <w:color w:val="000000"/>
                <w:sz w:val="24"/>
                <w:szCs w:val="24"/>
                <w:vertAlign w:val="superscript"/>
                <w:lang w:val="en-US"/>
              </w:rPr>
              <w:t>**</w:t>
            </w:r>
          </w:p>
        </w:tc>
        <w:tc>
          <w:tcPr>
            <w:tcW w:w="583"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p>
        </w:tc>
        <w:tc>
          <w:tcPr>
            <w:tcW w:w="595"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sz w:val="24"/>
                <w:szCs w:val="24"/>
                <w:lang w:val="en-US"/>
              </w:rPr>
            </w:pPr>
          </w:p>
        </w:tc>
        <w:tc>
          <w:tcPr>
            <w:tcW w:w="494"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sz w:val="24"/>
                <w:szCs w:val="24"/>
                <w:lang w:val="en-US"/>
              </w:rPr>
            </w:pPr>
          </w:p>
        </w:tc>
        <w:tc>
          <w:tcPr>
            <w:tcW w:w="643"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sz w:val="24"/>
                <w:szCs w:val="24"/>
                <w:lang w:val="en-US"/>
              </w:rPr>
            </w:pPr>
          </w:p>
        </w:tc>
      </w:tr>
      <w:tr w:rsidR="00C618B6" w:rsidRPr="00807342" w:rsidTr="00EA2222">
        <w:trPr>
          <w:trHeight w:val="300"/>
        </w:trPr>
        <w:tc>
          <w:tcPr>
            <w:tcW w:w="808" w:type="pct"/>
            <w:tcBorders>
              <w:top w:val="nil"/>
              <w:left w:val="nil"/>
              <w:bottom w:val="nil"/>
              <w:right w:val="nil"/>
            </w:tcBorders>
            <w:shd w:val="clear" w:color="auto" w:fill="auto"/>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ABP</w:t>
            </w:r>
          </w:p>
        </w:tc>
        <w:tc>
          <w:tcPr>
            <w:tcW w:w="496"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-,305</w:t>
            </w:r>
            <w:r w:rsidRPr="00807342">
              <w:rPr>
                <w:rFonts w:ascii="Times New Roman" w:eastAsia="Times New Roman" w:hAnsi="Times New Roman" w:cs="Times New Roman"/>
                <w:color w:val="000000"/>
                <w:sz w:val="24"/>
                <w:szCs w:val="24"/>
                <w:vertAlign w:val="superscript"/>
                <w:lang w:val="en-US"/>
              </w:rPr>
              <w:t>**</w:t>
            </w:r>
          </w:p>
        </w:tc>
        <w:tc>
          <w:tcPr>
            <w:tcW w:w="596"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,203</w:t>
            </w:r>
            <w:r w:rsidRPr="00807342">
              <w:rPr>
                <w:rFonts w:ascii="Times New Roman" w:eastAsia="Times New Roman" w:hAnsi="Times New Roman" w:cs="Times New Roman"/>
                <w:color w:val="000000"/>
                <w:sz w:val="24"/>
                <w:szCs w:val="24"/>
                <w:vertAlign w:val="superscript"/>
                <w:lang w:val="en-US"/>
              </w:rPr>
              <w:t>**</w:t>
            </w:r>
          </w:p>
        </w:tc>
        <w:tc>
          <w:tcPr>
            <w:tcW w:w="785"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,488</w:t>
            </w:r>
            <w:r w:rsidRPr="00807342">
              <w:rPr>
                <w:rFonts w:ascii="Times New Roman" w:eastAsia="Times New Roman" w:hAnsi="Times New Roman" w:cs="Times New Roman"/>
                <w:color w:val="000000"/>
                <w:sz w:val="24"/>
                <w:szCs w:val="24"/>
                <w:vertAlign w:val="superscript"/>
                <w:lang w:val="en-US"/>
              </w:rPr>
              <w:t>**</w:t>
            </w:r>
          </w:p>
        </w:tc>
        <w:tc>
          <w:tcPr>
            <w:tcW w:w="583"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,326</w:t>
            </w:r>
            <w:r w:rsidRPr="00807342">
              <w:rPr>
                <w:rFonts w:ascii="Times New Roman" w:eastAsia="Times New Roman" w:hAnsi="Times New Roman" w:cs="Times New Roman"/>
                <w:color w:val="000000"/>
                <w:sz w:val="24"/>
                <w:szCs w:val="24"/>
                <w:vertAlign w:val="superscript"/>
                <w:lang w:val="en-US"/>
              </w:rPr>
              <w:t>**</w:t>
            </w:r>
          </w:p>
        </w:tc>
        <w:tc>
          <w:tcPr>
            <w:tcW w:w="595"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p>
        </w:tc>
        <w:tc>
          <w:tcPr>
            <w:tcW w:w="494"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sz w:val="24"/>
                <w:szCs w:val="24"/>
                <w:lang w:val="en-US"/>
              </w:rPr>
            </w:pPr>
          </w:p>
        </w:tc>
        <w:tc>
          <w:tcPr>
            <w:tcW w:w="643"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sz w:val="24"/>
                <w:szCs w:val="24"/>
                <w:lang w:val="en-US"/>
              </w:rPr>
            </w:pPr>
          </w:p>
        </w:tc>
      </w:tr>
      <w:tr w:rsidR="00C618B6" w:rsidRPr="00807342" w:rsidTr="00EA2222">
        <w:trPr>
          <w:trHeight w:val="300"/>
        </w:trPr>
        <w:tc>
          <w:tcPr>
            <w:tcW w:w="808" w:type="pct"/>
            <w:tcBorders>
              <w:top w:val="nil"/>
              <w:left w:val="nil"/>
              <w:bottom w:val="nil"/>
              <w:right w:val="nil"/>
            </w:tcBorders>
            <w:shd w:val="clear" w:color="auto" w:fill="auto"/>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DEBP</w:t>
            </w:r>
          </w:p>
        </w:tc>
        <w:tc>
          <w:tcPr>
            <w:tcW w:w="496"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-,388</w:t>
            </w:r>
            <w:r w:rsidRPr="00807342">
              <w:rPr>
                <w:rFonts w:ascii="Times New Roman" w:eastAsia="Times New Roman" w:hAnsi="Times New Roman" w:cs="Times New Roman"/>
                <w:color w:val="000000"/>
                <w:sz w:val="24"/>
                <w:szCs w:val="24"/>
                <w:vertAlign w:val="superscript"/>
                <w:lang w:val="en-US"/>
              </w:rPr>
              <w:t>**</w:t>
            </w:r>
          </w:p>
        </w:tc>
        <w:tc>
          <w:tcPr>
            <w:tcW w:w="596"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,419</w:t>
            </w:r>
            <w:r w:rsidRPr="00807342">
              <w:rPr>
                <w:rFonts w:ascii="Times New Roman" w:eastAsia="Times New Roman" w:hAnsi="Times New Roman" w:cs="Times New Roman"/>
                <w:color w:val="000000"/>
                <w:sz w:val="24"/>
                <w:szCs w:val="24"/>
                <w:vertAlign w:val="superscript"/>
                <w:lang w:val="en-US"/>
              </w:rPr>
              <w:t>**</w:t>
            </w:r>
          </w:p>
        </w:tc>
        <w:tc>
          <w:tcPr>
            <w:tcW w:w="785"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,664</w:t>
            </w:r>
            <w:r w:rsidRPr="00807342">
              <w:rPr>
                <w:rFonts w:ascii="Times New Roman" w:eastAsia="Times New Roman" w:hAnsi="Times New Roman" w:cs="Times New Roman"/>
                <w:color w:val="000000"/>
                <w:sz w:val="24"/>
                <w:szCs w:val="24"/>
                <w:vertAlign w:val="superscript"/>
                <w:lang w:val="en-US"/>
              </w:rPr>
              <w:t>**</w:t>
            </w:r>
          </w:p>
        </w:tc>
        <w:tc>
          <w:tcPr>
            <w:tcW w:w="583"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,371</w:t>
            </w:r>
            <w:r w:rsidRPr="00807342">
              <w:rPr>
                <w:rFonts w:ascii="Times New Roman" w:eastAsia="Times New Roman" w:hAnsi="Times New Roman" w:cs="Times New Roman"/>
                <w:color w:val="000000"/>
                <w:sz w:val="24"/>
                <w:szCs w:val="24"/>
                <w:vertAlign w:val="superscript"/>
                <w:lang w:val="en-US"/>
              </w:rPr>
              <w:t>**</w:t>
            </w:r>
          </w:p>
        </w:tc>
        <w:tc>
          <w:tcPr>
            <w:tcW w:w="595"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,443</w:t>
            </w:r>
            <w:r w:rsidRPr="00807342">
              <w:rPr>
                <w:rFonts w:ascii="Times New Roman" w:eastAsia="Times New Roman" w:hAnsi="Times New Roman" w:cs="Times New Roman"/>
                <w:color w:val="000000"/>
                <w:sz w:val="24"/>
                <w:szCs w:val="24"/>
                <w:vertAlign w:val="superscript"/>
                <w:lang w:val="en-US"/>
              </w:rPr>
              <w:t>**</w:t>
            </w:r>
          </w:p>
        </w:tc>
        <w:tc>
          <w:tcPr>
            <w:tcW w:w="494"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p>
        </w:tc>
        <w:tc>
          <w:tcPr>
            <w:tcW w:w="643"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sz w:val="24"/>
                <w:szCs w:val="24"/>
                <w:lang w:val="en-US"/>
              </w:rPr>
            </w:pPr>
          </w:p>
        </w:tc>
      </w:tr>
      <w:tr w:rsidR="00C618B6" w:rsidRPr="00807342" w:rsidTr="00EA2222">
        <w:trPr>
          <w:trHeight w:val="378"/>
        </w:trPr>
        <w:tc>
          <w:tcPr>
            <w:tcW w:w="808" w:type="pct"/>
            <w:tcBorders>
              <w:top w:val="nil"/>
              <w:left w:val="nil"/>
              <w:bottom w:val="nil"/>
              <w:right w:val="nil"/>
            </w:tcBorders>
            <w:shd w:val="clear" w:color="auto" w:fill="auto"/>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CPBP</w:t>
            </w:r>
          </w:p>
        </w:tc>
        <w:tc>
          <w:tcPr>
            <w:tcW w:w="496"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-,193</w:t>
            </w:r>
            <w:r w:rsidRPr="00807342">
              <w:rPr>
                <w:rFonts w:ascii="Times New Roman" w:eastAsia="Times New Roman" w:hAnsi="Times New Roman" w:cs="Times New Roman"/>
                <w:color w:val="000000"/>
                <w:sz w:val="24"/>
                <w:szCs w:val="24"/>
                <w:vertAlign w:val="superscript"/>
                <w:lang w:val="en-US"/>
              </w:rPr>
              <w:t>**</w:t>
            </w:r>
          </w:p>
        </w:tc>
        <w:tc>
          <w:tcPr>
            <w:tcW w:w="596"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,455</w:t>
            </w:r>
            <w:r w:rsidRPr="00807342">
              <w:rPr>
                <w:rFonts w:ascii="Times New Roman" w:eastAsia="Times New Roman" w:hAnsi="Times New Roman" w:cs="Times New Roman"/>
                <w:color w:val="000000"/>
                <w:sz w:val="24"/>
                <w:szCs w:val="24"/>
                <w:vertAlign w:val="superscript"/>
                <w:lang w:val="en-US"/>
              </w:rPr>
              <w:t>**</w:t>
            </w:r>
          </w:p>
        </w:tc>
        <w:tc>
          <w:tcPr>
            <w:tcW w:w="785"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,569</w:t>
            </w:r>
            <w:r w:rsidRPr="00807342">
              <w:rPr>
                <w:rFonts w:ascii="Times New Roman" w:eastAsia="Times New Roman" w:hAnsi="Times New Roman" w:cs="Times New Roman"/>
                <w:color w:val="000000"/>
                <w:sz w:val="24"/>
                <w:szCs w:val="24"/>
                <w:vertAlign w:val="superscript"/>
                <w:lang w:val="en-US"/>
              </w:rPr>
              <w:t>**</w:t>
            </w:r>
          </w:p>
        </w:tc>
        <w:tc>
          <w:tcPr>
            <w:tcW w:w="583"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,372</w:t>
            </w:r>
            <w:r w:rsidRPr="00807342">
              <w:rPr>
                <w:rFonts w:ascii="Times New Roman" w:eastAsia="Times New Roman" w:hAnsi="Times New Roman" w:cs="Times New Roman"/>
                <w:color w:val="000000"/>
                <w:sz w:val="24"/>
                <w:szCs w:val="24"/>
                <w:vertAlign w:val="superscript"/>
                <w:lang w:val="en-US"/>
              </w:rPr>
              <w:t>**</w:t>
            </w:r>
          </w:p>
        </w:tc>
        <w:tc>
          <w:tcPr>
            <w:tcW w:w="595"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,355</w:t>
            </w:r>
            <w:r w:rsidRPr="00807342">
              <w:rPr>
                <w:rFonts w:ascii="Times New Roman" w:eastAsia="Times New Roman" w:hAnsi="Times New Roman" w:cs="Times New Roman"/>
                <w:color w:val="000000"/>
                <w:sz w:val="24"/>
                <w:szCs w:val="24"/>
                <w:vertAlign w:val="superscript"/>
                <w:lang w:val="en-US"/>
              </w:rPr>
              <w:t>**</w:t>
            </w:r>
          </w:p>
        </w:tc>
        <w:tc>
          <w:tcPr>
            <w:tcW w:w="494"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,562</w:t>
            </w:r>
            <w:r w:rsidRPr="00807342">
              <w:rPr>
                <w:rFonts w:ascii="Times New Roman" w:eastAsia="Times New Roman" w:hAnsi="Times New Roman" w:cs="Times New Roman"/>
                <w:color w:val="000000"/>
                <w:sz w:val="24"/>
                <w:szCs w:val="24"/>
                <w:vertAlign w:val="superscript"/>
                <w:lang w:val="en-US"/>
              </w:rPr>
              <w:t>**</w:t>
            </w:r>
          </w:p>
        </w:tc>
        <w:tc>
          <w:tcPr>
            <w:tcW w:w="643" w:type="pct"/>
            <w:tcBorders>
              <w:top w:val="nil"/>
              <w:left w:val="nil"/>
              <w:bottom w:val="nil"/>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p>
        </w:tc>
      </w:tr>
      <w:tr w:rsidR="00C618B6" w:rsidRPr="00807342" w:rsidTr="00EA2222">
        <w:trPr>
          <w:trHeight w:val="300"/>
        </w:trPr>
        <w:tc>
          <w:tcPr>
            <w:tcW w:w="808" w:type="pct"/>
            <w:tcBorders>
              <w:top w:val="nil"/>
              <w:left w:val="nil"/>
              <w:bottom w:val="single" w:sz="4" w:space="0" w:color="auto"/>
              <w:right w:val="nil"/>
            </w:tcBorders>
            <w:shd w:val="clear" w:color="auto" w:fill="auto"/>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PVBP</w:t>
            </w:r>
          </w:p>
        </w:tc>
        <w:tc>
          <w:tcPr>
            <w:tcW w:w="496" w:type="pct"/>
            <w:tcBorders>
              <w:top w:val="nil"/>
              <w:left w:val="nil"/>
              <w:bottom w:val="single" w:sz="4" w:space="0" w:color="auto"/>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-,358</w:t>
            </w:r>
            <w:r w:rsidRPr="00807342">
              <w:rPr>
                <w:rFonts w:ascii="Times New Roman" w:eastAsia="Times New Roman" w:hAnsi="Times New Roman" w:cs="Times New Roman"/>
                <w:color w:val="000000"/>
                <w:sz w:val="24"/>
                <w:szCs w:val="24"/>
                <w:vertAlign w:val="superscript"/>
                <w:lang w:val="en-US"/>
              </w:rPr>
              <w:t>**</w:t>
            </w:r>
          </w:p>
        </w:tc>
        <w:tc>
          <w:tcPr>
            <w:tcW w:w="596" w:type="pct"/>
            <w:tcBorders>
              <w:top w:val="nil"/>
              <w:left w:val="nil"/>
              <w:bottom w:val="single" w:sz="4" w:space="0" w:color="auto"/>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,606</w:t>
            </w:r>
            <w:r w:rsidRPr="00807342">
              <w:rPr>
                <w:rFonts w:ascii="Times New Roman" w:eastAsia="Times New Roman" w:hAnsi="Times New Roman" w:cs="Times New Roman"/>
                <w:color w:val="000000"/>
                <w:sz w:val="24"/>
                <w:szCs w:val="24"/>
                <w:vertAlign w:val="superscript"/>
                <w:lang w:val="en-US"/>
              </w:rPr>
              <w:t>**</w:t>
            </w:r>
          </w:p>
        </w:tc>
        <w:tc>
          <w:tcPr>
            <w:tcW w:w="785" w:type="pct"/>
            <w:tcBorders>
              <w:top w:val="nil"/>
              <w:left w:val="nil"/>
              <w:bottom w:val="single" w:sz="4" w:space="0" w:color="auto"/>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,753</w:t>
            </w:r>
            <w:r w:rsidRPr="00807342">
              <w:rPr>
                <w:rFonts w:ascii="Times New Roman" w:eastAsia="Times New Roman" w:hAnsi="Times New Roman" w:cs="Times New Roman"/>
                <w:color w:val="000000"/>
                <w:sz w:val="24"/>
                <w:szCs w:val="24"/>
                <w:vertAlign w:val="superscript"/>
                <w:lang w:val="en-US"/>
              </w:rPr>
              <w:t>**</w:t>
            </w:r>
          </w:p>
        </w:tc>
        <w:tc>
          <w:tcPr>
            <w:tcW w:w="583" w:type="pct"/>
            <w:tcBorders>
              <w:top w:val="nil"/>
              <w:left w:val="nil"/>
              <w:bottom w:val="single" w:sz="4" w:space="0" w:color="auto"/>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,358</w:t>
            </w:r>
            <w:r w:rsidRPr="00807342">
              <w:rPr>
                <w:rFonts w:ascii="Times New Roman" w:eastAsia="Times New Roman" w:hAnsi="Times New Roman" w:cs="Times New Roman"/>
                <w:color w:val="000000"/>
                <w:sz w:val="24"/>
                <w:szCs w:val="24"/>
                <w:vertAlign w:val="superscript"/>
                <w:lang w:val="en-US"/>
              </w:rPr>
              <w:t>**</w:t>
            </w:r>
          </w:p>
        </w:tc>
        <w:tc>
          <w:tcPr>
            <w:tcW w:w="595" w:type="pct"/>
            <w:tcBorders>
              <w:top w:val="nil"/>
              <w:left w:val="nil"/>
              <w:bottom w:val="single" w:sz="4" w:space="0" w:color="auto"/>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,359</w:t>
            </w:r>
            <w:r w:rsidRPr="00807342">
              <w:rPr>
                <w:rFonts w:ascii="Times New Roman" w:eastAsia="Times New Roman" w:hAnsi="Times New Roman" w:cs="Times New Roman"/>
                <w:color w:val="000000"/>
                <w:sz w:val="24"/>
                <w:szCs w:val="24"/>
                <w:vertAlign w:val="superscript"/>
                <w:lang w:val="en-US"/>
              </w:rPr>
              <w:t>**</w:t>
            </w:r>
          </w:p>
        </w:tc>
        <w:tc>
          <w:tcPr>
            <w:tcW w:w="494" w:type="pct"/>
            <w:tcBorders>
              <w:top w:val="nil"/>
              <w:left w:val="nil"/>
              <w:bottom w:val="single" w:sz="4" w:space="0" w:color="auto"/>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,742</w:t>
            </w:r>
            <w:r w:rsidRPr="00807342">
              <w:rPr>
                <w:rFonts w:ascii="Times New Roman" w:eastAsia="Times New Roman" w:hAnsi="Times New Roman" w:cs="Times New Roman"/>
                <w:color w:val="000000"/>
                <w:sz w:val="24"/>
                <w:szCs w:val="24"/>
                <w:vertAlign w:val="superscript"/>
                <w:lang w:val="en-US"/>
              </w:rPr>
              <w:t>**</w:t>
            </w:r>
          </w:p>
        </w:tc>
        <w:tc>
          <w:tcPr>
            <w:tcW w:w="643" w:type="pct"/>
            <w:tcBorders>
              <w:top w:val="nil"/>
              <w:left w:val="nil"/>
              <w:bottom w:val="single" w:sz="4" w:space="0" w:color="auto"/>
              <w:right w:val="nil"/>
            </w:tcBorders>
            <w:shd w:val="clear" w:color="auto" w:fill="auto"/>
            <w:noWrap/>
            <w:hideMark/>
          </w:tcPr>
          <w:p w:rsidR="00C618B6" w:rsidRPr="00807342" w:rsidRDefault="00C618B6" w:rsidP="000613CC">
            <w:pPr>
              <w:spacing w:after="0" w:line="240" w:lineRule="auto"/>
              <w:rPr>
                <w:rFonts w:ascii="Times New Roman" w:eastAsia="Times New Roman" w:hAnsi="Times New Roman" w:cs="Times New Roman"/>
                <w:color w:val="000000"/>
                <w:sz w:val="24"/>
                <w:szCs w:val="24"/>
                <w:lang w:val="en-US"/>
              </w:rPr>
            </w:pPr>
            <w:r w:rsidRPr="00807342">
              <w:rPr>
                <w:rFonts w:ascii="Times New Roman" w:eastAsia="Times New Roman" w:hAnsi="Times New Roman" w:cs="Times New Roman"/>
                <w:color w:val="000000"/>
                <w:sz w:val="24"/>
                <w:szCs w:val="24"/>
                <w:lang w:val="en-US"/>
              </w:rPr>
              <w:t>,606</w:t>
            </w:r>
            <w:r w:rsidRPr="00807342">
              <w:rPr>
                <w:rFonts w:ascii="Times New Roman" w:eastAsia="Times New Roman" w:hAnsi="Times New Roman" w:cs="Times New Roman"/>
                <w:color w:val="000000"/>
                <w:sz w:val="24"/>
                <w:szCs w:val="24"/>
                <w:vertAlign w:val="superscript"/>
                <w:lang w:val="en-US"/>
              </w:rPr>
              <w:t>**</w:t>
            </w:r>
          </w:p>
        </w:tc>
      </w:tr>
    </w:tbl>
    <w:p w:rsidR="00C618B6" w:rsidRPr="00807342" w:rsidRDefault="00C618B6" w:rsidP="000613CC">
      <w:pPr>
        <w:spacing w:after="0" w:line="240" w:lineRule="auto"/>
        <w:rPr>
          <w:rFonts w:ascii="Times New Roman" w:eastAsia="Times New Roman" w:hAnsi="Times New Roman" w:cs="Times New Roman"/>
          <w:sz w:val="20"/>
          <w:szCs w:val="20"/>
        </w:rPr>
      </w:pPr>
      <w:r w:rsidRPr="00807342">
        <w:rPr>
          <w:rFonts w:ascii="Times New Roman" w:eastAsia="Times New Roman" w:hAnsi="Times New Roman" w:cs="Times New Roman"/>
          <w:sz w:val="20"/>
          <w:szCs w:val="20"/>
        </w:rPr>
        <w:t>* La correlación es significativa al nivel 0,01 (bilateral).</w:t>
      </w:r>
    </w:p>
    <w:p w:rsidR="00C618B6" w:rsidRPr="00807342" w:rsidRDefault="00C618B6" w:rsidP="000613CC">
      <w:pPr>
        <w:spacing w:after="0" w:line="240" w:lineRule="auto"/>
        <w:rPr>
          <w:rFonts w:ascii="Times New Roman" w:hAnsi="Times New Roman" w:cs="Times New Roman"/>
          <w:sz w:val="20"/>
          <w:szCs w:val="20"/>
        </w:rPr>
      </w:pPr>
      <w:r w:rsidRPr="00807342">
        <w:rPr>
          <w:rFonts w:ascii="Times New Roman" w:hAnsi="Times New Roman" w:cs="Times New Roman"/>
          <w:sz w:val="20"/>
          <w:szCs w:val="20"/>
        </w:rPr>
        <w:t>**AABP= autoaceptación; RPBP= relaciones positivas con los otros; ABP= autonomía; DEBP= Dominio del entorno; CPBP= crecimiento personal; PVBP= propósito en la vida.</w:t>
      </w:r>
    </w:p>
    <w:p w:rsidR="00C618B6" w:rsidRPr="00807342" w:rsidRDefault="00C618B6" w:rsidP="000613CC">
      <w:pPr>
        <w:tabs>
          <w:tab w:val="left" w:pos="894"/>
        </w:tabs>
        <w:spacing w:after="0" w:line="240" w:lineRule="auto"/>
        <w:rPr>
          <w:rFonts w:ascii="Times New Roman" w:hAnsi="Times New Roman" w:cs="Times New Roman"/>
          <w:sz w:val="20"/>
          <w:szCs w:val="20"/>
          <w:lang w:val="es-US"/>
        </w:rPr>
      </w:pPr>
    </w:p>
    <w:p w:rsidR="003047AF" w:rsidRDefault="003047AF" w:rsidP="000613CC">
      <w:pPr>
        <w:tabs>
          <w:tab w:val="left" w:pos="720"/>
          <w:tab w:val="left" w:pos="894"/>
        </w:tabs>
        <w:spacing w:after="0" w:line="240" w:lineRule="auto"/>
        <w:rPr>
          <w:rFonts w:ascii="Times New Roman" w:hAnsi="Times New Roman"/>
          <w:b/>
          <w:sz w:val="24"/>
          <w:szCs w:val="24"/>
        </w:rPr>
      </w:pPr>
    </w:p>
    <w:p w:rsidR="00EF68C3" w:rsidRPr="00807342" w:rsidRDefault="006D61D4" w:rsidP="000613CC">
      <w:pPr>
        <w:tabs>
          <w:tab w:val="left" w:pos="720"/>
          <w:tab w:val="left" w:pos="894"/>
        </w:tabs>
        <w:spacing w:after="0" w:line="240" w:lineRule="auto"/>
        <w:rPr>
          <w:rFonts w:ascii="Times New Roman" w:hAnsi="Times New Roman"/>
          <w:b/>
          <w:sz w:val="24"/>
          <w:szCs w:val="24"/>
        </w:rPr>
      </w:pPr>
      <w:r w:rsidRPr="00807342">
        <w:rPr>
          <w:rFonts w:ascii="Times New Roman" w:hAnsi="Times New Roman"/>
          <w:b/>
          <w:sz w:val="24"/>
          <w:szCs w:val="24"/>
        </w:rPr>
        <w:tab/>
        <w:t xml:space="preserve"> </w:t>
      </w:r>
      <w:r w:rsidR="00EF68C3" w:rsidRPr="00807342">
        <w:rPr>
          <w:rFonts w:ascii="Times New Roman" w:hAnsi="Times New Roman"/>
          <w:b/>
          <w:sz w:val="24"/>
          <w:szCs w:val="24"/>
        </w:rPr>
        <w:t>Modelos de mediación simple.</w:t>
      </w:r>
    </w:p>
    <w:p w:rsidR="00686744" w:rsidRDefault="00EF68C3" w:rsidP="000613CC">
      <w:pPr>
        <w:tabs>
          <w:tab w:val="left" w:pos="720"/>
          <w:tab w:val="left" w:pos="810"/>
        </w:tabs>
        <w:spacing w:after="0" w:line="240" w:lineRule="auto"/>
        <w:ind w:firstLine="720"/>
        <w:rPr>
          <w:rFonts w:ascii="Times New Roman" w:hAnsi="Times New Roman" w:cs="Times New Roman"/>
          <w:sz w:val="24"/>
          <w:szCs w:val="24"/>
        </w:rPr>
      </w:pPr>
      <w:r w:rsidRPr="00807342">
        <w:rPr>
          <w:rFonts w:ascii="Times New Roman" w:hAnsi="Times New Roman"/>
          <w:sz w:val="24"/>
          <w:szCs w:val="24"/>
        </w:rPr>
        <w:tab/>
        <w:t xml:space="preserve">Se utilizaron modelos de mediación simple para evaluar el efecto mediador del optimismo en la relación AR y las diferentes dimensiones del BP como variables dependientes. </w:t>
      </w:r>
      <w:r w:rsidR="00E3710D" w:rsidRPr="00807342">
        <w:rPr>
          <w:rFonts w:ascii="Times New Roman" w:hAnsi="Times New Roman" w:cs="Times New Roman"/>
          <w:sz w:val="24"/>
          <w:szCs w:val="24"/>
        </w:rPr>
        <w:t xml:space="preserve">Los análisis de regresión indicaron </w:t>
      </w:r>
      <w:r w:rsidR="00956064" w:rsidRPr="00807342">
        <w:rPr>
          <w:rFonts w:ascii="Times New Roman" w:hAnsi="Times New Roman" w:cs="Times New Roman"/>
          <w:sz w:val="24"/>
          <w:szCs w:val="24"/>
        </w:rPr>
        <w:t>que</w:t>
      </w:r>
      <w:r w:rsidR="00E3710D" w:rsidRPr="00807342">
        <w:rPr>
          <w:rFonts w:ascii="Times New Roman" w:hAnsi="Times New Roman" w:cs="Times New Roman"/>
          <w:iCs/>
          <w:sz w:val="24"/>
          <w:szCs w:val="24"/>
        </w:rPr>
        <w:t xml:space="preserve"> la</w:t>
      </w:r>
      <w:r w:rsidR="00186C78" w:rsidRPr="00807342">
        <w:rPr>
          <w:rFonts w:ascii="Times New Roman" w:hAnsi="Times New Roman" w:cs="Times New Roman"/>
          <w:iCs/>
          <w:sz w:val="24"/>
          <w:szCs w:val="24"/>
        </w:rPr>
        <w:t xml:space="preserve"> variable independiente AR, </w:t>
      </w:r>
      <w:r w:rsidR="00E3710D" w:rsidRPr="00807342">
        <w:rPr>
          <w:rFonts w:ascii="Times New Roman" w:hAnsi="Times New Roman" w:cs="Times New Roman"/>
          <w:iCs/>
          <w:sz w:val="24"/>
          <w:szCs w:val="24"/>
        </w:rPr>
        <w:t xml:space="preserve">se asoció significativamente con </w:t>
      </w:r>
      <w:r w:rsidR="00186C78" w:rsidRPr="00807342">
        <w:rPr>
          <w:rFonts w:ascii="Times New Roman" w:hAnsi="Times New Roman" w:cs="Times New Roman"/>
          <w:iCs/>
          <w:sz w:val="24"/>
          <w:szCs w:val="24"/>
        </w:rPr>
        <w:t>la variable mediadora OP</w:t>
      </w:r>
      <w:r w:rsidR="00E3710D" w:rsidRPr="00807342">
        <w:rPr>
          <w:rFonts w:ascii="Times New Roman" w:hAnsi="Times New Roman" w:cs="Times New Roman"/>
          <w:iCs/>
          <w:sz w:val="24"/>
          <w:szCs w:val="24"/>
        </w:rPr>
        <w:t xml:space="preserve"> </w:t>
      </w:r>
      <w:r w:rsidR="00E3710D" w:rsidRPr="00807342">
        <w:rPr>
          <w:rFonts w:ascii="Times New Roman" w:hAnsi="Times New Roman" w:cs="Times New Roman"/>
          <w:sz w:val="24"/>
          <w:szCs w:val="24"/>
        </w:rPr>
        <w:t>(</w:t>
      </w:r>
      <w:r w:rsidR="00E3710D" w:rsidRPr="00807342">
        <w:rPr>
          <w:rFonts w:ascii="Times New Roman" w:hAnsi="Times New Roman" w:cs="Times New Roman"/>
          <w:i/>
          <w:iCs/>
          <w:sz w:val="24"/>
          <w:szCs w:val="24"/>
        </w:rPr>
        <w:t>B = -</w:t>
      </w:r>
      <w:r w:rsidR="00E3710D" w:rsidRPr="00807342">
        <w:rPr>
          <w:rFonts w:ascii="Times New Roman" w:hAnsi="Times New Roman" w:cs="Times New Roman"/>
          <w:iCs/>
          <w:sz w:val="24"/>
          <w:szCs w:val="24"/>
        </w:rPr>
        <w:t>0</w:t>
      </w:r>
      <w:r w:rsidR="00E3710D" w:rsidRPr="00807342">
        <w:rPr>
          <w:rFonts w:ascii="Times New Roman" w:hAnsi="Times New Roman" w:cs="Times New Roman"/>
          <w:sz w:val="24"/>
          <w:szCs w:val="24"/>
        </w:rPr>
        <w:t xml:space="preserve">.02, </w:t>
      </w:r>
      <w:r w:rsidR="00E3710D" w:rsidRPr="00807342">
        <w:rPr>
          <w:rFonts w:ascii="Times New Roman" w:hAnsi="Times New Roman" w:cs="Times New Roman"/>
          <w:i/>
          <w:iCs/>
          <w:sz w:val="24"/>
          <w:szCs w:val="24"/>
        </w:rPr>
        <w:t xml:space="preserve">ET = </w:t>
      </w:r>
      <w:r w:rsidR="00E3710D" w:rsidRPr="00807342">
        <w:rPr>
          <w:rFonts w:ascii="Times New Roman" w:hAnsi="Times New Roman" w:cs="Times New Roman"/>
          <w:sz w:val="24"/>
          <w:szCs w:val="24"/>
        </w:rPr>
        <w:t xml:space="preserve">.10, </w:t>
      </w:r>
      <w:r w:rsidR="00E3710D" w:rsidRPr="00807342">
        <w:rPr>
          <w:rFonts w:ascii="Times New Roman" w:hAnsi="Times New Roman" w:cs="Times New Roman"/>
          <w:i/>
          <w:sz w:val="24"/>
          <w:szCs w:val="24"/>
        </w:rPr>
        <w:t>t</w:t>
      </w:r>
      <w:r w:rsidR="00E3710D" w:rsidRPr="00807342">
        <w:rPr>
          <w:rFonts w:ascii="Times New Roman" w:hAnsi="Times New Roman" w:cs="Times New Roman"/>
          <w:sz w:val="24"/>
          <w:szCs w:val="24"/>
        </w:rPr>
        <w:t xml:space="preserve"> = -0.19, </w:t>
      </w:r>
      <w:r w:rsidR="00E3710D" w:rsidRPr="00807342">
        <w:rPr>
          <w:rFonts w:ascii="Times New Roman" w:hAnsi="Times New Roman" w:cs="Times New Roman"/>
          <w:i/>
          <w:iCs/>
          <w:sz w:val="24"/>
          <w:szCs w:val="24"/>
        </w:rPr>
        <w:t xml:space="preserve">p = </w:t>
      </w:r>
      <w:r w:rsidR="00E3710D" w:rsidRPr="00807342">
        <w:rPr>
          <w:rFonts w:ascii="Times New Roman" w:hAnsi="Times New Roman" w:cs="Times New Roman"/>
          <w:sz w:val="24"/>
          <w:szCs w:val="24"/>
        </w:rPr>
        <w:t>.845, 95% CI [-0.226, 0.185])</w:t>
      </w:r>
      <w:r w:rsidR="00956064" w:rsidRPr="00807342">
        <w:rPr>
          <w:rFonts w:ascii="Times New Roman" w:hAnsi="Times New Roman" w:cs="Times New Roman"/>
          <w:sz w:val="24"/>
          <w:szCs w:val="24"/>
        </w:rPr>
        <w:t>. A</w:t>
      </w:r>
      <w:r w:rsidR="00F425D9" w:rsidRPr="00807342">
        <w:rPr>
          <w:rFonts w:ascii="Times New Roman" w:hAnsi="Times New Roman" w:cs="Times New Roman"/>
          <w:iCs/>
          <w:sz w:val="24"/>
          <w:szCs w:val="24"/>
        </w:rPr>
        <w:t xml:space="preserve">l </w:t>
      </w:r>
      <w:r w:rsidR="00186C78" w:rsidRPr="00807342">
        <w:rPr>
          <w:rFonts w:ascii="Times New Roman" w:hAnsi="Times New Roman" w:cs="Times New Roman"/>
          <w:iCs/>
          <w:sz w:val="24"/>
          <w:szCs w:val="24"/>
        </w:rPr>
        <w:t xml:space="preserve">evaluar el efecto de la AR, mediado por el </w:t>
      </w:r>
      <w:r w:rsidR="000D6B55" w:rsidRPr="00807342">
        <w:rPr>
          <w:rFonts w:ascii="Times New Roman" w:hAnsi="Times New Roman" w:cs="Times New Roman"/>
          <w:iCs/>
          <w:sz w:val="24"/>
          <w:szCs w:val="24"/>
        </w:rPr>
        <w:t>OP, sobre</w:t>
      </w:r>
      <w:r w:rsidR="00186C78" w:rsidRPr="00807342">
        <w:rPr>
          <w:rFonts w:ascii="Times New Roman" w:hAnsi="Times New Roman" w:cs="Times New Roman"/>
          <w:iCs/>
          <w:sz w:val="24"/>
          <w:szCs w:val="24"/>
        </w:rPr>
        <w:t xml:space="preserve"> las diferentes dimensiones del BP, se </w:t>
      </w:r>
      <w:r w:rsidR="006D61D4" w:rsidRPr="00807342">
        <w:rPr>
          <w:rFonts w:ascii="Times New Roman" w:hAnsi="Times New Roman" w:cs="Times New Roman"/>
          <w:iCs/>
          <w:sz w:val="24"/>
          <w:szCs w:val="24"/>
        </w:rPr>
        <w:t xml:space="preserve">obtuvieron </w:t>
      </w:r>
      <w:r w:rsidR="00186C78" w:rsidRPr="00807342">
        <w:rPr>
          <w:rFonts w:ascii="Times New Roman" w:hAnsi="Times New Roman" w:cs="Times New Roman"/>
          <w:iCs/>
          <w:sz w:val="24"/>
          <w:szCs w:val="24"/>
        </w:rPr>
        <w:t>los siguientes resultados</w:t>
      </w:r>
      <w:r w:rsidR="00956064" w:rsidRPr="00807342">
        <w:rPr>
          <w:rFonts w:ascii="Times New Roman" w:hAnsi="Times New Roman" w:cs="Times New Roman"/>
          <w:iCs/>
          <w:sz w:val="24"/>
          <w:szCs w:val="24"/>
        </w:rPr>
        <w:t>, los cuales pueden ser visualizados en la</w:t>
      </w:r>
      <w:r w:rsidR="00F8115E" w:rsidRPr="00807342">
        <w:rPr>
          <w:rFonts w:ascii="Times New Roman" w:hAnsi="Times New Roman" w:cs="Times New Roman"/>
          <w:iCs/>
          <w:sz w:val="24"/>
          <w:szCs w:val="24"/>
        </w:rPr>
        <w:t>s</w:t>
      </w:r>
      <w:r w:rsidR="00956064" w:rsidRPr="00807342">
        <w:rPr>
          <w:rFonts w:ascii="Times New Roman" w:hAnsi="Times New Roman" w:cs="Times New Roman"/>
          <w:sz w:val="24"/>
          <w:szCs w:val="24"/>
        </w:rPr>
        <w:t xml:space="preserve"> Figura 1</w:t>
      </w:r>
      <w:r w:rsidR="00F8115E" w:rsidRPr="00807342">
        <w:rPr>
          <w:rFonts w:ascii="Times New Roman" w:hAnsi="Times New Roman" w:cs="Times New Roman"/>
          <w:sz w:val="24"/>
          <w:szCs w:val="24"/>
        </w:rPr>
        <w:t xml:space="preserve"> y 2</w:t>
      </w:r>
      <w:r w:rsidR="00956064" w:rsidRPr="00807342">
        <w:rPr>
          <w:rFonts w:ascii="Times New Roman" w:hAnsi="Times New Roman" w:cs="Times New Roman"/>
          <w:sz w:val="24"/>
          <w:szCs w:val="24"/>
        </w:rPr>
        <w:t>.</w:t>
      </w:r>
    </w:p>
    <w:p w:rsidR="00C618B6" w:rsidRPr="00807342" w:rsidRDefault="00C618B6" w:rsidP="000613CC">
      <w:pPr>
        <w:tabs>
          <w:tab w:val="left" w:pos="720"/>
          <w:tab w:val="left" w:pos="810"/>
        </w:tabs>
        <w:spacing w:after="0" w:line="240" w:lineRule="auto"/>
        <w:ind w:firstLine="720"/>
        <w:rPr>
          <w:rFonts w:ascii="Times New Roman" w:hAnsi="Times New Roman" w:cs="Times New Roman"/>
          <w:iCs/>
          <w:sz w:val="24"/>
          <w:szCs w:val="24"/>
        </w:rPr>
      </w:pPr>
    </w:p>
    <w:p w:rsidR="00F425D9" w:rsidRPr="00807342" w:rsidRDefault="00F425D9" w:rsidP="000613CC">
      <w:pPr>
        <w:spacing w:after="0" w:line="240" w:lineRule="auto"/>
        <w:ind w:firstLine="720"/>
        <w:jc w:val="both"/>
        <w:rPr>
          <w:rFonts w:ascii="Times New Roman" w:hAnsi="Times New Roman" w:cs="Times New Roman"/>
          <w:b/>
          <w:i/>
          <w:sz w:val="24"/>
          <w:szCs w:val="24"/>
        </w:rPr>
      </w:pPr>
      <w:bookmarkStart w:id="4" w:name="_Hlk500239339"/>
      <w:r w:rsidRPr="00807342">
        <w:rPr>
          <w:rFonts w:ascii="Times New Roman" w:hAnsi="Times New Roman" w:cs="Times New Roman"/>
          <w:b/>
          <w:i/>
          <w:sz w:val="24"/>
          <w:szCs w:val="24"/>
        </w:rPr>
        <w:t xml:space="preserve">Optimismo como mediador entre la ansiedad como rasgo y autoaceptación. </w:t>
      </w:r>
      <w:bookmarkEnd w:id="4"/>
    </w:p>
    <w:p w:rsidR="006D61D4" w:rsidRDefault="00692780" w:rsidP="000613CC">
      <w:pPr>
        <w:spacing w:after="0" w:line="240" w:lineRule="auto"/>
        <w:ind w:firstLine="720"/>
        <w:rPr>
          <w:rFonts w:ascii="Times New Roman" w:hAnsi="Times New Roman" w:cs="Times New Roman"/>
          <w:sz w:val="24"/>
          <w:szCs w:val="24"/>
        </w:rPr>
      </w:pPr>
      <w:r w:rsidRPr="00807342">
        <w:rPr>
          <w:rFonts w:ascii="Times New Roman" w:hAnsi="Times New Roman" w:cs="Times New Roman"/>
          <w:iCs/>
          <w:sz w:val="24"/>
          <w:szCs w:val="24"/>
        </w:rPr>
        <w:t xml:space="preserve">En el caso de la dimensión de autoaceptación del BP (variable dependiente), esta se asoció significativa y positivamente con la variable mediadora de OP </w:t>
      </w:r>
      <w:r w:rsidRPr="00807342">
        <w:rPr>
          <w:rFonts w:ascii="Times New Roman" w:hAnsi="Times New Roman" w:cs="Times New Roman"/>
          <w:sz w:val="24"/>
          <w:szCs w:val="24"/>
          <w:lang w:val="es-US"/>
        </w:rPr>
        <w:t>(</w:t>
      </w:r>
      <w:r w:rsidRPr="00807342">
        <w:rPr>
          <w:rFonts w:ascii="Times New Roman" w:hAnsi="Times New Roman" w:cs="Times New Roman"/>
          <w:i/>
          <w:sz w:val="24"/>
          <w:szCs w:val="24"/>
          <w:lang w:val="es-US"/>
        </w:rPr>
        <w:t>B</w:t>
      </w:r>
      <w:r w:rsidRPr="00807342">
        <w:rPr>
          <w:rFonts w:ascii="Times New Roman" w:hAnsi="Times New Roman" w:cs="Times New Roman"/>
          <w:sz w:val="24"/>
          <w:szCs w:val="24"/>
          <w:lang w:val="es-US"/>
        </w:rPr>
        <w:t>=0.52</w:t>
      </w:r>
      <w:r w:rsidR="00922279">
        <w:rPr>
          <w:rFonts w:ascii="Times New Roman" w:hAnsi="Times New Roman" w:cs="Times New Roman"/>
          <w:sz w:val="24"/>
          <w:szCs w:val="24"/>
          <w:lang w:val="es-US"/>
        </w:rPr>
        <w:t>,</w:t>
      </w:r>
      <w:r w:rsidRPr="00807342">
        <w:rPr>
          <w:rFonts w:ascii="Times New Roman" w:hAnsi="Times New Roman" w:cs="Times New Roman"/>
          <w:sz w:val="24"/>
          <w:szCs w:val="24"/>
          <w:lang w:val="es-US"/>
        </w:rPr>
        <w:t xml:space="preserve"> </w:t>
      </w:r>
      <w:r w:rsidRPr="00807342">
        <w:rPr>
          <w:rFonts w:ascii="Times New Roman" w:hAnsi="Times New Roman" w:cs="Times New Roman"/>
          <w:i/>
          <w:sz w:val="24"/>
          <w:szCs w:val="24"/>
          <w:lang w:val="es-US"/>
        </w:rPr>
        <w:t>TE</w:t>
      </w:r>
      <w:r w:rsidRPr="00807342">
        <w:rPr>
          <w:rFonts w:ascii="Times New Roman" w:hAnsi="Times New Roman" w:cs="Times New Roman"/>
          <w:sz w:val="24"/>
          <w:szCs w:val="24"/>
          <w:lang w:val="es-US"/>
        </w:rPr>
        <w:t>= 0.0469</w:t>
      </w:r>
      <w:r w:rsidR="00922279">
        <w:rPr>
          <w:rFonts w:ascii="Times New Roman" w:hAnsi="Times New Roman" w:cs="Times New Roman"/>
          <w:sz w:val="24"/>
          <w:szCs w:val="24"/>
          <w:lang w:val="es-US"/>
        </w:rPr>
        <w:t xml:space="preserve">, </w:t>
      </w:r>
      <w:r w:rsidRPr="00807342">
        <w:rPr>
          <w:rFonts w:ascii="Times New Roman" w:hAnsi="Times New Roman" w:cs="Times New Roman"/>
          <w:i/>
          <w:sz w:val="24"/>
          <w:szCs w:val="24"/>
          <w:lang w:val="es-US"/>
        </w:rPr>
        <w:t>t</w:t>
      </w:r>
      <w:r w:rsidRPr="00807342">
        <w:rPr>
          <w:rFonts w:ascii="Times New Roman" w:hAnsi="Times New Roman" w:cs="Times New Roman"/>
          <w:sz w:val="24"/>
          <w:szCs w:val="24"/>
          <w:lang w:val="es-US"/>
        </w:rPr>
        <w:t>=11.08</w:t>
      </w:r>
      <w:r w:rsidR="00922279">
        <w:rPr>
          <w:rFonts w:ascii="Times New Roman" w:hAnsi="Times New Roman" w:cs="Times New Roman"/>
          <w:sz w:val="24"/>
          <w:szCs w:val="24"/>
          <w:lang w:val="es-US"/>
        </w:rPr>
        <w:t>,</w:t>
      </w:r>
      <w:r w:rsidRPr="00807342">
        <w:rPr>
          <w:rFonts w:ascii="Times New Roman" w:hAnsi="Times New Roman" w:cs="Times New Roman"/>
          <w:sz w:val="24"/>
          <w:szCs w:val="24"/>
          <w:lang w:val="es-US"/>
        </w:rPr>
        <w:t xml:space="preserve"> </w:t>
      </w:r>
      <w:r w:rsidRPr="00807342">
        <w:rPr>
          <w:rFonts w:ascii="Times New Roman" w:hAnsi="Times New Roman" w:cs="Times New Roman"/>
          <w:i/>
          <w:sz w:val="24"/>
          <w:szCs w:val="24"/>
          <w:lang w:val="es-US"/>
        </w:rPr>
        <w:t>p</w:t>
      </w:r>
      <w:r w:rsidRPr="00807342">
        <w:rPr>
          <w:rFonts w:ascii="Times New Roman" w:hAnsi="Times New Roman" w:cs="Times New Roman"/>
          <w:sz w:val="24"/>
          <w:szCs w:val="24"/>
          <w:lang w:val="es-US"/>
        </w:rPr>
        <w:t xml:space="preserve"> &lt;0</w:t>
      </w:r>
      <w:r w:rsidR="00922279">
        <w:rPr>
          <w:rFonts w:ascii="Times New Roman" w:hAnsi="Times New Roman" w:cs="Times New Roman"/>
          <w:sz w:val="24"/>
          <w:szCs w:val="24"/>
          <w:lang w:val="es-US"/>
        </w:rPr>
        <w:t>.</w:t>
      </w:r>
      <w:r w:rsidRPr="00807342">
        <w:rPr>
          <w:rFonts w:ascii="Times New Roman" w:hAnsi="Times New Roman" w:cs="Times New Roman"/>
          <w:sz w:val="24"/>
          <w:szCs w:val="24"/>
          <w:lang w:val="es-US"/>
        </w:rPr>
        <w:t xml:space="preserve">001, 95% CI [0.4276, 0.6122]). En este modelo, la AR (variable independiente) </w:t>
      </w:r>
      <w:r w:rsidRPr="00807342">
        <w:rPr>
          <w:rFonts w:ascii="Times New Roman" w:hAnsi="Times New Roman" w:cs="Times New Roman"/>
          <w:iCs/>
          <w:sz w:val="24"/>
          <w:szCs w:val="24"/>
        </w:rPr>
        <w:t xml:space="preserve">se asoció significativa y negativamente con la variable autoaceptación </w:t>
      </w:r>
      <w:r w:rsidRPr="00807342">
        <w:rPr>
          <w:rFonts w:ascii="Times New Roman" w:hAnsi="Times New Roman" w:cs="Times New Roman"/>
          <w:sz w:val="24"/>
          <w:szCs w:val="24"/>
          <w:lang w:val="es-US"/>
        </w:rPr>
        <w:t>(</w:t>
      </w:r>
      <w:r w:rsidRPr="00807342">
        <w:rPr>
          <w:rFonts w:ascii="Times New Roman" w:hAnsi="Times New Roman" w:cs="Times New Roman"/>
          <w:i/>
          <w:sz w:val="24"/>
          <w:szCs w:val="24"/>
          <w:lang w:val="es-US"/>
        </w:rPr>
        <w:t>B</w:t>
      </w:r>
      <w:r w:rsidRPr="00807342">
        <w:rPr>
          <w:rFonts w:ascii="Times New Roman" w:hAnsi="Times New Roman" w:cs="Times New Roman"/>
          <w:sz w:val="24"/>
          <w:szCs w:val="24"/>
          <w:lang w:val="es-US"/>
        </w:rPr>
        <w:t>=-0</w:t>
      </w:r>
      <w:r w:rsidR="00024C28" w:rsidRPr="00807342">
        <w:rPr>
          <w:rFonts w:ascii="Times New Roman" w:hAnsi="Times New Roman" w:cs="Times New Roman"/>
          <w:sz w:val="24"/>
          <w:szCs w:val="24"/>
          <w:lang w:val="es-US"/>
        </w:rPr>
        <w:t>.</w:t>
      </w:r>
      <w:r w:rsidRPr="00807342">
        <w:rPr>
          <w:rFonts w:ascii="Times New Roman" w:hAnsi="Times New Roman" w:cs="Times New Roman"/>
          <w:sz w:val="24"/>
          <w:szCs w:val="24"/>
          <w:lang w:val="es-US"/>
        </w:rPr>
        <w:t>85</w:t>
      </w:r>
      <w:r w:rsidR="00922279">
        <w:rPr>
          <w:rFonts w:ascii="Times New Roman" w:hAnsi="Times New Roman" w:cs="Times New Roman"/>
          <w:sz w:val="24"/>
          <w:szCs w:val="24"/>
          <w:lang w:val="es-US"/>
        </w:rPr>
        <w:t xml:space="preserve">, </w:t>
      </w:r>
      <w:r w:rsidRPr="00807342">
        <w:rPr>
          <w:rFonts w:ascii="Times New Roman" w:hAnsi="Times New Roman" w:cs="Times New Roman"/>
          <w:i/>
          <w:sz w:val="24"/>
          <w:szCs w:val="24"/>
          <w:lang w:val="es-US"/>
        </w:rPr>
        <w:t>TE</w:t>
      </w:r>
      <w:r w:rsidRPr="00807342">
        <w:rPr>
          <w:rFonts w:ascii="Times New Roman" w:hAnsi="Times New Roman" w:cs="Times New Roman"/>
          <w:sz w:val="24"/>
          <w:szCs w:val="24"/>
          <w:lang w:val="es-US"/>
        </w:rPr>
        <w:t>= 0.0913</w:t>
      </w:r>
      <w:r w:rsidR="00922279">
        <w:rPr>
          <w:rFonts w:ascii="Times New Roman" w:hAnsi="Times New Roman" w:cs="Times New Roman"/>
          <w:sz w:val="24"/>
          <w:szCs w:val="24"/>
          <w:lang w:val="es-US"/>
        </w:rPr>
        <w:t>,</w:t>
      </w:r>
      <w:r w:rsidRPr="00807342">
        <w:rPr>
          <w:rFonts w:ascii="Times New Roman" w:hAnsi="Times New Roman" w:cs="Times New Roman"/>
          <w:sz w:val="24"/>
          <w:szCs w:val="24"/>
          <w:lang w:val="es-US"/>
        </w:rPr>
        <w:t xml:space="preserve"> </w:t>
      </w:r>
      <w:r w:rsidRPr="00807342">
        <w:rPr>
          <w:rFonts w:ascii="Times New Roman" w:hAnsi="Times New Roman" w:cs="Times New Roman"/>
          <w:i/>
          <w:sz w:val="24"/>
          <w:szCs w:val="24"/>
          <w:lang w:val="es-US"/>
        </w:rPr>
        <w:t>t</w:t>
      </w:r>
      <w:r w:rsidRPr="00807342">
        <w:rPr>
          <w:rFonts w:ascii="Times New Roman" w:hAnsi="Times New Roman" w:cs="Times New Roman"/>
          <w:sz w:val="24"/>
          <w:szCs w:val="24"/>
          <w:lang w:val="es-US"/>
        </w:rPr>
        <w:t>=-9</w:t>
      </w:r>
      <w:r w:rsidR="00922279">
        <w:rPr>
          <w:rFonts w:ascii="Times New Roman" w:hAnsi="Times New Roman" w:cs="Times New Roman"/>
          <w:sz w:val="24"/>
          <w:szCs w:val="24"/>
          <w:lang w:val="es-US"/>
        </w:rPr>
        <w:t>.</w:t>
      </w:r>
      <w:r w:rsidRPr="00807342">
        <w:rPr>
          <w:rFonts w:ascii="Times New Roman" w:hAnsi="Times New Roman" w:cs="Times New Roman"/>
          <w:sz w:val="24"/>
          <w:szCs w:val="24"/>
          <w:lang w:val="es-US"/>
        </w:rPr>
        <w:t>30</w:t>
      </w:r>
      <w:r w:rsidR="00922279">
        <w:rPr>
          <w:rFonts w:ascii="Times New Roman" w:hAnsi="Times New Roman" w:cs="Times New Roman"/>
          <w:sz w:val="24"/>
          <w:szCs w:val="24"/>
          <w:lang w:val="es-US"/>
        </w:rPr>
        <w:t>,</w:t>
      </w:r>
      <w:r w:rsidRPr="00807342">
        <w:rPr>
          <w:rFonts w:ascii="Times New Roman" w:hAnsi="Times New Roman" w:cs="Times New Roman"/>
          <w:sz w:val="24"/>
          <w:szCs w:val="24"/>
          <w:lang w:val="es-US"/>
        </w:rPr>
        <w:t xml:space="preserve"> </w:t>
      </w:r>
      <w:r w:rsidRPr="00807342">
        <w:rPr>
          <w:rFonts w:ascii="Times New Roman" w:hAnsi="Times New Roman" w:cs="Times New Roman"/>
          <w:i/>
          <w:sz w:val="24"/>
          <w:szCs w:val="24"/>
          <w:lang w:val="es-US"/>
        </w:rPr>
        <w:t>p</w:t>
      </w:r>
      <w:r w:rsidRPr="00807342">
        <w:rPr>
          <w:rFonts w:ascii="Times New Roman" w:hAnsi="Times New Roman" w:cs="Times New Roman"/>
          <w:sz w:val="24"/>
          <w:szCs w:val="24"/>
          <w:lang w:val="es-US"/>
        </w:rPr>
        <w:t xml:space="preserve"> &lt;0,001, 95% CI [-1.0297, -0.6704]) pero su efecto se vio reducido con la incorporación de la variable optimismo en la regresión </w:t>
      </w:r>
      <w:bookmarkStart w:id="5" w:name="_Hlk500238075"/>
      <w:r w:rsidRPr="00807342">
        <w:rPr>
          <w:rFonts w:ascii="Times New Roman" w:hAnsi="Times New Roman" w:cs="Times New Roman"/>
          <w:sz w:val="24"/>
          <w:szCs w:val="24"/>
          <w:lang w:val="es-US"/>
        </w:rPr>
        <w:t>(</w:t>
      </w:r>
      <w:r w:rsidRPr="00807342">
        <w:rPr>
          <w:rFonts w:ascii="Times New Roman" w:hAnsi="Times New Roman" w:cs="Times New Roman"/>
          <w:i/>
          <w:sz w:val="24"/>
          <w:szCs w:val="24"/>
          <w:lang w:val="es-US"/>
        </w:rPr>
        <w:t>B</w:t>
      </w:r>
      <w:r w:rsidRPr="00807342">
        <w:rPr>
          <w:rFonts w:ascii="Times New Roman" w:hAnsi="Times New Roman" w:cs="Times New Roman"/>
          <w:sz w:val="24"/>
          <w:szCs w:val="24"/>
          <w:lang w:val="es-US"/>
        </w:rPr>
        <w:t>=-0.50</w:t>
      </w:r>
      <w:r w:rsidR="00922279">
        <w:rPr>
          <w:rFonts w:ascii="Times New Roman" w:hAnsi="Times New Roman" w:cs="Times New Roman"/>
          <w:sz w:val="24"/>
          <w:szCs w:val="24"/>
          <w:lang w:val="es-US"/>
        </w:rPr>
        <w:t xml:space="preserve">, </w:t>
      </w:r>
      <w:r w:rsidR="00476025" w:rsidRPr="00807342">
        <w:rPr>
          <w:rFonts w:ascii="Times New Roman" w:hAnsi="Times New Roman" w:cs="Times New Roman"/>
          <w:i/>
          <w:sz w:val="24"/>
          <w:szCs w:val="24"/>
          <w:lang w:val="es-US"/>
        </w:rPr>
        <w:t>TE</w:t>
      </w:r>
      <w:r w:rsidR="00476025" w:rsidRPr="00807342">
        <w:rPr>
          <w:rFonts w:ascii="Times New Roman" w:hAnsi="Times New Roman" w:cs="Times New Roman"/>
          <w:sz w:val="24"/>
          <w:szCs w:val="24"/>
          <w:lang w:val="es-US"/>
        </w:rPr>
        <w:t>=0.0841</w:t>
      </w:r>
      <w:r w:rsidR="00922279">
        <w:rPr>
          <w:rFonts w:ascii="Times New Roman" w:hAnsi="Times New Roman" w:cs="Times New Roman"/>
          <w:sz w:val="24"/>
          <w:szCs w:val="24"/>
          <w:lang w:val="es-US"/>
        </w:rPr>
        <w:t>,</w:t>
      </w:r>
      <w:r w:rsidRPr="00807342">
        <w:rPr>
          <w:rFonts w:ascii="Times New Roman" w:hAnsi="Times New Roman" w:cs="Times New Roman"/>
          <w:sz w:val="24"/>
          <w:szCs w:val="24"/>
          <w:lang w:val="es-US"/>
        </w:rPr>
        <w:t xml:space="preserve"> </w:t>
      </w:r>
      <w:r w:rsidRPr="00807342">
        <w:rPr>
          <w:rFonts w:ascii="Times New Roman" w:hAnsi="Times New Roman" w:cs="Times New Roman"/>
          <w:i/>
          <w:sz w:val="24"/>
          <w:szCs w:val="24"/>
          <w:lang w:val="es-US"/>
        </w:rPr>
        <w:t>t</w:t>
      </w:r>
      <w:r w:rsidRPr="00807342">
        <w:rPr>
          <w:rFonts w:ascii="Times New Roman" w:hAnsi="Times New Roman" w:cs="Times New Roman"/>
          <w:sz w:val="24"/>
          <w:szCs w:val="24"/>
          <w:lang w:val="es-US"/>
        </w:rPr>
        <w:t>=-5.96</w:t>
      </w:r>
      <w:r w:rsidR="00922279">
        <w:rPr>
          <w:rFonts w:ascii="Times New Roman" w:hAnsi="Times New Roman" w:cs="Times New Roman"/>
          <w:sz w:val="24"/>
          <w:szCs w:val="24"/>
          <w:lang w:val="es-US"/>
        </w:rPr>
        <w:t>,</w:t>
      </w:r>
      <w:r w:rsidRPr="00807342">
        <w:rPr>
          <w:rFonts w:ascii="Times New Roman" w:hAnsi="Times New Roman" w:cs="Times New Roman"/>
          <w:sz w:val="24"/>
          <w:szCs w:val="24"/>
          <w:lang w:val="es-US"/>
        </w:rPr>
        <w:t xml:space="preserve"> </w:t>
      </w:r>
      <w:r w:rsidRPr="00807342">
        <w:rPr>
          <w:rFonts w:ascii="Times New Roman" w:hAnsi="Times New Roman" w:cs="Times New Roman"/>
          <w:i/>
          <w:sz w:val="24"/>
          <w:szCs w:val="24"/>
          <w:lang w:val="es-US"/>
        </w:rPr>
        <w:t>p</w:t>
      </w:r>
      <w:r w:rsidRPr="00807342">
        <w:rPr>
          <w:rFonts w:ascii="Times New Roman" w:hAnsi="Times New Roman" w:cs="Times New Roman"/>
          <w:sz w:val="24"/>
          <w:szCs w:val="24"/>
          <w:lang w:val="es-US"/>
        </w:rPr>
        <w:t xml:space="preserve"> &lt;0.001</w:t>
      </w:r>
      <w:r w:rsidR="00922279">
        <w:rPr>
          <w:rFonts w:ascii="Times New Roman" w:hAnsi="Times New Roman" w:cs="Times New Roman"/>
          <w:sz w:val="24"/>
          <w:szCs w:val="24"/>
          <w:lang w:val="es-US"/>
        </w:rPr>
        <w:t>,</w:t>
      </w:r>
      <w:r w:rsidR="00476025" w:rsidRPr="00807342">
        <w:rPr>
          <w:rFonts w:ascii="Times New Roman" w:hAnsi="Times New Roman" w:cs="Times New Roman"/>
          <w:sz w:val="24"/>
          <w:szCs w:val="24"/>
          <w:lang w:val="es-US"/>
        </w:rPr>
        <w:t xml:space="preserve"> 95% CI [-0.6675, -0.3365]</w:t>
      </w:r>
      <w:r w:rsidRPr="00807342">
        <w:rPr>
          <w:rFonts w:ascii="Times New Roman" w:hAnsi="Times New Roman" w:cs="Times New Roman"/>
          <w:sz w:val="24"/>
          <w:szCs w:val="24"/>
          <w:lang w:val="es-US"/>
        </w:rPr>
        <w:t>)</w:t>
      </w:r>
      <w:bookmarkEnd w:id="5"/>
      <w:r w:rsidR="00594B22" w:rsidRPr="00807342">
        <w:rPr>
          <w:rFonts w:ascii="Times New Roman" w:hAnsi="Times New Roman" w:cs="Times New Roman"/>
          <w:sz w:val="24"/>
          <w:szCs w:val="24"/>
          <w:lang w:val="es-US"/>
        </w:rPr>
        <w:t xml:space="preserve"> </w:t>
      </w:r>
      <w:r w:rsidR="00594B22" w:rsidRPr="00807342">
        <w:rPr>
          <w:rFonts w:ascii="Times New Roman" w:hAnsi="Times New Roman" w:cs="Times New Roman"/>
          <w:sz w:val="24"/>
          <w:szCs w:val="24"/>
        </w:rPr>
        <w:t>(ver Figura 1a).</w:t>
      </w:r>
      <w:r w:rsidR="00594B22" w:rsidRPr="00807342">
        <w:rPr>
          <w:rFonts w:ascii="Times New Roman" w:hAnsi="Times New Roman" w:cs="Times New Roman"/>
          <w:sz w:val="24"/>
          <w:szCs w:val="24"/>
          <w:lang w:val="es-US"/>
        </w:rPr>
        <w:t xml:space="preserve"> </w:t>
      </w:r>
      <w:r w:rsidRPr="00807342">
        <w:rPr>
          <w:rFonts w:ascii="Times New Roman" w:hAnsi="Times New Roman" w:cs="Times New Roman"/>
          <w:sz w:val="24"/>
          <w:szCs w:val="24"/>
        </w:rPr>
        <w:t>Asimismo, la prueba de efecto indirecto basada en el procedimiento bootstrap fue significativa para el efecto indirecto a través del optimismo (</w:t>
      </w:r>
      <w:r w:rsidRPr="00807342">
        <w:rPr>
          <w:rFonts w:ascii="Times New Roman" w:hAnsi="Times New Roman" w:cs="Times New Roman"/>
          <w:i/>
          <w:iCs/>
          <w:sz w:val="24"/>
          <w:szCs w:val="24"/>
        </w:rPr>
        <w:t>B =</w:t>
      </w:r>
      <w:r w:rsidR="00476025" w:rsidRPr="00807342">
        <w:rPr>
          <w:rFonts w:ascii="Times New Roman" w:hAnsi="Times New Roman" w:cs="Times New Roman"/>
          <w:i/>
          <w:iCs/>
          <w:sz w:val="24"/>
          <w:szCs w:val="24"/>
        </w:rPr>
        <w:t>-</w:t>
      </w:r>
      <w:r w:rsidRPr="00807342">
        <w:rPr>
          <w:rFonts w:ascii="Times New Roman" w:hAnsi="Times New Roman" w:cs="Times New Roman"/>
          <w:i/>
          <w:iCs/>
          <w:sz w:val="24"/>
          <w:szCs w:val="24"/>
        </w:rPr>
        <w:t xml:space="preserve"> </w:t>
      </w:r>
      <w:r w:rsidRPr="00807342">
        <w:rPr>
          <w:rFonts w:ascii="Times New Roman" w:hAnsi="Times New Roman" w:cs="Times New Roman"/>
          <w:iCs/>
          <w:sz w:val="24"/>
          <w:szCs w:val="24"/>
        </w:rPr>
        <w:t>0</w:t>
      </w:r>
      <w:r w:rsidRPr="00807342">
        <w:rPr>
          <w:rFonts w:ascii="Times New Roman" w:hAnsi="Times New Roman" w:cs="Times New Roman"/>
          <w:i/>
          <w:iCs/>
          <w:sz w:val="24"/>
          <w:szCs w:val="24"/>
        </w:rPr>
        <w:t>.</w:t>
      </w:r>
      <w:r w:rsidR="00476025" w:rsidRPr="00807342">
        <w:rPr>
          <w:rFonts w:ascii="Times New Roman" w:hAnsi="Times New Roman" w:cs="Times New Roman"/>
          <w:sz w:val="24"/>
          <w:szCs w:val="24"/>
        </w:rPr>
        <w:t>1867</w:t>
      </w:r>
      <w:r w:rsidRPr="00807342">
        <w:rPr>
          <w:rFonts w:ascii="Times New Roman" w:hAnsi="Times New Roman" w:cs="Times New Roman"/>
          <w:sz w:val="24"/>
          <w:szCs w:val="24"/>
        </w:rPr>
        <w:t xml:space="preserve">, Boot </w:t>
      </w:r>
      <w:r w:rsidRPr="00807342">
        <w:rPr>
          <w:rFonts w:ascii="Times New Roman" w:hAnsi="Times New Roman" w:cs="Times New Roman"/>
          <w:i/>
          <w:iCs/>
          <w:sz w:val="24"/>
          <w:szCs w:val="24"/>
        </w:rPr>
        <w:t xml:space="preserve">ET = </w:t>
      </w:r>
      <w:r w:rsidRPr="00807342">
        <w:rPr>
          <w:rFonts w:ascii="Times New Roman" w:hAnsi="Times New Roman" w:cs="Times New Roman"/>
          <w:iCs/>
          <w:sz w:val="24"/>
          <w:szCs w:val="24"/>
        </w:rPr>
        <w:t>0</w:t>
      </w:r>
      <w:r w:rsidRPr="00807342">
        <w:rPr>
          <w:rFonts w:ascii="Times New Roman" w:hAnsi="Times New Roman" w:cs="Times New Roman"/>
          <w:sz w:val="24"/>
          <w:szCs w:val="24"/>
        </w:rPr>
        <w:t>.02, 95% CI [-0.</w:t>
      </w:r>
      <w:r w:rsidR="00476025" w:rsidRPr="00807342">
        <w:rPr>
          <w:rFonts w:ascii="Times New Roman" w:hAnsi="Times New Roman" w:cs="Times New Roman"/>
          <w:sz w:val="24"/>
          <w:szCs w:val="24"/>
        </w:rPr>
        <w:t>2466</w:t>
      </w:r>
      <w:r w:rsidRPr="00807342">
        <w:rPr>
          <w:rFonts w:ascii="Times New Roman" w:hAnsi="Times New Roman" w:cs="Times New Roman"/>
          <w:sz w:val="24"/>
          <w:szCs w:val="24"/>
        </w:rPr>
        <w:t>, -</w:t>
      </w:r>
      <w:r w:rsidR="00476025" w:rsidRPr="00807342">
        <w:rPr>
          <w:rFonts w:ascii="Times New Roman" w:hAnsi="Times New Roman" w:cs="Times New Roman"/>
          <w:sz w:val="24"/>
          <w:szCs w:val="24"/>
        </w:rPr>
        <w:t>0.1311</w:t>
      </w:r>
      <w:r w:rsidRPr="00807342">
        <w:rPr>
          <w:rFonts w:ascii="Times New Roman" w:hAnsi="Times New Roman" w:cs="Times New Roman"/>
          <w:sz w:val="24"/>
          <w:szCs w:val="24"/>
        </w:rPr>
        <w:t>])</w:t>
      </w:r>
      <w:bookmarkStart w:id="6" w:name="_Hlk500240985"/>
      <w:r w:rsidR="00594B22" w:rsidRPr="00807342">
        <w:rPr>
          <w:rFonts w:ascii="Times New Roman" w:hAnsi="Times New Roman" w:cs="Times New Roman"/>
          <w:sz w:val="24"/>
          <w:szCs w:val="24"/>
        </w:rPr>
        <w:t xml:space="preserve"> </w:t>
      </w:r>
    </w:p>
    <w:p w:rsidR="00D44697" w:rsidRPr="00807342" w:rsidRDefault="00D44697" w:rsidP="000613CC">
      <w:pPr>
        <w:spacing w:after="0" w:line="240" w:lineRule="auto"/>
        <w:ind w:firstLine="720"/>
        <w:rPr>
          <w:rFonts w:ascii="Times New Roman" w:hAnsi="Times New Roman" w:cs="Times New Roman"/>
          <w:sz w:val="24"/>
          <w:szCs w:val="24"/>
          <w:lang w:val="es-US"/>
        </w:rPr>
      </w:pPr>
    </w:p>
    <w:p w:rsidR="006D61D4" w:rsidRPr="00807342" w:rsidRDefault="00F425D9" w:rsidP="000613CC">
      <w:pPr>
        <w:spacing w:after="0" w:line="240" w:lineRule="auto"/>
        <w:ind w:firstLine="720"/>
        <w:rPr>
          <w:rFonts w:ascii="Times New Roman" w:hAnsi="Times New Roman" w:cs="Times New Roman"/>
          <w:sz w:val="24"/>
          <w:szCs w:val="24"/>
          <w:lang w:val="es-US"/>
        </w:rPr>
      </w:pPr>
      <w:r w:rsidRPr="00807342">
        <w:rPr>
          <w:rFonts w:ascii="Times New Roman" w:hAnsi="Times New Roman" w:cs="Times New Roman"/>
          <w:b/>
          <w:i/>
          <w:sz w:val="24"/>
          <w:szCs w:val="24"/>
        </w:rPr>
        <w:t>Optimismo como mediador entre la ansiedad como rasgo y relaciones positivas con los otros.</w:t>
      </w:r>
      <w:bookmarkStart w:id="7" w:name="_Hlk500530268"/>
      <w:bookmarkEnd w:id="6"/>
    </w:p>
    <w:p w:rsidR="00F425D9" w:rsidRDefault="00E3710D" w:rsidP="000613CC">
      <w:pPr>
        <w:spacing w:after="0" w:line="240" w:lineRule="auto"/>
        <w:ind w:firstLine="720"/>
        <w:jc w:val="both"/>
        <w:rPr>
          <w:rFonts w:ascii="Times New Roman" w:hAnsi="Times New Roman" w:cs="Times New Roman"/>
          <w:sz w:val="24"/>
          <w:szCs w:val="24"/>
        </w:rPr>
      </w:pPr>
      <w:r w:rsidRPr="00807342">
        <w:rPr>
          <w:rFonts w:ascii="Times New Roman" w:hAnsi="Times New Roman" w:cs="Times New Roman"/>
          <w:iCs/>
          <w:sz w:val="24"/>
          <w:szCs w:val="24"/>
        </w:rPr>
        <w:t xml:space="preserve">En el caso de la </w:t>
      </w:r>
      <w:r w:rsidR="00BA5119" w:rsidRPr="00807342">
        <w:rPr>
          <w:rFonts w:ascii="Times New Roman" w:hAnsi="Times New Roman" w:cs="Times New Roman"/>
          <w:iCs/>
          <w:sz w:val="24"/>
          <w:szCs w:val="24"/>
        </w:rPr>
        <w:t xml:space="preserve">dimensión de relaciones positivas con los </w:t>
      </w:r>
      <w:r w:rsidR="00BC2E65" w:rsidRPr="00807342">
        <w:rPr>
          <w:rFonts w:ascii="Times New Roman" w:hAnsi="Times New Roman" w:cs="Times New Roman"/>
          <w:iCs/>
          <w:sz w:val="24"/>
          <w:szCs w:val="24"/>
        </w:rPr>
        <w:t>otros del</w:t>
      </w:r>
      <w:r w:rsidRPr="00807342">
        <w:rPr>
          <w:rFonts w:ascii="Times New Roman" w:hAnsi="Times New Roman" w:cs="Times New Roman"/>
          <w:iCs/>
          <w:sz w:val="24"/>
          <w:szCs w:val="24"/>
        </w:rPr>
        <w:t xml:space="preserve"> BP</w:t>
      </w:r>
      <w:r w:rsidR="00922279">
        <w:rPr>
          <w:rFonts w:ascii="Times New Roman" w:hAnsi="Times New Roman" w:cs="Times New Roman"/>
          <w:iCs/>
          <w:sz w:val="24"/>
          <w:szCs w:val="24"/>
        </w:rPr>
        <w:t xml:space="preserve">, </w:t>
      </w:r>
      <w:r w:rsidR="00BC2E65" w:rsidRPr="00807342">
        <w:rPr>
          <w:rFonts w:ascii="Times New Roman" w:hAnsi="Times New Roman" w:cs="Times New Roman"/>
          <w:iCs/>
          <w:sz w:val="24"/>
          <w:szCs w:val="24"/>
        </w:rPr>
        <w:t>esta se</w:t>
      </w:r>
      <w:r w:rsidRPr="00807342">
        <w:rPr>
          <w:rFonts w:ascii="Times New Roman" w:hAnsi="Times New Roman" w:cs="Times New Roman"/>
          <w:iCs/>
          <w:sz w:val="24"/>
          <w:szCs w:val="24"/>
        </w:rPr>
        <w:t xml:space="preserve"> asoció significativa y positivamente con la variable</w:t>
      </w:r>
      <w:r w:rsidR="00BC2E65" w:rsidRPr="00807342">
        <w:rPr>
          <w:rFonts w:ascii="Times New Roman" w:hAnsi="Times New Roman" w:cs="Times New Roman"/>
          <w:iCs/>
          <w:sz w:val="24"/>
          <w:szCs w:val="24"/>
        </w:rPr>
        <w:t xml:space="preserve"> mediadora de </w:t>
      </w:r>
      <w:r w:rsidR="000C6123" w:rsidRPr="00807342">
        <w:rPr>
          <w:rFonts w:ascii="Times New Roman" w:hAnsi="Times New Roman" w:cs="Times New Roman"/>
          <w:iCs/>
          <w:sz w:val="24"/>
          <w:szCs w:val="24"/>
        </w:rPr>
        <w:t xml:space="preserve">OP </w:t>
      </w:r>
      <w:r w:rsidR="000C6123" w:rsidRPr="00807342">
        <w:rPr>
          <w:rFonts w:ascii="Times New Roman" w:hAnsi="Times New Roman" w:cs="Times New Roman"/>
          <w:sz w:val="24"/>
          <w:szCs w:val="24"/>
          <w:lang w:val="es-US"/>
        </w:rPr>
        <w:t>(</w:t>
      </w:r>
      <w:r w:rsidR="00BA5119" w:rsidRPr="00807342">
        <w:rPr>
          <w:rFonts w:ascii="Times New Roman" w:hAnsi="Times New Roman" w:cs="Times New Roman"/>
          <w:i/>
          <w:sz w:val="24"/>
          <w:szCs w:val="24"/>
          <w:lang w:val="es-US"/>
        </w:rPr>
        <w:t>B</w:t>
      </w:r>
      <w:r w:rsidR="00BA5119" w:rsidRPr="00807342">
        <w:rPr>
          <w:rFonts w:ascii="Times New Roman" w:hAnsi="Times New Roman" w:cs="Times New Roman"/>
          <w:sz w:val="24"/>
          <w:szCs w:val="24"/>
          <w:lang w:val="es-US"/>
        </w:rPr>
        <w:t xml:space="preserve">=0.23, </w:t>
      </w:r>
      <w:r w:rsidR="00BA5119" w:rsidRPr="00807342">
        <w:rPr>
          <w:rFonts w:ascii="Times New Roman" w:hAnsi="Times New Roman" w:cs="Times New Roman"/>
          <w:i/>
          <w:sz w:val="24"/>
          <w:szCs w:val="24"/>
          <w:lang w:val="es-US"/>
        </w:rPr>
        <w:t>T</w:t>
      </w:r>
      <w:r w:rsidR="00024C28" w:rsidRPr="00807342">
        <w:rPr>
          <w:rFonts w:ascii="Times New Roman" w:hAnsi="Times New Roman" w:cs="Times New Roman"/>
          <w:i/>
          <w:sz w:val="24"/>
          <w:szCs w:val="24"/>
          <w:lang w:val="es-US"/>
        </w:rPr>
        <w:t>E</w:t>
      </w:r>
      <w:r w:rsidR="00BA5119" w:rsidRPr="00807342">
        <w:rPr>
          <w:rFonts w:ascii="Times New Roman" w:hAnsi="Times New Roman" w:cs="Times New Roman"/>
          <w:sz w:val="24"/>
          <w:szCs w:val="24"/>
          <w:lang w:val="es-US"/>
        </w:rPr>
        <w:t xml:space="preserve">= 0.0726, </w:t>
      </w:r>
      <w:r w:rsidR="00BA5119" w:rsidRPr="00807342">
        <w:rPr>
          <w:rFonts w:ascii="Times New Roman" w:hAnsi="Times New Roman" w:cs="Times New Roman"/>
          <w:i/>
          <w:sz w:val="24"/>
          <w:szCs w:val="24"/>
          <w:lang w:val="es-US"/>
        </w:rPr>
        <w:t>t</w:t>
      </w:r>
      <w:r w:rsidR="00BA5119" w:rsidRPr="00807342">
        <w:rPr>
          <w:rFonts w:ascii="Times New Roman" w:hAnsi="Times New Roman" w:cs="Times New Roman"/>
          <w:sz w:val="24"/>
          <w:szCs w:val="24"/>
          <w:lang w:val="es-US"/>
        </w:rPr>
        <w:t>=3</w:t>
      </w:r>
      <w:r w:rsidR="00024C28" w:rsidRPr="00807342">
        <w:rPr>
          <w:rFonts w:ascii="Times New Roman" w:hAnsi="Times New Roman" w:cs="Times New Roman"/>
          <w:sz w:val="24"/>
          <w:szCs w:val="24"/>
          <w:lang w:val="es-US"/>
        </w:rPr>
        <w:t>.</w:t>
      </w:r>
      <w:r w:rsidR="00BA5119" w:rsidRPr="00807342">
        <w:rPr>
          <w:rFonts w:ascii="Times New Roman" w:hAnsi="Times New Roman" w:cs="Times New Roman"/>
          <w:sz w:val="24"/>
          <w:szCs w:val="24"/>
          <w:lang w:val="es-US"/>
        </w:rPr>
        <w:t>17</w:t>
      </w:r>
      <w:r w:rsidR="00024C28" w:rsidRPr="00807342">
        <w:rPr>
          <w:rFonts w:ascii="Times New Roman" w:hAnsi="Times New Roman" w:cs="Times New Roman"/>
          <w:sz w:val="24"/>
          <w:szCs w:val="24"/>
          <w:lang w:val="es-US"/>
        </w:rPr>
        <w:t>,</w:t>
      </w:r>
      <w:r w:rsidR="00BA5119" w:rsidRPr="00807342">
        <w:rPr>
          <w:rFonts w:ascii="Times New Roman" w:hAnsi="Times New Roman" w:cs="Times New Roman"/>
          <w:sz w:val="24"/>
          <w:szCs w:val="24"/>
          <w:lang w:val="es-US"/>
        </w:rPr>
        <w:t xml:space="preserve"> </w:t>
      </w:r>
      <w:r w:rsidR="00BA5119" w:rsidRPr="00807342">
        <w:rPr>
          <w:rFonts w:ascii="Times New Roman" w:hAnsi="Times New Roman" w:cs="Times New Roman"/>
          <w:i/>
          <w:sz w:val="24"/>
          <w:szCs w:val="24"/>
          <w:lang w:val="es-US"/>
        </w:rPr>
        <w:t>p</w:t>
      </w:r>
      <w:r w:rsidR="00BA5119" w:rsidRPr="00807342">
        <w:rPr>
          <w:rFonts w:ascii="Times New Roman" w:hAnsi="Times New Roman" w:cs="Times New Roman"/>
          <w:sz w:val="24"/>
          <w:szCs w:val="24"/>
          <w:lang w:val="es-US"/>
        </w:rPr>
        <w:t xml:space="preserve"> &lt;0</w:t>
      </w:r>
      <w:r w:rsidR="00024C28" w:rsidRPr="00807342">
        <w:rPr>
          <w:rFonts w:ascii="Times New Roman" w:hAnsi="Times New Roman" w:cs="Times New Roman"/>
          <w:sz w:val="24"/>
          <w:szCs w:val="24"/>
          <w:lang w:val="es-US"/>
        </w:rPr>
        <w:t>.</w:t>
      </w:r>
      <w:r w:rsidR="00BA5119" w:rsidRPr="00807342">
        <w:rPr>
          <w:rFonts w:ascii="Times New Roman" w:hAnsi="Times New Roman" w:cs="Times New Roman"/>
          <w:sz w:val="24"/>
          <w:szCs w:val="24"/>
          <w:lang w:val="es-US"/>
        </w:rPr>
        <w:t>01, 95% CI [0.0880</w:t>
      </w:r>
      <w:r w:rsidR="000C6123" w:rsidRPr="00807342">
        <w:rPr>
          <w:rFonts w:ascii="Times New Roman" w:hAnsi="Times New Roman" w:cs="Times New Roman"/>
          <w:sz w:val="24"/>
          <w:szCs w:val="24"/>
          <w:lang w:val="es-US"/>
        </w:rPr>
        <w:t xml:space="preserve">, </w:t>
      </w:r>
      <w:r w:rsidR="00BA5119" w:rsidRPr="00807342">
        <w:rPr>
          <w:rFonts w:ascii="Times New Roman" w:hAnsi="Times New Roman" w:cs="Times New Roman"/>
          <w:sz w:val="24"/>
          <w:szCs w:val="24"/>
          <w:lang w:val="es-US"/>
        </w:rPr>
        <w:t>0.3737). En este modelo, la AR</w:t>
      </w:r>
      <w:r w:rsidR="000C6123" w:rsidRPr="00807342">
        <w:rPr>
          <w:rFonts w:ascii="Times New Roman" w:hAnsi="Times New Roman" w:cs="Times New Roman"/>
          <w:sz w:val="24"/>
          <w:szCs w:val="24"/>
          <w:lang w:val="es-US"/>
        </w:rPr>
        <w:t xml:space="preserve"> </w:t>
      </w:r>
      <w:r w:rsidR="00BA5119" w:rsidRPr="00807342">
        <w:rPr>
          <w:rFonts w:ascii="Times New Roman" w:hAnsi="Times New Roman" w:cs="Times New Roman"/>
          <w:iCs/>
          <w:sz w:val="24"/>
          <w:szCs w:val="24"/>
        </w:rPr>
        <w:t>se asoció significativa</w:t>
      </w:r>
      <w:r w:rsidR="00BC2E65" w:rsidRPr="00807342">
        <w:rPr>
          <w:rFonts w:ascii="Times New Roman" w:hAnsi="Times New Roman" w:cs="Times New Roman"/>
          <w:iCs/>
          <w:sz w:val="24"/>
          <w:szCs w:val="24"/>
        </w:rPr>
        <w:t xml:space="preserve"> y negativamente con la variable relaciones positivas con los otros </w:t>
      </w:r>
      <w:r w:rsidR="00BC2E65" w:rsidRPr="00807342">
        <w:rPr>
          <w:rFonts w:ascii="Times New Roman" w:hAnsi="Times New Roman" w:cs="Times New Roman"/>
          <w:i/>
          <w:sz w:val="24"/>
          <w:szCs w:val="24"/>
          <w:lang w:val="es-US"/>
        </w:rPr>
        <w:t>(B</w:t>
      </w:r>
      <w:r w:rsidR="00BC2E65" w:rsidRPr="00807342">
        <w:rPr>
          <w:rFonts w:ascii="Times New Roman" w:hAnsi="Times New Roman" w:cs="Times New Roman"/>
          <w:sz w:val="24"/>
          <w:szCs w:val="24"/>
          <w:lang w:val="es-US"/>
        </w:rPr>
        <w:t xml:space="preserve">=-0.45, </w:t>
      </w:r>
      <w:r w:rsidR="00BC2E65" w:rsidRPr="00807342">
        <w:rPr>
          <w:rFonts w:ascii="Times New Roman" w:hAnsi="Times New Roman" w:cs="Times New Roman"/>
          <w:i/>
          <w:sz w:val="24"/>
          <w:szCs w:val="24"/>
          <w:lang w:val="es-US"/>
        </w:rPr>
        <w:t>T</w:t>
      </w:r>
      <w:r w:rsidR="00024C28" w:rsidRPr="00807342">
        <w:rPr>
          <w:rFonts w:ascii="Times New Roman" w:hAnsi="Times New Roman" w:cs="Times New Roman"/>
          <w:i/>
          <w:sz w:val="24"/>
          <w:szCs w:val="24"/>
          <w:lang w:val="es-US"/>
        </w:rPr>
        <w:t>E</w:t>
      </w:r>
      <w:r w:rsidR="00BC2E65" w:rsidRPr="00807342">
        <w:rPr>
          <w:rFonts w:ascii="Times New Roman" w:hAnsi="Times New Roman" w:cs="Times New Roman"/>
          <w:sz w:val="24"/>
          <w:szCs w:val="24"/>
          <w:lang w:val="es-US"/>
        </w:rPr>
        <w:t xml:space="preserve">= 0.1224, </w:t>
      </w:r>
      <w:r w:rsidR="00BC2E65" w:rsidRPr="00807342">
        <w:rPr>
          <w:rFonts w:ascii="Times New Roman" w:hAnsi="Times New Roman" w:cs="Times New Roman"/>
          <w:i/>
          <w:sz w:val="24"/>
          <w:szCs w:val="24"/>
          <w:lang w:val="es-US"/>
        </w:rPr>
        <w:t>t</w:t>
      </w:r>
      <w:r w:rsidR="00BC2E65" w:rsidRPr="00807342">
        <w:rPr>
          <w:rFonts w:ascii="Times New Roman" w:hAnsi="Times New Roman" w:cs="Times New Roman"/>
          <w:sz w:val="24"/>
          <w:szCs w:val="24"/>
          <w:lang w:val="es-US"/>
        </w:rPr>
        <w:t>=-3</w:t>
      </w:r>
      <w:r w:rsidR="00024C28" w:rsidRPr="00807342">
        <w:rPr>
          <w:rFonts w:ascii="Times New Roman" w:hAnsi="Times New Roman" w:cs="Times New Roman"/>
          <w:sz w:val="24"/>
          <w:szCs w:val="24"/>
          <w:lang w:val="es-US"/>
        </w:rPr>
        <w:t>.</w:t>
      </w:r>
      <w:r w:rsidR="00BC2E65" w:rsidRPr="00807342">
        <w:rPr>
          <w:rFonts w:ascii="Times New Roman" w:hAnsi="Times New Roman" w:cs="Times New Roman"/>
          <w:sz w:val="24"/>
          <w:szCs w:val="24"/>
          <w:lang w:val="es-US"/>
        </w:rPr>
        <w:t>69</w:t>
      </w:r>
      <w:r w:rsidR="00024C28" w:rsidRPr="00807342">
        <w:rPr>
          <w:rFonts w:ascii="Times New Roman" w:hAnsi="Times New Roman" w:cs="Times New Roman"/>
          <w:sz w:val="24"/>
          <w:szCs w:val="24"/>
          <w:lang w:val="es-US"/>
        </w:rPr>
        <w:t>,</w:t>
      </w:r>
      <w:r w:rsidR="00BC2E65" w:rsidRPr="00807342">
        <w:rPr>
          <w:rFonts w:ascii="Times New Roman" w:hAnsi="Times New Roman" w:cs="Times New Roman"/>
          <w:sz w:val="24"/>
          <w:szCs w:val="24"/>
          <w:lang w:val="es-US"/>
        </w:rPr>
        <w:t xml:space="preserve"> </w:t>
      </w:r>
      <w:r w:rsidR="00BC2E65" w:rsidRPr="00807342">
        <w:rPr>
          <w:rFonts w:ascii="Times New Roman" w:hAnsi="Times New Roman" w:cs="Times New Roman"/>
          <w:i/>
          <w:sz w:val="24"/>
          <w:szCs w:val="24"/>
          <w:lang w:val="es-US"/>
        </w:rPr>
        <w:t>p</w:t>
      </w:r>
      <w:r w:rsidR="00BC2E65" w:rsidRPr="00807342">
        <w:rPr>
          <w:rFonts w:ascii="Times New Roman" w:hAnsi="Times New Roman" w:cs="Times New Roman"/>
          <w:sz w:val="24"/>
          <w:szCs w:val="24"/>
          <w:lang w:val="es-US"/>
        </w:rPr>
        <w:t xml:space="preserve"> &lt;0</w:t>
      </w:r>
      <w:r w:rsidR="00024C28" w:rsidRPr="00807342">
        <w:rPr>
          <w:rFonts w:ascii="Times New Roman" w:hAnsi="Times New Roman" w:cs="Times New Roman"/>
          <w:sz w:val="24"/>
          <w:szCs w:val="24"/>
          <w:lang w:val="es-US"/>
        </w:rPr>
        <w:t>.</w:t>
      </w:r>
      <w:r w:rsidR="00BC2E65" w:rsidRPr="00807342">
        <w:rPr>
          <w:rFonts w:ascii="Times New Roman" w:hAnsi="Times New Roman" w:cs="Times New Roman"/>
          <w:sz w:val="24"/>
          <w:szCs w:val="24"/>
          <w:lang w:val="es-US"/>
        </w:rPr>
        <w:t>001, 95% CI [-0.6926</w:t>
      </w:r>
      <w:r w:rsidR="000C6123" w:rsidRPr="00807342">
        <w:rPr>
          <w:rFonts w:ascii="Times New Roman" w:hAnsi="Times New Roman" w:cs="Times New Roman"/>
          <w:sz w:val="24"/>
          <w:szCs w:val="24"/>
          <w:lang w:val="es-US"/>
        </w:rPr>
        <w:t xml:space="preserve">, </w:t>
      </w:r>
      <w:r w:rsidR="00BC2E65" w:rsidRPr="00807342">
        <w:rPr>
          <w:rFonts w:ascii="Times New Roman" w:hAnsi="Times New Roman" w:cs="Times New Roman"/>
          <w:sz w:val="24"/>
          <w:szCs w:val="24"/>
          <w:lang w:val="es-US"/>
        </w:rPr>
        <w:t xml:space="preserve"> -0.2109]), </w:t>
      </w:r>
      <w:r w:rsidR="00922279">
        <w:rPr>
          <w:rFonts w:ascii="Times New Roman" w:hAnsi="Times New Roman" w:cs="Times New Roman"/>
          <w:sz w:val="24"/>
          <w:szCs w:val="24"/>
          <w:lang w:val="es-US"/>
        </w:rPr>
        <w:t>y</w:t>
      </w:r>
      <w:r w:rsidR="00BC2E65" w:rsidRPr="00807342">
        <w:rPr>
          <w:rFonts w:ascii="Times New Roman" w:hAnsi="Times New Roman" w:cs="Times New Roman"/>
          <w:sz w:val="24"/>
          <w:szCs w:val="24"/>
          <w:lang w:val="es-US"/>
        </w:rPr>
        <w:t xml:space="preserve"> su efecto se vio reducido con la incorporación de la variable optimismo en la regresión (</w:t>
      </w:r>
      <w:r w:rsidR="00BC2E65" w:rsidRPr="00922279">
        <w:rPr>
          <w:rFonts w:ascii="Times New Roman" w:hAnsi="Times New Roman" w:cs="Times New Roman"/>
          <w:i/>
          <w:sz w:val="24"/>
          <w:szCs w:val="24"/>
          <w:lang w:val="es-US"/>
        </w:rPr>
        <w:t>B</w:t>
      </w:r>
      <w:r w:rsidR="00BC2E65" w:rsidRPr="00807342">
        <w:rPr>
          <w:rFonts w:ascii="Times New Roman" w:hAnsi="Times New Roman" w:cs="Times New Roman"/>
          <w:sz w:val="24"/>
          <w:szCs w:val="24"/>
          <w:lang w:val="es-US"/>
        </w:rPr>
        <w:t xml:space="preserve">=-0.29, </w:t>
      </w:r>
      <w:r w:rsidR="00BC2E65" w:rsidRPr="00922279">
        <w:rPr>
          <w:rFonts w:ascii="Times New Roman" w:hAnsi="Times New Roman" w:cs="Times New Roman"/>
          <w:i/>
          <w:sz w:val="24"/>
          <w:szCs w:val="24"/>
          <w:lang w:val="es-US"/>
        </w:rPr>
        <w:t>TE</w:t>
      </w:r>
      <w:r w:rsidR="00BC2E65" w:rsidRPr="00807342">
        <w:rPr>
          <w:rFonts w:ascii="Times New Roman" w:hAnsi="Times New Roman" w:cs="Times New Roman"/>
          <w:sz w:val="24"/>
          <w:szCs w:val="24"/>
          <w:lang w:val="es-US"/>
        </w:rPr>
        <w:t xml:space="preserve">=0.1302,  </w:t>
      </w:r>
      <w:r w:rsidR="00BC2E65" w:rsidRPr="00807342">
        <w:rPr>
          <w:rFonts w:ascii="Times New Roman" w:hAnsi="Times New Roman" w:cs="Times New Roman"/>
          <w:i/>
          <w:sz w:val="24"/>
          <w:szCs w:val="24"/>
          <w:lang w:val="es-US"/>
        </w:rPr>
        <w:t>t</w:t>
      </w:r>
      <w:r w:rsidR="00BC2E65" w:rsidRPr="00807342">
        <w:rPr>
          <w:rFonts w:ascii="Times New Roman" w:hAnsi="Times New Roman" w:cs="Times New Roman"/>
          <w:sz w:val="24"/>
          <w:szCs w:val="24"/>
          <w:lang w:val="es-US"/>
        </w:rPr>
        <w:t>=-2</w:t>
      </w:r>
      <w:r w:rsidR="00024C28" w:rsidRPr="00807342">
        <w:rPr>
          <w:rFonts w:ascii="Times New Roman" w:hAnsi="Times New Roman" w:cs="Times New Roman"/>
          <w:sz w:val="24"/>
          <w:szCs w:val="24"/>
          <w:lang w:val="es-US"/>
        </w:rPr>
        <w:t>.</w:t>
      </w:r>
      <w:r w:rsidR="00BC2E65" w:rsidRPr="00807342">
        <w:rPr>
          <w:rFonts w:ascii="Times New Roman" w:hAnsi="Times New Roman" w:cs="Times New Roman"/>
          <w:sz w:val="24"/>
          <w:szCs w:val="24"/>
          <w:lang w:val="es-US"/>
        </w:rPr>
        <w:t>28</w:t>
      </w:r>
      <w:r w:rsidR="00922279">
        <w:rPr>
          <w:rFonts w:ascii="Times New Roman" w:hAnsi="Times New Roman" w:cs="Times New Roman"/>
          <w:sz w:val="24"/>
          <w:szCs w:val="24"/>
          <w:lang w:val="es-US"/>
        </w:rPr>
        <w:t>,</w:t>
      </w:r>
      <w:r w:rsidR="00BC2E65" w:rsidRPr="00807342">
        <w:rPr>
          <w:rFonts w:ascii="Times New Roman" w:hAnsi="Times New Roman" w:cs="Times New Roman"/>
          <w:sz w:val="24"/>
          <w:szCs w:val="24"/>
          <w:lang w:val="es-US"/>
        </w:rPr>
        <w:t xml:space="preserve"> </w:t>
      </w:r>
      <w:r w:rsidR="00BC2E65" w:rsidRPr="00807342">
        <w:rPr>
          <w:rFonts w:ascii="Times New Roman" w:hAnsi="Times New Roman" w:cs="Times New Roman"/>
          <w:i/>
          <w:sz w:val="24"/>
          <w:szCs w:val="24"/>
          <w:lang w:val="es-US"/>
        </w:rPr>
        <w:t>p</w:t>
      </w:r>
      <w:r w:rsidR="00BC2E65" w:rsidRPr="00807342">
        <w:rPr>
          <w:rFonts w:ascii="Times New Roman" w:hAnsi="Times New Roman" w:cs="Times New Roman"/>
          <w:sz w:val="24"/>
          <w:szCs w:val="24"/>
          <w:lang w:val="es-US"/>
        </w:rPr>
        <w:t xml:space="preserve"> &lt;0,05, 95% CI [-0.5533</w:t>
      </w:r>
      <w:r w:rsidR="000C6123" w:rsidRPr="00807342">
        <w:rPr>
          <w:rFonts w:ascii="Times New Roman" w:hAnsi="Times New Roman" w:cs="Times New Roman"/>
          <w:sz w:val="24"/>
          <w:szCs w:val="24"/>
          <w:lang w:val="es-US"/>
        </w:rPr>
        <w:t>,</w:t>
      </w:r>
      <w:r w:rsidR="00BC2E65" w:rsidRPr="00807342">
        <w:rPr>
          <w:rFonts w:ascii="Times New Roman" w:hAnsi="Times New Roman" w:cs="Times New Roman"/>
          <w:sz w:val="24"/>
          <w:szCs w:val="24"/>
          <w:lang w:val="es-US"/>
        </w:rPr>
        <w:t xml:space="preserve"> -0.0411])</w:t>
      </w:r>
      <w:r w:rsidR="00594B22" w:rsidRPr="00807342">
        <w:rPr>
          <w:rFonts w:ascii="Times New Roman" w:hAnsi="Times New Roman" w:cs="Times New Roman"/>
          <w:sz w:val="24"/>
          <w:szCs w:val="24"/>
        </w:rPr>
        <w:t xml:space="preserve"> (ver Figura 1b)</w:t>
      </w:r>
      <w:r w:rsidR="00BC2E65" w:rsidRPr="00807342">
        <w:rPr>
          <w:rFonts w:ascii="Times New Roman" w:hAnsi="Times New Roman" w:cs="Times New Roman"/>
          <w:sz w:val="24"/>
          <w:szCs w:val="24"/>
          <w:lang w:val="es-US"/>
        </w:rPr>
        <w:t xml:space="preserve">. </w:t>
      </w:r>
      <w:r w:rsidR="00594B22" w:rsidRPr="00807342">
        <w:rPr>
          <w:rFonts w:ascii="Times New Roman" w:hAnsi="Times New Roman" w:cs="Times New Roman"/>
          <w:sz w:val="24"/>
          <w:szCs w:val="24"/>
          <w:lang w:val="es-US"/>
        </w:rPr>
        <w:t>L</w:t>
      </w:r>
      <w:r w:rsidR="00BC2E65" w:rsidRPr="00807342">
        <w:rPr>
          <w:rFonts w:ascii="Times New Roman" w:hAnsi="Times New Roman" w:cs="Times New Roman"/>
          <w:sz w:val="24"/>
          <w:szCs w:val="24"/>
        </w:rPr>
        <w:t>a prueba de efecto indirecto basada en el procedimiento bootstrap fue significativa para el efecto indirecto a través del optimismo (</w:t>
      </w:r>
      <w:r w:rsidR="00BC2E65" w:rsidRPr="00807342">
        <w:rPr>
          <w:rFonts w:ascii="Times New Roman" w:hAnsi="Times New Roman" w:cs="Times New Roman"/>
          <w:i/>
          <w:iCs/>
          <w:sz w:val="24"/>
          <w:szCs w:val="24"/>
        </w:rPr>
        <w:t xml:space="preserve">B= </w:t>
      </w:r>
      <w:r w:rsidR="00476025" w:rsidRPr="00807342">
        <w:rPr>
          <w:rFonts w:ascii="Times New Roman" w:hAnsi="Times New Roman" w:cs="Times New Roman"/>
          <w:i/>
          <w:iCs/>
          <w:sz w:val="24"/>
          <w:szCs w:val="24"/>
        </w:rPr>
        <w:t>-</w:t>
      </w:r>
      <w:r w:rsidR="00BC2E65" w:rsidRPr="00807342">
        <w:rPr>
          <w:rFonts w:ascii="Times New Roman" w:hAnsi="Times New Roman" w:cs="Times New Roman"/>
          <w:iCs/>
          <w:sz w:val="24"/>
          <w:szCs w:val="24"/>
        </w:rPr>
        <w:t>0</w:t>
      </w:r>
      <w:r w:rsidR="00BC2E65" w:rsidRPr="00807342">
        <w:rPr>
          <w:rFonts w:ascii="Times New Roman" w:hAnsi="Times New Roman" w:cs="Times New Roman"/>
          <w:i/>
          <w:iCs/>
          <w:sz w:val="24"/>
          <w:szCs w:val="24"/>
        </w:rPr>
        <w:t>.</w:t>
      </w:r>
      <w:r w:rsidR="000C6123" w:rsidRPr="00807342">
        <w:rPr>
          <w:rFonts w:ascii="Times New Roman" w:hAnsi="Times New Roman" w:cs="Times New Roman"/>
          <w:sz w:val="24"/>
          <w:szCs w:val="24"/>
        </w:rPr>
        <w:t>0681</w:t>
      </w:r>
      <w:r w:rsidR="00BC2E65" w:rsidRPr="00807342">
        <w:rPr>
          <w:rFonts w:ascii="Times New Roman" w:hAnsi="Times New Roman" w:cs="Times New Roman"/>
          <w:sz w:val="24"/>
          <w:szCs w:val="24"/>
        </w:rPr>
        <w:t xml:space="preserve">, Boot </w:t>
      </w:r>
      <w:r w:rsidR="00BC2E65" w:rsidRPr="00807342">
        <w:rPr>
          <w:rFonts w:ascii="Times New Roman" w:hAnsi="Times New Roman" w:cs="Times New Roman"/>
          <w:i/>
          <w:iCs/>
          <w:sz w:val="24"/>
          <w:szCs w:val="24"/>
        </w:rPr>
        <w:t xml:space="preserve">ET = </w:t>
      </w:r>
      <w:r w:rsidR="000C6123" w:rsidRPr="00807342">
        <w:rPr>
          <w:rFonts w:ascii="Times New Roman" w:hAnsi="Times New Roman" w:cs="Times New Roman"/>
          <w:iCs/>
          <w:sz w:val="24"/>
          <w:szCs w:val="24"/>
        </w:rPr>
        <w:t>0</w:t>
      </w:r>
      <w:r w:rsidR="00BC2E65" w:rsidRPr="00807342">
        <w:rPr>
          <w:rFonts w:ascii="Times New Roman" w:hAnsi="Times New Roman" w:cs="Times New Roman"/>
          <w:sz w:val="24"/>
          <w:szCs w:val="24"/>
        </w:rPr>
        <w:t>.02, 95% CI [</w:t>
      </w:r>
      <w:r w:rsidR="000C6123" w:rsidRPr="00807342">
        <w:rPr>
          <w:rFonts w:ascii="Times New Roman" w:hAnsi="Times New Roman" w:cs="Times New Roman"/>
          <w:sz w:val="24"/>
          <w:szCs w:val="24"/>
        </w:rPr>
        <w:t>-</w:t>
      </w:r>
      <w:r w:rsidR="00BC2E65" w:rsidRPr="00807342">
        <w:rPr>
          <w:rFonts w:ascii="Times New Roman" w:hAnsi="Times New Roman" w:cs="Times New Roman"/>
          <w:sz w:val="24"/>
          <w:szCs w:val="24"/>
        </w:rPr>
        <w:t>0.</w:t>
      </w:r>
      <w:r w:rsidR="000C6123" w:rsidRPr="00807342">
        <w:rPr>
          <w:rFonts w:ascii="Times New Roman" w:hAnsi="Times New Roman" w:cs="Times New Roman"/>
          <w:sz w:val="24"/>
          <w:szCs w:val="24"/>
        </w:rPr>
        <w:t>1214</w:t>
      </w:r>
      <w:r w:rsidR="00BC2E65" w:rsidRPr="00807342">
        <w:rPr>
          <w:rFonts w:ascii="Times New Roman" w:hAnsi="Times New Roman" w:cs="Times New Roman"/>
          <w:sz w:val="24"/>
          <w:szCs w:val="24"/>
        </w:rPr>
        <w:t xml:space="preserve">, </w:t>
      </w:r>
      <w:r w:rsidR="000C6123" w:rsidRPr="00807342">
        <w:rPr>
          <w:rFonts w:ascii="Times New Roman" w:hAnsi="Times New Roman" w:cs="Times New Roman"/>
          <w:sz w:val="24"/>
          <w:szCs w:val="24"/>
        </w:rPr>
        <w:t>-0.0337</w:t>
      </w:r>
      <w:r w:rsidR="00BC2E65" w:rsidRPr="00807342">
        <w:rPr>
          <w:rFonts w:ascii="Times New Roman" w:hAnsi="Times New Roman" w:cs="Times New Roman"/>
          <w:sz w:val="24"/>
          <w:szCs w:val="24"/>
        </w:rPr>
        <w:t>])</w:t>
      </w:r>
      <w:r w:rsidR="000C6123" w:rsidRPr="00807342">
        <w:rPr>
          <w:rFonts w:ascii="Times New Roman" w:hAnsi="Times New Roman" w:cs="Times New Roman"/>
          <w:sz w:val="24"/>
          <w:szCs w:val="24"/>
        </w:rPr>
        <w:t>.</w:t>
      </w:r>
      <w:bookmarkEnd w:id="7"/>
    </w:p>
    <w:p w:rsidR="00D44697" w:rsidRPr="00807342" w:rsidRDefault="00D44697" w:rsidP="000613CC">
      <w:pPr>
        <w:spacing w:after="0" w:line="240" w:lineRule="auto"/>
        <w:ind w:firstLine="720"/>
        <w:jc w:val="both"/>
        <w:rPr>
          <w:rFonts w:ascii="Times New Roman" w:hAnsi="Times New Roman" w:cs="Times New Roman"/>
          <w:b/>
          <w:i/>
          <w:sz w:val="24"/>
          <w:szCs w:val="24"/>
        </w:rPr>
      </w:pPr>
    </w:p>
    <w:p w:rsidR="00F425D9" w:rsidRPr="00807342" w:rsidRDefault="00F425D9" w:rsidP="000613CC">
      <w:pPr>
        <w:spacing w:after="0" w:line="240" w:lineRule="auto"/>
        <w:ind w:firstLine="720"/>
        <w:jc w:val="both"/>
        <w:rPr>
          <w:rFonts w:ascii="Times New Roman" w:hAnsi="Times New Roman" w:cs="Times New Roman"/>
          <w:b/>
          <w:i/>
          <w:sz w:val="24"/>
          <w:szCs w:val="24"/>
        </w:rPr>
      </w:pPr>
      <w:bookmarkStart w:id="8" w:name="_Hlk500242695"/>
      <w:bookmarkStart w:id="9" w:name="_Hlk500532353"/>
      <w:r w:rsidRPr="00807342">
        <w:rPr>
          <w:rFonts w:ascii="Times New Roman" w:hAnsi="Times New Roman" w:cs="Times New Roman"/>
          <w:b/>
          <w:i/>
          <w:sz w:val="24"/>
          <w:szCs w:val="24"/>
        </w:rPr>
        <w:t>Optimismo como mediador entre la ansiedad como rasgo y autonomía.</w:t>
      </w:r>
      <w:bookmarkEnd w:id="8"/>
    </w:p>
    <w:p w:rsidR="00192BB2" w:rsidRPr="00807342" w:rsidRDefault="0092755B" w:rsidP="000613CC">
      <w:pPr>
        <w:spacing w:after="0" w:line="240" w:lineRule="auto"/>
        <w:ind w:firstLine="720"/>
        <w:rPr>
          <w:rFonts w:ascii="Times New Roman" w:hAnsi="Times New Roman" w:cs="Times New Roman"/>
          <w:sz w:val="24"/>
          <w:szCs w:val="24"/>
        </w:rPr>
      </w:pPr>
      <w:r w:rsidRPr="00807342">
        <w:rPr>
          <w:rFonts w:ascii="Times New Roman" w:hAnsi="Times New Roman" w:cs="Times New Roman"/>
          <w:iCs/>
          <w:sz w:val="24"/>
          <w:szCs w:val="24"/>
        </w:rPr>
        <w:t xml:space="preserve">En tanto la variable autonomía </w:t>
      </w:r>
      <w:r w:rsidR="000C6123" w:rsidRPr="00807342">
        <w:rPr>
          <w:rFonts w:ascii="Times New Roman" w:hAnsi="Times New Roman" w:cs="Times New Roman"/>
          <w:iCs/>
          <w:sz w:val="24"/>
          <w:szCs w:val="24"/>
        </w:rPr>
        <w:t xml:space="preserve">del BP se asoció significativa y positivamente con la variable mediadora </w:t>
      </w:r>
      <w:r w:rsidR="00186C78" w:rsidRPr="00807342">
        <w:rPr>
          <w:rFonts w:ascii="Times New Roman" w:hAnsi="Times New Roman" w:cs="Times New Roman"/>
          <w:iCs/>
          <w:sz w:val="24"/>
          <w:szCs w:val="24"/>
        </w:rPr>
        <w:t>OP (</w:t>
      </w:r>
      <w:r w:rsidR="000E6359" w:rsidRPr="00807342">
        <w:rPr>
          <w:rFonts w:ascii="Times New Roman" w:hAnsi="Times New Roman" w:cs="Times New Roman"/>
          <w:i/>
          <w:sz w:val="24"/>
          <w:szCs w:val="24"/>
          <w:lang w:val="es-US"/>
        </w:rPr>
        <w:t>B</w:t>
      </w:r>
      <w:r w:rsidR="000E6359" w:rsidRPr="00807342">
        <w:rPr>
          <w:rFonts w:ascii="Times New Roman" w:hAnsi="Times New Roman" w:cs="Times New Roman"/>
          <w:sz w:val="24"/>
          <w:szCs w:val="24"/>
          <w:lang w:val="es-US"/>
        </w:rPr>
        <w:t xml:space="preserve">=0.14, </w:t>
      </w:r>
      <w:r w:rsidR="000E6359" w:rsidRPr="00807342">
        <w:rPr>
          <w:rFonts w:ascii="Times New Roman" w:hAnsi="Times New Roman" w:cs="Times New Roman"/>
          <w:i/>
          <w:sz w:val="24"/>
          <w:szCs w:val="24"/>
          <w:lang w:val="es-US"/>
        </w:rPr>
        <w:t>TE</w:t>
      </w:r>
      <w:r w:rsidR="000E6359" w:rsidRPr="00807342">
        <w:rPr>
          <w:rFonts w:ascii="Times New Roman" w:hAnsi="Times New Roman" w:cs="Times New Roman"/>
          <w:sz w:val="24"/>
          <w:szCs w:val="24"/>
          <w:lang w:val="es-US"/>
        </w:rPr>
        <w:t>= 0.0636</w:t>
      </w:r>
      <w:r w:rsidR="00262F33" w:rsidRPr="00807342">
        <w:rPr>
          <w:rFonts w:ascii="Times New Roman" w:hAnsi="Times New Roman" w:cs="Times New Roman"/>
          <w:sz w:val="24"/>
          <w:szCs w:val="24"/>
          <w:lang w:val="es-US"/>
        </w:rPr>
        <w:t xml:space="preserve">, </w:t>
      </w:r>
      <w:r w:rsidR="00262F33" w:rsidRPr="00807342">
        <w:rPr>
          <w:rFonts w:ascii="Times New Roman" w:hAnsi="Times New Roman" w:cs="Times New Roman"/>
          <w:i/>
          <w:sz w:val="24"/>
          <w:szCs w:val="24"/>
          <w:lang w:val="es-US"/>
        </w:rPr>
        <w:t xml:space="preserve">t </w:t>
      </w:r>
      <w:r w:rsidR="000E6359" w:rsidRPr="00807342">
        <w:rPr>
          <w:rFonts w:ascii="Times New Roman" w:hAnsi="Times New Roman" w:cs="Times New Roman"/>
          <w:sz w:val="24"/>
          <w:szCs w:val="24"/>
          <w:lang w:val="es-US"/>
        </w:rPr>
        <w:t>=-2</w:t>
      </w:r>
      <w:r w:rsidR="00024C28" w:rsidRPr="00807342">
        <w:rPr>
          <w:rFonts w:ascii="Times New Roman" w:hAnsi="Times New Roman" w:cs="Times New Roman"/>
          <w:sz w:val="24"/>
          <w:szCs w:val="24"/>
          <w:lang w:val="es-US"/>
        </w:rPr>
        <w:t>.</w:t>
      </w:r>
      <w:r w:rsidR="000E6359" w:rsidRPr="00807342">
        <w:rPr>
          <w:rFonts w:ascii="Times New Roman" w:hAnsi="Times New Roman" w:cs="Times New Roman"/>
          <w:sz w:val="24"/>
          <w:szCs w:val="24"/>
          <w:lang w:val="es-US"/>
        </w:rPr>
        <w:t>17</w:t>
      </w:r>
      <w:r w:rsidR="00024C28" w:rsidRPr="00807342">
        <w:rPr>
          <w:rFonts w:ascii="Times New Roman" w:hAnsi="Times New Roman" w:cs="Times New Roman"/>
          <w:sz w:val="24"/>
          <w:szCs w:val="24"/>
          <w:lang w:val="es-US"/>
        </w:rPr>
        <w:t>,</w:t>
      </w:r>
      <w:r w:rsidR="000E6359" w:rsidRPr="00807342">
        <w:rPr>
          <w:rFonts w:ascii="Times New Roman" w:hAnsi="Times New Roman" w:cs="Times New Roman"/>
          <w:sz w:val="24"/>
          <w:szCs w:val="24"/>
          <w:lang w:val="es-US"/>
        </w:rPr>
        <w:t xml:space="preserve"> </w:t>
      </w:r>
      <w:r w:rsidR="000E6359" w:rsidRPr="00807342">
        <w:rPr>
          <w:rFonts w:ascii="Times New Roman" w:hAnsi="Times New Roman" w:cs="Times New Roman"/>
          <w:i/>
          <w:sz w:val="24"/>
          <w:szCs w:val="24"/>
          <w:lang w:val="es-US"/>
        </w:rPr>
        <w:t>p</w:t>
      </w:r>
      <w:r w:rsidR="000E6359" w:rsidRPr="00807342">
        <w:rPr>
          <w:rFonts w:ascii="Times New Roman" w:hAnsi="Times New Roman" w:cs="Times New Roman"/>
          <w:sz w:val="24"/>
          <w:szCs w:val="24"/>
          <w:lang w:val="es-US"/>
        </w:rPr>
        <w:t xml:space="preserve"> &lt;0</w:t>
      </w:r>
      <w:r w:rsidR="00024C28" w:rsidRPr="00807342">
        <w:rPr>
          <w:rFonts w:ascii="Times New Roman" w:hAnsi="Times New Roman" w:cs="Times New Roman"/>
          <w:sz w:val="24"/>
          <w:szCs w:val="24"/>
          <w:lang w:val="es-US"/>
        </w:rPr>
        <w:t>.</w:t>
      </w:r>
      <w:r w:rsidR="000E6359" w:rsidRPr="00807342">
        <w:rPr>
          <w:rFonts w:ascii="Times New Roman" w:hAnsi="Times New Roman" w:cs="Times New Roman"/>
          <w:sz w:val="24"/>
          <w:szCs w:val="24"/>
          <w:lang w:val="es-US"/>
        </w:rPr>
        <w:t xml:space="preserve">05, 95% CI [0.0135, 0.2639). En </w:t>
      </w:r>
      <w:r w:rsidR="000E6359" w:rsidRPr="00807342">
        <w:rPr>
          <w:rFonts w:ascii="Times New Roman" w:hAnsi="Times New Roman" w:cs="Times New Roman"/>
          <w:sz w:val="24"/>
          <w:szCs w:val="24"/>
          <w:lang w:val="es-US"/>
        </w:rPr>
        <w:lastRenderedPageBreak/>
        <w:t xml:space="preserve">este modelo, la AR </w:t>
      </w:r>
      <w:r w:rsidR="000E6359" w:rsidRPr="00807342">
        <w:rPr>
          <w:rFonts w:ascii="Times New Roman" w:hAnsi="Times New Roman" w:cs="Times New Roman"/>
          <w:iCs/>
          <w:sz w:val="24"/>
          <w:szCs w:val="24"/>
        </w:rPr>
        <w:t>se asoció significativa y negativamente con la variable autonomía</w:t>
      </w:r>
      <w:r w:rsidR="00192BB2" w:rsidRPr="00807342">
        <w:rPr>
          <w:rFonts w:ascii="Times New Roman" w:hAnsi="Times New Roman" w:cs="Times New Roman"/>
          <w:iCs/>
          <w:sz w:val="24"/>
          <w:szCs w:val="24"/>
        </w:rPr>
        <w:t xml:space="preserve"> </w:t>
      </w:r>
      <w:r w:rsidR="000E6359" w:rsidRPr="00807342">
        <w:rPr>
          <w:rFonts w:ascii="Times New Roman" w:hAnsi="Times New Roman" w:cs="Times New Roman"/>
          <w:sz w:val="24"/>
          <w:szCs w:val="24"/>
          <w:lang w:val="es-US"/>
        </w:rPr>
        <w:t>(</w:t>
      </w:r>
      <w:r w:rsidR="000E6359" w:rsidRPr="00807342">
        <w:rPr>
          <w:rFonts w:ascii="Times New Roman" w:hAnsi="Times New Roman" w:cs="Times New Roman"/>
          <w:i/>
          <w:sz w:val="24"/>
          <w:szCs w:val="24"/>
          <w:lang w:val="es-US"/>
        </w:rPr>
        <w:t>B</w:t>
      </w:r>
      <w:r w:rsidR="000E6359" w:rsidRPr="00807342">
        <w:rPr>
          <w:rFonts w:ascii="Times New Roman" w:hAnsi="Times New Roman" w:cs="Times New Roman"/>
          <w:sz w:val="24"/>
          <w:szCs w:val="24"/>
          <w:lang w:val="es-US"/>
        </w:rPr>
        <w:t xml:space="preserve">=-0.59, </w:t>
      </w:r>
      <w:r w:rsidR="000E6359" w:rsidRPr="00807342">
        <w:rPr>
          <w:rFonts w:ascii="Times New Roman" w:hAnsi="Times New Roman" w:cs="Times New Roman"/>
          <w:i/>
          <w:sz w:val="24"/>
          <w:szCs w:val="24"/>
          <w:lang w:val="es-US"/>
        </w:rPr>
        <w:t>TE</w:t>
      </w:r>
      <w:r w:rsidR="000E6359" w:rsidRPr="00807342">
        <w:rPr>
          <w:rFonts w:ascii="Times New Roman" w:hAnsi="Times New Roman" w:cs="Times New Roman"/>
          <w:sz w:val="24"/>
          <w:szCs w:val="24"/>
          <w:lang w:val="es-US"/>
        </w:rPr>
        <w:t xml:space="preserve">= 0.1065, </w:t>
      </w:r>
      <w:r w:rsidR="000E6359" w:rsidRPr="00807342">
        <w:rPr>
          <w:rFonts w:ascii="Times New Roman" w:hAnsi="Times New Roman" w:cs="Times New Roman"/>
          <w:i/>
          <w:sz w:val="24"/>
          <w:szCs w:val="24"/>
          <w:lang w:val="es-US"/>
        </w:rPr>
        <w:t>t</w:t>
      </w:r>
      <w:r w:rsidR="000E6359" w:rsidRPr="00807342">
        <w:rPr>
          <w:rFonts w:ascii="Times New Roman" w:hAnsi="Times New Roman" w:cs="Times New Roman"/>
          <w:sz w:val="24"/>
          <w:szCs w:val="24"/>
          <w:lang w:val="es-US"/>
        </w:rPr>
        <w:t>=-5</w:t>
      </w:r>
      <w:r w:rsidR="00024C28" w:rsidRPr="00807342">
        <w:rPr>
          <w:rFonts w:ascii="Times New Roman" w:hAnsi="Times New Roman" w:cs="Times New Roman"/>
          <w:sz w:val="24"/>
          <w:szCs w:val="24"/>
          <w:lang w:val="es-US"/>
        </w:rPr>
        <w:t>.</w:t>
      </w:r>
      <w:r w:rsidR="000E6359" w:rsidRPr="00807342">
        <w:rPr>
          <w:rFonts w:ascii="Times New Roman" w:hAnsi="Times New Roman" w:cs="Times New Roman"/>
          <w:sz w:val="24"/>
          <w:szCs w:val="24"/>
          <w:lang w:val="es-US"/>
        </w:rPr>
        <w:t xml:space="preserve">61, </w:t>
      </w:r>
      <w:r w:rsidR="000E6359" w:rsidRPr="00807342">
        <w:rPr>
          <w:rFonts w:ascii="Times New Roman" w:hAnsi="Times New Roman" w:cs="Times New Roman"/>
          <w:i/>
          <w:sz w:val="24"/>
          <w:szCs w:val="24"/>
          <w:lang w:val="es-US"/>
        </w:rPr>
        <w:t>p</w:t>
      </w:r>
      <w:r w:rsidR="000E6359" w:rsidRPr="00807342">
        <w:rPr>
          <w:rFonts w:ascii="Times New Roman" w:hAnsi="Times New Roman" w:cs="Times New Roman"/>
          <w:sz w:val="24"/>
          <w:szCs w:val="24"/>
          <w:lang w:val="es-US"/>
        </w:rPr>
        <w:t xml:space="preserve"> &lt;0,001, 95% CI [-0.8070, -0.3881]) </w:t>
      </w:r>
      <w:r w:rsidR="00922279">
        <w:rPr>
          <w:rFonts w:ascii="Times New Roman" w:hAnsi="Times New Roman" w:cs="Times New Roman"/>
          <w:sz w:val="24"/>
          <w:szCs w:val="24"/>
          <w:lang w:val="es-US"/>
        </w:rPr>
        <w:t xml:space="preserve"> y al igual que en los modelos anteriores su </w:t>
      </w:r>
      <w:r w:rsidR="000E6359" w:rsidRPr="00807342">
        <w:rPr>
          <w:rFonts w:ascii="Times New Roman" w:hAnsi="Times New Roman" w:cs="Times New Roman"/>
          <w:sz w:val="24"/>
          <w:szCs w:val="24"/>
          <w:lang w:val="es-US"/>
        </w:rPr>
        <w:t>efecto se vio reducido con la incorporación de la variable optimismo en la regresión (</w:t>
      </w:r>
      <w:r w:rsidR="000E6359" w:rsidRPr="00807342">
        <w:rPr>
          <w:rFonts w:ascii="Times New Roman" w:hAnsi="Times New Roman" w:cs="Times New Roman"/>
          <w:i/>
          <w:sz w:val="24"/>
          <w:szCs w:val="24"/>
          <w:lang w:val="es-US"/>
        </w:rPr>
        <w:t>B</w:t>
      </w:r>
      <w:r w:rsidR="000E6359" w:rsidRPr="00807342">
        <w:rPr>
          <w:rFonts w:ascii="Times New Roman" w:hAnsi="Times New Roman" w:cs="Times New Roman"/>
          <w:sz w:val="24"/>
          <w:szCs w:val="24"/>
          <w:lang w:val="es-US"/>
        </w:rPr>
        <w:t xml:space="preserve">=-0.50, </w:t>
      </w:r>
      <w:r w:rsidR="000E6359" w:rsidRPr="00807342">
        <w:rPr>
          <w:rFonts w:ascii="Times New Roman" w:hAnsi="Times New Roman" w:cs="Times New Roman"/>
          <w:i/>
          <w:sz w:val="24"/>
          <w:szCs w:val="24"/>
          <w:lang w:val="es-US"/>
        </w:rPr>
        <w:t>TE</w:t>
      </w:r>
      <w:r w:rsidR="000E6359" w:rsidRPr="00807342">
        <w:rPr>
          <w:rFonts w:ascii="Times New Roman" w:hAnsi="Times New Roman" w:cs="Times New Roman"/>
          <w:sz w:val="24"/>
          <w:szCs w:val="24"/>
          <w:lang w:val="es-US"/>
        </w:rPr>
        <w:t xml:space="preserve">= 0.1141,  </w:t>
      </w:r>
      <w:r w:rsidR="000E6359" w:rsidRPr="00807342">
        <w:rPr>
          <w:rFonts w:ascii="Times New Roman" w:hAnsi="Times New Roman" w:cs="Times New Roman"/>
          <w:i/>
          <w:sz w:val="24"/>
          <w:szCs w:val="24"/>
          <w:lang w:val="es-US"/>
        </w:rPr>
        <w:t>t</w:t>
      </w:r>
      <w:r w:rsidR="000E6359" w:rsidRPr="00807342">
        <w:rPr>
          <w:rFonts w:ascii="Times New Roman" w:hAnsi="Times New Roman" w:cs="Times New Roman"/>
          <w:sz w:val="24"/>
          <w:szCs w:val="24"/>
          <w:lang w:val="es-US"/>
        </w:rPr>
        <w:t>=-4</w:t>
      </w:r>
      <w:r w:rsidR="00024C28" w:rsidRPr="00807342">
        <w:rPr>
          <w:rFonts w:ascii="Times New Roman" w:hAnsi="Times New Roman" w:cs="Times New Roman"/>
          <w:sz w:val="24"/>
          <w:szCs w:val="24"/>
          <w:lang w:val="es-US"/>
        </w:rPr>
        <w:t>.</w:t>
      </w:r>
      <w:r w:rsidR="000E6359" w:rsidRPr="00807342">
        <w:rPr>
          <w:rFonts w:ascii="Times New Roman" w:hAnsi="Times New Roman" w:cs="Times New Roman"/>
          <w:sz w:val="24"/>
          <w:szCs w:val="24"/>
          <w:lang w:val="es-US"/>
        </w:rPr>
        <w:t>42</w:t>
      </w:r>
      <w:r w:rsidR="00922279">
        <w:rPr>
          <w:rFonts w:ascii="Times New Roman" w:hAnsi="Times New Roman" w:cs="Times New Roman"/>
          <w:sz w:val="24"/>
          <w:szCs w:val="24"/>
          <w:lang w:val="es-US"/>
        </w:rPr>
        <w:t>,</w:t>
      </w:r>
      <w:r w:rsidR="000E6359" w:rsidRPr="00807342">
        <w:rPr>
          <w:rFonts w:ascii="Times New Roman" w:hAnsi="Times New Roman" w:cs="Times New Roman"/>
          <w:sz w:val="24"/>
          <w:szCs w:val="24"/>
          <w:lang w:val="es-US"/>
        </w:rPr>
        <w:t xml:space="preserve"> </w:t>
      </w:r>
      <w:r w:rsidR="000E6359" w:rsidRPr="00807342">
        <w:rPr>
          <w:rFonts w:ascii="Times New Roman" w:hAnsi="Times New Roman" w:cs="Times New Roman"/>
          <w:i/>
          <w:sz w:val="24"/>
          <w:szCs w:val="24"/>
          <w:lang w:val="es-US"/>
        </w:rPr>
        <w:t>p</w:t>
      </w:r>
      <w:r w:rsidR="000E6359" w:rsidRPr="00807342">
        <w:rPr>
          <w:rFonts w:ascii="Times New Roman" w:hAnsi="Times New Roman" w:cs="Times New Roman"/>
          <w:sz w:val="24"/>
          <w:szCs w:val="24"/>
          <w:lang w:val="es-US"/>
        </w:rPr>
        <w:t xml:space="preserve"> &lt;0</w:t>
      </w:r>
      <w:r w:rsidR="00024C28" w:rsidRPr="00807342">
        <w:rPr>
          <w:rFonts w:ascii="Times New Roman" w:hAnsi="Times New Roman" w:cs="Times New Roman"/>
          <w:sz w:val="24"/>
          <w:szCs w:val="24"/>
          <w:lang w:val="es-US"/>
        </w:rPr>
        <w:t>.</w:t>
      </w:r>
      <w:r w:rsidR="000E6359" w:rsidRPr="00807342">
        <w:rPr>
          <w:rFonts w:ascii="Times New Roman" w:hAnsi="Times New Roman" w:cs="Times New Roman"/>
          <w:sz w:val="24"/>
          <w:szCs w:val="24"/>
          <w:lang w:val="es-US"/>
        </w:rPr>
        <w:t xml:space="preserve">001, 95% CI [-0.7292, </w:t>
      </w:r>
      <w:r w:rsidR="00192BB2" w:rsidRPr="00807342">
        <w:rPr>
          <w:rFonts w:ascii="Times New Roman" w:hAnsi="Times New Roman" w:cs="Times New Roman"/>
          <w:sz w:val="24"/>
          <w:szCs w:val="24"/>
          <w:lang w:val="es-US"/>
        </w:rPr>
        <w:t>-</w:t>
      </w:r>
      <w:r w:rsidR="000E6359" w:rsidRPr="00807342">
        <w:rPr>
          <w:rFonts w:ascii="Times New Roman" w:hAnsi="Times New Roman" w:cs="Times New Roman"/>
          <w:sz w:val="24"/>
          <w:szCs w:val="24"/>
          <w:lang w:val="es-US"/>
        </w:rPr>
        <w:t>0.2802])</w:t>
      </w:r>
      <w:r w:rsidR="00594B22" w:rsidRPr="00807342">
        <w:rPr>
          <w:rFonts w:ascii="Times New Roman" w:hAnsi="Times New Roman" w:cs="Times New Roman"/>
          <w:sz w:val="24"/>
          <w:szCs w:val="24"/>
          <w:lang w:val="es-US"/>
        </w:rPr>
        <w:t xml:space="preserve"> </w:t>
      </w:r>
      <w:r w:rsidR="00192BB2" w:rsidRPr="00807342">
        <w:rPr>
          <w:rFonts w:ascii="Times New Roman" w:hAnsi="Times New Roman" w:cs="Times New Roman"/>
          <w:sz w:val="24"/>
          <w:szCs w:val="24"/>
        </w:rPr>
        <w:t xml:space="preserve"> </w:t>
      </w:r>
      <w:r w:rsidR="00594B22" w:rsidRPr="00807342">
        <w:rPr>
          <w:rFonts w:ascii="Times New Roman" w:hAnsi="Times New Roman" w:cs="Times New Roman"/>
          <w:sz w:val="24"/>
          <w:szCs w:val="24"/>
        </w:rPr>
        <w:t xml:space="preserve">(ver Figura 1c). En tanto, </w:t>
      </w:r>
      <w:r w:rsidR="00192BB2" w:rsidRPr="00807342">
        <w:rPr>
          <w:rFonts w:ascii="Times New Roman" w:hAnsi="Times New Roman" w:cs="Times New Roman"/>
          <w:sz w:val="24"/>
          <w:szCs w:val="24"/>
        </w:rPr>
        <w:t>la prueba de efecto indirecto basada en el procedimiento bootstrap fue significativa para el efecto indirecto a través del optimismo (</w:t>
      </w:r>
      <w:r w:rsidR="00192BB2" w:rsidRPr="00807342">
        <w:rPr>
          <w:rFonts w:ascii="Times New Roman" w:hAnsi="Times New Roman" w:cs="Times New Roman"/>
          <w:i/>
          <w:iCs/>
          <w:sz w:val="24"/>
          <w:szCs w:val="24"/>
        </w:rPr>
        <w:t xml:space="preserve">B = </w:t>
      </w:r>
      <w:r w:rsidR="00192BB2" w:rsidRPr="00807342">
        <w:rPr>
          <w:rFonts w:ascii="Times New Roman" w:hAnsi="Times New Roman" w:cs="Times New Roman"/>
          <w:iCs/>
          <w:sz w:val="24"/>
          <w:szCs w:val="24"/>
        </w:rPr>
        <w:t>0</w:t>
      </w:r>
      <w:r w:rsidR="00192BB2" w:rsidRPr="00807342">
        <w:rPr>
          <w:rFonts w:ascii="Times New Roman" w:hAnsi="Times New Roman" w:cs="Times New Roman"/>
          <w:i/>
          <w:iCs/>
          <w:sz w:val="24"/>
          <w:szCs w:val="24"/>
        </w:rPr>
        <w:t>.</w:t>
      </w:r>
      <w:r w:rsidR="00192BB2" w:rsidRPr="00807342">
        <w:rPr>
          <w:rFonts w:ascii="Times New Roman" w:hAnsi="Times New Roman" w:cs="Times New Roman"/>
          <w:sz w:val="24"/>
          <w:szCs w:val="24"/>
        </w:rPr>
        <w:t xml:space="preserve">0459, Boot </w:t>
      </w:r>
      <w:r w:rsidR="00192BB2" w:rsidRPr="00807342">
        <w:rPr>
          <w:rFonts w:ascii="Times New Roman" w:hAnsi="Times New Roman" w:cs="Times New Roman"/>
          <w:i/>
          <w:iCs/>
          <w:sz w:val="24"/>
          <w:szCs w:val="24"/>
        </w:rPr>
        <w:t xml:space="preserve">ET = </w:t>
      </w:r>
      <w:r w:rsidR="00192BB2" w:rsidRPr="00807342">
        <w:rPr>
          <w:rFonts w:ascii="Times New Roman" w:hAnsi="Times New Roman" w:cs="Times New Roman"/>
          <w:iCs/>
          <w:sz w:val="24"/>
          <w:szCs w:val="24"/>
        </w:rPr>
        <w:t>0</w:t>
      </w:r>
      <w:r w:rsidR="00192BB2" w:rsidRPr="00807342">
        <w:rPr>
          <w:rFonts w:ascii="Times New Roman" w:hAnsi="Times New Roman" w:cs="Times New Roman"/>
          <w:sz w:val="24"/>
          <w:szCs w:val="24"/>
        </w:rPr>
        <w:t>.02, 95% CI [-0.0960, -0.0002]).</w:t>
      </w:r>
    </w:p>
    <w:p w:rsidR="00C618B6" w:rsidRDefault="00C618B6" w:rsidP="000613CC">
      <w:pPr>
        <w:spacing w:after="0" w:line="240" w:lineRule="auto"/>
        <w:rPr>
          <w:rFonts w:ascii="Times New Roman" w:hAnsi="Times New Roman" w:cs="Times New Roman"/>
          <w:sz w:val="20"/>
          <w:szCs w:val="20"/>
        </w:rPr>
      </w:pPr>
      <w:bookmarkStart w:id="10" w:name="_Hlk500871784"/>
    </w:p>
    <w:p w:rsidR="00C618B6" w:rsidRDefault="00C618B6" w:rsidP="000613CC">
      <w:pPr>
        <w:spacing w:after="0" w:line="240" w:lineRule="auto"/>
        <w:rPr>
          <w:rFonts w:ascii="Times New Roman" w:hAnsi="Times New Roman" w:cs="Times New Roman"/>
          <w:sz w:val="20"/>
          <w:szCs w:val="20"/>
        </w:rPr>
      </w:pPr>
    </w:p>
    <w:p w:rsidR="00C618B6" w:rsidRDefault="00C618B6" w:rsidP="000613CC">
      <w:pPr>
        <w:spacing w:after="0" w:line="240" w:lineRule="auto"/>
        <w:rPr>
          <w:rFonts w:ascii="Times New Roman" w:hAnsi="Times New Roman" w:cs="Times New Roman"/>
          <w:sz w:val="20"/>
          <w:szCs w:val="20"/>
        </w:rPr>
      </w:pPr>
    </w:p>
    <w:p w:rsidR="00C618B6" w:rsidRDefault="00C618B6" w:rsidP="000613CC">
      <w:pPr>
        <w:spacing w:after="0" w:line="240" w:lineRule="auto"/>
        <w:rPr>
          <w:rFonts w:ascii="Times New Roman" w:hAnsi="Times New Roman" w:cs="Times New Roman"/>
          <w:sz w:val="20"/>
          <w:szCs w:val="20"/>
        </w:rPr>
      </w:pPr>
      <w:r>
        <w:rPr>
          <w:noProof/>
        </w:rPr>
        <w:drawing>
          <wp:inline distT="0" distB="0" distL="0" distR="0">
            <wp:extent cx="5943600" cy="333528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35289"/>
                    </a:xfrm>
                    <a:prstGeom prst="rect">
                      <a:avLst/>
                    </a:prstGeom>
                    <a:noFill/>
                    <a:ln>
                      <a:noFill/>
                    </a:ln>
                  </pic:spPr>
                </pic:pic>
              </a:graphicData>
            </a:graphic>
          </wp:inline>
        </w:drawing>
      </w:r>
    </w:p>
    <w:bookmarkEnd w:id="10"/>
    <w:p w:rsidR="00C618B6" w:rsidRPr="00807342" w:rsidRDefault="00C618B6" w:rsidP="000613CC">
      <w:pPr>
        <w:spacing w:after="0" w:line="240" w:lineRule="auto"/>
        <w:rPr>
          <w:rFonts w:ascii="Times New Roman" w:hAnsi="Times New Roman" w:cs="Times New Roman"/>
          <w:sz w:val="24"/>
          <w:szCs w:val="24"/>
        </w:rPr>
      </w:pPr>
    </w:p>
    <w:p w:rsidR="00F425D9" w:rsidRPr="00807342" w:rsidRDefault="00F425D9" w:rsidP="000613CC">
      <w:pPr>
        <w:spacing w:after="0" w:line="240" w:lineRule="auto"/>
        <w:ind w:firstLine="708"/>
        <w:jc w:val="both"/>
        <w:rPr>
          <w:rFonts w:ascii="Times New Roman" w:hAnsi="Times New Roman" w:cs="Times New Roman"/>
          <w:b/>
          <w:i/>
          <w:sz w:val="24"/>
          <w:szCs w:val="24"/>
        </w:rPr>
      </w:pPr>
      <w:bookmarkStart w:id="11" w:name="_Hlk500243311"/>
      <w:r w:rsidRPr="00807342">
        <w:rPr>
          <w:rFonts w:ascii="Times New Roman" w:hAnsi="Times New Roman" w:cs="Times New Roman"/>
          <w:b/>
          <w:i/>
          <w:sz w:val="24"/>
          <w:szCs w:val="24"/>
        </w:rPr>
        <w:t>Optimismo como mediador entre la ansiedad como rasgo y dominio del entorno.</w:t>
      </w:r>
    </w:p>
    <w:bookmarkEnd w:id="9"/>
    <w:bookmarkEnd w:id="11"/>
    <w:p w:rsidR="00777471" w:rsidRDefault="00192BB2" w:rsidP="000613CC">
      <w:pPr>
        <w:spacing w:after="0" w:line="240" w:lineRule="auto"/>
        <w:ind w:firstLine="708"/>
        <w:rPr>
          <w:rFonts w:ascii="Times New Roman" w:hAnsi="Times New Roman" w:cs="Times New Roman"/>
          <w:sz w:val="24"/>
          <w:szCs w:val="24"/>
        </w:rPr>
      </w:pPr>
      <w:r w:rsidRPr="00807342">
        <w:rPr>
          <w:rFonts w:ascii="Times New Roman" w:hAnsi="Times New Roman" w:cs="Times New Roman"/>
          <w:iCs/>
          <w:sz w:val="24"/>
          <w:szCs w:val="24"/>
        </w:rPr>
        <w:t>En el caso de la dimensión de dominio del entorno del BP</w:t>
      </w:r>
      <w:r w:rsidR="00922279">
        <w:rPr>
          <w:rFonts w:ascii="Times New Roman" w:hAnsi="Times New Roman" w:cs="Times New Roman"/>
          <w:iCs/>
          <w:sz w:val="24"/>
          <w:szCs w:val="24"/>
        </w:rPr>
        <w:t xml:space="preserve">, </w:t>
      </w:r>
      <w:r w:rsidRPr="00807342">
        <w:rPr>
          <w:rFonts w:ascii="Times New Roman" w:hAnsi="Times New Roman" w:cs="Times New Roman"/>
          <w:iCs/>
          <w:sz w:val="24"/>
          <w:szCs w:val="24"/>
        </w:rPr>
        <w:t xml:space="preserve">esta se asoció significativa y positivamente con la variable mediadora OP </w:t>
      </w:r>
      <w:r w:rsidRPr="00807342">
        <w:rPr>
          <w:rFonts w:ascii="Times New Roman" w:hAnsi="Times New Roman" w:cs="Times New Roman"/>
          <w:sz w:val="24"/>
          <w:szCs w:val="24"/>
          <w:lang w:val="es-US"/>
        </w:rPr>
        <w:t>(</w:t>
      </w:r>
      <w:r w:rsidRPr="00807342">
        <w:rPr>
          <w:rFonts w:ascii="Times New Roman" w:hAnsi="Times New Roman" w:cs="Times New Roman"/>
          <w:i/>
          <w:sz w:val="24"/>
          <w:szCs w:val="24"/>
          <w:lang w:val="es-US"/>
        </w:rPr>
        <w:t>B</w:t>
      </w:r>
      <w:r w:rsidRPr="00807342">
        <w:rPr>
          <w:rFonts w:ascii="Times New Roman" w:hAnsi="Times New Roman" w:cs="Times New Roman"/>
          <w:sz w:val="24"/>
          <w:szCs w:val="24"/>
          <w:lang w:val="es-US"/>
        </w:rPr>
        <w:t xml:space="preserve">=0.36, </w:t>
      </w:r>
      <w:r w:rsidRPr="00807342">
        <w:rPr>
          <w:rFonts w:ascii="Times New Roman" w:hAnsi="Times New Roman" w:cs="Times New Roman"/>
          <w:i/>
          <w:sz w:val="24"/>
          <w:szCs w:val="24"/>
          <w:lang w:val="es-US"/>
        </w:rPr>
        <w:t>TE</w:t>
      </w:r>
      <w:r w:rsidRPr="00807342">
        <w:rPr>
          <w:rFonts w:ascii="Times New Roman" w:hAnsi="Times New Roman" w:cs="Times New Roman"/>
          <w:sz w:val="24"/>
          <w:szCs w:val="24"/>
          <w:lang w:val="es-US"/>
        </w:rPr>
        <w:t>= 0.0547</w:t>
      </w:r>
      <w:r w:rsidR="00E450CE" w:rsidRPr="00807342">
        <w:rPr>
          <w:rFonts w:ascii="Times New Roman" w:hAnsi="Times New Roman" w:cs="Times New Roman"/>
          <w:sz w:val="24"/>
          <w:szCs w:val="24"/>
          <w:lang w:val="es-US"/>
        </w:rPr>
        <w:t xml:space="preserve">, </w:t>
      </w:r>
      <w:r w:rsidR="00E450CE" w:rsidRPr="00807342">
        <w:rPr>
          <w:rFonts w:ascii="Times New Roman" w:hAnsi="Times New Roman" w:cs="Times New Roman"/>
          <w:i/>
          <w:sz w:val="24"/>
          <w:szCs w:val="24"/>
          <w:lang w:val="es-US"/>
        </w:rPr>
        <w:t>t</w:t>
      </w:r>
      <w:r w:rsidRPr="00807342">
        <w:rPr>
          <w:rFonts w:ascii="Times New Roman" w:hAnsi="Times New Roman" w:cs="Times New Roman"/>
          <w:sz w:val="24"/>
          <w:szCs w:val="24"/>
          <w:lang w:val="es-US"/>
        </w:rPr>
        <w:t>=6</w:t>
      </w:r>
      <w:r w:rsidR="00E450CE" w:rsidRPr="00807342">
        <w:rPr>
          <w:rFonts w:ascii="Times New Roman" w:hAnsi="Times New Roman" w:cs="Times New Roman"/>
          <w:sz w:val="24"/>
          <w:szCs w:val="24"/>
          <w:lang w:val="es-US"/>
        </w:rPr>
        <w:t>.</w:t>
      </w:r>
      <w:r w:rsidRPr="00807342">
        <w:rPr>
          <w:rFonts w:ascii="Times New Roman" w:hAnsi="Times New Roman" w:cs="Times New Roman"/>
          <w:sz w:val="24"/>
          <w:szCs w:val="24"/>
          <w:lang w:val="es-US"/>
        </w:rPr>
        <w:t>54</w:t>
      </w:r>
      <w:r w:rsidR="00E450CE" w:rsidRPr="00807342">
        <w:rPr>
          <w:rFonts w:ascii="Times New Roman" w:hAnsi="Times New Roman" w:cs="Times New Roman"/>
          <w:sz w:val="24"/>
          <w:szCs w:val="24"/>
          <w:lang w:val="es-US"/>
        </w:rPr>
        <w:t xml:space="preserve">, </w:t>
      </w:r>
      <w:r w:rsidRPr="00807342">
        <w:rPr>
          <w:rFonts w:ascii="Times New Roman" w:hAnsi="Times New Roman" w:cs="Times New Roman"/>
          <w:i/>
          <w:sz w:val="24"/>
          <w:szCs w:val="24"/>
          <w:lang w:val="es-US"/>
        </w:rPr>
        <w:t>p</w:t>
      </w:r>
      <w:r w:rsidRPr="00807342">
        <w:rPr>
          <w:rFonts w:ascii="Times New Roman" w:hAnsi="Times New Roman" w:cs="Times New Roman"/>
          <w:sz w:val="24"/>
          <w:szCs w:val="24"/>
          <w:lang w:val="es-US"/>
        </w:rPr>
        <w:t xml:space="preserve"> &lt;0</w:t>
      </w:r>
      <w:r w:rsidR="00E450CE" w:rsidRPr="00807342">
        <w:rPr>
          <w:rFonts w:ascii="Times New Roman" w:hAnsi="Times New Roman" w:cs="Times New Roman"/>
          <w:sz w:val="24"/>
          <w:szCs w:val="24"/>
          <w:lang w:val="es-US"/>
        </w:rPr>
        <w:t>.</w:t>
      </w:r>
      <w:r w:rsidRPr="00807342">
        <w:rPr>
          <w:rFonts w:ascii="Times New Roman" w:hAnsi="Times New Roman" w:cs="Times New Roman"/>
          <w:sz w:val="24"/>
          <w:szCs w:val="24"/>
          <w:lang w:val="es-US"/>
        </w:rPr>
        <w:t xml:space="preserve">001, 95% CI [0.2506, 0.4659]). En este modelo, la AR </w:t>
      </w:r>
      <w:r w:rsidRPr="00807342">
        <w:rPr>
          <w:rFonts w:ascii="Times New Roman" w:hAnsi="Times New Roman" w:cs="Times New Roman"/>
          <w:iCs/>
          <w:sz w:val="24"/>
          <w:szCs w:val="24"/>
        </w:rPr>
        <w:t xml:space="preserve">se asoció significativa y negativamente con la variable dominio del entorno </w:t>
      </w:r>
      <w:r w:rsidRPr="00807342">
        <w:rPr>
          <w:rFonts w:ascii="Times New Roman" w:hAnsi="Times New Roman" w:cs="Times New Roman"/>
          <w:sz w:val="24"/>
          <w:szCs w:val="24"/>
          <w:lang w:val="es-US"/>
        </w:rPr>
        <w:t>(</w:t>
      </w:r>
      <w:r w:rsidRPr="00807342">
        <w:rPr>
          <w:rFonts w:ascii="Times New Roman" w:hAnsi="Times New Roman" w:cs="Times New Roman"/>
          <w:i/>
          <w:sz w:val="24"/>
          <w:szCs w:val="24"/>
          <w:lang w:val="es-US"/>
        </w:rPr>
        <w:t>B</w:t>
      </w:r>
      <w:r w:rsidRPr="00807342">
        <w:rPr>
          <w:rFonts w:ascii="Times New Roman" w:hAnsi="Times New Roman" w:cs="Times New Roman"/>
          <w:sz w:val="24"/>
          <w:szCs w:val="24"/>
          <w:lang w:val="es-US"/>
        </w:rPr>
        <w:t>=-0</w:t>
      </w:r>
      <w:r w:rsidR="00816C06" w:rsidRPr="00807342">
        <w:rPr>
          <w:rFonts w:ascii="Times New Roman" w:hAnsi="Times New Roman" w:cs="Times New Roman"/>
          <w:sz w:val="24"/>
          <w:szCs w:val="24"/>
          <w:lang w:val="es-US"/>
        </w:rPr>
        <w:t>.</w:t>
      </w:r>
      <w:r w:rsidRPr="00807342">
        <w:rPr>
          <w:rFonts w:ascii="Times New Roman" w:hAnsi="Times New Roman" w:cs="Times New Roman"/>
          <w:sz w:val="24"/>
          <w:szCs w:val="24"/>
          <w:lang w:val="es-US"/>
        </w:rPr>
        <w:t>72</w:t>
      </w:r>
      <w:r w:rsidR="00816C06" w:rsidRPr="00807342">
        <w:rPr>
          <w:rFonts w:ascii="Times New Roman" w:hAnsi="Times New Roman" w:cs="Times New Roman"/>
          <w:sz w:val="24"/>
          <w:szCs w:val="24"/>
          <w:lang w:val="es-US"/>
        </w:rPr>
        <w:t xml:space="preserve">, </w:t>
      </w:r>
      <w:r w:rsidR="00816C06" w:rsidRPr="00807342">
        <w:rPr>
          <w:rFonts w:ascii="Times New Roman" w:hAnsi="Times New Roman" w:cs="Times New Roman"/>
          <w:i/>
          <w:sz w:val="24"/>
          <w:szCs w:val="24"/>
          <w:lang w:val="es-US"/>
        </w:rPr>
        <w:t>TE</w:t>
      </w:r>
      <w:r w:rsidR="00816C06" w:rsidRPr="00807342">
        <w:rPr>
          <w:rFonts w:ascii="Times New Roman" w:hAnsi="Times New Roman" w:cs="Times New Roman"/>
          <w:sz w:val="24"/>
          <w:szCs w:val="24"/>
          <w:lang w:val="es-US"/>
        </w:rPr>
        <w:t xml:space="preserve">=0.0966, </w:t>
      </w:r>
      <w:r w:rsidRPr="00807342">
        <w:rPr>
          <w:rFonts w:ascii="Times New Roman" w:hAnsi="Times New Roman" w:cs="Times New Roman"/>
          <w:sz w:val="24"/>
          <w:szCs w:val="24"/>
          <w:lang w:val="es-US"/>
        </w:rPr>
        <w:t xml:space="preserve"> </w:t>
      </w:r>
      <w:r w:rsidRPr="00807342">
        <w:rPr>
          <w:rFonts w:ascii="Times New Roman" w:hAnsi="Times New Roman" w:cs="Times New Roman"/>
          <w:i/>
          <w:sz w:val="24"/>
          <w:szCs w:val="24"/>
          <w:lang w:val="es-US"/>
        </w:rPr>
        <w:t>t</w:t>
      </w:r>
      <w:r w:rsidRPr="00807342">
        <w:rPr>
          <w:rFonts w:ascii="Times New Roman" w:hAnsi="Times New Roman" w:cs="Times New Roman"/>
          <w:sz w:val="24"/>
          <w:szCs w:val="24"/>
          <w:lang w:val="es-US"/>
        </w:rPr>
        <w:t>=-7</w:t>
      </w:r>
      <w:r w:rsidR="00E450CE" w:rsidRPr="00807342">
        <w:rPr>
          <w:rFonts w:ascii="Times New Roman" w:hAnsi="Times New Roman" w:cs="Times New Roman"/>
          <w:sz w:val="24"/>
          <w:szCs w:val="24"/>
          <w:lang w:val="es-US"/>
        </w:rPr>
        <w:t>.</w:t>
      </w:r>
      <w:r w:rsidRPr="00807342">
        <w:rPr>
          <w:rFonts w:ascii="Times New Roman" w:hAnsi="Times New Roman" w:cs="Times New Roman"/>
          <w:sz w:val="24"/>
          <w:szCs w:val="24"/>
          <w:lang w:val="es-US"/>
        </w:rPr>
        <w:t>47</w:t>
      </w:r>
      <w:r w:rsidR="00922279">
        <w:rPr>
          <w:rFonts w:ascii="Times New Roman" w:hAnsi="Times New Roman" w:cs="Times New Roman"/>
          <w:sz w:val="24"/>
          <w:szCs w:val="24"/>
          <w:lang w:val="es-US"/>
        </w:rPr>
        <w:t xml:space="preserve">, </w:t>
      </w:r>
      <w:r w:rsidRPr="00807342">
        <w:rPr>
          <w:rFonts w:ascii="Times New Roman" w:hAnsi="Times New Roman" w:cs="Times New Roman"/>
          <w:i/>
          <w:sz w:val="24"/>
          <w:szCs w:val="24"/>
          <w:lang w:val="es-US"/>
        </w:rPr>
        <w:t>p</w:t>
      </w:r>
      <w:r w:rsidRPr="00807342">
        <w:rPr>
          <w:rFonts w:ascii="Times New Roman" w:hAnsi="Times New Roman" w:cs="Times New Roman"/>
          <w:sz w:val="24"/>
          <w:szCs w:val="24"/>
          <w:lang w:val="es-US"/>
        </w:rPr>
        <w:t xml:space="preserve"> &lt;0,001</w:t>
      </w:r>
      <w:r w:rsidR="00816C06" w:rsidRPr="00807342">
        <w:rPr>
          <w:rFonts w:ascii="Times New Roman" w:hAnsi="Times New Roman" w:cs="Times New Roman"/>
          <w:sz w:val="24"/>
          <w:szCs w:val="24"/>
          <w:lang w:val="es-US"/>
        </w:rPr>
        <w:t>, 95% CI [</w:t>
      </w:r>
      <w:r w:rsidR="00C7100F">
        <w:rPr>
          <w:rFonts w:ascii="Times New Roman" w:hAnsi="Times New Roman" w:cs="Times New Roman"/>
          <w:sz w:val="24"/>
          <w:szCs w:val="24"/>
          <w:lang w:val="es-US"/>
        </w:rPr>
        <w:t>-</w:t>
      </w:r>
      <w:r w:rsidR="00816C06" w:rsidRPr="00807342">
        <w:rPr>
          <w:rFonts w:ascii="Times New Roman" w:hAnsi="Times New Roman" w:cs="Times New Roman"/>
          <w:sz w:val="24"/>
          <w:szCs w:val="24"/>
          <w:lang w:val="es-US"/>
        </w:rPr>
        <w:t xml:space="preserve">0.9120, </w:t>
      </w:r>
      <w:r w:rsidR="00C7100F">
        <w:rPr>
          <w:rFonts w:ascii="Times New Roman" w:hAnsi="Times New Roman" w:cs="Times New Roman"/>
          <w:sz w:val="24"/>
          <w:szCs w:val="24"/>
          <w:lang w:val="es-US"/>
        </w:rPr>
        <w:t>-</w:t>
      </w:r>
      <w:r w:rsidR="00816C06" w:rsidRPr="00807342">
        <w:rPr>
          <w:rFonts w:ascii="Times New Roman" w:hAnsi="Times New Roman" w:cs="Times New Roman"/>
          <w:sz w:val="24"/>
          <w:szCs w:val="24"/>
          <w:lang w:val="es-US"/>
        </w:rPr>
        <w:t>0.5319]</w:t>
      </w:r>
      <w:r w:rsidRPr="00807342">
        <w:rPr>
          <w:rFonts w:ascii="Times New Roman" w:hAnsi="Times New Roman" w:cs="Times New Roman"/>
          <w:sz w:val="24"/>
          <w:szCs w:val="24"/>
          <w:lang w:val="es-US"/>
        </w:rPr>
        <w:t>),</w:t>
      </w:r>
      <w:r w:rsidR="00816C06" w:rsidRPr="00807342">
        <w:rPr>
          <w:rFonts w:ascii="Times New Roman" w:hAnsi="Times New Roman" w:cs="Times New Roman"/>
          <w:sz w:val="24"/>
          <w:szCs w:val="24"/>
          <w:lang w:val="es-US"/>
        </w:rPr>
        <w:t xml:space="preserve"> pero su efecto se vio reducido con la incorporación de la variable optimismo en la regresión (</w:t>
      </w:r>
      <w:r w:rsidR="00816C06" w:rsidRPr="00807342">
        <w:rPr>
          <w:rFonts w:ascii="Times New Roman" w:hAnsi="Times New Roman" w:cs="Times New Roman"/>
          <w:i/>
          <w:sz w:val="24"/>
          <w:szCs w:val="24"/>
          <w:lang w:val="es-US"/>
        </w:rPr>
        <w:t>B</w:t>
      </w:r>
      <w:r w:rsidR="00816C06" w:rsidRPr="00807342">
        <w:rPr>
          <w:rFonts w:ascii="Times New Roman" w:hAnsi="Times New Roman" w:cs="Times New Roman"/>
          <w:sz w:val="24"/>
          <w:szCs w:val="24"/>
          <w:lang w:val="es-US"/>
        </w:rPr>
        <w:t xml:space="preserve">=-0.48, </w:t>
      </w:r>
      <w:r w:rsidR="00816C06" w:rsidRPr="00807342">
        <w:rPr>
          <w:rFonts w:ascii="Times New Roman" w:hAnsi="Times New Roman" w:cs="Times New Roman"/>
          <w:i/>
          <w:sz w:val="24"/>
          <w:szCs w:val="24"/>
          <w:lang w:val="es-US"/>
        </w:rPr>
        <w:t>TE</w:t>
      </w:r>
      <w:r w:rsidR="00816C06" w:rsidRPr="00807342">
        <w:rPr>
          <w:rFonts w:ascii="Times New Roman" w:hAnsi="Times New Roman" w:cs="Times New Roman"/>
          <w:sz w:val="24"/>
          <w:szCs w:val="24"/>
          <w:lang w:val="es-US"/>
        </w:rPr>
        <w:t xml:space="preserve">=0.0981,  </w:t>
      </w:r>
      <w:r w:rsidR="00816C06" w:rsidRPr="00807342">
        <w:rPr>
          <w:rFonts w:ascii="Times New Roman" w:hAnsi="Times New Roman" w:cs="Times New Roman"/>
          <w:i/>
          <w:sz w:val="24"/>
          <w:szCs w:val="24"/>
          <w:lang w:val="es-US"/>
        </w:rPr>
        <w:t>t</w:t>
      </w:r>
      <w:r w:rsidR="00816C06" w:rsidRPr="00807342">
        <w:rPr>
          <w:rFonts w:ascii="Times New Roman" w:hAnsi="Times New Roman" w:cs="Times New Roman"/>
          <w:sz w:val="24"/>
          <w:szCs w:val="24"/>
          <w:lang w:val="es-US"/>
        </w:rPr>
        <w:t>=-4,91</w:t>
      </w:r>
      <w:r w:rsidR="00C7100F">
        <w:rPr>
          <w:rFonts w:ascii="Times New Roman" w:hAnsi="Times New Roman" w:cs="Times New Roman"/>
          <w:sz w:val="24"/>
          <w:szCs w:val="24"/>
          <w:lang w:val="es-US"/>
        </w:rPr>
        <w:t>,</w:t>
      </w:r>
      <w:r w:rsidR="00816C06" w:rsidRPr="00807342">
        <w:rPr>
          <w:rFonts w:ascii="Times New Roman" w:hAnsi="Times New Roman" w:cs="Times New Roman"/>
          <w:sz w:val="24"/>
          <w:szCs w:val="24"/>
          <w:lang w:val="es-US"/>
        </w:rPr>
        <w:t xml:space="preserve"> </w:t>
      </w:r>
      <w:r w:rsidR="00816C06" w:rsidRPr="00807342">
        <w:rPr>
          <w:rFonts w:ascii="Times New Roman" w:hAnsi="Times New Roman" w:cs="Times New Roman"/>
          <w:i/>
          <w:sz w:val="24"/>
          <w:szCs w:val="24"/>
          <w:lang w:val="es-US"/>
        </w:rPr>
        <w:t>p</w:t>
      </w:r>
      <w:r w:rsidR="00816C06" w:rsidRPr="00807342">
        <w:rPr>
          <w:rFonts w:ascii="Times New Roman" w:hAnsi="Times New Roman" w:cs="Times New Roman"/>
          <w:sz w:val="24"/>
          <w:szCs w:val="24"/>
          <w:lang w:val="es-US"/>
        </w:rPr>
        <w:t xml:space="preserve"> &lt;0,001, 95% [</w:t>
      </w:r>
      <w:r w:rsidR="00C7100F">
        <w:rPr>
          <w:rFonts w:ascii="Times New Roman" w:hAnsi="Times New Roman" w:cs="Times New Roman"/>
          <w:sz w:val="24"/>
          <w:szCs w:val="24"/>
          <w:lang w:val="es-US"/>
        </w:rPr>
        <w:t>-</w:t>
      </w:r>
      <w:r w:rsidR="00816C06" w:rsidRPr="00807342">
        <w:rPr>
          <w:rFonts w:ascii="Times New Roman" w:hAnsi="Times New Roman" w:cs="Times New Roman"/>
          <w:sz w:val="24"/>
          <w:szCs w:val="24"/>
          <w:lang w:val="es-US"/>
        </w:rPr>
        <w:t xml:space="preserve">0.6751, </w:t>
      </w:r>
      <w:r w:rsidR="00C7100F">
        <w:rPr>
          <w:rFonts w:ascii="Times New Roman" w:hAnsi="Times New Roman" w:cs="Times New Roman"/>
          <w:sz w:val="24"/>
          <w:szCs w:val="24"/>
          <w:lang w:val="es-US"/>
        </w:rPr>
        <w:t>-</w:t>
      </w:r>
      <w:r w:rsidR="00816C06" w:rsidRPr="00807342">
        <w:rPr>
          <w:rFonts w:ascii="Times New Roman" w:hAnsi="Times New Roman" w:cs="Times New Roman"/>
          <w:sz w:val="24"/>
          <w:szCs w:val="24"/>
          <w:lang w:val="es-US"/>
        </w:rPr>
        <w:t>0.2891])</w:t>
      </w:r>
      <w:r w:rsidR="00594B22" w:rsidRPr="00807342">
        <w:rPr>
          <w:rFonts w:ascii="Times New Roman" w:hAnsi="Times New Roman" w:cs="Times New Roman"/>
          <w:sz w:val="24"/>
          <w:szCs w:val="24"/>
          <w:lang w:val="es-US"/>
        </w:rPr>
        <w:t xml:space="preserve"> </w:t>
      </w:r>
      <w:r w:rsidR="00594B22" w:rsidRPr="00807342">
        <w:rPr>
          <w:rFonts w:ascii="Times New Roman" w:hAnsi="Times New Roman" w:cs="Times New Roman"/>
          <w:sz w:val="24"/>
          <w:szCs w:val="24"/>
        </w:rPr>
        <w:t>(ver Figura 2a).</w:t>
      </w:r>
      <w:r w:rsidR="00816C06" w:rsidRPr="00807342">
        <w:rPr>
          <w:rFonts w:ascii="Times New Roman" w:hAnsi="Times New Roman" w:cs="Times New Roman"/>
          <w:sz w:val="24"/>
          <w:szCs w:val="24"/>
          <w:lang w:val="es-US"/>
        </w:rPr>
        <w:t xml:space="preserve"> </w:t>
      </w:r>
      <w:r w:rsidR="00816C06" w:rsidRPr="00807342">
        <w:rPr>
          <w:rFonts w:ascii="Times New Roman" w:hAnsi="Times New Roman" w:cs="Times New Roman"/>
          <w:sz w:val="24"/>
          <w:szCs w:val="24"/>
        </w:rPr>
        <w:t>Asimismo, la prueba de efecto indirecto basada en el procedimiento bootstrap fue significativa para el efecto indirecto a través del optimismo (</w:t>
      </w:r>
      <w:r w:rsidR="00816C06" w:rsidRPr="00807342">
        <w:rPr>
          <w:rFonts w:ascii="Times New Roman" w:hAnsi="Times New Roman" w:cs="Times New Roman"/>
          <w:i/>
          <w:iCs/>
          <w:sz w:val="24"/>
          <w:szCs w:val="24"/>
        </w:rPr>
        <w:t>B= -</w:t>
      </w:r>
      <w:r w:rsidR="00816C06" w:rsidRPr="00807342">
        <w:rPr>
          <w:rFonts w:ascii="Times New Roman" w:hAnsi="Times New Roman" w:cs="Times New Roman"/>
          <w:iCs/>
          <w:sz w:val="24"/>
          <w:szCs w:val="24"/>
        </w:rPr>
        <w:t>0.1264</w:t>
      </w:r>
      <w:r w:rsidR="00816C06" w:rsidRPr="00807342">
        <w:rPr>
          <w:rFonts w:ascii="Times New Roman" w:hAnsi="Times New Roman" w:cs="Times New Roman"/>
          <w:sz w:val="24"/>
          <w:szCs w:val="24"/>
        </w:rPr>
        <w:t xml:space="preserve">, Boot </w:t>
      </w:r>
      <w:r w:rsidR="00816C06" w:rsidRPr="00807342">
        <w:rPr>
          <w:rFonts w:ascii="Times New Roman" w:hAnsi="Times New Roman" w:cs="Times New Roman"/>
          <w:i/>
          <w:iCs/>
          <w:sz w:val="24"/>
          <w:szCs w:val="24"/>
        </w:rPr>
        <w:t xml:space="preserve">ET = </w:t>
      </w:r>
      <w:r w:rsidR="00816C06" w:rsidRPr="00807342">
        <w:rPr>
          <w:rFonts w:ascii="Times New Roman" w:hAnsi="Times New Roman" w:cs="Times New Roman"/>
          <w:iCs/>
          <w:sz w:val="24"/>
          <w:szCs w:val="24"/>
        </w:rPr>
        <w:t>0</w:t>
      </w:r>
      <w:r w:rsidR="00816C06" w:rsidRPr="00807342">
        <w:rPr>
          <w:rFonts w:ascii="Times New Roman" w:hAnsi="Times New Roman" w:cs="Times New Roman"/>
          <w:sz w:val="24"/>
          <w:szCs w:val="24"/>
        </w:rPr>
        <w:t xml:space="preserve">.02, 95% CI [-0.1868, </w:t>
      </w:r>
      <w:r w:rsidR="00C7100F">
        <w:rPr>
          <w:rFonts w:ascii="Times New Roman" w:hAnsi="Times New Roman" w:cs="Times New Roman"/>
          <w:sz w:val="24"/>
          <w:szCs w:val="24"/>
        </w:rPr>
        <w:t>-</w:t>
      </w:r>
      <w:r w:rsidR="00816C06" w:rsidRPr="00807342">
        <w:rPr>
          <w:rFonts w:ascii="Times New Roman" w:hAnsi="Times New Roman" w:cs="Times New Roman"/>
          <w:sz w:val="24"/>
          <w:szCs w:val="24"/>
        </w:rPr>
        <w:t>0.0799]).</w:t>
      </w:r>
    </w:p>
    <w:p w:rsidR="00247011" w:rsidRPr="00807342" w:rsidRDefault="00247011" w:rsidP="000613CC">
      <w:pPr>
        <w:spacing w:after="0" w:line="240" w:lineRule="auto"/>
        <w:ind w:firstLine="708"/>
        <w:rPr>
          <w:rFonts w:ascii="Times New Roman" w:hAnsi="Times New Roman" w:cs="Times New Roman"/>
          <w:sz w:val="24"/>
          <w:szCs w:val="24"/>
        </w:rPr>
      </w:pPr>
    </w:p>
    <w:p w:rsidR="00F425D9" w:rsidRPr="00807342" w:rsidRDefault="00F425D9" w:rsidP="000613CC">
      <w:pPr>
        <w:spacing w:after="0" w:line="240" w:lineRule="auto"/>
        <w:ind w:firstLine="708"/>
        <w:jc w:val="both"/>
        <w:rPr>
          <w:rFonts w:ascii="Times New Roman" w:hAnsi="Times New Roman" w:cs="Times New Roman"/>
          <w:b/>
          <w:i/>
          <w:sz w:val="24"/>
          <w:szCs w:val="24"/>
        </w:rPr>
      </w:pPr>
      <w:r w:rsidRPr="00807342">
        <w:rPr>
          <w:rFonts w:ascii="Times New Roman" w:hAnsi="Times New Roman" w:cs="Times New Roman"/>
          <w:b/>
          <w:i/>
          <w:sz w:val="24"/>
          <w:szCs w:val="24"/>
        </w:rPr>
        <w:t>Optimismo como mediador entre la ansiedad como rasgo y crecimiento personal.</w:t>
      </w:r>
    </w:p>
    <w:p w:rsidR="00816C06" w:rsidRDefault="00816C06" w:rsidP="000613CC">
      <w:pPr>
        <w:spacing w:after="0" w:line="240" w:lineRule="auto"/>
        <w:ind w:firstLine="708"/>
        <w:rPr>
          <w:rFonts w:ascii="Times New Roman" w:hAnsi="Times New Roman" w:cs="Times New Roman"/>
          <w:sz w:val="24"/>
          <w:szCs w:val="24"/>
        </w:rPr>
      </w:pPr>
      <w:r w:rsidRPr="00807342">
        <w:rPr>
          <w:rFonts w:ascii="Times New Roman" w:hAnsi="Times New Roman" w:cs="Times New Roman"/>
          <w:iCs/>
          <w:sz w:val="24"/>
          <w:szCs w:val="24"/>
        </w:rPr>
        <w:t xml:space="preserve">En el caso de la variable de crecimiento personal del BP (variable dependiente), esta se asoció significativa y positivamente con la variable mediadora OP </w:t>
      </w:r>
      <w:r w:rsidR="00141A26" w:rsidRPr="00807342">
        <w:rPr>
          <w:rFonts w:ascii="Times New Roman" w:hAnsi="Times New Roman" w:cs="Times New Roman"/>
          <w:sz w:val="24"/>
          <w:szCs w:val="24"/>
          <w:lang w:val="es-US"/>
        </w:rPr>
        <w:t>(</w:t>
      </w:r>
      <w:r w:rsidR="00141A26" w:rsidRPr="00807342">
        <w:rPr>
          <w:rFonts w:ascii="Times New Roman" w:hAnsi="Times New Roman" w:cs="Times New Roman"/>
          <w:i/>
          <w:sz w:val="24"/>
          <w:szCs w:val="24"/>
          <w:lang w:val="es-US"/>
        </w:rPr>
        <w:t>B</w:t>
      </w:r>
      <w:r w:rsidR="00141A26" w:rsidRPr="00807342">
        <w:rPr>
          <w:rFonts w:ascii="Times New Roman" w:hAnsi="Times New Roman" w:cs="Times New Roman"/>
          <w:sz w:val="24"/>
          <w:szCs w:val="24"/>
          <w:lang w:val="es-US"/>
        </w:rPr>
        <w:t xml:space="preserve">=0.47, </w:t>
      </w:r>
      <w:r w:rsidR="00141A26" w:rsidRPr="00807342">
        <w:rPr>
          <w:rFonts w:ascii="Times New Roman" w:hAnsi="Times New Roman" w:cs="Times New Roman"/>
          <w:i/>
          <w:sz w:val="24"/>
          <w:szCs w:val="24"/>
          <w:lang w:val="es-US"/>
        </w:rPr>
        <w:t>TE</w:t>
      </w:r>
      <w:r w:rsidR="00141A26" w:rsidRPr="00807342">
        <w:rPr>
          <w:rFonts w:ascii="Times New Roman" w:hAnsi="Times New Roman" w:cs="Times New Roman"/>
          <w:sz w:val="24"/>
          <w:szCs w:val="24"/>
          <w:lang w:val="es-US"/>
        </w:rPr>
        <w:t xml:space="preserve">= 0.0561, </w:t>
      </w:r>
      <w:r w:rsidR="00141A26" w:rsidRPr="00807342">
        <w:rPr>
          <w:rFonts w:ascii="Times New Roman" w:hAnsi="Times New Roman" w:cs="Times New Roman"/>
          <w:i/>
          <w:sz w:val="24"/>
          <w:szCs w:val="24"/>
          <w:lang w:val="es-US"/>
        </w:rPr>
        <w:t>t</w:t>
      </w:r>
      <w:r w:rsidR="00141A26" w:rsidRPr="00807342">
        <w:rPr>
          <w:rFonts w:ascii="Times New Roman" w:hAnsi="Times New Roman" w:cs="Times New Roman"/>
          <w:sz w:val="24"/>
          <w:szCs w:val="24"/>
          <w:lang w:val="es-US"/>
        </w:rPr>
        <w:t xml:space="preserve">=8,43; </w:t>
      </w:r>
      <w:r w:rsidR="00141A26" w:rsidRPr="00807342">
        <w:rPr>
          <w:rFonts w:ascii="Times New Roman" w:hAnsi="Times New Roman" w:cs="Times New Roman"/>
          <w:i/>
          <w:sz w:val="24"/>
          <w:szCs w:val="24"/>
          <w:lang w:val="es-US"/>
        </w:rPr>
        <w:t>p</w:t>
      </w:r>
      <w:r w:rsidR="00141A26" w:rsidRPr="00807342">
        <w:rPr>
          <w:rFonts w:ascii="Times New Roman" w:hAnsi="Times New Roman" w:cs="Times New Roman"/>
          <w:sz w:val="24"/>
          <w:szCs w:val="24"/>
          <w:lang w:val="es-US"/>
        </w:rPr>
        <w:t xml:space="preserve"> &lt;0,001, 95% [ 0.3628, 0.5834]). </w:t>
      </w:r>
      <w:r w:rsidRPr="00807342">
        <w:rPr>
          <w:rFonts w:ascii="Times New Roman" w:hAnsi="Times New Roman" w:cs="Times New Roman"/>
          <w:sz w:val="24"/>
          <w:szCs w:val="24"/>
          <w:lang w:val="es-US"/>
        </w:rPr>
        <w:t xml:space="preserve">En este modelo, la AR </w:t>
      </w:r>
      <w:r w:rsidRPr="00807342">
        <w:rPr>
          <w:rFonts w:ascii="Times New Roman" w:hAnsi="Times New Roman" w:cs="Times New Roman"/>
          <w:iCs/>
          <w:sz w:val="24"/>
          <w:szCs w:val="24"/>
        </w:rPr>
        <w:t>se asoció significativa y negativamente con la variable</w:t>
      </w:r>
      <w:r w:rsidR="00141A26" w:rsidRPr="00807342">
        <w:rPr>
          <w:rFonts w:ascii="Times New Roman" w:hAnsi="Times New Roman" w:cs="Times New Roman"/>
          <w:iCs/>
          <w:sz w:val="24"/>
          <w:szCs w:val="24"/>
        </w:rPr>
        <w:t xml:space="preserve"> crecimiento personal </w:t>
      </w:r>
      <w:r w:rsidR="00141A26" w:rsidRPr="00807342">
        <w:rPr>
          <w:rFonts w:ascii="Times New Roman" w:hAnsi="Times New Roman" w:cs="Times New Roman"/>
          <w:sz w:val="24"/>
          <w:szCs w:val="24"/>
          <w:lang w:val="es-US"/>
        </w:rPr>
        <w:t>(</w:t>
      </w:r>
      <w:r w:rsidR="00141A26" w:rsidRPr="00807342">
        <w:rPr>
          <w:rFonts w:ascii="Times New Roman" w:hAnsi="Times New Roman" w:cs="Times New Roman"/>
          <w:i/>
          <w:sz w:val="24"/>
          <w:szCs w:val="24"/>
          <w:lang w:val="es-US"/>
        </w:rPr>
        <w:t>B</w:t>
      </w:r>
      <w:r w:rsidR="00141A26" w:rsidRPr="00807342">
        <w:rPr>
          <w:rFonts w:ascii="Times New Roman" w:hAnsi="Times New Roman" w:cs="Times New Roman"/>
          <w:sz w:val="24"/>
          <w:szCs w:val="24"/>
          <w:lang w:val="es-US"/>
        </w:rPr>
        <w:t xml:space="preserve">=-0.37, </w:t>
      </w:r>
      <w:r w:rsidR="00141A26" w:rsidRPr="00807342">
        <w:rPr>
          <w:rFonts w:ascii="Times New Roman" w:hAnsi="Times New Roman" w:cs="Times New Roman"/>
          <w:i/>
          <w:sz w:val="24"/>
          <w:szCs w:val="24"/>
          <w:lang w:val="es-US"/>
        </w:rPr>
        <w:t>TE</w:t>
      </w:r>
      <w:r w:rsidR="00141A26" w:rsidRPr="00807342">
        <w:rPr>
          <w:rFonts w:ascii="Times New Roman" w:hAnsi="Times New Roman" w:cs="Times New Roman"/>
          <w:sz w:val="24"/>
          <w:szCs w:val="24"/>
          <w:lang w:val="es-US"/>
        </w:rPr>
        <w:t xml:space="preserve">=0.1027, </w:t>
      </w:r>
      <w:r w:rsidR="00141A26" w:rsidRPr="00807342">
        <w:rPr>
          <w:rFonts w:ascii="Times New Roman" w:hAnsi="Times New Roman" w:cs="Times New Roman"/>
          <w:i/>
          <w:sz w:val="24"/>
          <w:szCs w:val="24"/>
          <w:lang w:val="es-US"/>
        </w:rPr>
        <w:t>t</w:t>
      </w:r>
      <w:r w:rsidR="00141A26" w:rsidRPr="00807342">
        <w:rPr>
          <w:rFonts w:ascii="Times New Roman" w:hAnsi="Times New Roman" w:cs="Times New Roman"/>
          <w:sz w:val="24"/>
          <w:szCs w:val="24"/>
          <w:lang w:val="es-US"/>
        </w:rPr>
        <w:t xml:space="preserve">=-3,64, </w:t>
      </w:r>
      <w:r w:rsidR="00141A26" w:rsidRPr="00807342">
        <w:rPr>
          <w:rFonts w:ascii="Times New Roman" w:hAnsi="Times New Roman" w:cs="Times New Roman"/>
          <w:i/>
          <w:sz w:val="24"/>
          <w:szCs w:val="24"/>
          <w:lang w:val="es-US"/>
        </w:rPr>
        <w:t>p</w:t>
      </w:r>
      <w:r w:rsidR="00141A26" w:rsidRPr="00807342">
        <w:rPr>
          <w:rFonts w:ascii="Times New Roman" w:hAnsi="Times New Roman" w:cs="Times New Roman"/>
          <w:sz w:val="24"/>
          <w:szCs w:val="24"/>
          <w:lang w:val="es-US"/>
        </w:rPr>
        <w:t xml:space="preserve"> &lt;0,001, 95% [-0,5769, -0.1728])</w:t>
      </w:r>
      <w:r w:rsidRPr="00807342">
        <w:rPr>
          <w:rFonts w:ascii="Times New Roman" w:hAnsi="Times New Roman" w:cs="Times New Roman"/>
          <w:sz w:val="24"/>
          <w:szCs w:val="24"/>
          <w:lang w:val="es-US"/>
        </w:rPr>
        <w:t xml:space="preserve">, </w:t>
      </w:r>
      <w:r w:rsidR="00262F33" w:rsidRPr="00807342">
        <w:rPr>
          <w:rFonts w:ascii="Times New Roman" w:hAnsi="Times New Roman" w:cs="Times New Roman"/>
          <w:sz w:val="24"/>
          <w:szCs w:val="24"/>
          <w:lang w:val="es-US"/>
        </w:rPr>
        <w:t xml:space="preserve"> y su </w:t>
      </w:r>
      <w:r w:rsidRPr="00807342">
        <w:rPr>
          <w:rFonts w:ascii="Times New Roman" w:hAnsi="Times New Roman" w:cs="Times New Roman"/>
          <w:sz w:val="24"/>
          <w:szCs w:val="24"/>
          <w:lang w:val="es-US"/>
        </w:rPr>
        <w:t>efecto se vio reducido</w:t>
      </w:r>
      <w:r w:rsidR="00777471" w:rsidRPr="00807342">
        <w:rPr>
          <w:rFonts w:ascii="Times New Roman" w:hAnsi="Times New Roman" w:cs="Times New Roman"/>
          <w:sz w:val="24"/>
          <w:szCs w:val="24"/>
          <w:lang w:val="es-US"/>
        </w:rPr>
        <w:t xml:space="preserve"> hasta no ser significativo</w:t>
      </w:r>
      <w:r w:rsidRPr="00807342">
        <w:rPr>
          <w:rFonts w:ascii="Times New Roman" w:hAnsi="Times New Roman" w:cs="Times New Roman"/>
          <w:sz w:val="24"/>
          <w:szCs w:val="24"/>
          <w:lang w:val="es-US"/>
        </w:rPr>
        <w:t xml:space="preserve"> con la incorporación de la variable optimismo en la regresi</w:t>
      </w:r>
      <w:r w:rsidR="00141A26" w:rsidRPr="00807342">
        <w:rPr>
          <w:rFonts w:ascii="Times New Roman" w:hAnsi="Times New Roman" w:cs="Times New Roman"/>
          <w:sz w:val="24"/>
          <w:szCs w:val="24"/>
          <w:lang w:val="es-US"/>
        </w:rPr>
        <w:t>ón (</w:t>
      </w:r>
      <w:r w:rsidR="00141A26" w:rsidRPr="00807342">
        <w:rPr>
          <w:rFonts w:ascii="Times New Roman" w:hAnsi="Times New Roman" w:cs="Times New Roman"/>
          <w:i/>
          <w:sz w:val="24"/>
          <w:szCs w:val="24"/>
          <w:lang w:val="es-US"/>
        </w:rPr>
        <w:t>B</w:t>
      </w:r>
      <w:r w:rsidR="00141A26" w:rsidRPr="00807342">
        <w:rPr>
          <w:rFonts w:ascii="Times New Roman" w:hAnsi="Times New Roman" w:cs="Times New Roman"/>
          <w:sz w:val="24"/>
          <w:szCs w:val="24"/>
          <w:lang w:val="es-US"/>
        </w:rPr>
        <w:t xml:space="preserve">=-0,058, </w:t>
      </w:r>
      <w:r w:rsidR="00141A26" w:rsidRPr="00807342">
        <w:rPr>
          <w:rFonts w:ascii="Times New Roman" w:hAnsi="Times New Roman" w:cs="Times New Roman"/>
          <w:i/>
          <w:sz w:val="24"/>
          <w:szCs w:val="24"/>
          <w:lang w:val="es-US"/>
        </w:rPr>
        <w:t>TE</w:t>
      </w:r>
      <w:r w:rsidR="00141A26" w:rsidRPr="00807342">
        <w:rPr>
          <w:rFonts w:ascii="Times New Roman" w:hAnsi="Times New Roman" w:cs="Times New Roman"/>
          <w:sz w:val="24"/>
          <w:szCs w:val="24"/>
          <w:lang w:val="es-US"/>
        </w:rPr>
        <w:t xml:space="preserve">=0.1005,  </w:t>
      </w:r>
      <w:r w:rsidR="00141A26" w:rsidRPr="00807342">
        <w:rPr>
          <w:rFonts w:ascii="Times New Roman" w:hAnsi="Times New Roman" w:cs="Times New Roman"/>
          <w:i/>
          <w:sz w:val="24"/>
          <w:szCs w:val="24"/>
          <w:lang w:val="es-US"/>
        </w:rPr>
        <w:t>t</w:t>
      </w:r>
      <w:r w:rsidR="00141A26" w:rsidRPr="00807342">
        <w:rPr>
          <w:rFonts w:ascii="Times New Roman" w:hAnsi="Times New Roman" w:cs="Times New Roman"/>
          <w:sz w:val="24"/>
          <w:szCs w:val="24"/>
          <w:lang w:val="es-US"/>
        </w:rPr>
        <w:t>=-0,5</w:t>
      </w:r>
      <w:r w:rsidR="00777471" w:rsidRPr="00807342">
        <w:rPr>
          <w:rFonts w:ascii="Times New Roman" w:hAnsi="Times New Roman" w:cs="Times New Roman"/>
          <w:sz w:val="24"/>
          <w:szCs w:val="24"/>
          <w:lang w:val="es-US"/>
        </w:rPr>
        <w:t>8</w:t>
      </w:r>
      <w:r w:rsidR="00C7100F">
        <w:rPr>
          <w:rFonts w:ascii="Times New Roman" w:hAnsi="Times New Roman" w:cs="Times New Roman"/>
          <w:sz w:val="24"/>
          <w:szCs w:val="24"/>
          <w:lang w:val="es-US"/>
        </w:rPr>
        <w:t xml:space="preserve">, </w:t>
      </w:r>
      <w:r w:rsidR="00141A26" w:rsidRPr="00807342">
        <w:rPr>
          <w:rFonts w:ascii="Times New Roman" w:hAnsi="Times New Roman" w:cs="Times New Roman"/>
          <w:sz w:val="24"/>
          <w:szCs w:val="24"/>
          <w:lang w:val="es-US"/>
        </w:rPr>
        <w:t xml:space="preserve"> </w:t>
      </w:r>
      <w:r w:rsidR="00141A26" w:rsidRPr="00807342">
        <w:rPr>
          <w:rFonts w:ascii="Times New Roman" w:hAnsi="Times New Roman" w:cs="Times New Roman"/>
          <w:i/>
          <w:sz w:val="24"/>
          <w:szCs w:val="24"/>
          <w:lang w:val="es-US"/>
        </w:rPr>
        <w:t>p</w:t>
      </w:r>
      <w:r w:rsidR="00141A26" w:rsidRPr="00807342">
        <w:rPr>
          <w:rFonts w:ascii="Times New Roman" w:hAnsi="Times New Roman" w:cs="Times New Roman"/>
          <w:sz w:val="24"/>
          <w:szCs w:val="24"/>
          <w:lang w:val="es-US"/>
        </w:rPr>
        <w:t xml:space="preserve"> &gt;0,5</w:t>
      </w:r>
      <w:r w:rsidR="00777471" w:rsidRPr="00807342">
        <w:rPr>
          <w:rFonts w:ascii="Times New Roman" w:hAnsi="Times New Roman" w:cs="Times New Roman"/>
          <w:sz w:val="24"/>
          <w:szCs w:val="24"/>
          <w:lang w:val="es-US"/>
        </w:rPr>
        <w:t>, 95%  [-0.2559, -0.1397]</w:t>
      </w:r>
      <w:r w:rsidR="00141A26" w:rsidRPr="00807342">
        <w:rPr>
          <w:rFonts w:ascii="Times New Roman" w:hAnsi="Times New Roman" w:cs="Times New Roman"/>
          <w:sz w:val="24"/>
          <w:szCs w:val="24"/>
          <w:lang w:val="es-US"/>
        </w:rPr>
        <w:t>)</w:t>
      </w:r>
      <w:r w:rsidR="00777471" w:rsidRPr="00807342">
        <w:rPr>
          <w:rFonts w:ascii="Times New Roman" w:hAnsi="Times New Roman" w:cs="Times New Roman"/>
          <w:sz w:val="24"/>
          <w:szCs w:val="24"/>
          <w:lang w:val="es-US"/>
        </w:rPr>
        <w:t xml:space="preserve">, produciéndose una mediación total del efecto de AR sobre la variable crecimiento </w:t>
      </w:r>
      <w:r w:rsidR="00777471" w:rsidRPr="00807342">
        <w:rPr>
          <w:rFonts w:ascii="Times New Roman" w:hAnsi="Times New Roman" w:cs="Times New Roman"/>
          <w:sz w:val="24"/>
          <w:szCs w:val="24"/>
          <w:lang w:val="es-US"/>
        </w:rPr>
        <w:lastRenderedPageBreak/>
        <w:t>personal</w:t>
      </w:r>
      <w:r w:rsidR="00594B22" w:rsidRPr="00807342">
        <w:rPr>
          <w:rFonts w:ascii="Times New Roman" w:hAnsi="Times New Roman" w:cs="Times New Roman"/>
          <w:sz w:val="24"/>
          <w:szCs w:val="24"/>
          <w:lang w:val="es-US"/>
        </w:rPr>
        <w:t xml:space="preserve"> </w:t>
      </w:r>
      <w:r w:rsidR="00262F33" w:rsidRPr="00807342">
        <w:rPr>
          <w:rFonts w:ascii="Times New Roman" w:hAnsi="Times New Roman" w:cs="Times New Roman"/>
          <w:sz w:val="24"/>
          <w:szCs w:val="24"/>
          <w:lang w:val="es-US"/>
        </w:rPr>
        <w:t xml:space="preserve"> </w:t>
      </w:r>
      <w:r w:rsidR="00594B22" w:rsidRPr="00807342">
        <w:rPr>
          <w:rFonts w:ascii="Times New Roman" w:hAnsi="Times New Roman" w:cs="Times New Roman"/>
          <w:sz w:val="24"/>
          <w:szCs w:val="24"/>
        </w:rPr>
        <w:t>(ver Figura 2b).</w:t>
      </w:r>
      <w:r w:rsidR="00594B22" w:rsidRPr="00807342">
        <w:rPr>
          <w:rFonts w:ascii="Times New Roman" w:hAnsi="Times New Roman" w:cs="Times New Roman"/>
          <w:sz w:val="24"/>
          <w:szCs w:val="24"/>
          <w:lang w:val="es-US"/>
        </w:rPr>
        <w:t xml:space="preserve"> </w:t>
      </w:r>
      <w:r w:rsidR="00262F33" w:rsidRPr="00807342">
        <w:rPr>
          <w:rFonts w:ascii="Times New Roman" w:hAnsi="Times New Roman" w:cs="Times New Roman"/>
          <w:sz w:val="24"/>
          <w:szCs w:val="24"/>
        </w:rPr>
        <w:t>L</w:t>
      </w:r>
      <w:r w:rsidRPr="00807342">
        <w:rPr>
          <w:rFonts w:ascii="Times New Roman" w:hAnsi="Times New Roman" w:cs="Times New Roman"/>
          <w:sz w:val="24"/>
          <w:szCs w:val="24"/>
        </w:rPr>
        <w:t>a prueba de efecto indirecto basada en el procedimiento bootstrap fue significativa para el efecto indirecto a través del optimismo (</w:t>
      </w:r>
      <w:r w:rsidRPr="00807342">
        <w:rPr>
          <w:rFonts w:ascii="Times New Roman" w:hAnsi="Times New Roman" w:cs="Times New Roman"/>
          <w:i/>
          <w:iCs/>
          <w:sz w:val="24"/>
          <w:szCs w:val="24"/>
        </w:rPr>
        <w:t>B= -</w:t>
      </w:r>
      <w:r w:rsidR="00777471" w:rsidRPr="00807342">
        <w:rPr>
          <w:rFonts w:ascii="Times New Roman" w:hAnsi="Times New Roman" w:cs="Times New Roman"/>
          <w:iCs/>
          <w:sz w:val="24"/>
          <w:szCs w:val="24"/>
        </w:rPr>
        <w:t>0.1664</w:t>
      </w:r>
      <w:r w:rsidRPr="00807342">
        <w:rPr>
          <w:rFonts w:ascii="Times New Roman" w:hAnsi="Times New Roman" w:cs="Times New Roman"/>
          <w:sz w:val="24"/>
          <w:szCs w:val="24"/>
        </w:rPr>
        <w:t xml:space="preserve">, Boot </w:t>
      </w:r>
      <w:r w:rsidRPr="00807342">
        <w:rPr>
          <w:rFonts w:ascii="Times New Roman" w:hAnsi="Times New Roman" w:cs="Times New Roman"/>
          <w:i/>
          <w:iCs/>
          <w:sz w:val="24"/>
          <w:szCs w:val="24"/>
        </w:rPr>
        <w:t xml:space="preserve">ET = </w:t>
      </w:r>
      <w:r w:rsidRPr="00807342">
        <w:rPr>
          <w:rFonts w:ascii="Times New Roman" w:hAnsi="Times New Roman" w:cs="Times New Roman"/>
          <w:iCs/>
          <w:sz w:val="24"/>
          <w:szCs w:val="24"/>
        </w:rPr>
        <w:t>0</w:t>
      </w:r>
      <w:r w:rsidRPr="00807342">
        <w:rPr>
          <w:rFonts w:ascii="Times New Roman" w:hAnsi="Times New Roman" w:cs="Times New Roman"/>
          <w:sz w:val="24"/>
          <w:szCs w:val="24"/>
        </w:rPr>
        <w:t>.02, 95% CI [-0.</w:t>
      </w:r>
      <w:r w:rsidR="00777471" w:rsidRPr="00807342">
        <w:rPr>
          <w:rFonts w:ascii="Times New Roman" w:hAnsi="Times New Roman" w:cs="Times New Roman"/>
          <w:sz w:val="24"/>
          <w:szCs w:val="24"/>
        </w:rPr>
        <w:t>2269</w:t>
      </w:r>
      <w:r w:rsidRPr="00807342">
        <w:rPr>
          <w:rFonts w:ascii="Times New Roman" w:hAnsi="Times New Roman" w:cs="Times New Roman"/>
          <w:sz w:val="24"/>
          <w:szCs w:val="24"/>
        </w:rPr>
        <w:t>, 0.</w:t>
      </w:r>
      <w:r w:rsidR="00777471" w:rsidRPr="00807342">
        <w:rPr>
          <w:rFonts w:ascii="Times New Roman" w:hAnsi="Times New Roman" w:cs="Times New Roman"/>
          <w:sz w:val="24"/>
          <w:szCs w:val="24"/>
        </w:rPr>
        <w:t>1155</w:t>
      </w:r>
      <w:r w:rsidRPr="00807342">
        <w:rPr>
          <w:rFonts w:ascii="Times New Roman" w:hAnsi="Times New Roman" w:cs="Times New Roman"/>
          <w:sz w:val="24"/>
          <w:szCs w:val="24"/>
        </w:rPr>
        <w:t>]).</w:t>
      </w:r>
    </w:p>
    <w:p w:rsidR="00D44697" w:rsidRPr="00807342" w:rsidRDefault="00D44697" w:rsidP="000613CC">
      <w:pPr>
        <w:spacing w:after="0" w:line="240" w:lineRule="auto"/>
        <w:ind w:firstLine="708"/>
        <w:rPr>
          <w:rFonts w:ascii="Times New Roman" w:hAnsi="Times New Roman" w:cs="Times New Roman"/>
          <w:sz w:val="24"/>
          <w:szCs w:val="24"/>
        </w:rPr>
      </w:pPr>
    </w:p>
    <w:p w:rsidR="00F425D9" w:rsidRPr="00807342" w:rsidRDefault="00F425D9" w:rsidP="000613CC">
      <w:pPr>
        <w:spacing w:after="0" w:line="240" w:lineRule="auto"/>
        <w:ind w:firstLine="708"/>
        <w:jc w:val="both"/>
        <w:rPr>
          <w:rFonts w:ascii="Times New Roman" w:hAnsi="Times New Roman" w:cs="Times New Roman"/>
          <w:b/>
          <w:i/>
          <w:sz w:val="24"/>
          <w:szCs w:val="24"/>
        </w:rPr>
      </w:pPr>
      <w:r w:rsidRPr="00807342">
        <w:rPr>
          <w:rFonts w:ascii="Times New Roman" w:hAnsi="Times New Roman" w:cs="Times New Roman"/>
          <w:b/>
          <w:i/>
          <w:sz w:val="24"/>
          <w:szCs w:val="24"/>
        </w:rPr>
        <w:t>Optimismo como mediador entre la ansiedad como rasgo y propósito de vida.</w:t>
      </w:r>
    </w:p>
    <w:p w:rsidR="00C618B6" w:rsidRDefault="00262F33" w:rsidP="000613CC">
      <w:pPr>
        <w:spacing w:after="0" w:line="240" w:lineRule="auto"/>
        <w:ind w:firstLine="708"/>
        <w:jc w:val="both"/>
        <w:rPr>
          <w:rFonts w:ascii="Times New Roman" w:hAnsi="Times New Roman" w:cs="Times New Roman"/>
          <w:sz w:val="24"/>
          <w:szCs w:val="24"/>
        </w:rPr>
      </w:pPr>
      <w:r w:rsidRPr="00807342">
        <w:rPr>
          <w:rFonts w:ascii="Times New Roman" w:hAnsi="Times New Roman" w:cs="Times New Roman"/>
          <w:iCs/>
          <w:sz w:val="24"/>
          <w:szCs w:val="24"/>
        </w:rPr>
        <w:t>En el caso de la variable de propósito de vida del BP</w:t>
      </w:r>
      <w:r w:rsidR="00C7100F">
        <w:rPr>
          <w:rFonts w:ascii="Times New Roman" w:hAnsi="Times New Roman" w:cs="Times New Roman"/>
          <w:iCs/>
          <w:sz w:val="24"/>
          <w:szCs w:val="24"/>
        </w:rPr>
        <w:t xml:space="preserve">, </w:t>
      </w:r>
      <w:r w:rsidRPr="00807342">
        <w:rPr>
          <w:rFonts w:ascii="Times New Roman" w:hAnsi="Times New Roman" w:cs="Times New Roman"/>
          <w:iCs/>
          <w:sz w:val="24"/>
          <w:szCs w:val="24"/>
        </w:rPr>
        <w:t xml:space="preserve">esta se asoció significativa y positivamente con la variable mediadora OP </w:t>
      </w:r>
      <w:r w:rsidR="00BE08E6" w:rsidRPr="00807342">
        <w:rPr>
          <w:rFonts w:ascii="Times New Roman" w:hAnsi="Times New Roman" w:cs="Times New Roman"/>
          <w:sz w:val="24"/>
          <w:szCs w:val="24"/>
          <w:lang w:val="es-US"/>
        </w:rPr>
        <w:t>(</w:t>
      </w:r>
      <w:r w:rsidR="00BE08E6" w:rsidRPr="00807342">
        <w:rPr>
          <w:rFonts w:ascii="Times New Roman" w:hAnsi="Times New Roman" w:cs="Times New Roman"/>
          <w:i/>
          <w:sz w:val="24"/>
          <w:szCs w:val="24"/>
          <w:lang w:val="es-US"/>
        </w:rPr>
        <w:t>B</w:t>
      </w:r>
      <w:r w:rsidR="00BE08E6" w:rsidRPr="00807342">
        <w:rPr>
          <w:rFonts w:ascii="Times New Roman" w:hAnsi="Times New Roman" w:cs="Times New Roman"/>
          <w:sz w:val="24"/>
          <w:szCs w:val="24"/>
          <w:lang w:val="es-US"/>
        </w:rPr>
        <w:t xml:space="preserve">=0.61, </w:t>
      </w:r>
      <w:r w:rsidR="00BE08E6" w:rsidRPr="00807342">
        <w:rPr>
          <w:rFonts w:ascii="Times New Roman" w:hAnsi="Times New Roman" w:cs="Times New Roman"/>
          <w:i/>
          <w:sz w:val="24"/>
          <w:szCs w:val="24"/>
          <w:lang w:val="es-US"/>
        </w:rPr>
        <w:t>TE</w:t>
      </w:r>
      <w:r w:rsidR="00BE08E6" w:rsidRPr="00807342">
        <w:rPr>
          <w:rFonts w:ascii="Times New Roman" w:hAnsi="Times New Roman" w:cs="Times New Roman"/>
          <w:sz w:val="24"/>
          <w:szCs w:val="24"/>
          <w:lang w:val="es-US"/>
        </w:rPr>
        <w:t xml:space="preserve">=0.0518,  </w:t>
      </w:r>
      <w:r w:rsidR="00BE08E6" w:rsidRPr="00807342">
        <w:rPr>
          <w:rFonts w:ascii="Times New Roman" w:hAnsi="Times New Roman" w:cs="Times New Roman"/>
          <w:i/>
          <w:sz w:val="24"/>
          <w:szCs w:val="24"/>
          <w:lang w:val="es-US"/>
        </w:rPr>
        <w:t>t</w:t>
      </w:r>
      <w:r w:rsidR="00BE08E6" w:rsidRPr="00807342">
        <w:rPr>
          <w:rFonts w:ascii="Times New Roman" w:hAnsi="Times New Roman" w:cs="Times New Roman"/>
          <w:sz w:val="24"/>
          <w:szCs w:val="24"/>
          <w:lang w:val="es-US"/>
        </w:rPr>
        <w:t xml:space="preserve">=11.80, </w:t>
      </w:r>
      <w:r w:rsidR="00BE08E6" w:rsidRPr="00807342">
        <w:rPr>
          <w:rFonts w:ascii="Times New Roman" w:hAnsi="Times New Roman" w:cs="Times New Roman"/>
          <w:i/>
          <w:sz w:val="24"/>
          <w:szCs w:val="24"/>
          <w:lang w:val="es-US"/>
        </w:rPr>
        <w:t>p</w:t>
      </w:r>
      <w:r w:rsidR="00BE08E6" w:rsidRPr="00807342">
        <w:rPr>
          <w:rFonts w:ascii="Times New Roman" w:hAnsi="Times New Roman" w:cs="Times New Roman"/>
          <w:sz w:val="24"/>
          <w:szCs w:val="24"/>
          <w:lang w:val="es-US"/>
        </w:rPr>
        <w:t xml:space="preserve"> &lt;0.001, 95% CI [0.05098, 0.7138]), </w:t>
      </w:r>
      <w:r w:rsidRPr="00807342">
        <w:rPr>
          <w:rFonts w:ascii="Times New Roman" w:hAnsi="Times New Roman" w:cs="Times New Roman"/>
          <w:sz w:val="24"/>
          <w:szCs w:val="24"/>
          <w:lang w:val="es-US"/>
        </w:rPr>
        <w:t xml:space="preserve">En este modelo, la AR (variable independiente) </w:t>
      </w:r>
      <w:r w:rsidRPr="00807342">
        <w:rPr>
          <w:rFonts w:ascii="Times New Roman" w:hAnsi="Times New Roman" w:cs="Times New Roman"/>
          <w:iCs/>
          <w:sz w:val="24"/>
          <w:szCs w:val="24"/>
        </w:rPr>
        <w:t xml:space="preserve">se asoció significativa y negativamente con la variable </w:t>
      </w:r>
      <w:r w:rsidR="00BE08E6" w:rsidRPr="00807342">
        <w:rPr>
          <w:rFonts w:ascii="Times New Roman" w:hAnsi="Times New Roman" w:cs="Times New Roman"/>
          <w:iCs/>
          <w:sz w:val="24"/>
          <w:szCs w:val="24"/>
        </w:rPr>
        <w:t xml:space="preserve">propósito de vida </w:t>
      </w:r>
      <w:r w:rsidR="00BE08E6" w:rsidRPr="00807342">
        <w:rPr>
          <w:rFonts w:ascii="Times New Roman" w:hAnsi="Times New Roman" w:cs="Times New Roman"/>
          <w:sz w:val="24"/>
          <w:szCs w:val="24"/>
          <w:lang w:val="es-US"/>
        </w:rPr>
        <w:t>(</w:t>
      </w:r>
      <w:r w:rsidR="00BE08E6" w:rsidRPr="00807342">
        <w:rPr>
          <w:rFonts w:ascii="Times New Roman" w:hAnsi="Times New Roman" w:cs="Times New Roman"/>
          <w:i/>
          <w:sz w:val="24"/>
          <w:szCs w:val="24"/>
          <w:lang w:val="es-US"/>
        </w:rPr>
        <w:t>B</w:t>
      </w:r>
      <w:r w:rsidR="00BE08E6" w:rsidRPr="00807342">
        <w:rPr>
          <w:rFonts w:ascii="Times New Roman" w:hAnsi="Times New Roman" w:cs="Times New Roman"/>
          <w:sz w:val="24"/>
          <w:szCs w:val="24"/>
          <w:lang w:val="es-US"/>
        </w:rPr>
        <w:t xml:space="preserve">=-0.71, </w:t>
      </w:r>
      <w:r w:rsidR="00BE08E6" w:rsidRPr="00807342">
        <w:rPr>
          <w:rFonts w:ascii="Times New Roman" w:hAnsi="Times New Roman" w:cs="Times New Roman"/>
          <w:i/>
          <w:sz w:val="24"/>
          <w:szCs w:val="24"/>
          <w:lang w:val="es-US"/>
        </w:rPr>
        <w:t>TE</w:t>
      </w:r>
      <w:r w:rsidR="00BE08E6" w:rsidRPr="00807342">
        <w:rPr>
          <w:rFonts w:ascii="Times New Roman" w:hAnsi="Times New Roman" w:cs="Times New Roman"/>
          <w:sz w:val="24"/>
          <w:szCs w:val="24"/>
          <w:lang w:val="es-US"/>
        </w:rPr>
        <w:t xml:space="preserve">= 0.1027,  </w:t>
      </w:r>
      <w:r w:rsidR="00BE08E6" w:rsidRPr="00807342">
        <w:rPr>
          <w:rFonts w:ascii="Times New Roman" w:hAnsi="Times New Roman" w:cs="Times New Roman"/>
          <w:i/>
          <w:sz w:val="24"/>
          <w:szCs w:val="24"/>
          <w:lang w:val="es-US"/>
        </w:rPr>
        <w:t>t</w:t>
      </w:r>
      <w:r w:rsidR="00BE08E6" w:rsidRPr="00807342">
        <w:rPr>
          <w:rFonts w:ascii="Times New Roman" w:hAnsi="Times New Roman" w:cs="Times New Roman"/>
          <w:sz w:val="24"/>
          <w:szCs w:val="24"/>
          <w:lang w:val="es-US"/>
        </w:rPr>
        <w:t xml:space="preserve">=-6.96, </w:t>
      </w:r>
      <w:r w:rsidR="00BE08E6" w:rsidRPr="00807342">
        <w:rPr>
          <w:rFonts w:ascii="Times New Roman" w:hAnsi="Times New Roman" w:cs="Times New Roman"/>
          <w:i/>
          <w:sz w:val="24"/>
          <w:szCs w:val="24"/>
          <w:lang w:val="es-US"/>
        </w:rPr>
        <w:t>p</w:t>
      </w:r>
      <w:r w:rsidR="00BE08E6" w:rsidRPr="00807342">
        <w:rPr>
          <w:rFonts w:ascii="Times New Roman" w:hAnsi="Times New Roman" w:cs="Times New Roman"/>
          <w:sz w:val="24"/>
          <w:szCs w:val="24"/>
          <w:lang w:val="es-US"/>
        </w:rPr>
        <w:t xml:space="preserve"> &lt;0,001, 95% CI [-0.9177, -0.5135), y al igual en todos los casos anteriores, su efecto se vio disminuido con la incorporación de la variables OP (</w:t>
      </w:r>
      <w:r w:rsidR="00BE08E6" w:rsidRPr="00807342">
        <w:rPr>
          <w:rFonts w:ascii="Times New Roman" w:hAnsi="Times New Roman" w:cs="Times New Roman"/>
          <w:i/>
          <w:sz w:val="24"/>
          <w:szCs w:val="24"/>
          <w:lang w:val="es-US"/>
        </w:rPr>
        <w:t>B</w:t>
      </w:r>
      <w:r w:rsidR="00BE08E6" w:rsidRPr="00807342">
        <w:rPr>
          <w:rFonts w:ascii="Times New Roman" w:hAnsi="Times New Roman" w:cs="Times New Roman"/>
          <w:sz w:val="24"/>
          <w:szCs w:val="24"/>
          <w:lang w:val="es-US"/>
        </w:rPr>
        <w:t xml:space="preserve">=-0.30, </w:t>
      </w:r>
      <w:r w:rsidR="00BE08E6" w:rsidRPr="00807342">
        <w:rPr>
          <w:rFonts w:ascii="Times New Roman" w:hAnsi="Times New Roman" w:cs="Times New Roman"/>
          <w:i/>
          <w:sz w:val="24"/>
          <w:szCs w:val="24"/>
          <w:lang w:val="es-US"/>
        </w:rPr>
        <w:t>TE</w:t>
      </w:r>
      <w:r w:rsidR="00BE08E6" w:rsidRPr="00807342">
        <w:rPr>
          <w:rFonts w:ascii="Times New Roman" w:hAnsi="Times New Roman" w:cs="Times New Roman"/>
          <w:sz w:val="24"/>
          <w:szCs w:val="24"/>
          <w:lang w:val="es-US"/>
        </w:rPr>
        <w:t>=0.0930</w:t>
      </w:r>
      <w:r w:rsidR="004B65FE" w:rsidRPr="00807342">
        <w:rPr>
          <w:rFonts w:ascii="Times New Roman" w:hAnsi="Times New Roman" w:cs="Times New Roman"/>
          <w:sz w:val="24"/>
          <w:szCs w:val="24"/>
          <w:lang w:val="es-US"/>
        </w:rPr>
        <w:t xml:space="preserve">, </w:t>
      </w:r>
      <w:r w:rsidR="00BE08E6" w:rsidRPr="00807342">
        <w:rPr>
          <w:rFonts w:ascii="Times New Roman" w:hAnsi="Times New Roman" w:cs="Times New Roman"/>
          <w:sz w:val="24"/>
          <w:szCs w:val="24"/>
          <w:lang w:val="es-US"/>
        </w:rPr>
        <w:t xml:space="preserve"> </w:t>
      </w:r>
      <w:r w:rsidR="00BE08E6" w:rsidRPr="00807342">
        <w:rPr>
          <w:rFonts w:ascii="Times New Roman" w:hAnsi="Times New Roman" w:cs="Times New Roman"/>
          <w:i/>
          <w:sz w:val="24"/>
          <w:szCs w:val="24"/>
          <w:lang w:val="es-US"/>
        </w:rPr>
        <w:t>t</w:t>
      </w:r>
      <w:r w:rsidR="00BE08E6" w:rsidRPr="00807342">
        <w:rPr>
          <w:rFonts w:ascii="Times New Roman" w:hAnsi="Times New Roman" w:cs="Times New Roman"/>
          <w:sz w:val="24"/>
          <w:szCs w:val="24"/>
          <w:lang w:val="es-US"/>
        </w:rPr>
        <w:t>=-3</w:t>
      </w:r>
      <w:r w:rsidR="004B65FE" w:rsidRPr="00807342">
        <w:rPr>
          <w:rFonts w:ascii="Times New Roman" w:hAnsi="Times New Roman" w:cs="Times New Roman"/>
          <w:sz w:val="24"/>
          <w:szCs w:val="24"/>
          <w:lang w:val="es-US"/>
        </w:rPr>
        <w:t>.</w:t>
      </w:r>
      <w:r w:rsidR="00BE08E6" w:rsidRPr="00807342">
        <w:rPr>
          <w:rFonts w:ascii="Times New Roman" w:hAnsi="Times New Roman" w:cs="Times New Roman"/>
          <w:sz w:val="24"/>
          <w:szCs w:val="24"/>
          <w:lang w:val="es-US"/>
        </w:rPr>
        <w:t>29</w:t>
      </w:r>
      <w:r w:rsidR="004B65FE" w:rsidRPr="00807342">
        <w:rPr>
          <w:rFonts w:ascii="Times New Roman" w:hAnsi="Times New Roman" w:cs="Times New Roman"/>
          <w:sz w:val="24"/>
          <w:szCs w:val="24"/>
          <w:lang w:val="es-US"/>
        </w:rPr>
        <w:t xml:space="preserve">, </w:t>
      </w:r>
      <w:r w:rsidR="00BE08E6" w:rsidRPr="00807342">
        <w:rPr>
          <w:rFonts w:ascii="Times New Roman" w:hAnsi="Times New Roman" w:cs="Times New Roman"/>
          <w:sz w:val="24"/>
          <w:szCs w:val="24"/>
          <w:lang w:val="es-US"/>
        </w:rPr>
        <w:t xml:space="preserve"> </w:t>
      </w:r>
      <w:r w:rsidR="00BE08E6" w:rsidRPr="00807342">
        <w:rPr>
          <w:rFonts w:ascii="Times New Roman" w:hAnsi="Times New Roman" w:cs="Times New Roman"/>
          <w:i/>
          <w:sz w:val="24"/>
          <w:szCs w:val="24"/>
          <w:lang w:val="es-US"/>
        </w:rPr>
        <w:t>p</w:t>
      </w:r>
      <w:r w:rsidR="00BE08E6" w:rsidRPr="00807342">
        <w:rPr>
          <w:rFonts w:ascii="Times New Roman" w:hAnsi="Times New Roman" w:cs="Times New Roman"/>
          <w:sz w:val="24"/>
          <w:szCs w:val="24"/>
          <w:lang w:val="es-US"/>
        </w:rPr>
        <w:t xml:space="preserve"> &lt;0,01</w:t>
      </w:r>
      <w:r w:rsidR="004B65FE" w:rsidRPr="00807342">
        <w:rPr>
          <w:rFonts w:ascii="Times New Roman" w:hAnsi="Times New Roman" w:cs="Times New Roman"/>
          <w:sz w:val="24"/>
          <w:szCs w:val="24"/>
          <w:lang w:val="es-US"/>
        </w:rPr>
        <w:t>, 95% CI [-0.4889, -0.1231]</w:t>
      </w:r>
      <w:r w:rsidR="00BE08E6" w:rsidRPr="00807342">
        <w:rPr>
          <w:rFonts w:ascii="Times New Roman" w:hAnsi="Times New Roman" w:cs="Times New Roman"/>
          <w:sz w:val="24"/>
          <w:szCs w:val="24"/>
          <w:lang w:val="es-US"/>
        </w:rPr>
        <w:t>)</w:t>
      </w:r>
      <w:r w:rsidR="00594B22" w:rsidRPr="00807342">
        <w:rPr>
          <w:rFonts w:ascii="Times New Roman" w:hAnsi="Times New Roman" w:cs="Times New Roman"/>
          <w:sz w:val="24"/>
          <w:szCs w:val="24"/>
          <w:lang w:val="es-US"/>
        </w:rPr>
        <w:t xml:space="preserve"> </w:t>
      </w:r>
      <w:r w:rsidR="00594B22" w:rsidRPr="00807342">
        <w:rPr>
          <w:rFonts w:ascii="Times New Roman" w:hAnsi="Times New Roman" w:cs="Times New Roman"/>
          <w:sz w:val="24"/>
          <w:szCs w:val="24"/>
        </w:rPr>
        <w:t>(ver Figura 2c).</w:t>
      </w:r>
      <w:r w:rsidR="00594B22" w:rsidRPr="00807342">
        <w:rPr>
          <w:rFonts w:ascii="Times New Roman" w:hAnsi="Times New Roman" w:cs="Times New Roman"/>
          <w:sz w:val="24"/>
          <w:szCs w:val="24"/>
          <w:lang w:val="es-US"/>
        </w:rPr>
        <w:t xml:space="preserve"> En tanto, l</w:t>
      </w:r>
      <w:r w:rsidRPr="00807342">
        <w:rPr>
          <w:rFonts w:ascii="Times New Roman" w:hAnsi="Times New Roman" w:cs="Times New Roman"/>
          <w:sz w:val="24"/>
          <w:szCs w:val="24"/>
        </w:rPr>
        <w:t>a prueba de efecto indirecto basada en el procedimiento bootstrap fue significativa para el efecto indirecto a través del optimismo (</w:t>
      </w:r>
      <w:r w:rsidRPr="00807342">
        <w:rPr>
          <w:rFonts w:ascii="Times New Roman" w:hAnsi="Times New Roman" w:cs="Times New Roman"/>
          <w:i/>
          <w:iCs/>
          <w:sz w:val="24"/>
          <w:szCs w:val="24"/>
        </w:rPr>
        <w:t>B = -</w:t>
      </w:r>
      <w:r w:rsidR="004D48AF" w:rsidRPr="00807342">
        <w:rPr>
          <w:rFonts w:ascii="Times New Roman" w:hAnsi="Times New Roman" w:cs="Times New Roman"/>
          <w:iCs/>
          <w:sz w:val="24"/>
          <w:szCs w:val="24"/>
        </w:rPr>
        <w:t>0.2049</w:t>
      </w:r>
      <w:r w:rsidRPr="00807342">
        <w:rPr>
          <w:rFonts w:ascii="Times New Roman" w:hAnsi="Times New Roman" w:cs="Times New Roman"/>
          <w:sz w:val="24"/>
          <w:szCs w:val="24"/>
        </w:rPr>
        <w:t xml:space="preserve">, Boot </w:t>
      </w:r>
      <w:r w:rsidRPr="00807342">
        <w:rPr>
          <w:rFonts w:ascii="Times New Roman" w:hAnsi="Times New Roman" w:cs="Times New Roman"/>
          <w:i/>
          <w:iCs/>
          <w:sz w:val="24"/>
          <w:szCs w:val="24"/>
        </w:rPr>
        <w:t xml:space="preserve">ET = </w:t>
      </w:r>
      <w:r w:rsidRPr="00807342">
        <w:rPr>
          <w:rFonts w:ascii="Times New Roman" w:hAnsi="Times New Roman" w:cs="Times New Roman"/>
          <w:iCs/>
          <w:sz w:val="24"/>
          <w:szCs w:val="24"/>
        </w:rPr>
        <w:t>0</w:t>
      </w:r>
      <w:r w:rsidRPr="00807342">
        <w:rPr>
          <w:rFonts w:ascii="Times New Roman" w:hAnsi="Times New Roman" w:cs="Times New Roman"/>
          <w:sz w:val="24"/>
          <w:szCs w:val="24"/>
        </w:rPr>
        <w:t>.0</w:t>
      </w:r>
      <w:r w:rsidR="004D48AF" w:rsidRPr="00807342">
        <w:rPr>
          <w:rFonts w:ascii="Times New Roman" w:hAnsi="Times New Roman" w:cs="Times New Roman"/>
          <w:sz w:val="24"/>
          <w:szCs w:val="24"/>
        </w:rPr>
        <w:t>3</w:t>
      </w:r>
      <w:r w:rsidRPr="00807342">
        <w:rPr>
          <w:rFonts w:ascii="Times New Roman" w:hAnsi="Times New Roman" w:cs="Times New Roman"/>
          <w:sz w:val="24"/>
          <w:szCs w:val="24"/>
        </w:rPr>
        <w:t>, 95% CI [-0.2</w:t>
      </w:r>
      <w:r w:rsidR="004D48AF" w:rsidRPr="00807342">
        <w:rPr>
          <w:rFonts w:ascii="Times New Roman" w:hAnsi="Times New Roman" w:cs="Times New Roman"/>
          <w:sz w:val="24"/>
          <w:szCs w:val="24"/>
        </w:rPr>
        <w:t>763</w:t>
      </w:r>
      <w:r w:rsidRPr="00807342">
        <w:rPr>
          <w:rFonts w:ascii="Times New Roman" w:hAnsi="Times New Roman" w:cs="Times New Roman"/>
          <w:sz w:val="24"/>
          <w:szCs w:val="24"/>
        </w:rPr>
        <w:t>, 0.1</w:t>
      </w:r>
      <w:r w:rsidR="004D48AF" w:rsidRPr="00807342">
        <w:rPr>
          <w:rFonts w:ascii="Times New Roman" w:hAnsi="Times New Roman" w:cs="Times New Roman"/>
          <w:sz w:val="24"/>
          <w:szCs w:val="24"/>
        </w:rPr>
        <w:t>439</w:t>
      </w:r>
      <w:r w:rsidRPr="00807342">
        <w:rPr>
          <w:rFonts w:ascii="Times New Roman" w:hAnsi="Times New Roman" w:cs="Times New Roman"/>
          <w:sz w:val="24"/>
          <w:szCs w:val="24"/>
        </w:rPr>
        <w:t>]).</w:t>
      </w:r>
    </w:p>
    <w:p w:rsidR="00C618B6" w:rsidRPr="00C618B6" w:rsidRDefault="00C618B6" w:rsidP="000613CC">
      <w:pPr>
        <w:spacing w:after="0" w:line="240" w:lineRule="auto"/>
        <w:ind w:firstLine="708"/>
        <w:jc w:val="both"/>
        <w:rPr>
          <w:rFonts w:ascii="Times New Roman" w:hAnsi="Times New Roman" w:cs="Times New Roman"/>
          <w:sz w:val="24"/>
          <w:szCs w:val="24"/>
        </w:rPr>
      </w:pPr>
      <w:r>
        <w:rPr>
          <w:noProof/>
        </w:rPr>
        <w:drawing>
          <wp:anchor distT="0" distB="0" distL="114300" distR="114300" simplePos="0" relativeHeight="251658240" behindDoc="0" locked="0" layoutInCell="1" allowOverlap="1">
            <wp:simplePos x="0" y="0"/>
            <wp:positionH relativeFrom="column">
              <wp:posOffset>247650</wp:posOffset>
            </wp:positionH>
            <wp:positionV relativeFrom="paragraph">
              <wp:posOffset>354330</wp:posOffset>
            </wp:positionV>
            <wp:extent cx="5943600" cy="3259111"/>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25911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18B6" w:rsidRDefault="00C618B6" w:rsidP="000613CC">
      <w:pPr>
        <w:spacing w:after="0" w:line="240" w:lineRule="auto"/>
        <w:ind w:firstLine="708"/>
        <w:jc w:val="both"/>
        <w:rPr>
          <w:rFonts w:ascii="Times New Roman" w:hAnsi="Times New Roman" w:cs="Times New Roman"/>
          <w:b/>
          <w:i/>
          <w:sz w:val="24"/>
          <w:szCs w:val="24"/>
        </w:rPr>
      </w:pPr>
    </w:p>
    <w:p w:rsidR="00C618B6" w:rsidRPr="003047AF" w:rsidRDefault="00C618B6" w:rsidP="000613CC">
      <w:pPr>
        <w:spacing w:after="0" w:line="240" w:lineRule="auto"/>
        <w:ind w:firstLine="708"/>
        <w:jc w:val="both"/>
        <w:rPr>
          <w:rFonts w:ascii="Times New Roman" w:hAnsi="Times New Roman" w:cs="Times New Roman"/>
          <w:b/>
          <w:i/>
          <w:sz w:val="24"/>
          <w:szCs w:val="24"/>
        </w:rPr>
      </w:pPr>
    </w:p>
    <w:p w:rsidR="00262F33" w:rsidRPr="00807342" w:rsidRDefault="0098629D" w:rsidP="000613CC">
      <w:pPr>
        <w:spacing w:after="0" w:line="240" w:lineRule="auto"/>
        <w:ind w:firstLine="708"/>
        <w:rPr>
          <w:rFonts w:ascii="Times New Roman" w:hAnsi="Times New Roman" w:cs="Times New Roman"/>
          <w:sz w:val="24"/>
          <w:szCs w:val="24"/>
        </w:rPr>
      </w:pPr>
      <w:r w:rsidRPr="00807342">
        <w:rPr>
          <w:rFonts w:ascii="Times New Roman" w:hAnsi="Times New Roman" w:cs="Times New Roman"/>
          <w:sz w:val="24"/>
          <w:szCs w:val="24"/>
        </w:rPr>
        <w:t>En conclusión, el OP explica parcialmente la relación entre AR y las diferentes dimensiones del BP</w:t>
      </w:r>
      <w:r w:rsidR="00C15BC6" w:rsidRPr="00807342">
        <w:rPr>
          <w:rFonts w:ascii="Times New Roman" w:hAnsi="Times New Roman" w:cs="Times New Roman"/>
          <w:sz w:val="24"/>
          <w:szCs w:val="24"/>
        </w:rPr>
        <w:t>, con excepción de la dimensión crecimiento personal, donde se produce una mediación total en el efecto de la AR sobre esta variable.</w:t>
      </w:r>
    </w:p>
    <w:p w:rsidR="00594B22" w:rsidRPr="00807342" w:rsidRDefault="00594B22" w:rsidP="000613CC">
      <w:pPr>
        <w:spacing w:after="0" w:line="240" w:lineRule="auto"/>
        <w:ind w:firstLine="708"/>
        <w:rPr>
          <w:rFonts w:ascii="Times New Roman" w:hAnsi="Times New Roman" w:cs="Times New Roman"/>
          <w:sz w:val="24"/>
          <w:szCs w:val="24"/>
        </w:rPr>
      </w:pPr>
    </w:p>
    <w:p w:rsidR="00D73E4C" w:rsidRPr="00807342" w:rsidRDefault="004D48AF" w:rsidP="000613CC">
      <w:pPr>
        <w:spacing w:after="0" w:line="240" w:lineRule="auto"/>
        <w:rPr>
          <w:rFonts w:ascii="Times New Roman" w:hAnsi="Times New Roman" w:cs="Times New Roman"/>
          <w:b/>
          <w:sz w:val="24"/>
          <w:szCs w:val="24"/>
        </w:rPr>
      </w:pPr>
      <w:r w:rsidRPr="00807342">
        <w:rPr>
          <w:rFonts w:ascii="Times New Roman" w:hAnsi="Times New Roman" w:cs="Times New Roman"/>
          <w:b/>
          <w:sz w:val="24"/>
          <w:szCs w:val="24"/>
        </w:rPr>
        <w:t>Discusión</w:t>
      </w:r>
    </w:p>
    <w:p w:rsidR="002E00C2" w:rsidRPr="00807342" w:rsidRDefault="00D73E4C" w:rsidP="000613CC">
      <w:pPr>
        <w:spacing w:after="0" w:line="240" w:lineRule="auto"/>
        <w:ind w:firstLine="720"/>
        <w:rPr>
          <w:rFonts w:ascii="Times New Roman" w:hAnsi="Times New Roman" w:cs="Times New Roman"/>
          <w:sz w:val="24"/>
          <w:szCs w:val="24"/>
        </w:rPr>
      </w:pPr>
      <w:r w:rsidRPr="00807342">
        <w:rPr>
          <w:rFonts w:ascii="Times New Roman" w:hAnsi="Times New Roman" w:cs="Times New Roman"/>
          <w:sz w:val="24"/>
          <w:szCs w:val="24"/>
        </w:rPr>
        <w:t xml:space="preserve">El objetivo de este estudio fue evaluar el rol mediador del </w:t>
      </w:r>
      <w:r w:rsidR="002E00C2" w:rsidRPr="00807342">
        <w:rPr>
          <w:rFonts w:ascii="Times New Roman" w:hAnsi="Times New Roman" w:cs="Times New Roman"/>
          <w:sz w:val="24"/>
          <w:szCs w:val="24"/>
        </w:rPr>
        <w:t xml:space="preserve">OP </w:t>
      </w:r>
      <w:r w:rsidRPr="00807342">
        <w:rPr>
          <w:rFonts w:ascii="Times New Roman" w:hAnsi="Times New Roman" w:cs="Times New Roman"/>
          <w:sz w:val="24"/>
          <w:szCs w:val="24"/>
        </w:rPr>
        <w:t xml:space="preserve">en la relación entre </w:t>
      </w:r>
      <w:r w:rsidR="002E00C2" w:rsidRPr="00807342">
        <w:rPr>
          <w:rFonts w:ascii="Times New Roman" w:hAnsi="Times New Roman" w:cs="Times New Roman"/>
          <w:sz w:val="24"/>
          <w:szCs w:val="24"/>
        </w:rPr>
        <w:t xml:space="preserve">AR </w:t>
      </w:r>
      <w:r w:rsidRPr="00807342">
        <w:rPr>
          <w:rFonts w:ascii="Times New Roman" w:hAnsi="Times New Roman" w:cs="Times New Roman"/>
          <w:sz w:val="24"/>
          <w:szCs w:val="24"/>
        </w:rPr>
        <w:t xml:space="preserve">y </w:t>
      </w:r>
      <w:r w:rsidR="002E00C2" w:rsidRPr="00807342">
        <w:rPr>
          <w:rFonts w:ascii="Times New Roman" w:hAnsi="Times New Roman" w:cs="Times New Roman"/>
          <w:sz w:val="24"/>
          <w:szCs w:val="24"/>
        </w:rPr>
        <w:t>las diferentes dimensiones del BP. Los hallazgos de este estudio concuerdan con los resultados obtenidos en estudios previos,  que muestran una relación significativa entre AR y el BP</w:t>
      </w:r>
      <w:r w:rsidR="00095905" w:rsidRPr="00807342">
        <w:rPr>
          <w:rFonts w:ascii="Times New Roman" w:hAnsi="Times New Roman" w:cs="Times New Roman"/>
          <w:b/>
          <w:color w:val="C00000"/>
          <w:sz w:val="24"/>
          <w:szCs w:val="24"/>
        </w:rPr>
        <w:t xml:space="preserve"> </w:t>
      </w:r>
      <w:r w:rsidR="00095905" w:rsidRPr="00807342">
        <w:rPr>
          <w:rFonts w:ascii="Times New Roman" w:hAnsi="Times New Roman" w:cs="Times New Roman"/>
          <w:sz w:val="24"/>
          <w:szCs w:val="24"/>
          <w:lang w:val="es-ES_tradnl"/>
        </w:rPr>
        <w:t xml:space="preserve">(Gutiérrez, 2017; Pardo, 2010; </w:t>
      </w:r>
      <w:r w:rsidR="00095905" w:rsidRPr="00807342">
        <w:rPr>
          <w:rFonts w:ascii="Times New Roman" w:hAnsi="Times New Roman" w:cs="Times New Roman"/>
          <w:sz w:val="24"/>
          <w:szCs w:val="24"/>
          <w:lang w:val="es-US"/>
        </w:rPr>
        <w:t>Taoka</w:t>
      </w:r>
      <w:r w:rsidR="00191505" w:rsidRPr="00807342">
        <w:rPr>
          <w:rFonts w:ascii="Times New Roman" w:hAnsi="Times New Roman" w:cs="Times New Roman"/>
          <w:sz w:val="24"/>
          <w:szCs w:val="24"/>
          <w:lang w:val="es-US"/>
        </w:rPr>
        <w:t xml:space="preserve"> et al</w:t>
      </w:r>
      <w:r w:rsidR="00807342" w:rsidRPr="00807342">
        <w:rPr>
          <w:rFonts w:ascii="Times New Roman" w:hAnsi="Times New Roman" w:cs="Times New Roman"/>
          <w:sz w:val="24"/>
          <w:szCs w:val="24"/>
          <w:lang w:val="es-US"/>
        </w:rPr>
        <w:t>.,</w:t>
      </w:r>
      <w:r w:rsidR="00191505" w:rsidRPr="00807342">
        <w:rPr>
          <w:rFonts w:ascii="Times New Roman" w:hAnsi="Times New Roman" w:cs="Times New Roman"/>
          <w:sz w:val="24"/>
          <w:szCs w:val="24"/>
          <w:lang w:val="es-US"/>
        </w:rPr>
        <w:t xml:space="preserve"> </w:t>
      </w:r>
      <w:r w:rsidR="00095905" w:rsidRPr="00807342">
        <w:rPr>
          <w:rFonts w:ascii="Times New Roman" w:hAnsi="Times New Roman" w:cs="Times New Roman"/>
          <w:sz w:val="24"/>
          <w:szCs w:val="24"/>
          <w:lang w:val="es-ES_tradnl"/>
        </w:rPr>
        <w:t xml:space="preserve">2014; Ruini et al., 2003; </w:t>
      </w:r>
      <w:r w:rsidR="00095905" w:rsidRPr="00807342">
        <w:rPr>
          <w:rFonts w:ascii="Times New Roman" w:hAnsi="Times New Roman" w:cs="Times New Roman"/>
          <w:sz w:val="24"/>
          <w:szCs w:val="24"/>
          <w:lang w:val="es-US"/>
        </w:rPr>
        <w:t>Shek,</w:t>
      </w:r>
      <w:r w:rsidR="00095905" w:rsidRPr="00807342">
        <w:rPr>
          <w:rFonts w:ascii="Times New Roman" w:eastAsia="Times New Roman" w:hAnsi="Times New Roman" w:cs="Times New Roman"/>
          <w:color w:val="333333"/>
          <w:sz w:val="24"/>
          <w:szCs w:val="24"/>
          <w:shd w:val="clear" w:color="auto" w:fill="FFFFFF"/>
          <w:lang w:val="es-US" w:eastAsia="es-US"/>
        </w:rPr>
        <w:t xml:space="preserve"> 1993; </w:t>
      </w:r>
      <w:r w:rsidR="00095905" w:rsidRPr="00807342">
        <w:rPr>
          <w:rFonts w:ascii="Times New Roman" w:hAnsi="Times New Roman" w:cs="Times New Roman"/>
          <w:sz w:val="24"/>
          <w:szCs w:val="24"/>
          <w:lang w:val="es-ES_tradnl"/>
        </w:rPr>
        <w:t xml:space="preserve">Villaseñor-Ponce, 2010), </w:t>
      </w:r>
      <w:r w:rsidR="002E00C2" w:rsidRPr="00807342">
        <w:rPr>
          <w:rFonts w:ascii="Times New Roman" w:hAnsi="Times New Roman" w:cs="Times New Roman"/>
          <w:b/>
          <w:color w:val="C00000"/>
          <w:sz w:val="24"/>
          <w:szCs w:val="24"/>
        </w:rPr>
        <w:t xml:space="preserve"> </w:t>
      </w:r>
      <w:r w:rsidR="002E00C2" w:rsidRPr="00807342">
        <w:rPr>
          <w:rFonts w:ascii="Times New Roman" w:hAnsi="Times New Roman" w:cs="Times New Roman"/>
          <w:sz w:val="24"/>
          <w:szCs w:val="24"/>
        </w:rPr>
        <w:t>AR y OP</w:t>
      </w:r>
      <w:r w:rsidR="00126F1D" w:rsidRPr="00807342">
        <w:rPr>
          <w:rFonts w:ascii="Times New Roman" w:hAnsi="Times New Roman" w:cs="Times New Roman"/>
          <w:sz w:val="24"/>
          <w:szCs w:val="24"/>
        </w:rPr>
        <w:t xml:space="preserve"> (</w:t>
      </w:r>
      <w:r w:rsidR="00095905" w:rsidRPr="00807342">
        <w:rPr>
          <w:rFonts w:ascii="Times New Roman" w:hAnsi="Times New Roman" w:cs="Times New Roman"/>
          <w:sz w:val="24"/>
          <w:szCs w:val="24"/>
          <w:lang w:val="es-ES_tradnl"/>
        </w:rPr>
        <w:t xml:space="preserve">Pavez, Mena </w:t>
      </w:r>
      <w:r w:rsidR="00807342" w:rsidRPr="00807342">
        <w:rPr>
          <w:rFonts w:ascii="Times New Roman" w:hAnsi="Times New Roman" w:cs="Times New Roman"/>
          <w:sz w:val="24"/>
          <w:szCs w:val="24"/>
          <w:lang w:val="es-ES_tradnl"/>
        </w:rPr>
        <w:t xml:space="preserve"> et al., </w:t>
      </w:r>
      <w:r w:rsidR="00095905" w:rsidRPr="00807342">
        <w:rPr>
          <w:rFonts w:ascii="Times New Roman" w:hAnsi="Times New Roman" w:cs="Times New Roman"/>
          <w:sz w:val="24"/>
          <w:szCs w:val="24"/>
          <w:lang w:val="es-ES_tradnl"/>
        </w:rPr>
        <w:t>201</w:t>
      </w:r>
      <w:r w:rsidR="00095905" w:rsidRPr="00807342">
        <w:rPr>
          <w:rFonts w:ascii="Times New Roman" w:hAnsi="Times New Roman" w:cs="Times New Roman"/>
          <w:color w:val="000000" w:themeColor="text1"/>
          <w:sz w:val="24"/>
          <w:szCs w:val="24"/>
          <w:lang w:val="es-ES_tradnl"/>
        </w:rPr>
        <w:t>2</w:t>
      </w:r>
      <w:r w:rsidR="00126F1D" w:rsidRPr="00807342">
        <w:rPr>
          <w:rFonts w:ascii="Times New Roman" w:hAnsi="Times New Roman" w:cs="Times New Roman"/>
          <w:b/>
          <w:color w:val="000000" w:themeColor="text1"/>
          <w:sz w:val="24"/>
          <w:szCs w:val="24"/>
        </w:rPr>
        <w:t>)</w:t>
      </w:r>
      <w:r w:rsidR="00095905" w:rsidRPr="00807342">
        <w:rPr>
          <w:rFonts w:ascii="Times New Roman" w:hAnsi="Times New Roman" w:cs="Times New Roman"/>
          <w:b/>
          <w:color w:val="000000" w:themeColor="text1"/>
          <w:sz w:val="24"/>
          <w:szCs w:val="24"/>
        </w:rPr>
        <w:t xml:space="preserve">, </w:t>
      </w:r>
      <w:r w:rsidR="00126F1D" w:rsidRPr="00807342">
        <w:rPr>
          <w:rFonts w:ascii="Times New Roman" w:hAnsi="Times New Roman" w:cs="Times New Roman"/>
          <w:b/>
          <w:color w:val="C00000"/>
          <w:sz w:val="24"/>
          <w:szCs w:val="24"/>
        </w:rPr>
        <w:t xml:space="preserve">  </w:t>
      </w:r>
      <w:r w:rsidR="00126F1D" w:rsidRPr="00807342">
        <w:rPr>
          <w:rFonts w:ascii="Times New Roman" w:hAnsi="Times New Roman" w:cs="Times New Roman"/>
          <w:sz w:val="24"/>
          <w:szCs w:val="24"/>
        </w:rPr>
        <w:t>OP  y BP</w:t>
      </w:r>
      <w:r w:rsidR="00126F1D" w:rsidRPr="00807342">
        <w:rPr>
          <w:rFonts w:ascii="Times New Roman" w:hAnsi="Times New Roman" w:cs="Times New Roman"/>
          <w:b/>
          <w:sz w:val="24"/>
          <w:szCs w:val="24"/>
        </w:rPr>
        <w:t xml:space="preserve"> </w:t>
      </w:r>
      <w:r w:rsidR="00126F1D" w:rsidRPr="00807342">
        <w:rPr>
          <w:rFonts w:ascii="Times New Roman" w:hAnsi="Times New Roman" w:cs="Times New Roman"/>
          <w:sz w:val="24"/>
          <w:szCs w:val="24"/>
        </w:rPr>
        <w:t>(</w:t>
      </w:r>
      <w:r w:rsidR="00095905" w:rsidRPr="00807342">
        <w:rPr>
          <w:rFonts w:ascii="Times New Roman" w:hAnsi="Times New Roman" w:cs="Times New Roman"/>
          <w:sz w:val="24"/>
          <w:szCs w:val="24"/>
        </w:rPr>
        <w:t>Augusto-Landa</w:t>
      </w:r>
      <w:r w:rsidR="00807342" w:rsidRPr="00807342">
        <w:rPr>
          <w:rFonts w:ascii="Times New Roman" w:hAnsi="Times New Roman" w:cs="Times New Roman"/>
          <w:sz w:val="24"/>
          <w:szCs w:val="24"/>
        </w:rPr>
        <w:t xml:space="preserve"> et al., </w:t>
      </w:r>
      <w:r w:rsidR="00095905" w:rsidRPr="00807342">
        <w:rPr>
          <w:rFonts w:ascii="Times New Roman" w:hAnsi="Times New Roman" w:cs="Times New Roman"/>
          <w:sz w:val="24"/>
          <w:szCs w:val="24"/>
        </w:rPr>
        <w:t xml:space="preserve"> 2011; </w:t>
      </w:r>
      <w:r w:rsidR="00095905" w:rsidRPr="00807342">
        <w:rPr>
          <w:rFonts w:ascii="Times New Roman" w:hAnsi="Times New Roman" w:cs="Times New Roman"/>
          <w:sz w:val="24"/>
          <w:szCs w:val="24"/>
        </w:rPr>
        <w:lastRenderedPageBreak/>
        <w:t xml:space="preserve">Ferguson </w:t>
      </w:r>
      <w:r w:rsidR="00807342" w:rsidRPr="00807342">
        <w:rPr>
          <w:rFonts w:ascii="Times New Roman" w:hAnsi="Times New Roman" w:cs="Times New Roman"/>
          <w:sz w:val="24"/>
          <w:szCs w:val="24"/>
        </w:rPr>
        <w:t xml:space="preserve">&amp; </w:t>
      </w:r>
      <w:r w:rsidR="00095905" w:rsidRPr="00807342">
        <w:rPr>
          <w:rFonts w:ascii="Times New Roman" w:hAnsi="Times New Roman" w:cs="Times New Roman"/>
          <w:sz w:val="24"/>
          <w:szCs w:val="24"/>
        </w:rPr>
        <w:t xml:space="preserve"> Goodwin, 2010; </w:t>
      </w:r>
      <w:r w:rsidR="00095905" w:rsidRPr="00807342">
        <w:rPr>
          <w:rFonts w:ascii="Times New Roman" w:hAnsi="Times New Roman" w:cs="Times New Roman"/>
          <w:sz w:val="24"/>
          <w:szCs w:val="24"/>
          <w:lang w:val="es-ES_tradnl"/>
        </w:rPr>
        <w:t>Vera-Villarroel</w:t>
      </w:r>
      <w:r w:rsidR="00807342" w:rsidRPr="00807342">
        <w:rPr>
          <w:rFonts w:ascii="Times New Roman" w:hAnsi="Times New Roman" w:cs="Times New Roman"/>
          <w:sz w:val="24"/>
          <w:szCs w:val="24"/>
          <w:lang w:val="es-ES_tradnl"/>
        </w:rPr>
        <w:t xml:space="preserve"> et al.</w:t>
      </w:r>
      <w:r w:rsidR="00095905" w:rsidRPr="00807342">
        <w:rPr>
          <w:rFonts w:ascii="Times New Roman" w:hAnsi="Times New Roman" w:cs="Times New Roman"/>
          <w:sz w:val="24"/>
          <w:szCs w:val="24"/>
          <w:lang w:val="es-ES_tradnl"/>
        </w:rPr>
        <w:t>, 2009)</w:t>
      </w:r>
      <w:r w:rsidR="00095905" w:rsidRPr="00807342">
        <w:rPr>
          <w:rFonts w:ascii="Times New Roman" w:hAnsi="Times New Roman" w:cs="Times New Roman"/>
          <w:sz w:val="24"/>
          <w:szCs w:val="24"/>
        </w:rPr>
        <w:t xml:space="preserve"> </w:t>
      </w:r>
      <w:r w:rsidR="00126F1D" w:rsidRPr="00807342">
        <w:rPr>
          <w:rFonts w:ascii="Times New Roman" w:hAnsi="Times New Roman" w:cs="Times New Roman"/>
          <w:sz w:val="24"/>
          <w:szCs w:val="24"/>
        </w:rPr>
        <w:t>y el modo en que el optimismo juega un papel mediador en esta relación.</w:t>
      </w:r>
    </w:p>
    <w:p w:rsidR="006A1B6D" w:rsidRPr="00807342" w:rsidRDefault="00B016E0" w:rsidP="000613CC">
      <w:pPr>
        <w:spacing w:after="0" w:line="240" w:lineRule="auto"/>
        <w:ind w:firstLine="720"/>
        <w:rPr>
          <w:rFonts w:ascii="Times New Roman" w:hAnsi="Times New Roman" w:cs="Times New Roman"/>
          <w:sz w:val="24"/>
          <w:szCs w:val="24"/>
        </w:rPr>
      </w:pPr>
      <w:r w:rsidRPr="00807342">
        <w:rPr>
          <w:rFonts w:ascii="Times New Roman" w:hAnsi="Times New Roman" w:cs="Times New Roman"/>
          <w:sz w:val="24"/>
          <w:szCs w:val="24"/>
        </w:rPr>
        <w:t xml:space="preserve">La posibilidad de que el optimismo </w:t>
      </w:r>
      <w:r w:rsidR="007053DF" w:rsidRPr="00807342">
        <w:rPr>
          <w:rFonts w:ascii="Times New Roman" w:hAnsi="Times New Roman" w:cs="Times New Roman"/>
          <w:sz w:val="24"/>
          <w:szCs w:val="24"/>
        </w:rPr>
        <w:t xml:space="preserve">medie </w:t>
      </w:r>
      <w:r w:rsidR="00A73F78" w:rsidRPr="00807342">
        <w:rPr>
          <w:rFonts w:ascii="Times New Roman" w:hAnsi="Times New Roman" w:cs="Times New Roman"/>
          <w:sz w:val="24"/>
          <w:szCs w:val="24"/>
        </w:rPr>
        <w:t>la</w:t>
      </w:r>
      <w:r w:rsidRPr="00807342">
        <w:rPr>
          <w:rFonts w:ascii="Times New Roman" w:hAnsi="Times New Roman" w:cs="Times New Roman"/>
          <w:sz w:val="24"/>
          <w:szCs w:val="24"/>
        </w:rPr>
        <w:t xml:space="preserve"> relación AR-BP podría ser explicada </w:t>
      </w:r>
      <w:r w:rsidR="00F906C6" w:rsidRPr="00807342">
        <w:rPr>
          <w:rFonts w:ascii="Times New Roman" w:hAnsi="Times New Roman" w:cs="Times New Roman"/>
          <w:sz w:val="24"/>
          <w:szCs w:val="24"/>
        </w:rPr>
        <w:t>basándose en la teoría de autoregulación (Ca</w:t>
      </w:r>
      <w:r w:rsidR="00CD344B">
        <w:rPr>
          <w:rFonts w:ascii="Times New Roman" w:hAnsi="Times New Roman" w:cs="Times New Roman"/>
          <w:sz w:val="24"/>
          <w:szCs w:val="24"/>
        </w:rPr>
        <w:t>r</w:t>
      </w:r>
      <w:r w:rsidR="00F906C6" w:rsidRPr="00807342">
        <w:rPr>
          <w:rFonts w:ascii="Times New Roman" w:hAnsi="Times New Roman" w:cs="Times New Roman"/>
          <w:sz w:val="24"/>
          <w:szCs w:val="24"/>
        </w:rPr>
        <w:t xml:space="preserve">ver </w:t>
      </w:r>
      <w:r w:rsidR="00807342" w:rsidRPr="00807342">
        <w:rPr>
          <w:rFonts w:ascii="Times New Roman" w:hAnsi="Times New Roman" w:cs="Times New Roman"/>
          <w:sz w:val="24"/>
          <w:szCs w:val="24"/>
        </w:rPr>
        <w:t>&amp;</w:t>
      </w:r>
      <w:r w:rsidR="00F906C6" w:rsidRPr="00807342">
        <w:rPr>
          <w:rFonts w:ascii="Times New Roman" w:hAnsi="Times New Roman" w:cs="Times New Roman"/>
          <w:sz w:val="24"/>
          <w:szCs w:val="24"/>
        </w:rPr>
        <w:t xml:space="preserve"> Scheir, 1990), </w:t>
      </w:r>
      <w:r w:rsidR="004A1100" w:rsidRPr="00807342">
        <w:rPr>
          <w:rFonts w:ascii="Times New Roman" w:hAnsi="Times New Roman" w:cs="Times New Roman"/>
          <w:sz w:val="24"/>
          <w:szCs w:val="24"/>
        </w:rPr>
        <w:t xml:space="preserve">la </w:t>
      </w:r>
      <w:r w:rsidR="00F906C6" w:rsidRPr="00807342">
        <w:rPr>
          <w:rFonts w:ascii="Times New Roman" w:hAnsi="Times New Roman" w:cs="Times New Roman"/>
          <w:sz w:val="24"/>
          <w:szCs w:val="24"/>
        </w:rPr>
        <w:t xml:space="preserve">cual propone que las personas se esfuerzan en </w:t>
      </w:r>
      <w:r w:rsidR="00AC736A" w:rsidRPr="00807342">
        <w:rPr>
          <w:rFonts w:ascii="Times New Roman" w:hAnsi="Times New Roman" w:cs="Times New Roman"/>
          <w:sz w:val="24"/>
          <w:szCs w:val="24"/>
        </w:rPr>
        <w:t>la medida</w:t>
      </w:r>
      <w:r w:rsidR="00F906C6" w:rsidRPr="00807342">
        <w:rPr>
          <w:rFonts w:ascii="Times New Roman" w:hAnsi="Times New Roman" w:cs="Times New Roman"/>
          <w:sz w:val="24"/>
          <w:szCs w:val="24"/>
        </w:rPr>
        <w:t xml:space="preserve"> que perciben como alcanzables sus objetivos, logrando así</w:t>
      </w:r>
      <w:r w:rsidR="00BF4AA2" w:rsidRPr="00807342">
        <w:rPr>
          <w:rFonts w:ascii="Times New Roman" w:hAnsi="Times New Roman" w:cs="Times New Roman"/>
          <w:sz w:val="24"/>
          <w:szCs w:val="24"/>
        </w:rPr>
        <w:t>,</w:t>
      </w:r>
      <w:r w:rsidR="00F906C6" w:rsidRPr="00807342">
        <w:rPr>
          <w:rFonts w:ascii="Times New Roman" w:hAnsi="Times New Roman" w:cs="Times New Roman"/>
          <w:sz w:val="24"/>
          <w:szCs w:val="24"/>
        </w:rPr>
        <w:t xml:space="preserve"> experimentar resultados</w:t>
      </w:r>
      <w:r w:rsidR="00A73F78" w:rsidRPr="00807342">
        <w:rPr>
          <w:rFonts w:ascii="Times New Roman" w:hAnsi="Times New Roman" w:cs="Times New Roman"/>
          <w:sz w:val="24"/>
          <w:szCs w:val="24"/>
        </w:rPr>
        <w:t xml:space="preserve"> que inciden positivamente en </w:t>
      </w:r>
      <w:r w:rsidR="00B7702D" w:rsidRPr="00807342">
        <w:rPr>
          <w:rFonts w:ascii="Times New Roman" w:hAnsi="Times New Roman" w:cs="Times New Roman"/>
          <w:sz w:val="24"/>
          <w:szCs w:val="24"/>
        </w:rPr>
        <w:t xml:space="preserve">su </w:t>
      </w:r>
      <w:r w:rsidR="00A73F78" w:rsidRPr="00807342">
        <w:rPr>
          <w:rFonts w:ascii="Times New Roman" w:hAnsi="Times New Roman" w:cs="Times New Roman"/>
          <w:sz w:val="24"/>
          <w:szCs w:val="24"/>
        </w:rPr>
        <w:t>autorealización.</w:t>
      </w:r>
      <w:r w:rsidR="00BF4AA2" w:rsidRPr="00807342">
        <w:rPr>
          <w:rFonts w:ascii="Times New Roman" w:hAnsi="Times New Roman" w:cs="Times New Roman"/>
          <w:sz w:val="24"/>
          <w:szCs w:val="24"/>
        </w:rPr>
        <w:t xml:space="preserve"> </w:t>
      </w:r>
      <w:r w:rsidR="006A1B6D" w:rsidRPr="00807342">
        <w:rPr>
          <w:rFonts w:ascii="Times New Roman" w:hAnsi="Times New Roman" w:cs="Times New Roman"/>
          <w:sz w:val="24"/>
          <w:szCs w:val="24"/>
        </w:rPr>
        <w:t xml:space="preserve">En este caso, </w:t>
      </w:r>
      <w:r w:rsidR="00BF4AA2" w:rsidRPr="00807342">
        <w:rPr>
          <w:rFonts w:ascii="Times New Roman" w:hAnsi="Times New Roman" w:cs="Times New Roman"/>
          <w:sz w:val="24"/>
          <w:szCs w:val="24"/>
        </w:rPr>
        <w:t>los efectos negativos de la AR</w:t>
      </w:r>
      <w:r w:rsidR="00B7702D" w:rsidRPr="00807342">
        <w:rPr>
          <w:rFonts w:ascii="Times New Roman" w:hAnsi="Times New Roman" w:cs="Times New Roman"/>
          <w:sz w:val="24"/>
          <w:szCs w:val="24"/>
        </w:rPr>
        <w:t xml:space="preserve"> - </w:t>
      </w:r>
      <w:r w:rsidR="00BF4AA2" w:rsidRPr="00807342">
        <w:rPr>
          <w:rFonts w:ascii="Times New Roman" w:hAnsi="Times New Roman" w:cs="Times New Roman"/>
          <w:sz w:val="24"/>
          <w:szCs w:val="24"/>
        </w:rPr>
        <w:t xml:space="preserve">que </w:t>
      </w:r>
      <w:r w:rsidR="00B7702D" w:rsidRPr="00807342">
        <w:rPr>
          <w:rFonts w:ascii="Times New Roman" w:hAnsi="Times New Roman" w:cs="Times New Roman"/>
          <w:sz w:val="24"/>
          <w:szCs w:val="24"/>
        </w:rPr>
        <w:t>influyen positivamente</w:t>
      </w:r>
      <w:r w:rsidR="00BF4AA2" w:rsidRPr="00807342">
        <w:rPr>
          <w:rFonts w:ascii="Times New Roman" w:hAnsi="Times New Roman" w:cs="Times New Roman"/>
          <w:sz w:val="24"/>
          <w:szCs w:val="24"/>
        </w:rPr>
        <w:t xml:space="preserve"> en la percepción de amenazas</w:t>
      </w:r>
      <w:r w:rsidR="00B7702D" w:rsidRPr="00807342">
        <w:rPr>
          <w:rFonts w:ascii="Times New Roman" w:hAnsi="Times New Roman" w:cs="Times New Roman"/>
          <w:sz w:val="24"/>
          <w:szCs w:val="24"/>
        </w:rPr>
        <w:t xml:space="preserve"> -</w:t>
      </w:r>
      <w:r w:rsidR="00BF4AA2" w:rsidRPr="00807342">
        <w:rPr>
          <w:rFonts w:ascii="Times New Roman" w:hAnsi="Times New Roman" w:cs="Times New Roman"/>
          <w:sz w:val="24"/>
          <w:szCs w:val="24"/>
        </w:rPr>
        <w:t xml:space="preserve"> son mediados por el efecto del optimismo, el cual se relaciona</w:t>
      </w:r>
      <w:r w:rsidR="00B7702D" w:rsidRPr="00807342">
        <w:rPr>
          <w:rFonts w:ascii="Times New Roman" w:hAnsi="Times New Roman" w:cs="Times New Roman"/>
          <w:sz w:val="24"/>
          <w:szCs w:val="24"/>
        </w:rPr>
        <w:t xml:space="preserve"> positivamente con una mayor percepción de autoeficacia y control sobre los resultados esperados </w:t>
      </w:r>
      <w:r w:rsidR="00BF4AA2" w:rsidRPr="00807342">
        <w:rPr>
          <w:rFonts w:ascii="Times New Roman" w:hAnsi="Times New Roman" w:cs="Times New Roman"/>
          <w:sz w:val="24"/>
          <w:szCs w:val="24"/>
        </w:rPr>
        <w:t xml:space="preserve">(Gillham, Shatte, Reivich </w:t>
      </w:r>
      <w:r w:rsidR="00807342" w:rsidRPr="00807342">
        <w:rPr>
          <w:rFonts w:ascii="Times New Roman" w:hAnsi="Times New Roman" w:cs="Times New Roman"/>
          <w:sz w:val="24"/>
          <w:szCs w:val="24"/>
        </w:rPr>
        <w:t>&amp;</w:t>
      </w:r>
      <w:r w:rsidR="00BF4AA2" w:rsidRPr="00807342">
        <w:rPr>
          <w:rFonts w:ascii="Times New Roman" w:hAnsi="Times New Roman" w:cs="Times New Roman"/>
          <w:sz w:val="24"/>
          <w:szCs w:val="24"/>
        </w:rPr>
        <w:t xml:space="preserve"> Seligman, 2001), lo cual se </w:t>
      </w:r>
      <w:r w:rsidR="00B7702D" w:rsidRPr="00807342">
        <w:rPr>
          <w:rFonts w:ascii="Times New Roman" w:hAnsi="Times New Roman" w:cs="Times New Roman"/>
          <w:sz w:val="24"/>
          <w:szCs w:val="24"/>
        </w:rPr>
        <w:t>asocia a mayores niveles de BP.</w:t>
      </w:r>
    </w:p>
    <w:p w:rsidR="00B7702D" w:rsidRPr="00807342" w:rsidRDefault="00B7702D" w:rsidP="000613CC">
      <w:pPr>
        <w:spacing w:after="0" w:line="240" w:lineRule="auto"/>
        <w:ind w:firstLine="720"/>
        <w:rPr>
          <w:rFonts w:ascii="Times New Roman" w:hAnsi="Times New Roman" w:cs="Times New Roman"/>
          <w:sz w:val="24"/>
          <w:szCs w:val="24"/>
        </w:rPr>
      </w:pPr>
      <w:r w:rsidRPr="00807342">
        <w:rPr>
          <w:rFonts w:ascii="Times New Roman" w:hAnsi="Times New Roman" w:cs="Times New Roman"/>
          <w:sz w:val="24"/>
          <w:szCs w:val="24"/>
        </w:rPr>
        <w:t xml:space="preserve">Los resultados de este </w:t>
      </w:r>
      <w:r w:rsidR="00E26660" w:rsidRPr="00807342">
        <w:rPr>
          <w:rFonts w:ascii="Times New Roman" w:hAnsi="Times New Roman" w:cs="Times New Roman"/>
          <w:sz w:val="24"/>
          <w:szCs w:val="24"/>
        </w:rPr>
        <w:t>estudio dan</w:t>
      </w:r>
      <w:r w:rsidRPr="00807342">
        <w:rPr>
          <w:rFonts w:ascii="Times New Roman" w:hAnsi="Times New Roman" w:cs="Times New Roman"/>
          <w:sz w:val="24"/>
          <w:szCs w:val="24"/>
        </w:rPr>
        <w:t xml:space="preserve"> cuenta del importante efecto negativo de la AR sobre las diferentes dimensiones del BP</w:t>
      </w:r>
      <w:r w:rsidR="00E26660" w:rsidRPr="00807342">
        <w:rPr>
          <w:rFonts w:ascii="Times New Roman" w:hAnsi="Times New Roman" w:cs="Times New Roman"/>
          <w:sz w:val="24"/>
          <w:szCs w:val="24"/>
        </w:rPr>
        <w:t xml:space="preserve"> de los estudiantes</w:t>
      </w:r>
      <w:r w:rsidRPr="00807342">
        <w:rPr>
          <w:rFonts w:ascii="Times New Roman" w:hAnsi="Times New Roman" w:cs="Times New Roman"/>
          <w:sz w:val="24"/>
          <w:szCs w:val="24"/>
        </w:rPr>
        <w:t xml:space="preserve">, efecto que se ve disminuido al considerar </w:t>
      </w:r>
      <w:r w:rsidR="00E26660" w:rsidRPr="00807342">
        <w:rPr>
          <w:rFonts w:ascii="Times New Roman" w:hAnsi="Times New Roman" w:cs="Times New Roman"/>
          <w:sz w:val="24"/>
          <w:szCs w:val="24"/>
        </w:rPr>
        <w:t xml:space="preserve">el </w:t>
      </w:r>
      <w:r w:rsidRPr="00807342">
        <w:rPr>
          <w:rFonts w:ascii="Times New Roman" w:hAnsi="Times New Roman" w:cs="Times New Roman"/>
          <w:sz w:val="24"/>
          <w:szCs w:val="24"/>
        </w:rPr>
        <w:t>OP. Los estudiantes con este rasgo de personalidad (AR)</w:t>
      </w:r>
      <w:r w:rsidR="00E26660" w:rsidRPr="00807342">
        <w:rPr>
          <w:rFonts w:ascii="Times New Roman" w:hAnsi="Times New Roman" w:cs="Times New Roman"/>
          <w:sz w:val="24"/>
          <w:szCs w:val="24"/>
        </w:rPr>
        <w:t xml:space="preserve"> presentan </w:t>
      </w:r>
      <w:r w:rsidRPr="00807342">
        <w:rPr>
          <w:rFonts w:ascii="Times New Roman" w:hAnsi="Times New Roman" w:cs="Times New Roman"/>
          <w:sz w:val="24"/>
          <w:szCs w:val="24"/>
        </w:rPr>
        <w:t>mayores niveles de ansiedad al experimentar una mayor percepción de amenaza</w:t>
      </w:r>
      <w:r w:rsidR="00E26660" w:rsidRPr="00807342">
        <w:rPr>
          <w:rFonts w:ascii="Times New Roman" w:hAnsi="Times New Roman" w:cs="Times New Roman"/>
          <w:sz w:val="24"/>
          <w:szCs w:val="24"/>
        </w:rPr>
        <w:t>s</w:t>
      </w:r>
      <w:r w:rsidRPr="00807342">
        <w:rPr>
          <w:rFonts w:ascii="Times New Roman" w:hAnsi="Times New Roman" w:cs="Times New Roman"/>
          <w:sz w:val="24"/>
          <w:szCs w:val="24"/>
        </w:rPr>
        <w:t xml:space="preserve"> frente a las exigencias propias de la vida universitaria</w:t>
      </w:r>
      <w:r w:rsidR="00E26660" w:rsidRPr="00807342">
        <w:rPr>
          <w:rFonts w:ascii="Times New Roman" w:hAnsi="Times New Roman" w:cs="Times New Roman"/>
          <w:sz w:val="24"/>
          <w:szCs w:val="24"/>
        </w:rPr>
        <w:t xml:space="preserve">, lo cual afecta en forma negativa su bienestar psicológico. </w:t>
      </w:r>
      <w:r w:rsidRPr="00807342">
        <w:rPr>
          <w:rFonts w:ascii="Times New Roman" w:hAnsi="Times New Roman" w:cs="Times New Roman"/>
          <w:sz w:val="24"/>
          <w:szCs w:val="24"/>
        </w:rPr>
        <w:t xml:space="preserve">Frente a esta situación, el fortalecimiento del </w:t>
      </w:r>
      <w:r w:rsidR="00E26660" w:rsidRPr="00807342">
        <w:rPr>
          <w:rFonts w:ascii="Times New Roman" w:hAnsi="Times New Roman" w:cs="Times New Roman"/>
          <w:sz w:val="24"/>
          <w:szCs w:val="24"/>
        </w:rPr>
        <w:t>optimismo puede</w:t>
      </w:r>
      <w:r w:rsidRPr="00807342">
        <w:rPr>
          <w:rFonts w:ascii="Times New Roman" w:hAnsi="Times New Roman" w:cs="Times New Roman"/>
          <w:sz w:val="24"/>
          <w:szCs w:val="24"/>
        </w:rPr>
        <w:t xml:space="preserve"> ser </w:t>
      </w:r>
      <w:r w:rsidR="00E26660" w:rsidRPr="00807342">
        <w:rPr>
          <w:rFonts w:ascii="Times New Roman" w:hAnsi="Times New Roman" w:cs="Times New Roman"/>
          <w:sz w:val="24"/>
          <w:szCs w:val="24"/>
        </w:rPr>
        <w:t xml:space="preserve">visto como </w:t>
      </w:r>
      <w:r w:rsidRPr="00807342">
        <w:rPr>
          <w:rFonts w:ascii="Times New Roman" w:hAnsi="Times New Roman" w:cs="Times New Roman"/>
          <w:sz w:val="24"/>
          <w:szCs w:val="24"/>
        </w:rPr>
        <w:t xml:space="preserve">una estrategia para disminuir los efectos negativos de la </w:t>
      </w:r>
      <w:r w:rsidR="00496A2D" w:rsidRPr="00807342">
        <w:rPr>
          <w:rFonts w:ascii="Times New Roman" w:hAnsi="Times New Roman" w:cs="Times New Roman"/>
          <w:sz w:val="24"/>
          <w:szCs w:val="24"/>
        </w:rPr>
        <w:t>AR en</w:t>
      </w:r>
      <w:r w:rsidR="00E26660" w:rsidRPr="00807342">
        <w:rPr>
          <w:rFonts w:ascii="Times New Roman" w:hAnsi="Times New Roman" w:cs="Times New Roman"/>
          <w:sz w:val="24"/>
          <w:szCs w:val="24"/>
        </w:rPr>
        <w:t xml:space="preserve"> el estudiante universitario.</w:t>
      </w:r>
    </w:p>
    <w:p w:rsidR="00E26660" w:rsidRPr="00807342" w:rsidRDefault="00D73E4C" w:rsidP="000613CC">
      <w:pPr>
        <w:spacing w:after="0" w:line="240" w:lineRule="auto"/>
        <w:ind w:firstLine="720"/>
        <w:rPr>
          <w:rFonts w:ascii="Times New Roman" w:hAnsi="Times New Roman" w:cs="Times New Roman"/>
          <w:sz w:val="24"/>
          <w:szCs w:val="24"/>
        </w:rPr>
      </w:pPr>
      <w:r w:rsidRPr="00807342">
        <w:rPr>
          <w:rFonts w:ascii="Times New Roman" w:hAnsi="Times New Roman" w:cs="Times New Roman"/>
          <w:sz w:val="24"/>
          <w:szCs w:val="24"/>
        </w:rPr>
        <w:t xml:space="preserve">Desde este punto de vista, </w:t>
      </w:r>
      <w:r w:rsidR="00E67814" w:rsidRPr="00807342">
        <w:rPr>
          <w:rFonts w:ascii="Times New Roman" w:hAnsi="Times New Roman" w:cs="Times New Roman"/>
          <w:sz w:val="24"/>
          <w:szCs w:val="24"/>
        </w:rPr>
        <w:t>los hallazgos</w:t>
      </w:r>
      <w:r w:rsidR="00AF3854" w:rsidRPr="00807342">
        <w:rPr>
          <w:rFonts w:ascii="Times New Roman" w:hAnsi="Times New Roman" w:cs="Times New Roman"/>
          <w:sz w:val="24"/>
          <w:szCs w:val="24"/>
        </w:rPr>
        <w:t xml:space="preserve"> de este estudio </w:t>
      </w:r>
      <w:r w:rsidR="00E67814" w:rsidRPr="00807342">
        <w:rPr>
          <w:rFonts w:ascii="Times New Roman" w:hAnsi="Times New Roman" w:cs="Times New Roman"/>
          <w:sz w:val="24"/>
          <w:szCs w:val="24"/>
        </w:rPr>
        <w:t>evidencian la</w:t>
      </w:r>
      <w:r w:rsidR="00AF3854" w:rsidRPr="00807342">
        <w:rPr>
          <w:rFonts w:ascii="Times New Roman" w:hAnsi="Times New Roman" w:cs="Times New Roman"/>
          <w:sz w:val="24"/>
          <w:szCs w:val="24"/>
        </w:rPr>
        <w:t xml:space="preserve"> importancia de implementar en la educación </w:t>
      </w:r>
      <w:r w:rsidR="00E67814" w:rsidRPr="00807342">
        <w:rPr>
          <w:rFonts w:ascii="Times New Roman" w:hAnsi="Times New Roman" w:cs="Times New Roman"/>
          <w:sz w:val="24"/>
          <w:szCs w:val="24"/>
        </w:rPr>
        <w:t>terciaría, programas</w:t>
      </w:r>
      <w:r w:rsidR="00AF3854" w:rsidRPr="00807342">
        <w:rPr>
          <w:rFonts w:ascii="Times New Roman" w:hAnsi="Times New Roman" w:cs="Times New Roman"/>
          <w:sz w:val="24"/>
          <w:szCs w:val="24"/>
        </w:rPr>
        <w:t xml:space="preserve"> u otras estrategias </w:t>
      </w:r>
      <w:r w:rsidR="00A966D1" w:rsidRPr="00807342">
        <w:rPr>
          <w:rFonts w:ascii="Times New Roman" w:hAnsi="Times New Roman" w:cs="Times New Roman"/>
          <w:sz w:val="24"/>
          <w:szCs w:val="24"/>
        </w:rPr>
        <w:t xml:space="preserve">de </w:t>
      </w:r>
      <w:r w:rsidR="00E67814" w:rsidRPr="00807342">
        <w:rPr>
          <w:rFonts w:ascii="Times New Roman" w:hAnsi="Times New Roman" w:cs="Times New Roman"/>
          <w:sz w:val="24"/>
          <w:szCs w:val="24"/>
        </w:rPr>
        <w:t xml:space="preserve">desarrollo de habilidades </w:t>
      </w:r>
      <w:r w:rsidR="00F8115E" w:rsidRPr="00807342">
        <w:rPr>
          <w:rFonts w:ascii="Times New Roman" w:hAnsi="Times New Roman" w:cs="Times New Roman"/>
          <w:sz w:val="24"/>
          <w:szCs w:val="24"/>
        </w:rPr>
        <w:t xml:space="preserve">y competencias </w:t>
      </w:r>
      <w:r w:rsidR="00A966D1" w:rsidRPr="00807342">
        <w:rPr>
          <w:rFonts w:ascii="Times New Roman" w:hAnsi="Times New Roman" w:cs="Times New Roman"/>
          <w:sz w:val="24"/>
          <w:szCs w:val="24"/>
        </w:rPr>
        <w:t>que fortalezcan los recursos psicológicos de los estudiantes.</w:t>
      </w:r>
      <w:r w:rsidR="0062063B" w:rsidRPr="00807342">
        <w:rPr>
          <w:rFonts w:ascii="Times New Roman" w:hAnsi="Times New Roman" w:cs="Times New Roman"/>
          <w:sz w:val="24"/>
          <w:szCs w:val="24"/>
        </w:rPr>
        <w:t xml:space="preserve"> En este caso, </w:t>
      </w:r>
      <w:r w:rsidR="00E67814" w:rsidRPr="00807342">
        <w:rPr>
          <w:rFonts w:ascii="Times New Roman" w:hAnsi="Times New Roman" w:cs="Times New Roman"/>
          <w:sz w:val="24"/>
          <w:szCs w:val="24"/>
        </w:rPr>
        <w:t>el optimismo</w:t>
      </w:r>
      <w:r w:rsidR="00A966D1" w:rsidRPr="00807342">
        <w:rPr>
          <w:rFonts w:ascii="Times New Roman" w:hAnsi="Times New Roman" w:cs="Times New Roman"/>
          <w:sz w:val="24"/>
          <w:szCs w:val="24"/>
        </w:rPr>
        <w:t xml:space="preserve"> fortalecería el bienestar psicológico, </w:t>
      </w:r>
      <w:r w:rsidR="00E26660" w:rsidRPr="00807342">
        <w:rPr>
          <w:rFonts w:ascii="Times New Roman" w:hAnsi="Times New Roman" w:cs="Times New Roman"/>
          <w:sz w:val="24"/>
          <w:szCs w:val="24"/>
        </w:rPr>
        <w:t>actuando como</w:t>
      </w:r>
      <w:r w:rsidR="00A966D1" w:rsidRPr="00807342">
        <w:rPr>
          <w:rFonts w:ascii="Times New Roman" w:hAnsi="Times New Roman" w:cs="Times New Roman"/>
          <w:sz w:val="24"/>
          <w:szCs w:val="24"/>
        </w:rPr>
        <w:t xml:space="preserve"> factor protector </w:t>
      </w:r>
      <w:r w:rsidR="00E67814" w:rsidRPr="00807342">
        <w:rPr>
          <w:rFonts w:ascii="Times New Roman" w:hAnsi="Times New Roman" w:cs="Times New Roman"/>
          <w:sz w:val="24"/>
          <w:szCs w:val="24"/>
        </w:rPr>
        <w:t xml:space="preserve">frente a las amenazas percibidas durante la formación universitaria, y en un </w:t>
      </w:r>
      <w:r w:rsidR="0062063B" w:rsidRPr="00807342">
        <w:rPr>
          <w:rFonts w:ascii="Times New Roman" w:hAnsi="Times New Roman" w:cs="Times New Roman"/>
          <w:sz w:val="24"/>
          <w:szCs w:val="24"/>
        </w:rPr>
        <w:t xml:space="preserve">futuro, </w:t>
      </w:r>
      <w:r w:rsidR="00E26660" w:rsidRPr="00807342">
        <w:rPr>
          <w:rFonts w:ascii="Times New Roman" w:hAnsi="Times New Roman" w:cs="Times New Roman"/>
          <w:sz w:val="24"/>
          <w:szCs w:val="24"/>
        </w:rPr>
        <w:t xml:space="preserve">como un factor que influye </w:t>
      </w:r>
      <w:r w:rsidR="00496A2D" w:rsidRPr="00807342">
        <w:rPr>
          <w:rFonts w:ascii="Times New Roman" w:hAnsi="Times New Roman" w:cs="Times New Roman"/>
          <w:sz w:val="24"/>
          <w:szCs w:val="24"/>
        </w:rPr>
        <w:t xml:space="preserve">positivamente </w:t>
      </w:r>
      <w:r w:rsidR="00E26660" w:rsidRPr="00807342">
        <w:rPr>
          <w:rFonts w:ascii="Times New Roman" w:hAnsi="Times New Roman" w:cs="Times New Roman"/>
          <w:sz w:val="24"/>
          <w:szCs w:val="24"/>
        </w:rPr>
        <w:t>en la adaptación y en el desenvolvimiento en al ámbito laboral</w:t>
      </w:r>
      <w:r w:rsidR="00095905" w:rsidRPr="00807342">
        <w:rPr>
          <w:rFonts w:ascii="Times New Roman" w:hAnsi="Times New Roman" w:cs="Times New Roman"/>
          <w:sz w:val="24"/>
          <w:szCs w:val="24"/>
        </w:rPr>
        <w:t>.</w:t>
      </w:r>
    </w:p>
    <w:p w:rsidR="005C215F" w:rsidRDefault="001F3027" w:rsidP="000613CC">
      <w:pPr>
        <w:spacing w:after="0" w:line="240" w:lineRule="auto"/>
        <w:ind w:firstLine="720"/>
        <w:rPr>
          <w:rFonts w:ascii="Times New Roman" w:hAnsi="Times New Roman" w:cs="Times New Roman"/>
          <w:sz w:val="24"/>
          <w:szCs w:val="24"/>
        </w:rPr>
      </w:pPr>
      <w:r w:rsidRPr="00807342">
        <w:rPr>
          <w:rFonts w:ascii="Times New Roman" w:hAnsi="Times New Roman" w:cs="Times New Roman"/>
          <w:sz w:val="24"/>
          <w:szCs w:val="24"/>
        </w:rPr>
        <w:t xml:space="preserve">Si bien los resultados de este estudio son preliminares, aportan con evidencia a los modelos Top </w:t>
      </w:r>
      <w:r w:rsidR="0055591D" w:rsidRPr="00807342">
        <w:rPr>
          <w:rFonts w:ascii="Times New Roman" w:hAnsi="Times New Roman" w:cs="Times New Roman"/>
          <w:sz w:val="24"/>
          <w:szCs w:val="24"/>
        </w:rPr>
        <w:t>D</w:t>
      </w:r>
      <w:r w:rsidRPr="00807342">
        <w:rPr>
          <w:rFonts w:ascii="Times New Roman" w:hAnsi="Times New Roman" w:cs="Times New Roman"/>
          <w:sz w:val="24"/>
          <w:szCs w:val="24"/>
        </w:rPr>
        <w:t>own</w:t>
      </w:r>
      <w:r w:rsidR="0055591D" w:rsidRPr="00807342">
        <w:rPr>
          <w:rFonts w:ascii="Times New Roman" w:hAnsi="Times New Roman" w:cs="Times New Roman"/>
          <w:sz w:val="24"/>
          <w:szCs w:val="24"/>
        </w:rPr>
        <w:t xml:space="preserve"> (Castro, 2009)</w:t>
      </w:r>
      <w:r w:rsidRPr="00807342">
        <w:rPr>
          <w:rFonts w:ascii="Times New Roman" w:hAnsi="Times New Roman" w:cs="Times New Roman"/>
          <w:sz w:val="24"/>
          <w:szCs w:val="24"/>
        </w:rPr>
        <w:t xml:space="preserve">, explicando los niveles de bienestar desde la influencia de variables internas (Mc Nulty </w:t>
      </w:r>
      <w:r w:rsidR="00807342" w:rsidRPr="00807342">
        <w:rPr>
          <w:rFonts w:ascii="Times New Roman" w:hAnsi="Times New Roman" w:cs="Times New Roman"/>
          <w:sz w:val="24"/>
          <w:szCs w:val="24"/>
        </w:rPr>
        <w:t>&amp;</w:t>
      </w:r>
      <w:r w:rsidRPr="00807342">
        <w:rPr>
          <w:rFonts w:ascii="Times New Roman" w:hAnsi="Times New Roman" w:cs="Times New Roman"/>
          <w:sz w:val="24"/>
          <w:szCs w:val="24"/>
        </w:rPr>
        <w:t xml:space="preserve"> Finchman, 2012).</w:t>
      </w:r>
      <w:r w:rsidR="00532D18" w:rsidRPr="00807342">
        <w:rPr>
          <w:rFonts w:ascii="Times New Roman" w:hAnsi="Times New Roman" w:cs="Times New Roman"/>
          <w:sz w:val="24"/>
          <w:szCs w:val="24"/>
        </w:rPr>
        <w:t xml:space="preserve"> </w:t>
      </w:r>
      <w:r w:rsidR="00496A2D" w:rsidRPr="00807342">
        <w:rPr>
          <w:rFonts w:ascii="Times New Roman" w:hAnsi="Times New Roman" w:cs="Times New Roman"/>
          <w:sz w:val="24"/>
          <w:szCs w:val="24"/>
        </w:rPr>
        <w:t xml:space="preserve"> Creemos que es importante evaluar la estabilidad de las variables estudiadas, por lo cual es necesario replicar este modelo en contextos longitudinales, con lo cual se contribuiría</w:t>
      </w:r>
      <w:r w:rsidR="000D6B55" w:rsidRPr="00807342">
        <w:rPr>
          <w:rFonts w:ascii="Times New Roman" w:hAnsi="Times New Roman" w:cs="Times New Roman"/>
          <w:sz w:val="24"/>
          <w:szCs w:val="24"/>
        </w:rPr>
        <w:t>,</w:t>
      </w:r>
      <w:r w:rsidR="00496A2D" w:rsidRPr="00807342">
        <w:rPr>
          <w:rFonts w:ascii="Times New Roman" w:hAnsi="Times New Roman" w:cs="Times New Roman"/>
          <w:sz w:val="24"/>
          <w:szCs w:val="24"/>
        </w:rPr>
        <w:t xml:space="preserve"> con mayor evidencia teórica y práctica</w:t>
      </w:r>
      <w:r w:rsidR="000D6B55" w:rsidRPr="00807342">
        <w:rPr>
          <w:rFonts w:ascii="Times New Roman" w:hAnsi="Times New Roman" w:cs="Times New Roman"/>
          <w:sz w:val="24"/>
          <w:szCs w:val="24"/>
        </w:rPr>
        <w:t>,</w:t>
      </w:r>
      <w:r w:rsidR="00496A2D" w:rsidRPr="00807342">
        <w:rPr>
          <w:rFonts w:ascii="Times New Roman" w:hAnsi="Times New Roman" w:cs="Times New Roman"/>
          <w:sz w:val="24"/>
          <w:szCs w:val="24"/>
        </w:rPr>
        <w:t xml:space="preserve"> </w:t>
      </w:r>
      <w:r w:rsidR="000D6B55" w:rsidRPr="00807342">
        <w:rPr>
          <w:rFonts w:ascii="Times New Roman" w:hAnsi="Times New Roman" w:cs="Times New Roman"/>
          <w:sz w:val="24"/>
          <w:szCs w:val="24"/>
        </w:rPr>
        <w:t xml:space="preserve">al </w:t>
      </w:r>
      <w:r w:rsidR="00496A2D" w:rsidRPr="00807342">
        <w:rPr>
          <w:rFonts w:ascii="Times New Roman" w:hAnsi="Times New Roman" w:cs="Times New Roman"/>
          <w:sz w:val="24"/>
          <w:szCs w:val="24"/>
        </w:rPr>
        <w:t>desarrollo de estrategias que fortalec</w:t>
      </w:r>
      <w:r w:rsidR="000D6B55" w:rsidRPr="00807342">
        <w:rPr>
          <w:rFonts w:ascii="Times New Roman" w:hAnsi="Times New Roman" w:cs="Times New Roman"/>
          <w:sz w:val="24"/>
          <w:szCs w:val="24"/>
        </w:rPr>
        <w:t>en</w:t>
      </w:r>
      <w:r w:rsidR="00496A2D" w:rsidRPr="00807342">
        <w:rPr>
          <w:rFonts w:ascii="Times New Roman" w:hAnsi="Times New Roman" w:cs="Times New Roman"/>
          <w:sz w:val="24"/>
          <w:szCs w:val="24"/>
        </w:rPr>
        <w:t xml:space="preserve"> el bienestar psicológico de los estudiantes universitarios.</w:t>
      </w:r>
    </w:p>
    <w:p w:rsidR="003047AF" w:rsidRPr="00807342" w:rsidRDefault="003047AF" w:rsidP="000613CC">
      <w:pPr>
        <w:spacing w:after="0" w:line="240" w:lineRule="auto"/>
        <w:ind w:firstLine="720"/>
        <w:rPr>
          <w:rFonts w:ascii="Times New Roman" w:hAnsi="Times New Roman" w:cs="Times New Roman"/>
          <w:sz w:val="24"/>
          <w:szCs w:val="24"/>
        </w:rPr>
      </w:pPr>
    </w:p>
    <w:p w:rsidR="00055D09" w:rsidRDefault="00055D09" w:rsidP="000613CC">
      <w:pPr>
        <w:spacing w:after="0" w:line="240" w:lineRule="auto"/>
        <w:rPr>
          <w:rFonts w:ascii="Times New Roman" w:hAnsi="Times New Roman" w:cs="Times New Roman"/>
          <w:b/>
          <w:sz w:val="24"/>
          <w:szCs w:val="24"/>
          <w:lang w:val="en-US"/>
        </w:rPr>
      </w:pPr>
      <w:r w:rsidRPr="00807342">
        <w:rPr>
          <w:rFonts w:ascii="Times New Roman" w:hAnsi="Times New Roman" w:cs="Times New Roman"/>
          <w:b/>
          <w:sz w:val="24"/>
          <w:szCs w:val="24"/>
          <w:lang w:val="en-US"/>
        </w:rPr>
        <w:t>Referencias</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n-US"/>
        </w:rPr>
        <w:t xml:space="preserve">Abdel-Khalek, A. (2006). Measuring happiness with a single-item scale. </w:t>
      </w:r>
      <w:r w:rsidRPr="00165C0B">
        <w:rPr>
          <w:rFonts w:ascii="Times New Roman" w:hAnsi="Times New Roman" w:cs="Times New Roman"/>
          <w:i/>
          <w:sz w:val="24"/>
          <w:szCs w:val="24"/>
          <w:lang w:val="es-US"/>
        </w:rPr>
        <w:t>Social Behavior and Personality, 34</w:t>
      </w:r>
      <w:r w:rsidRPr="00931D0D">
        <w:rPr>
          <w:rFonts w:ascii="Times New Roman" w:hAnsi="Times New Roman" w:cs="Times New Roman"/>
          <w:sz w:val="24"/>
          <w:szCs w:val="24"/>
          <w:lang w:val="es-US"/>
        </w:rPr>
        <w:t xml:space="preserve">(2), 139-150. doi: 10.2224/sbp.2006.34.2.139 </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s-US"/>
        </w:rPr>
        <w:t>Agudelo, D., Casadiegos, C. y Sánchez, D. (2008). Características de ansiedad y depresión en estudiantes universitarios. </w:t>
      </w:r>
      <w:r w:rsidRPr="00165C0B">
        <w:rPr>
          <w:rFonts w:ascii="Times New Roman" w:hAnsi="Times New Roman" w:cs="Times New Roman"/>
          <w:i/>
          <w:sz w:val="24"/>
          <w:szCs w:val="24"/>
          <w:lang w:val="en-US"/>
        </w:rPr>
        <w:t>International Journal of Psychological Research, 1</w:t>
      </w:r>
      <w:r w:rsidRPr="00931D0D">
        <w:rPr>
          <w:rFonts w:ascii="Times New Roman" w:hAnsi="Times New Roman" w:cs="Times New Roman"/>
          <w:sz w:val="24"/>
          <w:szCs w:val="24"/>
          <w:lang w:val="en-US"/>
        </w:rPr>
        <w:t xml:space="preserve">(1), 34-39. </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n-US"/>
        </w:rPr>
        <w:t xml:space="preserve">Allport, G.W. (1961). </w:t>
      </w:r>
      <w:r w:rsidRPr="00165C0B">
        <w:rPr>
          <w:rFonts w:ascii="Times New Roman" w:hAnsi="Times New Roman" w:cs="Times New Roman"/>
          <w:i/>
          <w:sz w:val="24"/>
          <w:szCs w:val="24"/>
          <w:lang w:val="en-US"/>
        </w:rPr>
        <w:t>Pattern and growth in personality</w:t>
      </w:r>
      <w:r w:rsidRPr="00931D0D">
        <w:rPr>
          <w:rFonts w:ascii="Times New Roman" w:hAnsi="Times New Roman" w:cs="Times New Roman"/>
          <w:sz w:val="24"/>
          <w:szCs w:val="24"/>
          <w:lang w:val="en-US"/>
        </w:rPr>
        <w:t xml:space="preserve">. New York: Holt, Rinehart, &amp; Winston.    </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s-US"/>
        </w:rPr>
        <w:t>Augusto</w:t>
      </w:r>
      <w:r w:rsidR="00165C0B">
        <w:rPr>
          <w:rFonts w:ascii="Times New Roman" w:hAnsi="Times New Roman" w:cs="Times New Roman"/>
          <w:sz w:val="24"/>
          <w:szCs w:val="24"/>
          <w:lang w:val="es-US"/>
        </w:rPr>
        <w:t>-Landa, J.M., Pulido-Martos, M.</w:t>
      </w:r>
      <w:r w:rsidRPr="00931D0D">
        <w:rPr>
          <w:rFonts w:ascii="Times New Roman" w:hAnsi="Times New Roman" w:cs="Times New Roman"/>
          <w:sz w:val="24"/>
          <w:szCs w:val="24"/>
          <w:lang w:val="es-US"/>
        </w:rPr>
        <w:t xml:space="preserve"> &amp; López-Zafra, E. (2011). </w:t>
      </w:r>
      <w:r w:rsidRPr="00931D0D">
        <w:rPr>
          <w:rFonts w:ascii="Times New Roman" w:hAnsi="Times New Roman" w:cs="Times New Roman"/>
          <w:sz w:val="24"/>
          <w:szCs w:val="24"/>
          <w:lang w:val="en-US"/>
        </w:rPr>
        <w:t xml:space="preserve">Does Perceived Emotional Intelligence and Optimism/pessimism Predict Psychological Wellbeing? </w:t>
      </w:r>
      <w:r w:rsidRPr="00165C0B">
        <w:rPr>
          <w:rFonts w:ascii="Times New Roman" w:hAnsi="Times New Roman" w:cs="Times New Roman"/>
          <w:i/>
          <w:sz w:val="24"/>
          <w:szCs w:val="24"/>
          <w:lang w:val="en-US"/>
        </w:rPr>
        <w:t>Journal Happiness Studies, 12</w:t>
      </w:r>
      <w:r w:rsidRPr="00931D0D">
        <w:rPr>
          <w:rFonts w:ascii="Times New Roman" w:hAnsi="Times New Roman" w:cs="Times New Roman"/>
          <w:sz w:val="24"/>
          <w:szCs w:val="24"/>
          <w:lang w:val="en-US"/>
        </w:rPr>
        <w:t xml:space="preserve">(3), 463–474. </w:t>
      </w:r>
      <w:r>
        <w:rPr>
          <w:rFonts w:ascii="Times New Roman" w:hAnsi="Times New Roman" w:cs="Times New Roman"/>
          <w:sz w:val="24"/>
          <w:szCs w:val="24"/>
          <w:lang w:val="en-US"/>
        </w:rPr>
        <w:t>d</w:t>
      </w:r>
      <w:r w:rsidRPr="00931D0D">
        <w:rPr>
          <w:rFonts w:ascii="Times New Roman" w:hAnsi="Times New Roman" w:cs="Times New Roman"/>
          <w:sz w:val="24"/>
          <w:szCs w:val="24"/>
          <w:lang w:val="en-US"/>
        </w:rPr>
        <w:t>oi: 10.1007/s10902-010-9209-7.</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n-US"/>
        </w:rPr>
        <w:t>Bodas, J., Ollendick, T. H. y Sovani, A. (2008). Test anxiety in Indian children: A crosscultural perspective</w:t>
      </w:r>
      <w:r w:rsidRPr="00165C0B">
        <w:rPr>
          <w:rFonts w:ascii="Times New Roman" w:hAnsi="Times New Roman" w:cs="Times New Roman"/>
          <w:i/>
          <w:sz w:val="24"/>
          <w:szCs w:val="24"/>
          <w:lang w:val="en-US"/>
        </w:rPr>
        <w:t>. Anxiety, Stress &amp; Coping, 21</w:t>
      </w:r>
      <w:r w:rsidR="00165C0B" w:rsidRPr="00165C0B">
        <w:rPr>
          <w:rFonts w:ascii="Times New Roman" w:hAnsi="Times New Roman" w:cs="Times New Roman"/>
          <w:sz w:val="24"/>
          <w:szCs w:val="24"/>
          <w:lang w:val="en-US"/>
        </w:rPr>
        <w:t>(4)</w:t>
      </w:r>
      <w:r w:rsidRPr="00165C0B">
        <w:rPr>
          <w:rFonts w:ascii="Times New Roman" w:hAnsi="Times New Roman" w:cs="Times New Roman"/>
          <w:sz w:val="24"/>
          <w:szCs w:val="24"/>
          <w:lang w:val="en-US"/>
        </w:rPr>
        <w:t>,</w:t>
      </w:r>
      <w:r w:rsidRPr="00931D0D">
        <w:rPr>
          <w:rFonts w:ascii="Times New Roman" w:hAnsi="Times New Roman" w:cs="Times New Roman"/>
          <w:sz w:val="24"/>
          <w:szCs w:val="24"/>
          <w:lang w:val="en-US"/>
        </w:rPr>
        <w:t xml:space="preserve"> 387–404. doi: 10.1080/10615800701849902</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n-US"/>
        </w:rPr>
        <w:lastRenderedPageBreak/>
        <w:t xml:space="preserve">Brydon, L., Walker, C., Wawrzyniak, A. J., Chart, H. &amp; Syeptoc, A. (2009). Dispositional optimism and stress-induced changes in immunity and negative mood. </w:t>
      </w:r>
      <w:r w:rsidRPr="00165C0B">
        <w:rPr>
          <w:rFonts w:ascii="Times New Roman" w:hAnsi="Times New Roman" w:cs="Times New Roman"/>
          <w:i/>
          <w:sz w:val="24"/>
          <w:szCs w:val="24"/>
          <w:lang w:val="es-US"/>
        </w:rPr>
        <w:t>Behavioral and Inmunity,</w:t>
      </w:r>
      <w:r w:rsidRPr="00931D0D">
        <w:rPr>
          <w:rFonts w:ascii="Times New Roman" w:hAnsi="Times New Roman" w:cs="Times New Roman"/>
          <w:sz w:val="24"/>
          <w:szCs w:val="24"/>
          <w:lang w:val="es-US"/>
        </w:rPr>
        <w:t xml:space="preserve"> </w:t>
      </w:r>
      <w:r w:rsidRPr="00165C0B">
        <w:rPr>
          <w:rFonts w:ascii="Times New Roman" w:hAnsi="Times New Roman" w:cs="Times New Roman"/>
          <w:i/>
          <w:sz w:val="24"/>
          <w:szCs w:val="24"/>
          <w:lang w:val="es-US"/>
        </w:rPr>
        <w:t>23</w:t>
      </w:r>
      <w:r w:rsidRPr="00931D0D">
        <w:rPr>
          <w:rFonts w:ascii="Times New Roman" w:hAnsi="Times New Roman" w:cs="Times New Roman"/>
          <w:sz w:val="24"/>
          <w:szCs w:val="24"/>
          <w:lang w:val="es-US"/>
        </w:rPr>
        <w:t>(6), 810-816. doi: 10.1016/j.bbi.2009.02.018</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s-US"/>
        </w:rPr>
        <w:t>Cardona-Arias, J.A., Pérez-Restrepo, D., Rivera-Ocampo, S., Gómez-Martínez, J., &amp; Reyes, A. (2015). Prevalencia de ansiedad en estudiantes universitarios. </w:t>
      </w:r>
      <w:r w:rsidRPr="00165C0B">
        <w:rPr>
          <w:rFonts w:ascii="Times New Roman" w:hAnsi="Times New Roman" w:cs="Times New Roman"/>
          <w:i/>
          <w:sz w:val="24"/>
          <w:szCs w:val="24"/>
          <w:lang w:val="es-US"/>
        </w:rPr>
        <w:t>Diversitas: Perspectivas en Psicología, 11</w:t>
      </w:r>
      <w:r w:rsidRPr="00931D0D">
        <w:rPr>
          <w:rFonts w:ascii="Times New Roman" w:hAnsi="Times New Roman" w:cs="Times New Roman"/>
          <w:sz w:val="24"/>
          <w:szCs w:val="24"/>
          <w:lang w:val="es-US"/>
        </w:rPr>
        <w:t>(1), 79-89. doi: 10.15332/s1794-9998.2015.0001.05</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s-US"/>
        </w:rPr>
        <w:t xml:space="preserve">Carmona-Halty, M. y Rojas-Paz, P. (2014). Rasgos de personalidad, necesidades de cognición y satisfacción vital en estudiantes universitarios chilenos. </w:t>
      </w:r>
      <w:r w:rsidRPr="00165C0B">
        <w:rPr>
          <w:rFonts w:ascii="Times New Roman" w:hAnsi="Times New Roman" w:cs="Times New Roman"/>
          <w:i/>
          <w:sz w:val="24"/>
          <w:szCs w:val="24"/>
          <w:lang w:val="es-US"/>
        </w:rPr>
        <w:t>Universitas Psychologica,</w:t>
      </w:r>
      <w:r w:rsidRPr="00931D0D">
        <w:rPr>
          <w:rFonts w:ascii="Times New Roman" w:hAnsi="Times New Roman" w:cs="Times New Roman"/>
          <w:sz w:val="24"/>
          <w:szCs w:val="24"/>
          <w:lang w:val="es-US"/>
        </w:rPr>
        <w:t xml:space="preserve"> </w:t>
      </w:r>
      <w:r w:rsidRPr="00165C0B">
        <w:rPr>
          <w:rFonts w:ascii="Times New Roman" w:hAnsi="Times New Roman" w:cs="Times New Roman"/>
          <w:i/>
          <w:sz w:val="24"/>
          <w:szCs w:val="24"/>
          <w:lang w:val="es-US"/>
        </w:rPr>
        <w:t>13</w:t>
      </w:r>
      <w:r w:rsidRPr="00931D0D">
        <w:rPr>
          <w:rFonts w:ascii="Times New Roman" w:hAnsi="Times New Roman" w:cs="Times New Roman"/>
          <w:sz w:val="24"/>
          <w:szCs w:val="24"/>
          <w:lang w:val="es-US"/>
        </w:rPr>
        <w:t>(1), 83:93. doi:10.11144/Javeriana.UPSY13-1.rpnc</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s-US"/>
        </w:rPr>
        <w:t>Castro, A. (2009</w:t>
      </w:r>
      <w:r w:rsidR="00165C0B">
        <w:rPr>
          <w:rFonts w:ascii="Times New Roman" w:hAnsi="Times New Roman" w:cs="Times New Roman"/>
          <w:sz w:val="24"/>
          <w:szCs w:val="24"/>
          <w:lang w:val="es-US"/>
        </w:rPr>
        <w:t>)</w:t>
      </w:r>
      <w:r w:rsidRPr="00931D0D">
        <w:rPr>
          <w:rFonts w:ascii="Times New Roman" w:hAnsi="Times New Roman" w:cs="Times New Roman"/>
          <w:sz w:val="24"/>
          <w:szCs w:val="24"/>
          <w:lang w:val="es-US"/>
        </w:rPr>
        <w:t xml:space="preserve">.  El bienestar psicológico: cuatro décadas de progreso. </w:t>
      </w:r>
      <w:r w:rsidRPr="00165C0B">
        <w:rPr>
          <w:rFonts w:ascii="Times New Roman" w:hAnsi="Times New Roman" w:cs="Times New Roman"/>
          <w:i/>
          <w:sz w:val="24"/>
          <w:szCs w:val="24"/>
          <w:lang w:val="es-US"/>
        </w:rPr>
        <w:t xml:space="preserve">Revista Interuniversitaria de Formación del </w:t>
      </w:r>
      <w:r w:rsidR="00165C0B" w:rsidRPr="00165C0B">
        <w:rPr>
          <w:rFonts w:ascii="Times New Roman" w:hAnsi="Times New Roman" w:cs="Times New Roman"/>
          <w:i/>
          <w:sz w:val="24"/>
          <w:szCs w:val="24"/>
          <w:lang w:val="es-US"/>
        </w:rPr>
        <w:t>Profesorado, 23</w:t>
      </w:r>
      <w:r w:rsidRPr="00931D0D">
        <w:rPr>
          <w:rFonts w:ascii="Times New Roman" w:hAnsi="Times New Roman" w:cs="Times New Roman"/>
          <w:sz w:val="24"/>
          <w:szCs w:val="24"/>
          <w:lang w:val="es-US"/>
        </w:rPr>
        <w:t>(3), 43-72</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s-US"/>
        </w:rPr>
        <w:t xml:space="preserve">Casullo, M. M. (2002). </w:t>
      </w:r>
      <w:r w:rsidRPr="002B2249">
        <w:rPr>
          <w:rFonts w:ascii="Times New Roman" w:hAnsi="Times New Roman" w:cs="Times New Roman"/>
          <w:i/>
          <w:sz w:val="24"/>
          <w:szCs w:val="24"/>
          <w:lang w:val="es-US"/>
        </w:rPr>
        <w:t>Evaluación del bienestar psicológico en Iberoamérica.</w:t>
      </w:r>
      <w:r w:rsidRPr="00931D0D">
        <w:rPr>
          <w:rFonts w:ascii="Times New Roman" w:hAnsi="Times New Roman" w:cs="Times New Roman"/>
          <w:sz w:val="24"/>
          <w:szCs w:val="24"/>
          <w:lang w:val="es-US"/>
        </w:rPr>
        <w:t xml:space="preserve"> </w:t>
      </w:r>
      <w:r w:rsidRPr="00931D0D">
        <w:rPr>
          <w:rFonts w:ascii="Times New Roman" w:hAnsi="Times New Roman" w:cs="Times New Roman"/>
          <w:sz w:val="24"/>
          <w:szCs w:val="24"/>
          <w:lang w:val="en-US"/>
        </w:rPr>
        <w:t>Buenos Aires</w:t>
      </w:r>
      <w:r w:rsidR="002B2249">
        <w:rPr>
          <w:rFonts w:ascii="Times New Roman" w:hAnsi="Times New Roman" w:cs="Times New Roman"/>
          <w:sz w:val="24"/>
          <w:szCs w:val="24"/>
          <w:lang w:val="en-US"/>
        </w:rPr>
        <w:t>, Argentina</w:t>
      </w:r>
      <w:r w:rsidRPr="00931D0D">
        <w:rPr>
          <w:rFonts w:ascii="Times New Roman" w:hAnsi="Times New Roman" w:cs="Times New Roman"/>
          <w:sz w:val="24"/>
          <w:szCs w:val="24"/>
          <w:lang w:val="en-US"/>
        </w:rPr>
        <w:t>: Paidós</w:t>
      </w:r>
      <w:r w:rsidR="002B2249">
        <w:rPr>
          <w:rFonts w:ascii="Times New Roman" w:hAnsi="Times New Roman" w:cs="Times New Roman"/>
          <w:sz w:val="24"/>
          <w:szCs w:val="24"/>
          <w:lang w:val="en-US"/>
        </w:rPr>
        <w:t>.</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n-US"/>
        </w:rPr>
        <w:t xml:space="preserve">Carver, C. S., &amp; Scheier, M. (1990). </w:t>
      </w:r>
      <w:r w:rsidRPr="002B2249">
        <w:rPr>
          <w:rFonts w:ascii="Times New Roman" w:hAnsi="Times New Roman" w:cs="Times New Roman"/>
          <w:i/>
          <w:sz w:val="24"/>
          <w:szCs w:val="24"/>
          <w:lang w:val="en-US"/>
        </w:rPr>
        <w:t>Principles of selfregulation: Action and emotion</w:t>
      </w:r>
      <w:r w:rsidRPr="00931D0D">
        <w:rPr>
          <w:rFonts w:ascii="Times New Roman" w:hAnsi="Times New Roman" w:cs="Times New Roman"/>
          <w:sz w:val="24"/>
          <w:szCs w:val="24"/>
          <w:lang w:val="en-US"/>
        </w:rPr>
        <w:t xml:space="preserve">. En T. E. Higgins &amp; R. M. Sorrentino (Eds.), Handbook of motivation and cognition: Foundations of social behavior (Vol. 2, pp. 3-52). </w:t>
      </w:r>
      <w:r w:rsidRPr="00931D0D">
        <w:rPr>
          <w:rFonts w:ascii="Times New Roman" w:hAnsi="Times New Roman" w:cs="Times New Roman"/>
          <w:sz w:val="24"/>
          <w:szCs w:val="24"/>
          <w:lang w:val="es-US"/>
        </w:rPr>
        <w:t>New York: Guilford Press</w:t>
      </w:r>
      <w:r w:rsidR="002B2249">
        <w:rPr>
          <w:rFonts w:ascii="Times New Roman" w:hAnsi="Times New Roman" w:cs="Times New Roman"/>
          <w:sz w:val="24"/>
          <w:szCs w:val="24"/>
          <w:lang w:val="es-US"/>
        </w:rPr>
        <w:t>.</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s-US"/>
        </w:rPr>
        <w:t xml:space="preserve">Chávez, A. (2006). </w:t>
      </w:r>
      <w:r w:rsidRPr="000F63F1">
        <w:rPr>
          <w:rFonts w:ascii="Times New Roman" w:hAnsi="Times New Roman" w:cs="Times New Roman"/>
          <w:i/>
          <w:sz w:val="24"/>
          <w:szCs w:val="24"/>
          <w:lang w:val="es-US"/>
        </w:rPr>
        <w:t>Bienestar psicológico y su influencia en el rendimiento académico de estudi</w:t>
      </w:r>
      <w:r w:rsidR="002B2249" w:rsidRPr="000F63F1">
        <w:rPr>
          <w:rFonts w:ascii="Times New Roman" w:hAnsi="Times New Roman" w:cs="Times New Roman"/>
          <w:i/>
          <w:sz w:val="24"/>
          <w:szCs w:val="24"/>
          <w:lang w:val="es-US"/>
        </w:rPr>
        <w:t xml:space="preserve">antes de nivel medio superior </w:t>
      </w:r>
      <w:r w:rsidR="002B2249">
        <w:rPr>
          <w:rFonts w:ascii="Times New Roman" w:hAnsi="Times New Roman" w:cs="Times New Roman"/>
          <w:sz w:val="24"/>
          <w:szCs w:val="24"/>
          <w:lang w:val="es-US"/>
        </w:rPr>
        <w:t>(t</w:t>
      </w:r>
      <w:r w:rsidRPr="00931D0D">
        <w:rPr>
          <w:rFonts w:ascii="Times New Roman" w:hAnsi="Times New Roman" w:cs="Times New Roman"/>
          <w:sz w:val="24"/>
          <w:szCs w:val="24"/>
          <w:lang w:val="es-US"/>
        </w:rPr>
        <w:t xml:space="preserve">esis de maestría). Universidad de Colima, México. </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s-US"/>
        </w:rPr>
        <w:t xml:space="preserve">Chico, E. (2002). Optimismo disposicional como predictor de estrategias de afrontamiento. </w:t>
      </w:r>
      <w:r w:rsidRPr="002B2249">
        <w:rPr>
          <w:rFonts w:ascii="Times New Roman" w:hAnsi="Times New Roman" w:cs="Times New Roman"/>
          <w:i/>
          <w:sz w:val="24"/>
          <w:szCs w:val="24"/>
          <w:lang w:val="es-US"/>
        </w:rPr>
        <w:t>Psicothema, 14</w:t>
      </w:r>
      <w:r w:rsidR="002B2249">
        <w:rPr>
          <w:rFonts w:ascii="Times New Roman" w:hAnsi="Times New Roman" w:cs="Times New Roman"/>
          <w:sz w:val="24"/>
          <w:szCs w:val="24"/>
          <w:lang w:val="es-US"/>
        </w:rPr>
        <w:t>(3)</w:t>
      </w:r>
      <w:r w:rsidRPr="00931D0D">
        <w:rPr>
          <w:rFonts w:ascii="Times New Roman" w:hAnsi="Times New Roman" w:cs="Times New Roman"/>
          <w:sz w:val="24"/>
          <w:szCs w:val="24"/>
          <w:lang w:val="es-US"/>
        </w:rPr>
        <w:t xml:space="preserve">, 544-550.  </w:t>
      </w:r>
    </w:p>
    <w:p w:rsid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s-US"/>
        </w:rPr>
        <w:t xml:space="preserve">Chitgian-Urzúa, V., Urzúa, A., &amp; Vera-Villarroel, P. (2013). Análisis preliminar de las Escalas de Bienestar Psicológico en población chilena. </w:t>
      </w:r>
      <w:r w:rsidRPr="002B2249">
        <w:rPr>
          <w:rFonts w:ascii="Times New Roman" w:hAnsi="Times New Roman" w:cs="Times New Roman"/>
          <w:i/>
          <w:sz w:val="24"/>
          <w:szCs w:val="24"/>
          <w:lang w:val="es-US"/>
        </w:rPr>
        <w:t>Revista Argentina de Clínica Psicológica, 22</w:t>
      </w:r>
      <w:r w:rsidRPr="00931D0D">
        <w:rPr>
          <w:rFonts w:ascii="Times New Roman" w:hAnsi="Times New Roman" w:cs="Times New Roman"/>
          <w:sz w:val="24"/>
          <w:szCs w:val="24"/>
          <w:lang w:val="es-US"/>
        </w:rPr>
        <w:t xml:space="preserve">(1), 5-14. </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s-US"/>
        </w:rPr>
        <w:t xml:space="preserve">Díaz, D., Rodríguez, R., Blanco, A., Moreno, B., Gallardo, I., Valle, C. &amp; van Dierendonck, D. (2006). Adaptación española de las Escalas de Bienestar Psicológico de Ryff. </w:t>
      </w:r>
      <w:r w:rsidRPr="002B2249">
        <w:rPr>
          <w:rFonts w:ascii="Times New Roman" w:hAnsi="Times New Roman" w:cs="Times New Roman"/>
          <w:i/>
          <w:sz w:val="24"/>
          <w:szCs w:val="24"/>
          <w:lang w:val="es-US"/>
        </w:rPr>
        <w:t>Psicothema, 18</w:t>
      </w:r>
      <w:r w:rsidRPr="00931D0D">
        <w:rPr>
          <w:rFonts w:ascii="Times New Roman" w:hAnsi="Times New Roman" w:cs="Times New Roman"/>
          <w:sz w:val="24"/>
          <w:szCs w:val="24"/>
          <w:lang w:val="es-US"/>
        </w:rPr>
        <w:t xml:space="preserve">(3), 572–577. </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s-US"/>
        </w:rPr>
        <w:t>D´Anello, S. (2006). Efecto de las normas y emociones en los juicios sobre satisfacción con la vida en una muestra venezolana</w:t>
      </w:r>
      <w:r w:rsidRPr="00572AEE">
        <w:rPr>
          <w:rFonts w:ascii="Times New Roman" w:hAnsi="Times New Roman" w:cs="Times New Roman"/>
          <w:i/>
          <w:sz w:val="24"/>
          <w:szCs w:val="24"/>
          <w:lang w:val="es-US"/>
        </w:rPr>
        <w:t>. Revista Interamericana de psicología, 40</w:t>
      </w:r>
      <w:r w:rsidRPr="00931D0D">
        <w:rPr>
          <w:rFonts w:ascii="Times New Roman" w:hAnsi="Times New Roman" w:cs="Times New Roman"/>
          <w:sz w:val="24"/>
          <w:szCs w:val="24"/>
          <w:lang w:val="es-US"/>
        </w:rPr>
        <w:t>(3), 371- 376</w:t>
      </w:r>
      <w:r>
        <w:rPr>
          <w:rFonts w:ascii="Times New Roman" w:hAnsi="Times New Roman" w:cs="Times New Roman"/>
          <w:sz w:val="24"/>
          <w:szCs w:val="24"/>
          <w:lang w:val="es-US"/>
        </w:rPr>
        <w:t>.</w:t>
      </w:r>
      <w:r w:rsidRPr="00931D0D">
        <w:rPr>
          <w:rFonts w:ascii="Times New Roman" w:hAnsi="Times New Roman" w:cs="Times New Roman"/>
          <w:sz w:val="24"/>
          <w:szCs w:val="24"/>
          <w:lang w:val="es-US"/>
        </w:rPr>
        <w:t xml:space="preserve"> </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s-US"/>
        </w:rPr>
        <w:t xml:space="preserve">De Moor, J. S., De Moor, C. A., Basen-Engquist, K., Kudelka, A., Bevers, M. W. &amp; Cohen, L. (2006). </w:t>
      </w:r>
      <w:r w:rsidRPr="00931D0D">
        <w:rPr>
          <w:rFonts w:ascii="Times New Roman" w:hAnsi="Times New Roman" w:cs="Times New Roman"/>
          <w:sz w:val="24"/>
          <w:szCs w:val="24"/>
          <w:lang w:val="en-US"/>
        </w:rPr>
        <w:t xml:space="preserve">Optimism, distress, health-related quality of life, and change in cancer antigen 125 among patients with ovarian cancer undergoing chemotherapy. </w:t>
      </w:r>
      <w:r w:rsidRPr="00572AEE">
        <w:rPr>
          <w:rFonts w:ascii="Times New Roman" w:hAnsi="Times New Roman" w:cs="Times New Roman"/>
          <w:i/>
          <w:sz w:val="24"/>
          <w:szCs w:val="24"/>
          <w:lang w:val="en-US"/>
        </w:rPr>
        <w:t>Psychosomatic Medicine</w:t>
      </w:r>
      <w:r w:rsidRPr="00931D0D">
        <w:rPr>
          <w:rFonts w:ascii="Times New Roman" w:hAnsi="Times New Roman" w:cs="Times New Roman"/>
          <w:sz w:val="24"/>
          <w:szCs w:val="24"/>
          <w:lang w:val="en-US"/>
        </w:rPr>
        <w:t>, 68(4), 555-562. doi: 10.1097/01.psy.0000222379.71389.91</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n-US"/>
        </w:rPr>
        <w:t>DeNeve, K. y Cooper, H. (1998). The happy personality: a meta-analysis of 137 personality traits and subjective wellbeing.</w:t>
      </w:r>
      <w:r w:rsidRPr="00572AEE">
        <w:rPr>
          <w:rFonts w:ascii="Times New Roman" w:hAnsi="Times New Roman" w:cs="Times New Roman"/>
          <w:i/>
          <w:sz w:val="24"/>
          <w:szCs w:val="24"/>
          <w:lang w:val="en-US"/>
        </w:rPr>
        <w:t xml:space="preserve"> Psychological Bulletin,</w:t>
      </w:r>
      <w:r w:rsidRPr="00931D0D">
        <w:rPr>
          <w:rFonts w:ascii="Times New Roman" w:hAnsi="Times New Roman" w:cs="Times New Roman"/>
          <w:sz w:val="24"/>
          <w:szCs w:val="24"/>
          <w:lang w:val="en-US"/>
        </w:rPr>
        <w:t xml:space="preserve"> 124</w:t>
      </w:r>
      <w:r w:rsidR="00572AEE">
        <w:rPr>
          <w:rFonts w:ascii="Times New Roman" w:hAnsi="Times New Roman" w:cs="Times New Roman"/>
          <w:sz w:val="24"/>
          <w:szCs w:val="24"/>
          <w:lang w:val="en-US"/>
        </w:rPr>
        <w:t>(2)</w:t>
      </w:r>
      <w:r w:rsidRPr="00931D0D">
        <w:rPr>
          <w:rFonts w:ascii="Times New Roman" w:hAnsi="Times New Roman" w:cs="Times New Roman"/>
          <w:sz w:val="24"/>
          <w:szCs w:val="24"/>
          <w:lang w:val="en-US"/>
        </w:rPr>
        <w:t>, 197-229. doi: 10.1037/0033-2909.124.2.197</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n-US"/>
        </w:rPr>
        <w:t>Eum, K. y Rice, K. G. (2011). Test anxiety, perfectionism, goal orientation, and academic performance</w:t>
      </w:r>
      <w:r w:rsidRPr="00572AEE">
        <w:rPr>
          <w:rFonts w:ascii="Times New Roman" w:hAnsi="Times New Roman" w:cs="Times New Roman"/>
          <w:i/>
          <w:sz w:val="24"/>
          <w:szCs w:val="24"/>
          <w:lang w:val="en-US"/>
        </w:rPr>
        <w:t>. Anxiety, Stress, and Coping, 24</w:t>
      </w:r>
      <w:r w:rsidRPr="00931D0D">
        <w:rPr>
          <w:rFonts w:ascii="Times New Roman" w:hAnsi="Times New Roman" w:cs="Times New Roman"/>
          <w:sz w:val="24"/>
          <w:szCs w:val="24"/>
          <w:lang w:val="en-US"/>
        </w:rPr>
        <w:t>(2), 167–178. doi: 10.1080/10615806.2010.488723</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n-US"/>
        </w:rPr>
        <w:t>Ferguson, S. &amp; Googwin, A. (2010). Optimism and Well-Being in Older Adults: The Mediating Role of Social Support andPerceived Control.</w:t>
      </w:r>
      <w:r w:rsidR="00572AEE">
        <w:rPr>
          <w:rFonts w:ascii="Times New Roman" w:hAnsi="Times New Roman" w:cs="Times New Roman"/>
          <w:sz w:val="24"/>
          <w:szCs w:val="24"/>
          <w:lang w:val="en-US"/>
        </w:rPr>
        <w:t xml:space="preserve"> </w:t>
      </w:r>
      <w:r w:rsidRPr="00572AEE">
        <w:rPr>
          <w:rFonts w:ascii="Times New Roman" w:hAnsi="Times New Roman" w:cs="Times New Roman"/>
          <w:i/>
          <w:sz w:val="24"/>
          <w:szCs w:val="24"/>
          <w:lang w:val="en-US"/>
        </w:rPr>
        <w:t>The International Journal of Aging and Human Development</w:t>
      </w:r>
      <w:r w:rsidRPr="00931D0D">
        <w:rPr>
          <w:rFonts w:ascii="Times New Roman" w:hAnsi="Times New Roman" w:cs="Times New Roman"/>
          <w:sz w:val="24"/>
          <w:szCs w:val="24"/>
          <w:lang w:val="en-US"/>
        </w:rPr>
        <w:t>,</w:t>
      </w:r>
      <w:r w:rsidR="00572AEE">
        <w:rPr>
          <w:rFonts w:ascii="Times New Roman" w:hAnsi="Times New Roman" w:cs="Times New Roman"/>
          <w:sz w:val="24"/>
          <w:szCs w:val="24"/>
          <w:lang w:val="en-US"/>
        </w:rPr>
        <w:t xml:space="preserve"> </w:t>
      </w:r>
      <w:r w:rsidRPr="00572AEE">
        <w:rPr>
          <w:rFonts w:ascii="Times New Roman" w:hAnsi="Times New Roman" w:cs="Times New Roman"/>
          <w:i/>
          <w:sz w:val="24"/>
          <w:szCs w:val="24"/>
          <w:lang w:val="en-US"/>
        </w:rPr>
        <w:t>71</w:t>
      </w:r>
      <w:r w:rsidRPr="00931D0D">
        <w:rPr>
          <w:rFonts w:ascii="Times New Roman" w:hAnsi="Times New Roman" w:cs="Times New Roman"/>
          <w:sz w:val="24"/>
          <w:szCs w:val="24"/>
          <w:lang w:val="en-US"/>
        </w:rPr>
        <w:t xml:space="preserve">(1),43-68. </w:t>
      </w:r>
      <w:r>
        <w:rPr>
          <w:rFonts w:ascii="Times New Roman" w:hAnsi="Times New Roman" w:cs="Times New Roman"/>
          <w:sz w:val="24"/>
          <w:szCs w:val="24"/>
          <w:lang w:val="en-US"/>
        </w:rPr>
        <w:t xml:space="preserve">Doi: </w:t>
      </w:r>
      <w:r w:rsidRPr="00931D0D">
        <w:rPr>
          <w:rFonts w:ascii="Times New Roman" w:hAnsi="Times New Roman" w:cs="Times New Roman"/>
          <w:sz w:val="24"/>
          <w:szCs w:val="24"/>
          <w:lang w:val="en-US"/>
        </w:rPr>
        <w:t>10.2190/AG.71.1.c</w:t>
      </w:r>
    </w:p>
    <w:p w:rsidR="00931D0D" w:rsidRPr="00D6184E"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n-US"/>
        </w:rPr>
        <w:t xml:space="preserve">Finch, H. (2005). Comparison of the performance of nonparametric and parametric MANOVA test statistics when assumptions are violated. </w:t>
      </w:r>
      <w:r w:rsidRPr="00D6184E">
        <w:rPr>
          <w:rFonts w:ascii="Times New Roman" w:hAnsi="Times New Roman" w:cs="Times New Roman"/>
          <w:i/>
          <w:sz w:val="24"/>
          <w:szCs w:val="24"/>
          <w:lang w:val="en-US"/>
        </w:rPr>
        <w:t>Methodology, 1</w:t>
      </w:r>
      <w:r w:rsidRPr="00D6184E">
        <w:rPr>
          <w:rFonts w:ascii="Times New Roman" w:hAnsi="Times New Roman" w:cs="Times New Roman"/>
          <w:sz w:val="24"/>
          <w:szCs w:val="24"/>
          <w:lang w:val="en-US"/>
        </w:rPr>
        <w:t>(1), 27-38. doi: 10.1027/1614- 1881.1.1.27</w:t>
      </w:r>
    </w:p>
    <w:p w:rsidR="00931D0D" w:rsidRPr="00931D0D" w:rsidRDefault="00572AEE" w:rsidP="000613CC">
      <w:pPr>
        <w:spacing w:after="0" w:line="240" w:lineRule="auto"/>
        <w:ind w:left="850" w:right="144" w:hanging="706"/>
        <w:rPr>
          <w:rFonts w:ascii="Times New Roman" w:hAnsi="Times New Roman" w:cs="Times New Roman"/>
          <w:sz w:val="24"/>
          <w:szCs w:val="24"/>
          <w:lang w:val="es-US"/>
        </w:rPr>
      </w:pPr>
      <w:r w:rsidRPr="00D6184E">
        <w:rPr>
          <w:rFonts w:ascii="Times New Roman" w:hAnsi="Times New Roman" w:cs="Times New Roman"/>
          <w:sz w:val="24"/>
          <w:szCs w:val="24"/>
          <w:lang w:val="en-US"/>
        </w:rPr>
        <w:lastRenderedPageBreak/>
        <w:t>Ferrando, P.J., Chico, E. &amp;</w:t>
      </w:r>
      <w:r w:rsidR="00931D0D" w:rsidRPr="00D6184E">
        <w:rPr>
          <w:rFonts w:ascii="Times New Roman" w:hAnsi="Times New Roman" w:cs="Times New Roman"/>
          <w:sz w:val="24"/>
          <w:szCs w:val="24"/>
          <w:lang w:val="en-US"/>
        </w:rPr>
        <w:t xml:space="preserve"> Tous, J.M. (2002). </w:t>
      </w:r>
      <w:r w:rsidR="00931D0D" w:rsidRPr="00931D0D">
        <w:rPr>
          <w:rFonts w:ascii="Times New Roman" w:hAnsi="Times New Roman" w:cs="Times New Roman"/>
          <w:sz w:val="24"/>
          <w:szCs w:val="24"/>
          <w:lang w:val="es-US"/>
        </w:rPr>
        <w:t>Propiedades psicométricas deltest de optimismo Life Or</w:t>
      </w:r>
      <w:r>
        <w:rPr>
          <w:rFonts w:ascii="Times New Roman" w:hAnsi="Times New Roman" w:cs="Times New Roman"/>
          <w:sz w:val="24"/>
          <w:szCs w:val="24"/>
          <w:lang w:val="es-US"/>
        </w:rPr>
        <w:t xml:space="preserve">ientation Test. </w:t>
      </w:r>
      <w:r w:rsidRPr="000F63F1">
        <w:rPr>
          <w:rFonts w:ascii="Times New Roman" w:hAnsi="Times New Roman" w:cs="Times New Roman"/>
          <w:i/>
          <w:sz w:val="24"/>
          <w:szCs w:val="24"/>
          <w:lang w:val="es-US"/>
        </w:rPr>
        <w:t>Psicothema, 14</w:t>
      </w:r>
      <w:r w:rsidR="000F63F1">
        <w:rPr>
          <w:rFonts w:ascii="Times New Roman" w:hAnsi="Times New Roman" w:cs="Times New Roman"/>
          <w:sz w:val="24"/>
          <w:szCs w:val="24"/>
          <w:lang w:val="es-US"/>
        </w:rPr>
        <w:t>(</w:t>
      </w:r>
      <w:r w:rsidR="00931D0D" w:rsidRPr="00931D0D">
        <w:rPr>
          <w:rFonts w:ascii="Times New Roman" w:hAnsi="Times New Roman" w:cs="Times New Roman"/>
          <w:sz w:val="24"/>
          <w:szCs w:val="24"/>
          <w:lang w:val="es-US"/>
        </w:rPr>
        <w:t xml:space="preserve">3), 673-680. </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s-US"/>
        </w:rPr>
        <w:t xml:space="preserve">Freire, C. (2014). </w:t>
      </w:r>
      <w:r w:rsidRPr="000F63F1">
        <w:rPr>
          <w:rFonts w:ascii="Times New Roman" w:hAnsi="Times New Roman" w:cs="Times New Roman"/>
          <w:i/>
          <w:sz w:val="24"/>
          <w:szCs w:val="24"/>
          <w:lang w:val="es-US"/>
        </w:rPr>
        <w:t>El bienestar psicológico en los estudiantes universitarios: operativización del constructo y análisis de su relación con las estrategias de afrontamiento</w:t>
      </w:r>
      <w:r w:rsidRPr="00931D0D">
        <w:rPr>
          <w:rFonts w:ascii="Times New Roman" w:hAnsi="Times New Roman" w:cs="Times New Roman"/>
          <w:sz w:val="24"/>
          <w:szCs w:val="24"/>
          <w:lang w:val="es-US"/>
        </w:rPr>
        <w:t xml:space="preserve"> (tesis doctoral). Universidade da Coruña, España. </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s-US"/>
        </w:rPr>
        <w:t>Freire, C., Ferradás, M., Núñez, J., &amp; Valle, A. (2017). Estructura factorial de las Escalas de Bienestar Psicológico de Ryff en estudiantes universitarios</w:t>
      </w:r>
      <w:r w:rsidRPr="000F63F1">
        <w:rPr>
          <w:rFonts w:ascii="Times New Roman" w:hAnsi="Times New Roman" w:cs="Times New Roman"/>
          <w:i/>
          <w:sz w:val="24"/>
          <w:szCs w:val="24"/>
          <w:lang w:val="es-US"/>
        </w:rPr>
        <w:t xml:space="preserve">. </w:t>
      </w:r>
      <w:r w:rsidRPr="000F63F1">
        <w:rPr>
          <w:rFonts w:ascii="Times New Roman" w:hAnsi="Times New Roman" w:cs="Times New Roman"/>
          <w:i/>
          <w:sz w:val="24"/>
          <w:szCs w:val="24"/>
          <w:lang w:val="en-US"/>
        </w:rPr>
        <w:t>European Journal of Education and Psychology, 10</w:t>
      </w:r>
      <w:r w:rsidRPr="00931D0D">
        <w:rPr>
          <w:rFonts w:ascii="Times New Roman" w:hAnsi="Times New Roman" w:cs="Times New Roman"/>
          <w:sz w:val="24"/>
          <w:szCs w:val="24"/>
          <w:lang w:val="en-US"/>
        </w:rPr>
        <w:t>(1), 1-8. doi: 10.1016/j.ejeps.2016.10.001</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n-US"/>
        </w:rPr>
        <w:t xml:space="preserve">García-Alandete, Joaquin. </w:t>
      </w:r>
      <w:r w:rsidRPr="00931D0D">
        <w:rPr>
          <w:rFonts w:ascii="Times New Roman" w:hAnsi="Times New Roman" w:cs="Times New Roman"/>
          <w:sz w:val="24"/>
          <w:szCs w:val="24"/>
          <w:lang w:val="es-US"/>
        </w:rPr>
        <w:t>(2013). Bienestar psicológico, edad y género en universitarios españoles</w:t>
      </w:r>
      <w:r w:rsidRPr="00347DD0">
        <w:rPr>
          <w:rFonts w:ascii="Times New Roman" w:hAnsi="Times New Roman" w:cs="Times New Roman"/>
          <w:i/>
          <w:sz w:val="24"/>
          <w:szCs w:val="24"/>
          <w:lang w:val="es-US"/>
        </w:rPr>
        <w:t>. Salud &amp; Sociedad: investigaciones en psicología de la salud y psicología social</w:t>
      </w:r>
      <w:r w:rsidRPr="00931D0D">
        <w:rPr>
          <w:rFonts w:ascii="Times New Roman" w:hAnsi="Times New Roman" w:cs="Times New Roman"/>
          <w:sz w:val="24"/>
          <w:szCs w:val="24"/>
          <w:lang w:val="es-US"/>
        </w:rPr>
        <w:t>, </w:t>
      </w:r>
      <w:r w:rsidRPr="00347DD0">
        <w:rPr>
          <w:rFonts w:ascii="Times New Roman" w:hAnsi="Times New Roman" w:cs="Times New Roman"/>
          <w:i/>
          <w:sz w:val="24"/>
          <w:szCs w:val="24"/>
          <w:lang w:val="es-US"/>
        </w:rPr>
        <w:t>4</w:t>
      </w:r>
      <w:r w:rsidRPr="00931D0D">
        <w:rPr>
          <w:rFonts w:ascii="Times New Roman" w:hAnsi="Times New Roman" w:cs="Times New Roman"/>
          <w:sz w:val="24"/>
          <w:szCs w:val="24"/>
          <w:lang w:val="es-US"/>
        </w:rPr>
        <w:t xml:space="preserve">(1), 48-58. </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s-US"/>
        </w:rPr>
        <w:t>Gillham, J.E</w:t>
      </w:r>
      <w:r w:rsidR="00AC225F">
        <w:rPr>
          <w:rFonts w:ascii="Times New Roman" w:hAnsi="Times New Roman" w:cs="Times New Roman"/>
          <w:sz w:val="24"/>
          <w:szCs w:val="24"/>
          <w:lang w:val="es-US"/>
        </w:rPr>
        <w:t>., Shatté, A.J., Reivich, K.J. &amp;</w:t>
      </w:r>
      <w:r w:rsidRPr="00931D0D">
        <w:rPr>
          <w:rFonts w:ascii="Times New Roman" w:hAnsi="Times New Roman" w:cs="Times New Roman"/>
          <w:sz w:val="24"/>
          <w:szCs w:val="24"/>
          <w:lang w:val="es-US"/>
        </w:rPr>
        <w:t xml:space="preserve"> Seligman, M.E.P. (2001).</w:t>
      </w:r>
      <w:r w:rsidRPr="00AC225F">
        <w:rPr>
          <w:rFonts w:ascii="Times New Roman" w:hAnsi="Times New Roman" w:cs="Times New Roman"/>
          <w:i/>
          <w:sz w:val="24"/>
          <w:szCs w:val="24"/>
          <w:lang w:val="es-US"/>
        </w:rPr>
        <w:t xml:space="preserve"> </w:t>
      </w:r>
      <w:r w:rsidR="00AC225F" w:rsidRPr="00AC225F">
        <w:rPr>
          <w:rFonts w:ascii="Times New Roman" w:hAnsi="Times New Roman" w:cs="Times New Roman"/>
          <w:i/>
          <w:sz w:val="24"/>
          <w:szCs w:val="24"/>
          <w:lang w:val="en-US"/>
        </w:rPr>
        <w:t>Opti</w:t>
      </w:r>
      <w:r w:rsidRPr="00AC225F">
        <w:rPr>
          <w:rFonts w:ascii="Times New Roman" w:hAnsi="Times New Roman" w:cs="Times New Roman"/>
          <w:i/>
          <w:sz w:val="24"/>
          <w:szCs w:val="24"/>
          <w:lang w:val="en-US"/>
        </w:rPr>
        <w:t>mism, pessimism and explanatory s</w:t>
      </w:r>
      <w:r w:rsidR="00AC225F" w:rsidRPr="00AC225F">
        <w:rPr>
          <w:rFonts w:ascii="Times New Roman" w:hAnsi="Times New Roman" w:cs="Times New Roman"/>
          <w:i/>
          <w:sz w:val="24"/>
          <w:szCs w:val="24"/>
          <w:lang w:val="en-US"/>
        </w:rPr>
        <w:t>tyle</w:t>
      </w:r>
      <w:r w:rsidR="00AC225F">
        <w:rPr>
          <w:rFonts w:ascii="Times New Roman" w:hAnsi="Times New Roman" w:cs="Times New Roman"/>
          <w:sz w:val="24"/>
          <w:szCs w:val="24"/>
          <w:lang w:val="en-US"/>
        </w:rPr>
        <w:t>. En E.C. Chang (ed.): Opti</w:t>
      </w:r>
      <w:r w:rsidRPr="00931D0D">
        <w:rPr>
          <w:rFonts w:ascii="Times New Roman" w:hAnsi="Times New Roman" w:cs="Times New Roman"/>
          <w:sz w:val="24"/>
          <w:szCs w:val="24"/>
          <w:lang w:val="en-US"/>
        </w:rPr>
        <w:t>mism and pessimism. Implications for theory, research and practice</w:t>
      </w:r>
      <w:r w:rsidR="00AC225F">
        <w:rPr>
          <w:rFonts w:ascii="Times New Roman" w:hAnsi="Times New Roman" w:cs="Times New Roman"/>
          <w:sz w:val="24"/>
          <w:szCs w:val="24"/>
          <w:lang w:val="en-US"/>
        </w:rPr>
        <w:t xml:space="preserve"> </w:t>
      </w:r>
      <w:r w:rsidRPr="00931D0D">
        <w:rPr>
          <w:rFonts w:ascii="Times New Roman" w:hAnsi="Times New Roman" w:cs="Times New Roman"/>
          <w:sz w:val="24"/>
          <w:szCs w:val="24"/>
          <w:lang w:val="en-US"/>
        </w:rPr>
        <w:t>(pp. 53-75). Washington: American Psychological Association.</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n-US"/>
        </w:rPr>
        <w:t xml:space="preserve">Grant, S., Langan-Fox, J. &amp; Anglim, J. (2009). The big five traits as predictors of subjetive and psychological well-being. </w:t>
      </w:r>
      <w:r w:rsidRPr="00AC225F">
        <w:rPr>
          <w:rFonts w:ascii="Times New Roman" w:hAnsi="Times New Roman" w:cs="Times New Roman"/>
          <w:i/>
          <w:sz w:val="24"/>
          <w:szCs w:val="24"/>
          <w:lang w:val="es-US"/>
        </w:rPr>
        <w:t>Psychological</w:t>
      </w:r>
      <w:r w:rsidR="00AC225F" w:rsidRPr="00AC225F">
        <w:rPr>
          <w:rFonts w:ascii="Times New Roman" w:hAnsi="Times New Roman" w:cs="Times New Roman"/>
          <w:i/>
          <w:sz w:val="24"/>
          <w:szCs w:val="24"/>
          <w:lang w:val="es-US"/>
        </w:rPr>
        <w:t xml:space="preserve"> </w:t>
      </w:r>
      <w:r w:rsidRPr="00AC225F">
        <w:rPr>
          <w:rFonts w:ascii="Times New Roman" w:hAnsi="Times New Roman" w:cs="Times New Roman"/>
          <w:i/>
          <w:sz w:val="24"/>
          <w:szCs w:val="24"/>
          <w:lang w:val="es-US"/>
        </w:rPr>
        <w:t>Reports,</w:t>
      </w:r>
      <w:r w:rsidR="00AC225F">
        <w:rPr>
          <w:rFonts w:ascii="Times New Roman" w:hAnsi="Times New Roman" w:cs="Times New Roman"/>
          <w:sz w:val="24"/>
          <w:szCs w:val="24"/>
          <w:lang w:val="es-US"/>
        </w:rPr>
        <w:t xml:space="preserve"> </w:t>
      </w:r>
      <w:r w:rsidRPr="00AC225F">
        <w:rPr>
          <w:rFonts w:ascii="Times New Roman" w:hAnsi="Times New Roman" w:cs="Times New Roman"/>
          <w:i/>
          <w:sz w:val="24"/>
          <w:szCs w:val="24"/>
          <w:lang w:val="es-US"/>
        </w:rPr>
        <w:t>105</w:t>
      </w:r>
      <w:r w:rsidRPr="00931D0D">
        <w:rPr>
          <w:rFonts w:ascii="Times New Roman" w:hAnsi="Times New Roman" w:cs="Times New Roman"/>
          <w:sz w:val="24"/>
          <w:szCs w:val="24"/>
          <w:lang w:val="es-US"/>
        </w:rPr>
        <w:t xml:space="preserve">(1), 205-231. doi: 10.2466/PR0.105.1.205-231  </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s-US"/>
        </w:rPr>
        <w:t xml:space="preserve">Gutiérrez, M. (2017). </w:t>
      </w:r>
      <w:r w:rsidRPr="000F63F1">
        <w:rPr>
          <w:rFonts w:ascii="Times New Roman" w:hAnsi="Times New Roman" w:cs="Times New Roman"/>
          <w:i/>
          <w:sz w:val="24"/>
          <w:szCs w:val="24"/>
          <w:lang w:val="es-US"/>
        </w:rPr>
        <w:t>Bienestar psicológico y ansiedad en estudiantes de una universidad nacional del norte del Perú.</w:t>
      </w:r>
      <w:r w:rsidRPr="00931D0D">
        <w:rPr>
          <w:rFonts w:ascii="Times New Roman" w:hAnsi="Times New Roman" w:cs="Times New Roman"/>
          <w:sz w:val="24"/>
          <w:szCs w:val="24"/>
          <w:lang w:val="es-US"/>
        </w:rPr>
        <w:t xml:space="preserve"> (tesis de licenciatura). Universidad Privada del Norte, Perú. </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165C0B">
        <w:rPr>
          <w:rFonts w:ascii="Times New Roman" w:hAnsi="Times New Roman" w:cs="Times New Roman"/>
          <w:sz w:val="24"/>
          <w:szCs w:val="24"/>
        </w:rPr>
        <w:t xml:space="preserve">Kivimaki, M., Elovainio, M., Singh-Manoux, A., Vahtera, J., Helenius, H. &amp; Pentti, J. (2005). </w:t>
      </w:r>
      <w:r w:rsidRPr="00931D0D">
        <w:rPr>
          <w:rFonts w:ascii="Times New Roman" w:hAnsi="Times New Roman" w:cs="Times New Roman"/>
          <w:sz w:val="24"/>
          <w:szCs w:val="24"/>
          <w:lang w:val="en-US"/>
        </w:rPr>
        <w:t xml:space="preserve">Optimism and pessimism as predictors of change in health after death or onset of severe illness in family. </w:t>
      </w:r>
      <w:r w:rsidRPr="00AC225F">
        <w:rPr>
          <w:rFonts w:ascii="Times New Roman" w:hAnsi="Times New Roman" w:cs="Times New Roman"/>
          <w:i/>
          <w:sz w:val="24"/>
          <w:szCs w:val="24"/>
          <w:lang w:val="en-US"/>
        </w:rPr>
        <w:t>Health Psychology, 24</w:t>
      </w:r>
      <w:r w:rsidRPr="00931D0D">
        <w:rPr>
          <w:rFonts w:ascii="Times New Roman" w:hAnsi="Times New Roman" w:cs="Times New Roman"/>
          <w:sz w:val="24"/>
          <w:szCs w:val="24"/>
          <w:lang w:val="en-US"/>
        </w:rPr>
        <w:t>(4), 413-421. doi: 10.1037/0278-6133.24.4.413</w:t>
      </w:r>
    </w:p>
    <w:p w:rsid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n-US"/>
        </w:rPr>
        <w:t xml:space="preserve">Lemeshko, B., &amp; Lemeshko, S. (2008). Power and robustness of criteria used to verify the homogeneity of means. </w:t>
      </w:r>
      <w:r w:rsidRPr="00AC225F">
        <w:rPr>
          <w:rFonts w:ascii="Times New Roman" w:hAnsi="Times New Roman" w:cs="Times New Roman"/>
          <w:i/>
          <w:sz w:val="24"/>
          <w:szCs w:val="24"/>
          <w:lang w:val="en-US"/>
        </w:rPr>
        <w:t>Measurement Techniques, 51</w:t>
      </w:r>
      <w:r w:rsidRPr="00931D0D">
        <w:rPr>
          <w:rFonts w:ascii="Times New Roman" w:hAnsi="Times New Roman" w:cs="Times New Roman"/>
          <w:sz w:val="24"/>
          <w:szCs w:val="24"/>
          <w:lang w:val="en-US"/>
        </w:rPr>
        <w:t xml:space="preserve">(9), 950-959. </w:t>
      </w:r>
      <w:r>
        <w:rPr>
          <w:rFonts w:ascii="Times New Roman" w:hAnsi="Times New Roman" w:cs="Times New Roman"/>
          <w:sz w:val="24"/>
          <w:szCs w:val="24"/>
          <w:lang w:val="en-US"/>
        </w:rPr>
        <w:t xml:space="preserve">doi: </w:t>
      </w:r>
      <w:r w:rsidRPr="00931D0D">
        <w:rPr>
          <w:rFonts w:ascii="Times New Roman" w:hAnsi="Times New Roman" w:cs="Times New Roman"/>
          <w:sz w:val="24"/>
          <w:szCs w:val="24"/>
          <w:lang w:val="en-US"/>
        </w:rPr>
        <w:t>10.1007/s11018-008-9157-3</w:t>
      </w:r>
    </w:p>
    <w:p w:rsidR="00AC225F" w:rsidRPr="00931D0D" w:rsidRDefault="00AC225F" w:rsidP="000613CC">
      <w:pPr>
        <w:spacing w:after="0" w:line="240" w:lineRule="auto"/>
        <w:ind w:left="850" w:right="144" w:hanging="706"/>
        <w:rPr>
          <w:rFonts w:ascii="Times New Roman" w:hAnsi="Times New Roman" w:cs="Times New Roman"/>
          <w:sz w:val="24"/>
          <w:szCs w:val="24"/>
          <w:lang w:val="en-US"/>
        </w:rPr>
      </w:pPr>
      <w:r w:rsidRPr="00AC225F">
        <w:rPr>
          <w:rFonts w:ascii="Times New Roman" w:hAnsi="Times New Roman" w:cs="Times New Roman"/>
          <w:sz w:val="24"/>
          <w:szCs w:val="24"/>
          <w:lang w:val="en-US"/>
        </w:rPr>
        <w:t>Maslow, A.</w:t>
      </w:r>
      <w:r>
        <w:rPr>
          <w:rFonts w:ascii="Times New Roman" w:hAnsi="Times New Roman" w:cs="Times New Roman"/>
          <w:sz w:val="24"/>
          <w:szCs w:val="24"/>
          <w:lang w:val="en-US"/>
        </w:rPr>
        <w:t xml:space="preserve"> H. (1968). </w:t>
      </w:r>
      <w:r w:rsidRPr="00AC225F">
        <w:rPr>
          <w:rFonts w:ascii="Times New Roman" w:hAnsi="Times New Roman" w:cs="Times New Roman"/>
          <w:i/>
          <w:sz w:val="24"/>
          <w:szCs w:val="24"/>
          <w:lang w:val="en-US"/>
        </w:rPr>
        <w:t>Toward a psychology of being.</w:t>
      </w:r>
      <w:r w:rsidRPr="00AC225F">
        <w:rPr>
          <w:rFonts w:ascii="Times New Roman" w:hAnsi="Times New Roman" w:cs="Times New Roman"/>
          <w:sz w:val="24"/>
          <w:szCs w:val="24"/>
          <w:lang w:val="en-US"/>
        </w:rPr>
        <w:t xml:space="preserve"> New York: D. Van Norstrand.</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n-US"/>
        </w:rPr>
        <w:t xml:space="preserve">McNulty, J., &amp; Fichman, F. (2012). Beyond Positive Psychology? Toward a Contextual View of Psychological Processes and Well-Being. </w:t>
      </w:r>
      <w:r w:rsidRPr="005B7452">
        <w:rPr>
          <w:rFonts w:ascii="Times New Roman" w:hAnsi="Times New Roman" w:cs="Times New Roman"/>
          <w:i/>
          <w:sz w:val="24"/>
          <w:szCs w:val="24"/>
          <w:lang w:val="es-US"/>
        </w:rPr>
        <w:t>American Psychologist, 67</w:t>
      </w:r>
      <w:r w:rsidR="005B7452">
        <w:rPr>
          <w:rFonts w:ascii="Times New Roman" w:hAnsi="Times New Roman" w:cs="Times New Roman"/>
          <w:sz w:val="24"/>
          <w:szCs w:val="24"/>
          <w:lang w:val="es-US"/>
        </w:rPr>
        <w:t>(2), 101–110. d</w:t>
      </w:r>
      <w:r w:rsidRPr="00931D0D">
        <w:rPr>
          <w:rFonts w:ascii="Times New Roman" w:hAnsi="Times New Roman" w:cs="Times New Roman"/>
          <w:sz w:val="24"/>
          <w:szCs w:val="24"/>
          <w:lang w:val="es-US"/>
        </w:rPr>
        <w:t>oi: 10.1037/a0024572.</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s-US"/>
        </w:rPr>
        <w:t>Molina, C., &amp; Meléndez, J. (2006). Bienestar psicológico en envejecientes de la República Dominicana. </w:t>
      </w:r>
      <w:r w:rsidRPr="005B7452">
        <w:rPr>
          <w:rFonts w:ascii="Times New Roman" w:hAnsi="Times New Roman" w:cs="Times New Roman"/>
          <w:i/>
          <w:sz w:val="24"/>
          <w:szCs w:val="24"/>
          <w:lang w:val="es-US"/>
        </w:rPr>
        <w:t>Geriátrika, 22</w:t>
      </w:r>
      <w:r w:rsidR="005B7452" w:rsidRPr="005B7452">
        <w:rPr>
          <w:rFonts w:ascii="Times New Roman" w:hAnsi="Times New Roman" w:cs="Times New Roman"/>
          <w:sz w:val="24"/>
          <w:szCs w:val="24"/>
          <w:lang w:val="es-US"/>
        </w:rPr>
        <w:t>(3)</w:t>
      </w:r>
      <w:r w:rsidRPr="005B7452">
        <w:rPr>
          <w:rFonts w:ascii="Times New Roman" w:hAnsi="Times New Roman" w:cs="Times New Roman"/>
          <w:sz w:val="24"/>
          <w:szCs w:val="24"/>
          <w:lang w:val="es-US"/>
        </w:rPr>
        <w:t>,</w:t>
      </w:r>
      <w:r w:rsidRPr="00931D0D">
        <w:rPr>
          <w:rFonts w:ascii="Times New Roman" w:hAnsi="Times New Roman" w:cs="Times New Roman"/>
          <w:sz w:val="24"/>
          <w:szCs w:val="24"/>
          <w:lang w:val="es-US"/>
        </w:rPr>
        <w:t> 97-105.  </w:t>
      </w:r>
    </w:p>
    <w:p w:rsidR="00931D0D" w:rsidRPr="00165C0B" w:rsidRDefault="00931D0D" w:rsidP="000613CC">
      <w:pPr>
        <w:spacing w:after="0" w:line="240" w:lineRule="auto"/>
        <w:ind w:left="850" w:right="144" w:hanging="706"/>
        <w:rPr>
          <w:rFonts w:ascii="Times New Roman" w:hAnsi="Times New Roman" w:cs="Times New Roman"/>
          <w:sz w:val="24"/>
          <w:szCs w:val="24"/>
        </w:rPr>
      </w:pPr>
      <w:r w:rsidRPr="00D6184E">
        <w:rPr>
          <w:rFonts w:ascii="Times New Roman" w:hAnsi="Times New Roman" w:cs="Times New Roman"/>
          <w:sz w:val="24"/>
          <w:szCs w:val="24"/>
          <w:lang w:val="es-US"/>
        </w:rPr>
        <w:t xml:space="preserve">Muratori, M. Z., &amp; Bobowik, J. L. (2015). </w:t>
      </w:r>
      <w:r w:rsidRPr="00931D0D">
        <w:rPr>
          <w:rFonts w:ascii="Times New Roman" w:hAnsi="Times New Roman" w:cs="Times New Roman"/>
          <w:sz w:val="24"/>
          <w:szCs w:val="24"/>
          <w:lang w:val="es-US"/>
        </w:rPr>
        <w:t xml:space="preserve">Felicidad y Bienestar Subjetivo: Estudio </w:t>
      </w:r>
      <w:r w:rsidR="00D6184E" w:rsidRPr="00931D0D">
        <w:rPr>
          <w:rFonts w:ascii="Times New Roman" w:hAnsi="Times New Roman" w:cs="Times New Roman"/>
          <w:sz w:val="24"/>
          <w:szCs w:val="24"/>
          <w:lang w:val="es-US"/>
        </w:rPr>
        <w:t>Comparativo</w:t>
      </w:r>
      <w:r w:rsidRPr="00931D0D">
        <w:rPr>
          <w:rFonts w:ascii="Times New Roman" w:hAnsi="Times New Roman" w:cs="Times New Roman"/>
          <w:sz w:val="24"/>
          <w:szCs w:val="24"/>
          <w:lang w:val="es-US"/>
        </w:rPr>
        <w:t xml:space="preserve"> entre Argentina y España. </w:t>
      </w:r>
      <w:r w:rsidRPr="00D6184E">
        <w:rPr>
          <w:rFonts w:ascii="Times New Roman" w:hAnsi="Times New Roman" w:cs="Times New Roman"/>
          <w:i/>
          <w:sz w:val="24"/>
          <w:szCs w:val="24"/>
        </w:rPr>
        <w:t>Psykhe, 24</w:t>
      </w:r>
      <w:r w:rsidRPr="00165C0B">
        <w:rPr>
          <w:rFonts w:ascii="Times New Roman" w:hAnsi="Times New Roman" w:cs="Times New Roman"/>
          <w:sz w:val="24"/>
          <w:szCs w:val="24"/>
        </w:rPr>
        <w:t xml:space="preserve">(2), 1-18. doi: 10.7764/psykhe.24.2.900   </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s-US"/>
        </w:rPr>
        <w:t xml:space="preserve">Pardo, F. (2010). </w:t>
      </w:r>
      <w:r w:rsidRPr="000F63F1">
        <w:rPr>
          <w:rFonts w:ascii="Times New Roman" w:hAnsi="Times New Roman" w:cs="Times New Roman"/>
          <w:i/>
          <w:sz w:val="24"/>
          <w:szCs w:val="24"/>
          <w:lang w:val="es-US"/>
        </w:rPr>
        <w:t>Bienestar psicológico y ansiedad rasgo-estado en alumnos de un MBA de Lima Metropolitana.</w:t>
      </w:r>
      <w:r w:rsidRPr="00931D0D">
        <w:rPr>
          <w:rFonts w:ascii="Times New Roman" w:hAnsi="Times New Roman" w:cs="Times New Roman"/>
          <w:sz w:val="24"/>
          <w:szCs w:val="24"/>
          <w:lang w:val="es-US"/>
        </w:rPr>
        <w:t xml:space="preserve"> (tesis de licenciatura) Pontifica Universidad Católica del Perú. </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s-US"/>
        </w:rPr>
        <w:t>Pavez, P.</w:t>
      </w:r>
      <w:r w:rsidR="00D6184E" w:rsidRPr="00931D0D">
        <w:rPr>
          <w:rFonts w:ascii="Times New Roman" w:hAnsi="Times New Roman" w:cs="Times New Roman"/>
          <w:sz w:val="24"/>
          <w:szCs w:val="24"/>
          <w:lang w:val="es-US"/>
        </w:rPr>
        <w:t>, Mena</w:t>
      </w:r>
      <w:r w:rsidRPr="00931D0D">
        <w:rPr>
          <w:rFonts w:ascii="Times New Roman" w:hAnsi="Times New Roman" w:cs="Times New Roman"/>
          <w:sz w:val="24"/>
          <w:szCs w:val="24"/>
          <w:lang w:val="es-US"/>
        </w:rPr>
        <w:t xml:space="preserve">, L. </w:t>
      </w:r>
      <w:r w:rsidR="00D6184E" w:rsidRPr="00931D0D">
        <w:rPr>
          <w:rFonts w:ascii="Times New Roman" w:hAnsi="Times New Roman" w:cs="Times New Roman"/>
          <w:sz w:val="24"/>
          <w:szCs w:val="24"/>
          <w:lang w:val="es-US"/>
        </w:rPr>
        <w:t>&amp; Vera</w:t>
      </w:r>
      <w:r w:rsidRPr="00931D0D">
        <w:rPr>
          <w:rFonts w:ascii="Times New Roman" w:hAnsi="Times New Roman" w:cs="Times New Roman"/>
          <w:sz w:val="24"/>
          <w:szCs w:val="24"/>
          <w:lang w:val="es-US"/>
        </w:rPr>
        <w:t>-Villarroel, P. (2012). El rol de la felicidad y el optimismo como factor protector de la ansiedad.</w:t>
      </w:r>
      <w:r w:rsidR="00D6184E" w:rsidRPr="00D6184E">
        <w:t xml:space="preserve"> </w:t>
      </w:r>
      <w:r w:rsidR="00D6184E" w:rsidRPr="00D6184E">
        <w:rPr>
          <w:rFonts w:ascii="Times New Roman" w:hAnsi="Times New Roman" w:cs="Times New Roman"/>
          <w:i/>
          <w:sz w:val="24"/>
          <w:szCs w:val="24"/>
          <w:lang w:val="es-US"/>
        </w:rPr>
        <w:t>Universitas Psychologica</w:t>
      </w:r>
      <w:r w:rsidRPr="00D6184E">
        <w:rPr>
          <w:rFonts w:ascii="Times New Roman" w:hAnsi="Times New Roman" w:cs="Times New Roman"/>
          <w:i/>
          <w:sz w:val="24"/>
          <w:szCs w:val="24"/>
          <w:lang w:val="es-US"/>
        </w:rPr>
        <w:t>,</w:t>
      </w:r>
      <w:r w:rsidR="00D6184E" w:rsidRPr="00D6184E">
        <w:rPr>
          <w:rFonts w:ascii="Times New Roman" w:hAnsi="Times New Roman" w:cs="Times New Roman"/>
          <w:i/>
          <w:sz w:val="24"/>
          <w:szCs w:val="24"/>
          <w:lang w:val="es-US"/>
        </w:rPr>
        <w:t xml:space="preserve"> </w:t>
      </w:r>
      <w:r w:rsidRPr="00D6184E">
        <w:rPr>
          <w:rFonts w:ascii="Times New Roman" w:hAnsi="Times New Roman" w:cs="Times New Roman"/>
          <w:i/>
          <w:sz w:val="24"/>
          <w:szCs w:val="24"/>
          <w:lang w:val="es-US"/>
        </w:rPr>
        <w:t>11</w:t>
      </w:r>
      <w:r w:rsidRPr="00931D0D">
        <w:rPr>
          <w:rFonts w:ascii="Times New Roman" w:hAnsi="Times New Roman" w:cs="Times New Roman"/>
          <w:sz w:val="24"/>
          <w:szCs w:val="24"/>
          <w:lang w:val="es-US"/>
        </w:rPr>
        <w:t>(2), 369-380.</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s-US"/>
        </w:rPr>
        <w:t>Pedrosa I, J Juarros-Basterretxea, A Robles-Fernández, J Basteiro &amp; E García-Cueto</w:t>
      </w:r>
      <w:r w:rsidR="00D6184E">
        <w:rPr>
          <w:rFonts w:ascii="Times New Roman" w:hAnsi="Times New Roman" w:cs="Times New Roman"/>
          <w:sz w:val="24"/>
          <w:szCs w:val="24"/>
          <w:lang w:val="es-US"/>
        </w:rPr>
        <w:t>. (</w:t>
      </w:r>
      <w:r w:rsidRPr="00931D0D">
        <w:rPr>
          <w:rFonts w:ascii="Times New Roman" w:hAnsi="Times New Roman" w:cs="Times New Roman"/>
          <w:sz w:val="24"/>
          <w:szCs w:val="24"/>
          <w:lang w:val="es-US"/>
        </w:rPr>
        <w:t>2015</w:t>
      </w:r>
      <w:r w:rsidR="00D6184E">
        <w:rPr>
          <w:rFonts w:ascii="Times New Roman" w:hAnsi="Times New Roman" w:cs="Times New Roman"/>
          <w:sz w:val="24"/>
          <w:szCs w:val="24"/>
          <w:lang w:val="es-US"/>
        </w:rPr>
        <w:t>)</w:t>
      </w:r>
      <w:r w:rsidRPr="00931D0D">
        <w:rPr>
          <w:rFonts w:ascii="Times New Roman" w:hAnsi="Times New Roman" w:cs="Times New Roman"/>
          <w:sz w:val="24"/>
          <w:szCs w:val="24"/>
          <w:lang w:val="es-US"/>
        </w:rPr>
        <w:t xml:space="preserve">. Pruebas de bondad de ajuste en distribuciones simétricas, ¿qué estadístico utilizar? </w:t>
      </w:r>
      <w:r w:rsidRPr="00D6184E">
        <w:rPr>
          <w:rFonts w:ascii="Times New Roman" w:hAnsi="Times New Roman" w:cs="Times New Roman"/>
          <w:i/>
          <w:sz w:val="24"/>
          <w:szCs w:val="24"/>
          <w:lang w:val="en-US"/>
        </w:rPr>
        <w:t>Universitas Psychologica 14</w:t>
      </w:r>
      <w:r w:rsidRPr="00931D0D">
        <w:rPr>
          <w:rFonts w:ascii="Times New Roman" w:hAnsi="Times New Roman" w:cs="Times New Roman"/>
          <w:sz w:val="24"/>
          <w:szCs w:val="24"/>
          <w:lang w:val="en-US"/>
        </w:rPr>
        <w:t>(1): 245-254. doi: 10.11144/Javeriana.upsy13-5.pbad</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n-US"/>
        </w:rPr>
        <w:t xml:space="preserve">Perez. J.A. (2012). Gender difference in psychological well-being among Filipino college student samples. </w:t>
      </w:r>
      <w:r w:rsidRPr="00D6184E">
        <w:rPr>
          <w:rFonts w:ascii="Times New Roman" w:hAnsi="Times New Roman" w:cs="Times New Roman"/>
          <w:i/>
          <w:sz w:val="24"/>
          <w:szCs w:val="24"/>
          <w:lang w:val="en-US"/>
        </w:rPr>
        <w:t>International Journal of Humanities and Social Science, 2</w:t>
      </w:r>
      <w:r w:rsidRPr="00931D0D">
        <w:rPr>
          <w:rFonts w:ascii="Times New Roman" w:hAnsi="Times New Roman" w:cs="Times New Roman"/>
          <w:sz w:val="24"/>
          <w:szCs w:val="24"/>
          <w:lang w:val="en-US"/>
        </w:rPr>
        <w:t xml:space="preserve">(13) 84-93. </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n-US"/>
        </w:rPr>
        <w:lastRenderedPageBreak/>
        <w:t xml:space="preserve">Rogers, C.R. (1961). </w:t>
      </w:r>
      <w:r w:rsidRPr="00C81BA7">
        <w:rPr>
          <w:rFonts w:ascii="Times New Roman" w:hAnsi="Times New Roman" w:cs="Times New Roman"/>
          <w:i/>
          <w:sz w:val="24"/>
          <w:szCs w:val="24"/>
          <w:lang w:val="en-US"/>
        </w:rPr>
        <w:t>On becoming a person</w:t>
      </w:r>
      <w:r w:rsidRPr="00931D0D">
        <w:rPr>
          <w:rFonts w:ascii="Times New Roman" w:hAnsi="Times New Roman" w:cs="Times New Roman"/>
          <w:sz w:val="24"/>
          <w:szCs w:val="24"/>
          <w:lang w:val="en-US"/>
        </w:rPr>
        <w:t xml:space="preserve">. Boston: Houghton Mifflin.         </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n-US"/>
        </w:rPr>
        <w:t xml:space="preserve">Ruini, C., Ottolini, F., Rafanelli, C., Tossani, E., Ryff, C. D. y Fava, G. A. (2003). The relationship of psychological well-being to distress and personality. </w:t>
      </w:r>
      <w:r w:rsidRPr="00C81BA7">
        <w:rPr>
          <w:rFonts w:ascii="Times New Roman" w:hAnsi="Times New Roman" w:cs="Times New Roman"/>
          <w:i/>
          <w:sz w:val="24"/>
          <w:szCs w:val="24"/>
          <w:lang w:val="en-US"/>
        </w:rPr>
        <w:t>Psychotherapy and Psychosomatics, 72</w:t>
      </w:r>
      <w:r w:rsidRPr="00931D0D">
        <w:rPr>
          <w:rFonts w:ascii="Times New Roman" w:hAnsi="Times New Roman" w:cs="Times New Roman"/>
          <w:sz w:val="24"/>
          <w:szCs w:val="24"/>
          <w:lang w:val="en-US"/>
        </w:rPr>
        <w:t>(5), 268-275. doi: 10.1159/000071898</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n-US"/>
        </w:rPr>
        <w:t xml:space="preserve">Ryan, R., &amp; Deci, E. (2001). On happiness and human potentials: A review of research on hedonic and eudaimonic well-being. </w:t>
      </w:r>
      <w:r w:rsidRPr="00C81BA7">
        <w:rPr>
          <w:rFonts w:ascii="Times New Roman" w:hAnsi="Times New Roman" w:cs="Times New Roman"/>
          <w:i/>
          <w:sz w:val="24"/>
          <w:szCs w:val="24"/>
          <w:lang w:val="en-US"/>
        </w:rPr>
        <w:t>Annual Review of Psychology</w:t>
      </w:r>
      <w:r w:rsidRPr="00931D0D">
        <w:rPr>
          <w:rFonts w:ascii="Times New Roman" w:hAnsi="Times New Roman" w:cs="Times New Roman"/>
          <w:sz w:val="24"/>
          <w:szCs w:val="24"/>
          <w:lang w:val="en-US"/>
        </w:rPr>
        <w:t xml:space="preserve">, </w:t>
      </w:r>
      <w:r w:rsidRPr="00C81BA7">
        <w:rPr>
          <w:rFonts w:ascii="Times New Roman" w:hAnsi="Times New Roman" w:cs="Times New Roman"/>
          <w:i/>
          <w:sz w:val="24"/>
          <w:szCs w:val="24"/>
          <w:lang w:val="en-US"/>
        </w:rPr>
        <w:t>52</w:t>
      </w:r>
      <w:r w:rsidRPr="00931D0D">
        <w:rPr>
          <w:rFonts w:ascii="Times New Roman" w:hAnsi="Times New Roman" w:cs="Times New Roman"/>
          <w:sz w:val="24"/>
          <w:szCs w:val="24"/>
          <w:lang w:val="en-US"/>
        </w:rPr>
        <w:t>, 141-166. doi: 10.1146/annurev.psych.52.1.141</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n-US"/>
        </w:rPr>
        <w:t xml:space="preserve">Ryff, C. D. (1989). Happiness is everything, or is it? Explorations on the meaning of psychological well-being. </w:t>
      </w:r>
      <w:r w:rsidRPr="00C81BA7">
        <w:rPr>
          <w:rFonts w:ascii="Times New Roman" w:hAnsi="Times New Roman" w:cs="Times New Roman"/>
          <w:i/>
          <w:sz w:val="24"/>
          <w:szCs w:val="24"/>
          <w:lang w:val="en-US"/>
        </w:rPr>
        <w:t xml:space="preserve">Journal of Personality and Social Psychology, </w:t>
      </w:r>
      <w:r w:rsidR="00066F86" w:rsidRPr="00C81BA7">
        <w:rPr>
          <w:rFonts w:ascii="Times New Roman" w:hAnsi="Times New Roman" w:cs="Times New Roman"/>
          <w:i/>
          <w:sz w:val="24"/>
          <w:szCs w:val="24"/>
          <w:lang w:val="en-US"/>
        </w:rPr>
        <w:t>57</w:t>
      </w:r>
      <w:r w:rsidR="00066F86">
        <w:rPr>
          <w:rFonts w:ascii="Times New Roman" w:hAnsi="Times New Roman" w:cs="Times New Roman"/>
          <w:sz w:val="24"/>
          <w:szCs w:val="24"/>
          <w:lang w:val="en-US"/>
        </w:rPr>
        <w:t>(6), 1069-1081. doi:10.1037/</w:t>
      </w:r>
      <w:r w:rsidRPr="00931D0D">
        <w:rPr>
          <w:rFonts w:ascii="Times New Roman" w:hAnsi="Times New Roman" w:cs="Times New Roman"/>
          <w:sz w:val="24"/>
          <w:szCs w:val="24"/>
          <w:lang w:val="en-US"/>
        </w:rPr>
        <w:t xml:space="preserve">0022-3514.57.6.1069 </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n-US"/>
        </w:rPr>
        <w:t xml:space="preserve">Ryff, C. D. &amp; Keyes, C. L. M. (1995). The structure of psychological well-being revisited. </w:t>
      </w:r>
      <w:r w:rsidRPr="00C81BA7">
        <w:rPr>
          <w:rFonts w:ascii="Times New Roman" w:hAnsi="Times New Roman" w:cs="Times New Roman"/>
          <w:i/>
          <w:sz w:val="24"/>
          <w:szCs w:val="24"/>
          <w:lang w:val="en-US"/>
        </w:rPr>
        <w:t>Journal of Personality and Social Psychology, 69</w:t>
      </w:r>
      <w:r w:rsidRPr="00931D0D">
        <w:rPr>
          <w:rFonts w:ascii="Times New Roman" w:hAnsi="Times New Roman" w:cs="Times New Roman"/>
          <w:sz w:val="24"/>
          <w:szCs w:val="24"/>
          <w:lang w:val="en-US"/>
        </w:rPr>
        <w:t xml:space="preserve">(4), 719-727. doi:10.1037/0022-3514.69.4.719     </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n-US"/>
        </w:rPr>
        <w:t xml:space="preserve">Ryff, C., y Singer, B. (1998). The contours of positive health. </w:t>
      </w:r>
      <w:r w:rsidRPr="00C81BA7">
        <w:rPr>
          <w:rFonts w:ascii="Times New Roman" w:hAnsi="Times New Roman" w:cs="Times New Roman"/>
          <w:i/>
          <w:sz w:val="24"/>
          <w:szCs w:val="24"/>
          <w:lang w:val="en-US"/>
        </w:rPr>
        <w:t>Psychological</w:t>
      </w:r>
      <w:r w:rsidR="00BD22CD" w:rsidRPr="00C81BA7">
        <w:rPr>
          <w:rFonts w:ascii="Times New Roman" w:hAnsi="Times New Roman" w:cs="Times New Roman"/>
          <w:i/>
          <w:sz w:val="24"/>
          <w:szCs w:val="24"/>
          <w:lang w:val="en-US"/>
        </w:rPr>
        <w:t xml:space="preserve"> </w:t>
      </w:r>
      <w:r w:rsidRPr="00C81BA7">
        <w:rPr>
          <w:rFonts w:ascii="Times New Roman" w:hAnsi="Times New Roman" w:cs="Times New Roman"/>
          <w:i/>
          <w:sz w:val="24"/>
          <w:szCs w:val="24"/>
          <w:lang w:val="en-US"/>
        </w:rPr>
        <w:t>Inquiry, 9</w:t>
      </w:r>
      <w:r w:rsidRPr="00931D0D">
        <w:rPr>
          <w:rFonts w:ascii="Times New Roman" w:hAnsi="Times New Roman" w:cs="Times New Roman"/>
          <w:sz w:val="24"/>
          <w:szCs w:val="24"/>
          <w:lang w:val="en-US"/>
        </w:rPr>
        <w:t>(1), 1-28. doi: 10.1207/s15327965pli0901_1</w:t>
      </w:r>
    </w:p>
    <w:p w:rsidR="00931D0D" w:rsidRPr="00165C0B" w:rsidRDefault="00931D0D" w:rsidP="000613CC">
      <w:pPr>
        <w:spacing w:after="0" w:line="240" w:lineRule="auto"/>
        <w:ind w:left="850" w:right="144" w:hanging="706"/>
        <w:rPr>
          <w:rFonts w:ascii="Times New Roman" w:hAnsi="Times New Roman" w:cs="Times New Roman"/>
          <w:sz w:val="24"/>
          <w:szCs w:val="24"/>
        </w:rPr>
      </w:pPr>
      <w:r w:rsidRPr="00BD22CD">
        <w:rPr>
          <w:rFonts w:ascii="Times New Roman" w:hAnsi="Times New Roman" w:cs="Times New Roman"/>
          <w:sz w:val="24"/>
          <w:szCs w:val="24"/>
          <w:lang w:val="en-US"/>
        </w:rPr>
        <w:t xml:space="preserve">Sandoval, S., Dorner, A., &amp; Véliz, A. (2017).  </w:t>
      </w:r>
      <w:r w:rsidRPr="00931D0D">
        <w:rPr>
          <w:rFonts w:ascii="Times New Roman" w:hAnsi="Times New Roman" w:cs="Times New Roman"/>
          <w:sz w:val="24"/>
          <w:szCs w:val="24"/>
          <w:lang w:val="es-US"/>
        </w:rPr>
        <w:t xml:space="preserve">Bienestar psicológico en estudiantes de carreras de la salud. </w:t>
      </w:r>
      <w:r w:rsidRPr="00C81BA7">
        <w:rPr>
          <w:rFonts w:ascii="Times New Roman" w:hAnsi="Times New Roman" w:cs="Times New Roman"/>
          <w:i/>
          <w:sz w:val="24"/>
          <w:szCs w:val="24"/>
        </w:rPr>
        <w:t>Investigación en Educación Médica, 6</w:t>
      </w:r>
      <w:r w:rsidRPr="00165C0B">
        <w:rPr>
          <w:rFonts w:ascii="Times New Roman" w:hAnsi="Times New Roman" w:cs="Times New Roman"/>
          <w:sz w:val="24"/>
          <w:szCs w:val="24"/>
        </w:rPr>
        <w:t>(24), 260-266. doi: 10.1016/j.riem.2017.01.004</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165C0B">
        <w:rPr>
          <w:rFonts w:ascii="Times New Roman" w:hAnsi="Times New Roman" w:cs="Times New Roman"/>
          <w:sz w:val="24"/>
          <w:szCs w:val="24"/>
        </w:rPr>
        <w:t xml:space="preserve">Schimmack, U., Radhakrishnan, P., Oishi, S., Dzokoto, V., &amp; Ahadi, S. (2002). </w:t>
      </w:r>
      <w:r w:rsidRPr="00931D0D">
        <w:rPr>
          <w:rFonts w:ascii="Times New Roman" w:hAnsi="Times New Roman" w:cs="Times New Roman"/>
          <w:sz w:val="24"/>
          <w:szCs w:val="24"/>
          <w:lang w:val="en-US"/>
        </w:rPr>
        <w:t xml:space="preserve">Culture, personality, and subjective well-being: Integrating process models of life satisfaction. </w:t>
      </w:r>
      <w:r w:rsidRPr="00C81BA7">
        <w:rPr>
          <w:rFonts w:ascii="Times New Roman" w:hAnsi="Times New Roman" w:cs="Times New Roman"/>
          <w:i/>
          <w:sz w:val="24"/>
          <w:szCs w:val="24"/>
          <w:lang w:val="en-US"/>
        </w:rPr>
        <w:t>Journal of Personality and Social Psychology, 82</w:t>
      </w:r>
      <w:r w:rsidRPr="00931D0D">
        <w:rPr>
          <w:rFonts w:ascii="Times New Roman" w:hAnsi="Times New Roman" w:cs="Times New Roman"/>
          <w:sz w:val="24"/>
          <w:szCs w:val="24"/>
          <w:lang w:val="en-US"/>
        </w:rPr>
        <w:t xml:space="preserve">(4), 582-593. doi:10.1037/0022-3514.82.4.582 </w:t>
      </w:r>
    </w:p>
    <w:p w:rsidR="00931D0D" w:rsidRPr="00931D0D" w:rsidRDefault="00BD22CD" w:rsidP="000613CC">
      <w:pPr>
        <w:spacing w:after="0" w:line="240" w:lineRule="auto"/>
        <w:ind w:left="850" w:right="144" w:hanging="706"/>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931D0D" w:rsidRPr="00931D0D">
        <w:rPr>
          <w:rFonts w:ascii="Times New Roman" w:hAnsi="Times New Roman" w:cs="Times New Roman"/>
          <w:sz w:val="24"/>
          <w:szCs w:val="24"/>
          <w:lang w:val="en-US"/>
        </w:rPr>
        <w:t xml:space="preserve">Schmutte, P.S. &amp; Ryff, C.D. (1997). Personality and well-being: Reexamining methods and meanings. </w:t>
      </w:r>
      <w:r w:rsidR="00931D0D" w:rsidRPr="00BD22CD">
        <w:rPr>
          <w:rFonts w:ascii="Times New Roman" w:hAnsi="Times New Roman" w:cs="Times New Roman"/>
          <w:i/>
          <w:sz w:val="24"/>
          <w:szCs w:val="24"/>
          <w:lang w:val="en-US"/>
        </w:rPr>
        <w:t>Journal of Personality and Social Psychology, 73</w:t>
      </w:r>
      <w:r w:rsidR="00931D0D" w:rsidRPr="00931D0D">
        <w:rPr>
          <w:rFonts w:ascii="Times New Roman" w:hAnsi="Times New Roman" w:cs="Times New Roman"/>
          <w:sz w:val="24"/>
          <w:szCs w:val="24"/>
          <w:lang w:val="en-US"/>
        </w:rPr>
        <w:t xml:space="preserve">(3), 549-559. doi: 10.1037/0022-3514.73.3.549 </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n-US"/>
        </w:rPr>
        <w:t>Shek, D. T. (1993). The Chinese version of the State-Trait Anxiety Inventory: Its relationship to different measures of psychological well-being. </w:t>
      </w:r>
      <w:r w:rsidRPr="0034378B">
        <w:rPr>
          <w:rFonts w:ascii="Times New Roman" w:hAnsi="Times New Roman" w:cs="Times New Roman"/>
          <w:i/>
          <w:sz w:val="24"/>
          <w:szCs w:val="24"/>
          <w:lang w:val="en-US"/>
        </w:rPr>
        <w:t>Journal of Clinical Psychology, 49</w:t>
      </w:r>
      <w:r w:rsidRPr="00931D0D">
        <w:rPr>
          <w:rFonts w:ascii="Times New Roman" w:hAnsi="Times New Roman" w:cs="Times New Roman"/>
          <w:sz w:val="24"/>
          <w:szCs w:val="24"/>
          <w:lang w:val="en-US"/>
        </w:rPr>
        <w:t>(3), 349-358.  doi:10.1002/1097-4679(199305)49:3&lt;</w:t>
      </w:r>
      <w:r w:rsidR="0034378B" w:rsidRPr="00931D0D">
        <w:rPr>
          <w:rFonts w:ascii="Times New Roman" w:hAnsi="Times New Roman" w:cs="Times New Roman"/>
          <w:sz w:val="24"/>
          <w:szCs w:val="24"/>
          <w:lang w:val="en-US"/>
        </w:rPr>
        <w:t>349:</w:t>
      </w:r>
      <w:r w:rsidRPr="00931D0D">
        <w:rPr>
          <w:rFonts w:ascii="Times New Roman" w:hAnsi="Times New Roman" w:cs="Times New Roman"/>
          <w:sz w:val="24"/>
          <w:szCs w:val="24"/>
          <w:lang w:val="en-US"/>
        </w:rPr>
        <w:t>AID-JCLP2270490308&gt;3.0.CO;2-J</w:t>
      </w:r>
    </w:p>
    <w:p w:rsidR="00931D0D" w:rsidRPr="00165C0B" w:rsidRDefault="00931D0D" w:rsidP="000613CC">
      <w:pPr>
        <w:spacing w:after="0" w:line="240" w:lineRule="auto"/>
        <w:ind w:left="850" w:right="144" w:hanging="706"/>
        <w:rPr>
          <w:rFonts w:ascii="Times New Roman" w:hAnsi="Times New Roman" w:cs="Times New Roman"/>
          <w:sz w:val="24"/>
          <w:szCs w:val="24"/>
        </w:rPr>
      </w:pPr>
      <w:r w:rsidRPr="00931D0D">
        <w:rPr>
          <w:rFonts w:ascii="Times New Roman" w:hAnsi="Times New Roman" w:cs="Times New Roman"/>
          <w:sz w:val="24"/>
          <w:szCs w:val="24"/>
          <w:lang w:val="en-US"/>
        </w:rPr>
        <w:t xml:space="preserve">Spielberger, C.D., Gorsuch, R., y Lushene, R. (1970). </w:t>
      </w:r>
      <w:r w:rsidRPr="0034378B">
        <w:rPr>
          <w:rFonts w:ascii="Times New Roman" w:hAnsi="Times New Roman" w:cs="Times New Roman"/>
          <w:i/>
          <w:sz w:val="24"/>
          <w:szCs w:val="24"/>
          <w:lang w:val="en-US"/>
        </w:rPr>
        <w:t>Manual for the StateTrait</w:t>
      </w:r>
      <w:r w:rsidR="00BD22CD" w:rsidRPr="0034378B">
        <w:rPr>
          <w:rFonts w:ascii="Times New Roman" w:hAnsi="Times New Roman" w:cs="Times New Roman"/>
          <w:i/>
          <w:sz w:val="24"/>
          <w:szCs w:val="24"/>
          <w:lang w:val="en-US"/>
        </w:rPr>
        <w:t xml:space="preserve"> </w:t>
      </w:r>
      <w:r w:rsidRPr="0034378B">
        <w:rPr>
          <w:rFonts w:ascii="Times New Roman" w:hAnsi="Times New Roman" w:cs="Times New Roman"/>
          <w:i/>
          <w:sz w:val="24"/>
          <w:szCs w:val="24"/>
          <w:lang w:val="en-US"/>
        </w:rPr>
        <w:t>Anxiety Inventory</w:t>
      </w:r>
      <w:r w:rsidRPr="00931D0D">
        <w:rPr>
          <w:rFonts w:ascii="Times New Roman" w:hAnsi="Times New Roman" w:cs="Times New Roman"/>
          <w:sz w:val="24"/>
          <w:szCs w:val="24"/>
          <w:lang w:val="en-US"/>
        </w:rPr>
        <w:t xml:space="preserve">. </w:t>
      </w:r>
      <w:r w:rsidRPr="00165C0B">
        <w:rPr>
          <w:rFonts w:ascii="Times New Roman" w:hAnsi="Times New Roman" w:cs="Times New Roman"/>
          <w:sz w:val="24"/>
          <w:szCs w:val="24"/>
        </w:rPr>
        <w:t>Palo Alto, California: Consulting Psychologist</w:t>
      </w:r>
      <w:r w:rsidR="00BD22CD" w:rsidRPr="00165C0B">
        <w:rPr>
          <w:rFonts w:ascii="Times New Roman" w:hAnsi="Times New Roman" w:cs="Times New Roman"/>
          <w:sz w:val="24"/>
          <w:szCs w:val="24"/>
        </w:rPr>
        <w:t xml:space="preserve"> </w:t>
      </w:r>
      <w:r w:rsidRPr="00165C0B">
        <w:rPr>
          <w:rFonts w:ascii="Times New Roman" w:hAnsi="Times New Roman" w:cs="Times New Roman"/>
          <w:sz w:val="24"/>
          <w:szCs w:val="24"/>
        </w:rPr>
        <w:t>Press.</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s-US"/>
        </w:rPr>
        <w:t xml:space="preserve">Spielberger, C. D. &amp; Díaz-Guerrero, R. (1975). </w:t>
      </w:r>
      <w:r w:rsidRPr="0034378B">
        <w:rPr>
          <w:rFonts w:ascii="Times New Roman" w:hAnsi="Times New Roman" w:cs="Times New Roman"/>
          <w:i/>
          <w:sz w:val="24"/>
          <w:szCs w:val="24"/>
          <w:lang w:val="es-US"/>
        </w:rPr>
        <w:t>IDARE Inventario de Ansiedad: Rasgo-Estado</w:t>
      </w:r>
      <w:r w:rsidRPr="00931D0D">
        <w:rPr>
          <w:rFonts w:ascii="Times New Roman" w:hAnsi="Times New Roman" w:cs="Times New Roman"/>
          <w:sz w:val="24"/>
          <w:szCs w:val="24"/>
          <w:lang w:val="es-US"/>
        </w:rPr>
        <w:t xml:space="preserve">. </w:t>
      </w:r>
      <w:r w:rsidRPr="00931D0D">
        <w:rPr>
          <w:rFonts w:ascii="Times New Roman" w:hAnsi="Times New Roman" w:cs="Times New Roman"/>
          <w:sz w:val="24"/>
          <w:szCs w:val="24"/>
          <w:lang w:val="en-US"/>
        </w:rPr>
        <w:t>México: El Manual Moderno.</w:t>
      </w:r>
    </w:p>
    <w:p w:rsidR="00931D0D" w:rsidRPr="00165C0B" w:rsidRDefault="00931D0D" w:rsidP="000613CC">
      <w:pPr>
        <w:spacing w:after="0" w:line="240" w:lineRule="auto"/>
        <w:ind w:left="850" w:right="144" w:hanging="706"/>
        <w:rPr>
          <w:rFonts w:ascii="Times New Roman" w:hAnsi="Times New Roman" w:cs="Times New Roman"/>
          <w:sz w:val="24"/>
          <w:szCs w:val="24"/>
          <w:lang w:val="en-US"/>
        </w:rPr>
      </w:pPr>
      <w:r w:rsidRPr="00165C0B">
        <w:rPr>
          <w:rFonts w:ascii="Times New Roman" w:hAnsi="Times New Roman" w:cs="Times New Roman"/>
          <w:sz w:val="24"/>
          <w:szCs w:val="24"/>
          <w:lang w:val="en-US"/>
        </w:rPr>
        <w:t xml:space="preserve">Spielberger, C. D. (1989). </w:t>
      </w:r>
      <w:r w:rsidRPr="0034378B">
        <w:rPr>
          <w:rFonts w:ascii="Times New Roman" w:hAnsi="Times New Roman" w:cs="Times New Roman"/>
          <w:i/>
          <w:sz w:val="24"/>
          <w:szCs w:val="24"/>
          <w:lang w:val="en-US"/>
        </w:rPr>
        <w:t>State–Trait Anxiety Inventory: A comprehensive</w:t>
      </w:r>
      <w:r w:rsidR="00BD22CD" w:rsidRPr="0034378B">
        <w:rPr>
          <w:rFonts w:ascii="Times New Roman" w:hAnsi="Times New Roman" w:cs="Times New Roman"/>
          <w:i/>
          <w:sz w:val="24"/>
          <w:szCs w:val="24"/>
          <w:lang w:val="en-US"/>
        </w:rPr>
        <w:t xml:space="preserve"> </w:t>
      </w:r>
      <w:r w:rsidRPr="0034378B">
        <w:rPr>
          <w:rFonts w:ascii="Times New Roman" w:hAnsi="Times New Roman" w:cs="Times New Roman"/>
          <w:i/>
          <w:sz w:val="24"/>
          <w:szCs w:val="24"/>
          <w:lang w:val="en-US"/>
        </w:rPr>
        <w:t>bibliography</w:t>
      </w:r>
      <w:r w:rsidRPr="00BD22CD">
        <w:rPr>
          <w:rFonts w:ascii="Times New Roman" w:hAnsi="Times New Roman" w:cs="Times New Roman"/>
          <w:sz w:val="24"/>
          <w:szCs w:val="24"/>
          <w:lang w:val="en-US"/>
        </w:rPr>
        <w:t xml:space="preserve">. </w:t>
      </w:r>
      <w:r w:rsidRPr="00165C0B">
        <w:rPr>
          <w:rFonts w:ascii="Times New Roman" w:hAnsi="Times New Roman" w:cs="Times New Roman"/>
          <w:sz w:val="24"/>
          <w:szCs w:val="24"/>
          <w:lang w:val="en-US"/>
        </w:rPr>
        <w:t>Palo Alto, California: Consulting Psychologists Press.</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n-US"/>
        </w:rPr>
        <w:t xml:space="preserve">Steel, P., Schmidt, J., &amp; Shultz, J. (2008). Refining the relationship between personality and subjective well-being. </w:t>
      </w:r>
      <w:r w:rsidRPr="0034378B">
        <w:rPr>
          <w:rFonts w:ascii="Times New Roman" w:hAnsi="Times New Roman" w:cs="Times New Roman"/>
          <w:i/>
          <w:sz w:val="24"/>
          <w:szCs w:val="24"/>
          <w:lang w:val="en-US"/>
        </w:rPr>
        <w:t>Psychological Bulletin, 134</w:t>
      </w:r>
      <w:r w:rsidR="0034378B" w:rsidRPr="0034378B">
        <w:rPr>
          <w:rFonts w:ascii="Times New Roman" w:hAnsi="Times New Roman" w:cs="Times New Roman"/>
          <w:sz w:val="24"/>
          <w:szCs w:val="24"/>
          <w:lang w:val="en-US"/>
        </w:rPr>
        <w:t>(1)</w:t>
      </w:r>
      <w:r w:rsidRPr="0034378B">
        <w:rPr>
          <w:rFonts w:ascii="Times New Roman" w:hAnsi="Times New Roman" w:cs="Times New Roman"/>
          <w:sz w:val="24"/>
          <w:szCs w:val="24"/>
          <w:lang w:val="en-US"/>
        </w:rPr>
        <w:t>,</w:t>
      </w:r>
      <w:r w:rsidRPr="00931D0D">
        <w:rPr>
          <w:rFonts w:ascii="Times New Roman" w:hAnsi="Times New Roman" w:cs="Times New Roman"/>
          <w:sz w:val="24"/>
          <w:szCs w:val="24"/>
          <w:lang w:val="en-US"/>
        </w:rPr>
        <w:t xml:space="preserve"> 138-161.  doi: 10.1037/0033-2909.134.1.138</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n-US"/>
        </w:rPr>
        <w:t xml:space="preserve">Scheier, M.F., Carver, C.S. y Bridges, M.W. (1994). Distinguising optimism from neuroticism (and trait anxiety, self mastery and self esteem): A reevaluation of the Life Orientation Test. </w:t>
      </w:r>
      <w:r w:rsidRPr="00BD22CD">
        <w:rPr>
          <w:rFonts w:ascii="Times New Roman" w:hAnsi="Times New Roman" w:cs="Times New Roman"/>
          <w:i/>
          <w:sz w:val="24"/>
          <w:szCs w:val="24"/>
          <w:lang w:val="en-US"/>
        </w:rPr>
        <w:t>Journal of Personality and Social Psychology</w:t>
      </w:r>
      <w:r w:rsidRPr="00931D0D">
        <w:rPr>
          <w:rFonts w:ascii="Times New Roman" w:hAnsi="Times New Roman" w:cs="Times New Roman"/>
          <w:sz w:val="24"/>
          <w:szCs w:val="24"/>
          <w:lang w:val="en-US"/>
        </w:rPr>
        <w:t xml:space="preserve">, </w:t>
      </w:r>
      <w:r w:rsidRPr="0034378B">
        <w:rPr>
          <w:rFonts w:ascii="Times New Roman" w:hAnsi="Times New Roman" w:cs="Times New Roman"/>
          <w:i/>
          <w:sz w:val="24"/>
          <w:szCs w:val="24"/>
          <w:lang w:val="en-US"/>
        </w:rPr>
        <w:t>67</w:t>
      </w:r>
      <w:r w:rsidRPr="00931D0D">
        <w:rPr>
          <w:rFonts w:ascii="Times New Roman" w:hAnsi="Times New Roman" w:cs="Times New Roman"/>
          <w:sz w:val="24"/>
          <w:szCs w:val="24"/>
          <w:lang w:val="en-US"/>
        </w:rPr>
        <w:t>(6), 1.063-1.078. doi: 10.1037/0022-3514.67.6.1063</w:t>
      </w:r>
    </w:p>
    <w:p w:rsidR="00931D0D" w:rsidRPr="00165C0B" w:rsidRDefault="00931D0D" w:rsidP="000613CC">
      <w:pPr>
        <w:spacing w:after="0" w:line="240" w:lineRule="auto"/>
        <w:ind w:left="850" w:right="144" w:hanging="706"/>
        <w:rPr>
          <w:rFonts w:ascii="Times New Roman" w:hAnsi="Times New Roman" w:cs="Times New Roman"/>
          <w:sz w:val="24"/>
          <w:szCs w:val="24"/>
        </w:rPr>
      </w:pPr>
      <w:r w:rsidRPr="00165C0B">
        <w:rPr>
          <w:rFonts w:ascii="Times New Roman" w:hAnsi="Times New Roman" w:cs="Times New Roman"/>
          <w:sz w:val="24"/>
          <w:szCs w:val="24"/>
          <w:lang w:val="en-US"/>
        </w:rPr>
        <w:t xml:space="preserve">Taoka, R., Matsunaga, H., Kubo, T., Suzuki, T., &amp; Yamamoto, S. (2014). </w:t>
      </w:r>
      <w:r w:rsidRPr="00931D0D">
        <w:rPr>
          <w:rFonts w:ascii="Times New Roman" w:hAnsi="Times New Roman" w:cs="Times New Roman"/>
          <w:sz w:val="24"/>
          <w:szCs w:val="24"/>
          <w:lang w:val="en-US"/>
        </w:rPr>
        <w:t>Impact of trait anxiety on psychological well-being in men with prostate cancer. </w:t>
      </w:r>
      <w:r w:rsidRPr="0034378B">
        <w:rPr>
          <w:rFonts w:ascii="Times New Roman" w:hAnsi="Times New Roman" w:cs="Times New Roman"/>
          <w:i/>
          <w:sz w:val="24"/>
          <w:szCs w:val="24"/>
        </w:rPr>
        <w:t>International braz j urol, 40</w:t>
      </w:r>
      <w:r w:rsidRPr="00165C0B">
        <w:rPr>
          <w:rFonts w:ascii="Times New Roman" w:hAnsi="Times New Roman" w:cs="Times New Roman"/>
          <w:sz w:val="24"/>
          <w:szCs w:val="24"/>
        </w:rPr>
        <w:t>(5), 620-626. doi: 10.1590/S1677-5538.IBJU.2014.05.06</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s-US"/>
        </w:rPr>
        <w:lastRenderedPageBreak/>
        <w:t>Tirado, J., Ortega, S., Díaz, V. y Martín, F. (2005). Terapia breve en estudiantes universitarios con problemas de rendimiento académico y ansiedad: Eficacia del modelo ‘La cartuja’</w:t>
      </w:r>
      <w:r w:rsidRPr="0034378B">
        <w:rPr>
          <w:rFonts w:ascii="Times New Roman" w:hAnsi="Times New Roman" w:cs="Times New Roman"/>
          <w:i/>
          <w:sz w:val="24"/>
          <w:szCs w:val="24"/>
          <w:lang w:val="es-US"/>
        </w:rPr>
        <w:t xml:space="preserve">. </w:t>
      </w:r>
      <w:r w:rsidR="0034378B" w:rsidRPr="0034378B">
        <w:rPr>
          <w:rFonts w:ascii="Times New Roman" w:hAnsi="Times New Roman" w:cs="Times New Roman"/>
          <w:i/>
          <w:sz w:val="24"/>
          <w:szCs w:val="24"/>
          <w:lang w:val="en-US"/>
        </w:rPr>
        <w:t>International</w:t>
      </w:r>
      <w:r w:rsidRPr="0034378B">
        <w:rPr>
          <w:rFonts w:ascii="Times New Roman" w:hAnsi="Times New Roman" w:cs="Times New Roman"/>
          <w:i/>
          <w:sz w:val="24"/>
          <w:szCs w:val="24"/>
          <w:lang w:val="en-US"/>
        </w:rPr>
        <w:t xml:space="preserve"> Journal of Clinical and Health Psychology, 5</w:t>
      </w:r>
      <w:r w:rsidRPr="00931D0D">
        <w:rPr>
          <w:rFonts w:ascii="Times New Roman" w:hAnsi="Times New Roman" w:cs="Times New Roman"/>
          <w:sz w:val="24"/>
          <w:szCs w:val="24"/>
          <w:lang w:val="en-US"/>
        </w:rPr>
        <w:t xml:space="preserve">(3), 589-608. </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n-US"/>
        </w:rPr>
        <w:t xml:space="preserve">Triandis, H. (1994). </w:t>
      </w:r>
      <w:r w:rsidRPr="0034378B">
        <w:rPr>
          <w:rFonts w:ascii="Times New Roman" w:hAnsi="Times New Roman" w:cs="Times New Roman"/>
          <w:i/>
          <w:sz w:val="24"/>
          <w:szCs w:val="24"/>
          <w:lang w:val="en-US"/>
        </w:rPr>
        <w:t xml:space="preserve">Culture and social behavior. </w:t>
      </w:r>
      <w:r w:rsidRPr="00931D0D">
        <w:rPr>
          <w:rFonts w:ascii="Times New Roman" w:hAnsi="Times New Roman" w:cs="Times New Roman"/>
          <w:sz w:val="24"/>
          <w:szCs w:val="24"/>
          <w:lang w:val="en-US"/>
        </w:rPr>
        <w:t xml:space="preserve">New Cork, USA: McGraw-Hill. </w:t>
      </w:r>
    </w:p>
    <w:p w:rsidR="00931D0D" w:rsidRPr="00931D0D" w:rsidRDefault="00931D0D" w:rsidP="000613CC">
      <w:pPr>
        <w:spacing w:after="0" w:line="240" w:lineRule="auto"/>
        <w:ind w:left="850" w:right="144" w:hanging="706"/>
        <w:rPr>
          <w:rFonts w:ascii="Times New Roman" w:hAnsi="Times New Roman" w:cs="Times New Roman"/>
          <w:sz w:val="24"/>
          <w:szCs w:val="24"/>
          <w:lang w:val="en-US"/>
        </w:rPr>
      </w:pPr>
      <w:r w:rsidRPr="00931D0D">
        <w:rPr>
          <w:rFonts w:ascii="Times New Roman" w:hAnsi="Times New Roman" w:cs="Times New Roman"/>
          <w:sz w:val="24"/>
          <w:szCs w:val="24"/>
          <w:lang w:val="en-US"/>
        </w:rPr>
        <w:t>van Dierendonck, D. (2004)</w:t>
      </w:r>
      <w:r w:rsidR="0034378B">
        <w:rPr>
          <w:rFonts w:ascii="Times New Roman" w:hAnsi="Times New Roman" w:cs="Times New Roman"/>
          <w:sz w:val="24"/>
          <w:szCs w:val="24"/>
          <w:lang w:val="en-US"/>
        </w:rPr>
        <w:t>.</w:t>
      </w:r>
      <w:r w:rsidRPr="00931D0D">
        <w:rPr>
          <w:rFonts w:ascii="Times New Roman" w:hAnsi="Times New Roman" w:cs="Times New Roman"/>
          <w:sz w:val="24"/>
          <w:szCs w:val="24"/>
          <w:lang w:val="en-US"/>
        </w:rPr>
        <w:t xml:space="preserve"> The construct validity of Ryff’s Scale of Psychological well-being and its extension with spiritual well-being. </w:t>
      </w:r>
      <w:r w:rsidRPr="0034378B">
        <w:rPr>
          <w:rFonts w:ascii="Times New Roman" w:hAnsi="Times New Roman" w:cs="Times New Roman"/>
          <w:i/>
          <w:sz w:val="24"/>
          <w:szCs w:val="24"/>
          <w:lang w:val="en-US"/>
        </w:rPr>
        <w:t>Personality and Individual</w:t>
      </w:r>
      <w:r w:rsidR="00BD22CD" w:rsidRPr="0034378B">
        <w:rPr>
          <w:rFonts w:ascii="Times New Roman" w:hAnsi="Times New Roman" w:cs="Times New Roman"/>
          <w:i/>
          <w:sz w:val="24"/>
          <w:szCs w:val="24"/>
          <w:lang w:val="en-US"/>
        </w:rPr>
        <w:t xml:space="preserve"> </w:t>
      </w:r>
      <w:r w:rsidRPr="0034378B">
        <w:rPr>
          <w:rFonts w:ascii="Times New Roman" w:hAnsi="Times New Roman" w:cs="Times New Roman"/>
          <w:i/>
          <w:sz w:val="24"/>
          <w:szCs w:val="24"/>
          <w:lang w:val="en-US"/>
        </w:rPr>
        <w:t>Differences, 36</w:t>
      </w:r>
      <w:r w:rsidRPr="00931D0D">
        <w:rPr>
          <w:rFonts w:ascii="Times New Roman" w:hAnsi="Times New Roman" w:cs="Times New Roman"/>
          <w:sz w:val="24"/>
          <w:szCs w:val="24"/>
          <w:lang w:val="en-US"/>
        </w:rPr>
        <w:t>(3), 629-644. doi:10.1016/S0191-8869(03)00122-3</w:t>
      </w:r>
    </w:p>
    <w:p w:rsidR="00931D0D" w:rsidRPr="00165C0B" w:rsidRDefault="00931D0D" w:rsidP="000613CC">
      <w:pPr>
        <w:spacing w:after="0" w:line="240" w:lineRule="auto"/>
        <w:ind w:left="850" w:right="144" w:hanging="706"/>
        <w:rPr>
          <w:rFonts w:ascii="Times New Roman" w:hAnsi="Times New Roman" w:cs="Times New Roman"/>
          <w:sz w:val="24"/>
          <w:szCs w:val="24"/>
        </w:rPr>
      </w:pPr>
      <w:r w:rsidRPr="00D32A13">
        <w:rPr>
          <w:rFonts w:ascii="Times New Roman" w:hAnsi="Times New Roman" w:cs="Times New Roman"/>
          <w:sz w:val="24"/>
          <w:szCs w:val="24"/>
          <w:lang w:val="es-US"/>
        </w:rPr>
        <w:t>Velásquez, C., Montgomery, W., Montero, V., Pomalaya, R., Dioses, A., Velásquez, N., Ara</w:t>
      </w:r>
      <w:r w:rsidR="0034378B" w:rsidRPr="00D32A13">
        <w:rPr>
          <w:rFonts w:ascii="Times New Roman" w:hAnsi="Times New Roman" w:cs="Times New Roman"/>
          <w:sz w:val="24"/>
          <w:szCs w:val="24"/>
          <w:lang w:val="es-US"/>
        </w:rPr>
        <w:t>k</w:t>
      </w:r>
      <w:r w:rsidRPr="00D32A13">
        <w:rPr>
          <w:rFonts w:ascii="Times New Roman" w:hAnsi="Times New Roman" w:cs="Times New Roman"/>
          <w:sz w:val="24"/>
          <w:szCs w:val="24"/>
          <w:lang w:val="es-US"/>
        </w:rPr>
        <w:t xml:space="preserve">i, R., &amp; Reynoso, D. (2008). </w:t>
      </w:r>
      <w:r w:rsidRPr="00931D0D">
        <w:rPr>
          <w:rFonts w:ascii="Times New Roman" w:hAnsi="Times New Roman" w:cs="Times New Roman"/>
          <w:sz w:val="24"/>
          <w:szCs w:val="24"/>
          <w:lang w:val="es-US"/>
        </w:rPr>
        <w:t>Bienestar psicológico, asertividad y rendimiento académico en estudiantes universitarios sanmarquinos</w:t>
      </w:r>
      <w:r w:rsidRPr="0034378B">
        <w:rPr>
          <w:rFonts w:ascii="Times New Roman" w:hAnsi="Times New Roman" w:cs="Times New Roman"/>
          <w:i/>
          <w:sz w:val="24"/>
          <w:szCs w:val="24"/>
          <w:lang w:val="es-US"/>
        </w:rPr>
        <w:t xml:space="preserve">. </w:t>
      </w:r>
      <w:r w:rsidRPr="0034378B">
        <w:rPr>
          <w:rFonts w:ascii="Times New Roman" w:hAnsi="Times New Roman" w:cs="Times New Roman"/>
          <w:i/>
          <w:sz w:val="24"/>
          <w:szCs w:val="24"/>
        </w:rPr>
        <w:t>Revista de Investigación en Psicología, 11</w:t>
      </w:r>
      <w:r w:rsidRPr="00165C0B">
        <w:rPr>
          <w:rFonts w:ascii="Times New Roman" w:hAnsi="Times New Roman" w:cs="Times New Roman"/>
          <w:sz w:val="24"/>
          <w:szCs w:val="24"/>
        </w:rPr>
        <w:t>(2), 139-152.</w:t>
      </w:r>
      <w:r w:rsidR="0034378B">
        <w:rPr>
          <w:rFonts w:ascii="Times New Roman" w:hAnsi="Times New Roman" w:cs="Times New Roman"/>
          <w:sz w:val="24"/>
          <w:szCs w:val="24"/>
        </w:rPr>
        <w:t xml:space="preserve"> doi: </w:t>
      </w:r>
      <w:r w:rsidR="0034378B" w:rsidRPr="0034378B">
        <w:rPr>
          <w:rFonts w:ascii="Times New Roman" w:hAnsi="Times New Roman" w:cs="Times New Roman"/>
          <w:sz w:val="24"/>
          <w:szCs w:val="24"/>
        </w:rPr>
        <w:t>10.15381/rinvp.v11i2.3845</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s-US"/>
        </w:rPr>
        <w:t>Veliz-Burgos, A., &amp; Apodaca, P. (2012). Niveles de autoconcepto, autoeficacia académica y bienestar psicológico en estudiantes universitarios de la ciudad de Temuco. </w:t>
      </w:r>
      <w:r w:rsidRPr="00EE2B32">
        <w:rPr>
          <w:rFonts w:ascii="Times New Roman" w:hAnsi="Times New Roman" w:cs="Times New Roman"/>
          <w:i/>
          <w:sz w:val="24"/>
          <w:szCs w:val="24"/>
          <w:lang w:val="es-US"/>
        </w:rPr>
        <w:t>Salud &amp; Sociedad, 3</w:t>
      </w:r>
      <w:r w:rsidRPr="00931D0D">
        <w:rPr>
          <w:rFonts w:ascii="Times New Roman" w:hAnsi="Times New Roman" w:cs="Times New Roman"/>
          <w:sz w:val="24"/>
          <w:szCs w:val="24"/>
          <w:lang w:val="es-US"/>
        </w:rPr>
        <w:t>(2), 131-150. </w:t>
      </w:r>
    </w:p>
    <w:p w:rsidR="00931D0D" w:rsidRPr="00165C0B" w:rsidRDefault="00931D0D" w:rsidP="000613CC">
      <w:pPr>
        <w:spacing w:after="0" w:line="240" w:lineRule="auto"/>
        <w:ind w:left="850" w:right="144" w:hanging="706"/>
        <w:rPr>
          <w:rFonts w:ascii="Times New Roman" w:hAnsi="Times New Roman" w:cs="Times New Roman"/>
          <w:sz w:val="24"/>
          <w:szCs w:val="24"/>
        </w:rPr>
      </w:pPr>
      <w:r w:rsidRPr="00931D0D">
        <w:rPr>
          <w:rFonts w:ascii="Times New Roman" w:hAnsi="Times New Roman" w:cs="Times New Roman"/>
          <w:sz w:val="24"/>
          <w:szCs w:val="24"/>
          <w:lang w:val="es-US"/>
        </w:rPr>
        <w:t xml:space="preserve">Véliz-Burgos, A. (2012). Propiedades psicométricas de la escala de bienestar psicológico y su estructura factorial en universitarios chilenos. </w:t>
      </w:r>
      <w:r w:rsidRPr="00EE2B32">
        <w:rPr>
          <w:rFonts w:ascii="Times New Roman" w:hAnsi="Times New Roman" w:cs="Times New Roman"/>
          <w:i/>
          <w:sz w:val="24"/>
          <w:szCs w:val="24"/>
        </w:rPr>
        <w:t>Psicoperspectivas: Individuo y Sociedad, 11</w:t>
      </w:r>
      <w:r w:rsidRPr="00165C0B">
        <w:rPr>
          <w:rFonts w:ascii="Times New Roman" w:hAnsi="Times New Roman" w:cs="Times New Roman"/>
          <w:sz w:val="24"/>
          <w:szCs w:val="24"/>
        </w:rPr>
        <w:t xml:space="preserve">(2), 143-163. doi: 10.5027/psicoperspectivas-Vol11-Issue2-fulltext-196 </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s-US"/>
        </w:rPr>
        <w:t xml:space="preserve">Vera, B. (2006). Psicología positiva: una nueva forma de entender la Psicología. </w:t>
      </w:r>
      <w:r w:rsidRPr="00EE2B32">
        <w:rPr>
          <w:rFonts w:ascii="Times New Roman" w:hAnsi="Times New Roman" w:cs="Times New Roman"/>
          <w:i/>
          <w:sz w:val="24"/>
          <w:szCs w:val="24"/>
          <w:lang w:val="es-US"/>
        </w:rPr>
        <w:t>Papeles del Psicólogo, 27</w:t>
      </w:r>
      <w:r w:rsidR="00EE2B32">
        <w:rPr>
          <w:rFonts w:ascii="Times New Roman" w:hAnsi="Times New Roman" w:cs="Times New Roman"/>
          <w:sz w:val="24"/>
          <w:szCs w:val="24"/>
          <w:lang w:val="es-US"/>
        </w:rPr>
        <w:t>(1)</w:t>
      </w:r>
      <w:r w:rsidRPr="00931D0D">
        <w:rPr>
          <w:rFonts w:ascii="Times New Roman" w:hAnsi="Times New Roman" w:cs="Times New Roman"/>
          <w:sz w:val="24"/>
          <w:szCs w:val="24"/>
          <w:lang w:val="es-US"/>
        </w:rPr>
        <w:t xml:space="preserve">, 3-8.  </w:t>
      </w:r>
    </w:p>
    <w:p w:rsidR="00931D0D" w:rsidRPr="00BD22C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s-US"/>
        </w:rPr>
        <w:t>Vera-Villarroel, P., Córdova-Rubio, N., &amp; Celis-Atenas, K. (2009). Optimismo versus autoestima: implicancia para la psicología clínica y la psicoterapia.</w:t>
      </w:r>
      <w:r w:rsidRPr="00EE2B32">
        <w:rPr>
          <w:rFonts w:ascii="Times New Roman" w:hAnsi="Times New Roman" w:cs="Times New Roman"/>
          <w:i/>
          <w:sz w:val="24"/>
          <w:szCs w:val="24"/>
          <w:lang w:val="es-US"/>
        </w:rPr>
        <w:t xml:space="preserve"> Revista Argentina de Clínica Psicológica, 18</w:t>
      </w:r>
      <w:r w:rsidRPr="00931D0D">
        <w:rPr>
          <w:rFonts w:ascii="Times New Roman" w:hAnsi="Times New Roman" w:cs="Times New Roman"/>
          <w:sz w:val="24"/>
          <w:szCs w:val="24"/>
          <w:lang w:val="es-US"/>
        </w:rPr>
        <w:t xml:space="preserve">(1), 21-30. </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s-US"/>
        </w:rPr>
        <w:t>Vera-Villarroel, P.</w:t>
      </w:r>
      <w:r w:rsidR="00EE2B32" w:rsidRPr="00931D0D">
        <w:rPr>
          <w:rFonts w:ascii="Times New Roman" w:hAnsi="Times New Roman" w:cs="Times New Roman"/>
          <w:sz w:val="24"/>
          <w:szCs w:val="24"/>
          <w:lang w:val="es-US"/>
        </w:rPr>
        <w:t>, Urzúa</w:t>
      </w:r>
      <w:r w:rsidRPr="00931D0D">
        <w:rPr>
          <w:rFonts w:ascii="Times New Roman" w:hAnsi="Times New Roman" w:cs="Times New Roman"/>
          <w:sz w:val="24"/>
          <w:szCs w:val="24"/>
          <w:lang w:val="es-US"/>
        </w:rPr>
        <w:t xml:space="preserve">,  A., Silva, J., Pavez, P. &amp; Celis-Atenas, K. (2013). Escala de Bienestar de Ryff: Análisis Comparativo de los Modelos Teóricos en Distintos Grupos de Edad. </w:t>
      </w:r>
      <w:r w:rsidRPr="00EE2B32">
        <w:rPr>
          <w:rFonts w:ascii="Times New Roman" w:hAnsi="Times New Roman" w:cs="Times New Roman"/>
          <w:i/>
          <w:sz w:val="24"/>
          <w:szCs w:val="24"/>
          <w:lang w:val="es-US"/>
        </w:rPr>
        <w:t>Psicologia: Reflexão e Crítica, 26</w:t>
      </w:r>
      <w:r w:rsidRPr="00931D0D">
        <w:rPr>
          <w:rFonts w:ascii="Times New Roman" w:hAnsi="Times New Roman" w:cs="Times New Roman"/>
          <w:sz w:val="24"/>
          <w:szCs w:val="24"/>
          <w:lang w:val="es-US"/>
        </w:rPr>
        <w:t xml:space="preserve">(1), 106-112. </w:t>
      </w:r>
      <w:r w:rsidR="00BD22CD">
        <w:rPr>
          <w:rFonts w:ascii="Times New Roman" w:hAnsi="Times New Roman" w:cs="Times New Roman"/>
          <w:sz w:val="24"/>
          <w:szCs w:val="24"/>
          <w:lang w:val="es-US"/>
        </w:rPr>
        <w:t xml:space="preserve"> </w:t>
      </w:r>
    </w:p>
    <w:p w:rsidR="00931D0D" w:rsidRPr="00BD22C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s-US"/>
        </w:rPr>
        <w:t xml:space="preserve">Vera-Villarroel, P., Celis-Atenas, K., Córdova-Rubio, N., Buela-Casal, G. &amp; Spielberger, C. D. (2007). </w:t>
      </w:r>
      <w:r w:rsidRPr="00931D0D">
        <w:rPr>
          <w:rFonts w:ascii="Times New Roman" w:hAnsi="Times New Roman" w:cs="Times New Roman"/>
          <w:sz w:val="24"/>
          <w:szCs w:val="24"/>
          <w:lang w:val="en-US"/>
        </w:rPr>
        <w:t xml:space="preserve">Preliminary analysis and normative data of the State-Trait Anxiety Inventory (STAI) in adolescent and adults of Santiago, Chile. </w:t>
      </w:r>
      <w:r w:rsidRPr="00EE2B32">
        <w:rPr>
          <w:rFonts w:ascii="Times New Roman" w:hAnsi="Times New Roman" w:cs="Times New Roman"/>
          <w:i/>
          <w:sz w:val="24"/>
          <w:szCs w:val="24"/>
          <w:lang w:val="es-US"/>
        </w:rPr>
        <w:t>Terapia Psicológica, 25</w:t>
      </w:r>
      <w:r w:rsidRPr="00BD22CD">
        <w:rPr>
          <w:rFonts w:ascii="Times New Roman" w:hAnsi="Times New Roman" w:cs="Times New Roman"/>
          <w:sz w:val="24"/>
          <w:szCs w:val="24"/>
          <w:lang w:val="es-US"/>
        </w:rPr>
        <w:t xml:space="preserve">(2), 155-162. doi: 10.4067/S0718-48082007000200006 </w:t>
      </w:r>
    </w:p>
    <w:p w:rsidR="00931D0D" w:rsidRPr="00165C0B" w:rsidRDefault="00931D0D" w:rsidP="000613CC">
      <w:pPr>
        <w:spacing w:after="0" w:line="240" w:lineRule="auto"/>
        <w:ind w:left="850" w:right="144" w:hanging="706"/>
        <w:rPr>
          <w:rFonts w:ascii="Times New Roman" w:hAnsi="Times New Roman" w:cs="Times New Roman"/>
          <w:sz w:val="24"/>
          <w:szCs w:val="24"/>
        </w:rPr>
      </w:pPr>
      <w:r w:rsidRPr="00931D0D">
        <w:rPr>
          <w:rFonts w:ascii="Times New Roman" w:hAnsi="Times New Roman" w:cs="Times New Roman"/>
          <w:sz w:val="24"/>
          <w:szCs w:val="24"/>
          <w:lang w:val="es-US"/>
        </w:rPr>
        <w:t xml:space="preserve">Vera-Villarroel, P., Pavez, P., &amp; Silva, J. (2012). El rol predisponente del optimismo: hacia un modelo etiológico del bienestar. </w:t>
      </w:r>
      <w:r w:rsidRPr="00EE2B32">
        <w:rPr>
          <w:rFonts w:ascii="Times New Roman" w:hAnsi="Times New Roman" w:cs="Times New Roman"/>
          <w:i/>
          <w:sz w:val="24"/>
          <w:szCs w:val="24"/>
        </w:rPr>
        <w:t>Terapia Psicológica, 30</w:t>
      </w:r>
      <w:r w:rsidRPr="00165C0B">
        <w:rPr>
          <w:rFonts w:ascii="Times New Roman" w:hAnsi="Times New Roman" w:cs="Times New Roman"/>
          <w:sz w:val="24"/>
          <w:szCs w:val="24"/>
        </w:rPr>
        <w:t>(2),</w:t>
      </w:r>
      <w:r w:rsidR="00BD22CD" w:rsidRPr="00165C0B">
        <w:rPr>
          <w:rFonts w:ascii="Times New Roman" w:hAnsi="Times New Roman" w:cs="Times New Roman"/>
          <w:sz w:val="24"/>
          <w:szCs w:val="24"/>
        </w:rPr>
        <w:t xml:space="preserve"> </w:t>
      </w:r>
      <w:r w:rsidRPr="00165C0B">
        <w:rPr>
          <w:rFonts w:ascii="Times New Roman" w:hAnsi="Times New Roman" w:cs="Times New Roman"/>
          <w:sz w:val="24"/>
          <w:szCs w:val="24"/>
        </w:rPr>
        <w:t>77-84. doi:10.4067/S0718-48082012000200008 "</w:t>
      </w:r>
    </w:p>
    <w:p w:rsidR="00931D0D" w:rsidRPr="00165C0B" w:rsidRDefault="00931D0D" w:rsidP="000613CC">
      <w:pPr>
        <w:spacing w:after="0" w:line="240" w:lineRule="auto"/>
        <w:ind w:left="850" w:right="144" w:hanging="706"/>
        <w:rPr>
          <w:rFonts w:ascii="Times New Roman" w:hAnsi="Times New Roman" w:cs="Times New Roman"/>
          <w:sz w:val="24"/>
          <w:szCs w:val="24"/>
        </w:rPr>
      </w:pPr>
      <w:r w:rsidRPr="00931D0D">
        <w:rPr>
          <w:rFonts w:ascii="Times New Roman" w:hAnsi="Times New Roman" w:cs="Times New Roman"/>
          <w:sz w:val="24"/>
          <w:szCs w:val="24"/>
          <w:lang w:val="es-US"/>
        </w:rPr>
        <w:t>Villarroel, V., &amp; Bruna, D. (2014). Reflexiones en torno a las competencias genéricas en educación superior: Un desafío pendiente. </w:t>
      </w:r>
      <w:r w:rsidRPr="00CD344B">
        <w:rPr>
          <w:rFonts w:ascii="Times New Roman" w:hAnsi="Times New Roman" w:cs="Times New Roman"/>
          <w:i/>
          <w:sz w:val="24"/>
          <w:szCs w:val="24"/>
        </w:rPr>
        <w:t>Psicoperspectivas, 13</w:t>
      </w:r>
      <w:r w:rsidRPr="00165C0B">
        <w:rPr>
          <w:rFonts w:ascii="Times New Roman" w:hAnsi="Times New Roman" w:cs="Times New Roman"/>
          <w:sz w:val="24"/>
          <w:szCs w:val="24"/>
        </w:rPr>
        <w:t>(1), 22-34. doi: 10.5027/psicoperspectivas-Vol13-Issue1-fulltext-335</w:t>
      </w:r>
    </w:p>
    <w:p w:rsidR="00931D0D" w:rsidRPr="00931D0D"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s-US"/>
        </w:rPr>
        <w:t xml:space="preserve">Villaseñor-Ponce, M. (2010). Correlación entre la ansiedad y bienestar psicológico en estudiantes que ingresan a la universidad. </w:t>
      </w:r>
      <w:r w:rsidRPr="00CD344B">
        <w:rPr>
          <w:rFonts w:ascii="Times New Roman" w:hAnsi="Times New Roman" w:cs="Times New Roman"/>
          <w:i/>
          <w:sz w:val="24"/>
          <w:szCs w:val="24"/>
          <w:lang w:val="es-US"/>
        </w:rPr>
        <w:t>Revista mexicana de psicología educativa, 1</w:t>
      </w:r>
      <w:r w:rsidRPr="00931D0D">
        <w:rPr>
          <w:rFonts w:ascii="Times New Roman" w:hAnsi="Times New Roman" w:cs="Times New Roman"/>
          <w:sz w:val="24"/>
          <w:szCs w:val="24"/>
          <w:lang w:val="es-US"/>
        </w:rPr>
        <w:t xml:space="preserve">(1), 41-48. </w:t>
      </w:r>
    </w:p>
    <w:p w:rsidR="00931D0D" w:rsidRPr="00165C0B" w:rsidRDefault="00931D0D" w:rsidP="000613CC">
      <w:pPr>
        <w:spacing w:after="0" w:line="240" w:lineRule="auto"/>
        <w:ind w:left="850" w:right="144" w:hanging="706"/>
        <w:rPr>
          <w:rFonts w:ascii="Times New Roman" w:hAnsi="Times New Roman" w:cs="Times New Roman"/>
          <w:sz w:val="24"/>
          <w:szCs w:val="24"/>
        </w:rPr>
      </w:pPr>
      <w:r w:rsidRPr="00931D0D">
        <w:rPr>
          <w:rFonts w:ascii="Times New Roman" w:hAnsi="Times New Roman" w:cs="Times New Roman"/>
          <w:sz w:val="24"/>
          <w:szCs w:val="24"/>
          <w:lang w:val="es-US"/>
        </w:rPr>
        <w:t xml:space="preserve">Weiss, A., Bates, T. C., Luciano, M. (2008). </w:t>
      </w:r>
      <w:r w:rsidRPr="00931D0D">
        <w:rPr>
          <w:rFonts w:ascii="Times New Roman" w:hAnsi="Times New Roman" w:cs="Times New Roman"/>
          <w:sz w:val="24"/>
          <w:szCs w:val="24"/>
          <w:lang w:val="en-US"/>
        </w:rPr>
        <w:t>Happiness Is a Personal(ity) Thing</w:t>
      </w:r>
      <w:r w:rsidR="00BD22CD">
        <w:rPr>
          <w:rFonts w:ascii="Times New Roman" w:hAnsi="Times New Roman" w:cs="Times New Roman"/>
          <w:sz w:val="24"/>
          <w:szCs w:val="24"/>
          <w:lang w:val="en-US"/>
        </w:rPr>
        <w:t xml:space="preserve"> </w:t>
      </w:r>
      <w:r w:rsidRPr="00931D0D">
        <w:rPr>
          <w:rFonts w:ascii="Times New Roman" w:hAnsi="Times New Roman" w:cs="Times New Roman"/>
          <w:sz w:val="24"/>
          <w:szCs w:val="24"/>
          <w:lang w:val="en-US"/>
        </w:rPr>
        <w:t xml:space="preserve">The Genetics of Personality and Well-Being in a Representative Sample. </w:t>
      </w:r>
      <w:r w:rsidRPr="00165C0B">
        <w:rPr>
          <w:rFonts w:ascii="Times New Roman" w:hAnsi="Times New Roman" w:cs="Times New Roman"/>
          <w:i/>
          <w:sz w:val="24"/>
          <w:szCs w:val="24"/>
        </w:rPr>
        <w:t>Psychological Science, 19</w:t>
      </w:r>
      <w:r w:rsidRPr="00165C0B">
        <w:rPr>
          <w:rFonts w:ascii="Times New Roman" w:hAnsi="Times New Roman" w:cs="Times New Roman"/>
          <w:sz w:val="24"/>
          <w:szCs w:val="24"/>
        </w:rPr>
        <w:t xml:space="preserve">(3), 205-210 doi:10.1111/j.1467-9280.2008.02068.x </w:t>
      </w:r>
    </w:p>
    <w:p w:rsidR="003047AF" w:rsidRDefault="00931D0D" w:rsidP="000613CC">
      <w:pPr>
        <w:spacing w:after="0" w:line="240" w:lineRule="auto"/>
        <w:ind w:left="850" w:right="144" w:hanging="706"/>
        <w:rPr>
          <w:rFonts w:ascii="Times New Roman" w:hAnsi="Times New Roman" w:cs="Times New Roman"/>
          <w:sz w:val="24"/>
          <w:szCs w:val="24"/>
          <w:lang w:val="es-US"/>
        </w:rPr>
      </w:pPr>
      <w:r w:rsidRPr="00931D0D">
        <w:rPr>
          <w:rFonts w:ascii="Times New Roman" w:hAnsi="Times New Roman" w:cs="Times New Roman"/>
          <w:sz w:val="24"/>
          <w:szCs w:val="24"/>
          <w:lang w:val="es-US"/>
        </w:rPr>
        <w:t>Zubieta, E., Muratori, M. &amp; Fernández, O. (2012). Bienestar subjetivo y psicosocial: explorando diferencias de género.</w:t>
      </w:r>
      <w:r w:rsidRPr="00CD344B">
        <w:rPr>
          <w:rFonts w:ascii="Times New Roman" w:hAnsi="Times New Roman" w:cs="Times New Roman"/>
          <w:i/>
          <w:sz w:val="24"/>
          <w:szCs w:val="24"/>
          <w:lang w:val="es-US"/>
        </w:rPr>
        <w:t xml:space="preserve"> Salud &amp; Sociedad, 3</w:t>
      </w:r>
      <w:r w:rsidRPr="00931D0D">
        <w:rPr>
          <w:rFonts w:ascii="Times New Roman" w:hAnsi="Times New Roman" w:cs="Times New Roman"/>
          <w:sz w:val="24"/>
          <w:szCs w:val="24"/>
          <w:lang w:val="es-US"/>
        </w:rPr>
        <w:t xml:space="preserve">(1), 66-76. </w:t>
      </w:r>
    </w:p>
    <w:p w:rsidR="003047AF" w:rsidRDefault="003047AF" w:rsidP="000613CC">
      <w:pPr>
        <w:spacing w:after="0" w:line="240" w:lineRule="auto"/>
        <w:ind w:left="850" w:right="144" w:hanging="706"/>
        <w:rPr>
          <w:rFonts w:ascii="Times New Roman" w:hAnsi="Times New Roman" w:cs="Times New Roman"/>
          <w:sz w:val="24"/>
          <w:szCs w:val="24"/>
          <w:lang w:val="es-US"/>
        </w:rPr>
      </w:pPr>
    </w:p>
    <w:sectPr w:rsidR="003047AF" w:rsidSect="001B5D25">
      <w:headerReference w:type="default" r:id="rId10"/>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5E9" w:rsidRDefault="003475E9" w:rsidP="004575AC">
      <w:pPr>
        <w:spacing w:after="0" w:line="240" w:lineRule="auto"/>
      </w:pPr>
      <w:r>
        <w:separator/>
      </w:r>
    </w:p>
  </w:endnote>
  <w:endnote w:type="continuationSeparator" w:id="0">
    <w:p w:rsidR="003475E9" w:rsidRDefault="003475E9" w:rsidP="0045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5E9" w:rsidRDefault="003475E9" w:rsidP="004575AC">
      <w:pPr>
        <w:spacing w:after="0" w:line="240" w:lineRule="auto"/>
      </w:pPr>
      <w:r>
        <w:separator/>
      </w:r>
    </w:p>
  </w:footnote>
  <w:footnote w:type="continuationSeparator" w:id="0">
    <w:p w:rsidR="003475E9" w:rsidRDefault="003475E9" w:rsidP="00457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8558319"/>
      <w:docPartObj>
        <w:docPartGallery w:val="Page Numbers (Top of Page)"/>
        <w:docPartUnique/>
      </w:docPartObj>
    </w:sdtPr>
    <w:sdtEndPr/>
    <w:sdtContent>
      <w:p w:rsidR="00FD5B5C" w:rsidRDefault="00FD5B5C">
        <w:pPr>
          <w:pStyle w:val="Encabezado"/>
          <w:jc w:val="right"/>
        </w:pPr>
        <w:r>
          <w:fldChar w:fldCharType="begin"/>
        </w:r>
        <w:r>
          <w:instrText>PAGE   \* MERGEFORMAT</w:instrText>
        </w:r>
        <w:r>
          <w:fldChar w:fldCharType="separate"/>
        </w:r>
        <w:r w:rsidR="00F10807" w:rsidRPr="00F10807">
          <w:rPr>
            <w:noProof/>
            <w:lang w:val="es-ES"/>
          </w:rPr>
          <w:t>1</w:t>
        </w:r>
        <w:r>
          <w:fldChar w:fldCharType="end"/>
        </w:r>
      </w:p>
    </w:sdtContent>
  </w:sdt>
  <w:p w:rsidR="00FD5B5C" w:rsidRDefault="00FD5B5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FC0556"/>
    <w:multiLevelType w:val="hybridMultilevel"/>
    <w:tmpl w:val="1B304A5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B6C"/>
    <w:rsid w:val="0000531F"/>
    <w:rsid w:val="00023B9F"/>
    <w:rsid w:val="00024C28"/>
    <w:rsid w:val="00030706"/>
    <w:rsid w:val="00033069"/>
    <w:rsid w:val="00035A7E"/>
    <w:rsid w:val="00047E86"/>
    <w:rsid w:val="00055D09"/>
    <w:rsid w:val="000613CC"/>
    <w:rsid w:val="0006573F"/>
    <w:rsid w:val="00066F86"/>
    <w:rsid w:val="00081D77"/>
    <w:rsid w:val="0008311C"/>
    <w:rsid w:val="00095905"/>
    <w:rsid w:val="000B25A3"/>
    <w:rsid w:val="000B6206"/>
    <w:rsid w:val="000C5EEE"/>
    <w:rsid w:val="000C6123"/>
    <w:rsid w:val="000D16ED"/>
    <w:rsid w:val="000D4FAF"/>
    <w:rsid w:val="000D6B55"/>
    <w:rsid w:val="000E0592"/>
    <w:rsid w:val="000E6359"/>
    <w:rsid w:val="000F296A"/>
    <w:rsid w:val="000F3257"/>
    <w:rsid w:val="000F5443"/>
    <w:rsid w:val="000F63F1"/>
    <w:rsid w:val="00102CBF"/>
    <w:rsid w:val="0010492A"/>
    <w:rsid w:val="001063B3"/>
    <w:rsid w:val="001065B4"/>
    <w:rsid w:val="00115321"/>
    <w:rsid w:val="00120518"/>
    <w:rsid w:val="00122BB4"/>
    <w:rsid w:val="00126F1D"/>
    <w:rsid w:val="001337E7"/>
    <w:rsid w:val="001417DA"/>
    <w:rsid w:val="00141A26"/>
    <w:rsid w:val="00144E37"/>
    <w:rsid w:val="0016366B"/>
    <w:rsid w:val="00163A8F"/>
    <w:rsid w:val="00165C0B"/>
    <w:rsid w:val="001673CC"/>
    <w:rsid w:val="00167E60"/>
    <w:rsid w:val="00186C78"/>
    <w:rsid w:val="00191505"/>
    <w:rsid w:val="00192BB2"/>
    <w:rsid w:val="00194A4B"/>
    <w:rsid w:val="001962AB"/>
    <w:rsid w:val="001A2BF9"/>
    <w:rsid w:val="001B5CD5"/>
    <w:rsid w:val="001B5D25"/>
    <w:rsid w:val="001C38A9"/>
    <w:rsid w:val="001D2FD8"/>
    <w:rsid w:val="001D7417"/>
    <w:rsid w:val="001F3027"/>
    <w:rsid w:val="001F442D"/>
    <w:rsid w:val="001F7349"/>
    <w:rsid w:val="00204810"/>
    <w:rsid w:val="0021608A"/>
    <w:rsid w:val="002164CC"/>
    <w:rsid w:val="00217452"/>
    <w:rsid w:val="002224D0"/>
    <w:rsid w:val="00230C1B"/>
    <w:rsid w:val="00231E95"/>
    <w:rsid w:val="00233EDF"/>
    <w:rsid w:val="0024048B"/>
    <w:rsid w:val="00243822"/>
    <w:rsid w:val="00245779"/>
    <w:rsid w:val="00247011"/>
    <w:rsid w:val="002575C5"/>
    <w:rsid w:val="00261822"/>
    <w:rsid w:val="00262F33"/>
    <w:rsid w:val="002650E7"/>
    <w:rsid w:val="00265B7F"/>
    <w:rsid w:val="0027138D"/>
    <w:rsid w:val="00273B6C"/>
    <w:rsid w:val="00281BA9"/>
    <w:rsid w:val="002828CE"/>
    <w:rsid w:val="002831BE"/>
    <w:rsid w:val="002860EB"/>
    <w:rsid w:val="002A2E32"/>
    <w:rsid w:val="002A492D"/>
    <w:rsid w:val="002A58BD"/>
    <w:rsid w:val="002A7D15"/>
    <w:rsid w:val="002B2249"/>
    <w:rsid w:val="002B5786"/>
    <w:rsid w:val="002C1BFF"/>
    <w:rsid w:val="002C2322"/>
    <w:rsid w:val="002C5269"/>
    <w:rsid w:val="002D0BEB"/>
    <w:rsid w:val="002E00C2"/>
    <w:rsid w:val="002F78EA"/>
    <w:rsid w:val="003047AF"/>
    <w:rsid w:val="00314AD1"/>
    <w:rsid w:val="00325EC4"/>
    <w:rsid w:val="00333813"/>
    <w:rsid w:val="00337E5C"/>
    <w:rsid w:val="003413FB"/>
    <w:rsid w:val="0034378B"/>
    <w:rsid w:val="0034632B"/>
    <w:rsid w:val="003475E9"/>
    <w:rsid w:val="00347DD0"/>
    <w:rsid w:val="003542E0"/>
    <w:rsid w:val="003572D1"/>
    <w:rsid w:val="00363849"/>
    <w:rsid w:val="00364544"/>
    <w:rsid w:val="00365163"/>
    <w:rsid w:val="003815F9"/>
    <w:rsid w:val="00397555"/>
    <w:rsid w:val="003A0684"/>
    <w:rsid w:val="003B0A39"/>
    <w:rsid w:val="003B1B18"/>
    <w:rsid w:val="003C5D6F"/>
    <w:rsid w:val="003E01E3"/>
    <w:rsid w:val="003E1244"/>
    <w:rsid w:val="0040214E"/>
    <w:rsid w:val="00403B1C"/>
    <w:rsid w:val="00404711"/>
    <w:rsid w:val="00407DCA"/>
    <w:rsid w:val="00417EBA"/>
    <w:rsid w:val="0042388F"/>
    <w:rsid w:val="00435E2C"/>
    <w:rsid w:val="00441062"/>
    <w:rsid w:val="00447ECF"/>
    <w:rsid w:val="00453A7B"/>
    <w:rsid w:val="004575AC"/>
    <w:rsid w:val="004619E7"/>
    <w:rsid w:val="00470A25"/>
    <w:rsid w:val="00476025"/>
    <w:rsid w:val="00480BAC"/>
    <w:rsid w:val="00485B1F"/>
    <w:rsid w:val="00485C11"/>
    <w:rsid w:val="00496A2D"/>
    <w:rsid w:val="00497C6B"/>
    <w:rsid w:val="004A1100"/>
    <w:rsid w:val="004A373B"/>
    <w:rsid w:val="004A5CF6"/>
    <w:rsid w:val="004A6CD3"/>
    <w:rsid w:val="004A71E0"/>
    <w:rsid w:val="004B2E1A"/>
    <w:rsid w:val="004B65FE"/>
    <w:rsid w:val="004C5778"/>
    <w:rsid w:val="004C60C4"/>
    <w:rsid w:val="004D2B58"/>
    <w:rsid w:val="004D48AF"/>
    <w:rsid w:val="004D7824"/>
    <w:rsid w:val="004E1593"/>
    <w:rsid w:val="004E1C77"/>
    <w:rsid w:val="004E212C"/>
    <w:rsid w:val="004E4DEB"/>
    <w:rsid w:val="004F23B4"/>
    <w:rsid w:val="004F5E88"/>
    <w:rsid w:val="0050392D"/>
    <w:rsid w:val="00503A14"/>
    <w:rsid w:val="005055D0"/>
    <w:rsid w:val="00506ECB"/>
    <w:rsid w:val="00526849"/>
    <w:rsid w:val="00532D18"/>
    <w:rsid w:val="00537417"/>
    <w:rsid w:val="00540B63"/>
    <w:rsid w:val="00545F5F"/>
    <w:rsid w:val="005541F4"/>
    <w:rsid w:val="00554745"/>
    <w:rsid w:val="00554EED"/>
    <w:rsid w:val="0055591D"/>
    <w:rsid w:val="005572DD"/>
    <w:rsid w:val="0055789A"/>
    <w:rsid w:val="00557DFE"/>
    <w:rsid w:val="00566A28"/>
    <w:rsid w:val="005723C4"/>
    <w:rsid w:val="00572AEE"/>
    <w:rsid w:val="00574BE9"/>
    <w:rsid w:val="00576D7C"/>
    <w:rsid w:val="0058488B"/>
    <w:rsid w:val="00593A76"/>
    <w:rsid w:val="00594B22"/>
    <w:rsid w:val="005A5008"/>
    <w:rsid w:val="005B0590"/>
    <w:rsid w:val="005B0CCC"/>
    <w:rsid w:val="005B7452"/>
    <w:rsid w:val="005C1F98"/>
    <w:rsid w:val="005C215F"/>
    <w:rsid w:val="005C369D"/>
    <w:rsid w:val="005C7154"/>
    <w:rsid w:val="005D1CE7"/>
    <w:rsid w:val="005D2C1D"/>
    <w:rsid w:val="005E27E7"/>
    <w:rsid w:val="005F680E"/>
    <w:rsid w:val="005F7155"/>
    <w:rsid w:val="00611240"/>
    <w:rsid w:val="0062063B"/>
    <w:rsid w:val="00625881"/>
    <w:rsid w:val="00625E7A"/>
    <w:rsid w:val="00627239"/>
    <w:rsid w:val="0063075A"/>
    <w:rsid w:val="00650CBC"/>
    <w:rsid w:val="00654B15"/>
    <w:rsid w:val="006714CB"/>
    <w:rsid w:val="00682CA1"/>
    <w:rsid w:val="00686744"/>
    <w:rsid w:val="00692780"/>
    <w:rsid w:val="0069462C"/>
    <w:rsid w:val="006A1B6D"/>
    <w:rsid w:val="006A356C"/>
    <w:rsid w:val="006B0348"/>
    <w:rsid w:val="006B2396"/>
    <w:rsid w:val="006B3D60"/>
    <w:rsid w:val="006D27A9"/>
    <w:rsid w:val="006D40F8"/>
    <w:rsid w:val="006D61D4"/>
    <w:rsid w:val="006D6956"/>
    <w:rsid w:val="006D7A51"/>
    <w:rsid w:val="006E0C2E"/>
    <w:rsid w:val="006F6771"/>
    <w:rsid w:val="007053DF"/>
    <w:rsid w:val="00705E3F"/>
    <w:rsid w:val="00707D9C"/>
    <w:rsid w:val="00714031"/>
    <w:rsid w:val="00715358"/>
    <w:rsid w:val="007361E6"/>
    <w:rsid w:val="0074477A"/>
    <w:rsid w:val="00750834"/>
    <w:rsid w:val="00752418"/>
    <w:rsid w:val="00755638"/>
    <w:rsid w:val="00763E25"/>
    <w:rsid w:val="007641F4"/>
    <w:rsid w:val="00764D19"/>
    <w:rsid w:val="00765E3E"/>
    <w:rsid w:val="00777471"/>
    <w:rsid w:val="00784B30"/>
    <w:rsid w:val="00792B97"/>
    <w:rsid w:val="0079586C"/>
    <w:rsid w:val="007A6F17"/>
    <w:rsid w:val="007B11C2"/>
    <w:rsid w:val="007B138F"/>
    <w:rsid w:val="007B481A"/>
    <w:rsid w:val="007C4FE6"/>
    <w:rsid w:val="007D208A"/>
    <w:rsid w:val="007D66F0"/>
    <w:rsid w:val="007E267C"/>
    <w:rsid w:val="007E2769"/>
    <w:rsid w:val="007F20C9"/>
    <w:rsid w:val="00807342"/>
    <w:rsid w:val="0081556E"/>
    <w:rsid w:val="008165D6"/>
    <w:rsid w:val="00816C06"/>
    <w:rsid w:val="008213CA"/>
    <w:rsid w:val="00830B10"/>
    <w:rsid w:val="00836C57"/>
    <w:rsid w:val="00837747"/>
    <w:rsid w:val="00840018"/>
    <w:rsid w:val="0084583A"/>
    <w:rsid w:val="00854E67"/>
    <w:rsid w:val="00861F20"/>
    <w:rsid w:val="00882FF7"/>
    <w:rsid w:val="00886229"/>
    <w:rsid w:val="0089332B"/>
    <w:rsid w:val="00893648"/>
    <w:rsid w:val="00894141"/>
    <w:rsid w:val="00895803"/>
    <w:rsid w:val="00895AC2"/>
    <w:rsid w:val="00896BF6"/>
    <w:rsid w:val="008A06A1"/>
    <w:rsid w:val="008A4D8A"/>
    <w:rsid w:val="008B35B5"/>
    <w:rsid w:val="008C10D5"/>
    <w:rsid w:val="008D0806"/>
    <w:rsid w:val="008E66A8"/>
    <w:rsid w:val="008F1F63"/>
    <w:rsid w:val="008F4A7F"/>
    <w:rsid w:val="008F6814"/>
    <w:rsid w:val="00903943"/>
    <w:rsid w:val="009063B1"/>
    <w:rsid w:val="00907A1E"/>
    <w:rsid w:val="00910652"/>
    <w:rsid w:val="00913022"/>
    <w:rsid w:val="00913353"/>
    <w:rsid w:val="00922279"/>
    <w:rsid w:val="0092755B"/>
    <w:rsid w:val="00927FDA"/>
    <w:rsid w:val="00931D0D"/>
    <w:rsid w:val="0094365A"/>
    <w:rsid w:val="00950369"/>
    <w:rsid w:val="00951694"/>
    <w:rsid w:val="0095365B"/>
    <w:rsid w:val="009551C7"/>
    <w:rsid w:val="00956064"/>
    <w:rsid w:val="00962812"/>
    <w:rsid w:val="009632F6"/>
    <w:rsid w:val="00967CB2"/>
    <w:rsid w:val="00975F2B"/>
    <w:rsid w:val="0098629D"/>
    <w:rsid w:val="009867C2"/>
    <w:rsid w:val="009868E8"/>
    <w:rsid w:val="0099329E"/>
    <w:rsid w:val="00996AC7"/>
    <w:rsid w:val="009B58D2"/>
    <w:rsid w:val="009B6E28"/>
    <w:rsid w:val="009C7C26"/>
    <w:rsid w:val="009E5534"/>
    <w:rsid w:val="009F0500"/>
    <w:rsid w:val="009F1113"/>
    <w:rsid w:val="009F1869"/>
    <w:rsid w:val="009F7132"/>
    <w:rsid w:val="00A01CE5"/>
    <w:rsid w:val="00A10CC2"/>
    <w:rsid w:val="00A2339D"/>
    <w:rsid w:val="00A2614D"/>
    <w:rsid w:val="00A3389E"/>
    <w:rsid w:val="00A4075C"/>
    <w:rsid w:val="00A417A2"/>
    <w:rsid w:val="00A4680E"/>
    <w:rsid w:val="00A55F22"/>
    <w:rsid w:val="00A56806"/>
    <w:rsid w:val="00A60C51"/>
    <w:rsid w:val="00A73F78"/>
    <w:rsid w:val="00A91085"/>
    <w:rsid w:val="00A920A1"/>
    <w:rsid w:val="00A966D1"/>
    <w:rsid w:val="00AA09E4"/>
    <w:rsid w:val="00AB09AD"/>
    <w:rsid w:val="00AB2DDD"/>
    <w:rsid w:val="00AB3D3F"/>
    <w:rsid w:val="00AC225F"/>
    <w:rsid w:val="00AC736A"/>
    <w:rsid w:val="00AC742B"/>
    <w:rsid w:val="00AC7C85"/>
    <w:rsid w:val="00AD1FA3"/>
    <w:rsid w:val="00AE15A3"/>
    <w:rsid w:val="00AE355B"/>
    <w:rsid w:val="00AF270D"/>
    <w:rsid w:val="00AF3854"/>
    <w:rsid w:val="00AF5875"/>
    <w:rsid w:val="00B00539"/>
    <w:rsid w:val="00B016E0"/>
    <w:rsid w:val="00B05CBE"/>
    <w:rsid w:val="00B06603"/>
    <w:rsid w:val="00B1044A"/>
    <w:rsid w:val="00B111EE"/>
    <w:rsid w:val="00B12F77"/>
    <w:rsid w:val="00B168B8"/>
    <w:rsid w:val="00B17F14"/>
    <w:rsid w:val="00B26F3B"/>
    <w:rsid w:val="00B408A7"/>
    <w:rsid w:val="00B51051"/>
    <w:rsid w:val="00B53889"/>
    <w:rsid w:val="00B6558C"/>
    <w:rsid w:val="00B67C22"/>
    <w:rsid w:val="00B73688"/>
    <w:rsid w:val="00B7702D"/>
    <w:rsid w:val="00B82101"/>
    <w:rsid w:val="00B83786"/>
    <w:rsid w:val="00B84379"/>
    <w:rsid w:val="00B868D0"/>
    <w:rsid w:val="00B9164D"/>
    <w:rsid w:val="00BA21EA"/>
    <w:rsid w:val="00BA5119"/>
    <w:rsid w:val="00BA658B"/>
    <w:rsid w:val="00BB0AC4"/>
    <w:rsid w:val="00BC0C97"/>
    <w:rsid w:val="00BC2283"/>
    <w:rsid w:val="00BC2CE1"/>
    <w:rsid w:val="00BC2E65"/>
    <w:rsid w:val="00BC7EC4"/>
    <w:rsid w:val="00BD22CD"/>
    <w:rsid w:val="00BE08E6"/>
    <w:rsid w:val="00BE2101"/>
    <w:rsid w:val="00BE7A20"/>
    <w:rsid w:val="00BF4AA2"/>
    <w:rsid w:val="00BF7688"/>
    <w:rsid w:val="00C06A57"/>
    <w:rsid w:val="00C10239"/>
    <w:rsid w:val="00C11E18"/>
    <w:rsid w:val="00C15BC6"/>
    <w:rsid w:val="00C2079A"/>
    <w:rsid w:val="00C262D9"/>
    <w:rsid w:val="00C35E33"/>
    <w:rsid w:val="00C42EB2"/>
    <w:rsid w:val="00C53F12"/>
    <w:rsid w:val="00C618B6"/>
    <w:rsid w:val="00C65A9F"/>
    <w:rsid w:val="00C665C1"/>
    <w:rsid w:val="00C70784"/>
    <w:rsid w:val="00C7100F"/>
    <w:rsid w:val="00C81BA7"/>
    <w:rsid w:val="00C86A86"/>
    <w:rsid w:val="00CA5B9D"/>
    <w:rsid w:val="00CB3EA5"/>
    <w:rsid w:val="00CB6608"/>
    <w:rsid w:val="00CC129A"/>
    <w:rsid w:val="00CC2B84"/>
    <w:rsid w:val="00CC42B5"/>
    <w:rsid w:val="00CC4428"/>
    <w:rsid w:val="00CD344B"/>
    <w:rsid w:val="00CD3824"/>
    <w:rsid w:val="00D0441F"/>
    <w:rsid w:val="00D053F9"/>
    <w:rsid w:val="00D15EC9"/>
    <w:rsid w:val="00D17CDD"/>
    <w:rsid w:val="00D20472"/>
    <w:rsid w:val="00D222BF"/>
    <w:rsid w:val="00D317E0"/>
    <w:rsid w:val="00D32A13"/>
    <w:rsid w:val="00D33F8D"/>
    <w:rsid w:val="00D438F7"/>
    <w:rsid w:val="00D44697"/>
    <w:rsid w:val="00D4577C"/>
    <w:rsid w:val="00D45FAA"/>
    <w:rsid w:val="00D47879"/>
    <w:rsid w:val="00D54D07"/>
    <w:rsid w:val="00D60344"/>
    <w:rsid w:val="00D6184E"/>
    <w:rsid w:val="00D638E8"/>
    <w:rsid w:val="00D63E94"/>
    <w:rsid w:val="00D70C76"/>
    <w:rsid w:val="00D73E4C"/>
    <w:rsid w:val="00D818DF"/>
    <w:rsid w:val="00D828A9"/>
    <w:rsid w:val="00D91170"/>
    <w:rsid w:val="00D926B6"/>
    <w:rsid w:val="00D952F0"/>
    <w:rsid w:val="00DB28B6"/>
    <w:rsid w:val="00DB2F87"/>
    <w:rsid w:val="00DC24E1"/>
    <w:rsid w:val="00DC5CD6"/>
    <w:rsid w:val="00DC64BB"/>
    <w:rsid w:val="00DE7F63"/>
    <w:rsid w:val="00DF50AD"/>
    <w:rsid w:val="00E01E26"/>
    <w:rsid w:val="00E04A2E"/>
    <w:rsid w:val="00E0507B"/>
    <w:rsid w:val="00E14B2C"/>
    <w:rsid w:val="00E15488"/>
    <w:rsid w:val="00E16D77"/>
    <w:rsid w:val="00E26660"/>
    <w:rsid w:val="00E27420"/>
    <w:rsid w:val="00E32F86"/>
    <w:rsid w:val="00E333C1"/>
    <w:rsid w:val="00E34973"/>
    <w:rsid w:val="00E3710D"/>
    <w:rsid w:val="00E43AE5"/>
    <w:rsid w:val="00E450CE"/>
    <w:rsid w:val="00E45A49"/>
    <w:rsid w:val="00E5087F"/>
    <w:rsid w:val="00E63841"/>
    <w:rsid w:val="00E67814"/>
    <w:rsid w:val="00E70D78"/>
    <w:rsid w:val="00E71C60"/>
    <w:rsid w:val="00E74A5B"/>
    <w:rsid w:val="00E8261F"/>
    <w:rsid w:val="00E82736"/>
    <w:rsid w:val="00E851CE"/>
    <w:rsid w:val="00E90F79"/>
    <w:rsid w:val="00E95B0A"/>
    <w:rsid w:val="00E979FD"/>
    <w:rsid w:val="00EA1A04"/>
    <w:rsid w:val="00EA3494"/>
    <w:rsid w:val="00EA5472"/>
    <w:rsid w:val="00EB36E5"/>
    <w:rsid w:val="00EC275E"/>
    <w:rsid w:val="00EC45FE"/>
    <w:rsid w:val="00EC4710"/>
    <w:rsid w:val="00ED3CDF"/>
    <w:rsid w:val="00ED4746"/>
    <w:rsid w:val="00ED67B0"/>
    <w:rsid w:val="00EE2B32"/>
    <w:rsid w:val="00EF3675"/>
    <w:rsid w:val="00EF68C3"/>
    <w:rsid w:val="00F00D33"/>
    <w:rsid w:val="00F10807"/>
    <w:rsid w:val="00F10BC0"/>
    <w:rsid w:val="00F22D09"/>
    <w:rsid w:val="00F25611"/>
    <w:rsid w:val="00F25AC3"/>
    <w:rsid w:val="00F262F6"/>
    <w:rsid w:val="00F27190"/>
    <w:rsid w:val="00F27E6F"/>
    <w:rsid w:val="00F31037"/>
    <w:rsid w:val="00F32117"/>
    <w:rsid w:val="00F40C7F"/>
    <w:rsid w:val="00F425D9"/>
    <w:rsid w:val="00F42C6A"/>
    <w:rsid w:val="00F46666"/>
    <w:rsid w:val="00F47EB5"/>
    <w:rsid w:val="00F50715"/>
    <w:rsid w:val="00F52D4A"/>
    <w:rsid w:val="00F53661"/>
    <w:rsid w:val="00F64874"/>
    <w:rsid w:val="00F65AC7"/>
    <w:rsid w:val="00F66485"/>
    <w:rsid w:val="00F73717"/>
    <w:rsid w:val="00F74ED9"/>
    <w:rsid w:val="00F76201"/>
    <w:rsid w:val="00F8115E"/>
    <w:rsid w:val="00F81C6A"/>
    <w:rsid w:val="00F827D1"/>
    <w:rsid w:val="00F85F33"/>
    <w:rsid w:val="00F906C6"/>
    <w:rsid w:val="00F91B99"/>
    <w:rsid w:val="00FA12B3"/>
    <w:rsid w:val="00FB1012"/>
    <w:rsid w:val="00FB2416"/>
    <w:rsid w:val="00FB6BFF"/>
    <w:rsid w:val="00FB7ADE"/>
    <w:rsid w:val="00FC30E0"/>
    <w:rsid w:val="00FC51BF"/>
    <w:rsid w:val="00FD1016"/>
    <w:rsid w:val="00FD19C9"/>
    <w:rsid w:val="00FD379D"/>
    <w:rsid w:val="00FD5B5C"/>
    <w:rsid w:val="00FE2ACB"/>
    <w:rsid w:val="00FE3736"/>
    <w:rsid w:val="00FE489C"/>
    <w:rsid w:val="00FE6936"/>
    <w:rsid w:val="00FF0168"/>
    <w:rsid w:val="00FF1356"/>
    <w:rsid w:val="00FF5B8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5E5DAC-9CF3-47CC-B487-CCBC3DFB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438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3822"/>
    <w:rPr>
      <w:rFonts w:ascii="Tahoma" w:hAnsi="Tahoma" w:cs="Tahoma"/>
      <w:sz w:val="16"/>
      <w:szCs w:val="16"/>
    </w:rPr>
  </w:style>
  <w:style w:type="character" w:styleId="nfasis">
    <w:name w:val="Emphasis"/>
    <w:basedOn w:val="Fuentedeprrafopredeter"/>
    <w:uiPriority w:val="20"/>
    <w:qFormat/>
    <w:rsid w:val="000B25A3"/>
    <w:rPr>
      <w:i/>
      <w:iCs/>
    </w:rPr>
  </w:style>
  <w:style w:type="character" w:styleId="Hipervnculo">
    <w:name w:val="Hyperlink"/>
    <w:basedOn w:val="Fuentedeprrafopredeter"/>
    <w:uiPriority w:val="99"/>
    <w:unhideWhenUsed/>
    <w:rsid w:val="00967CB2"/>
    <w:rPr>
      <w:color w:val="0563C1" w:themeColor="hyperlink"/>
      <w:u w:val="single"/>
    </w:rPr>
  </w:style>
  <w:style w:type="character" w:customStyle="1" w:styleId="Mencinsinresolver1">
    <w:name w:val="Mención sin resolver1"/>
    <w:basedOn w:val="Fuentedeprrafopredeter"/>
    <w:uiPriority w:val="99"/>
    <w:semiHidden/>
    <w:unhideWhenUsed/>
    <w:rsid w:val="00967CB2"/>
    <w:rPr>
      <w:color w:val="808080"/>
      <w:shd w:val="clear" w:color="auto" w:fill="E6E6E6"/>
    </w:rPr>
  </w:style>
  <w:style w:type="table" w:styleId="Tablaconcuadrcula">
    <w:name w:val="Table Grid"/>
    <w:basedOn w:val="Tablanormal"/>
    <w:uiPriority w:val="39"/>
    <w:rsid w:val="0063075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title"/>
    <w:basedOn w:val="Fuentedeprrafopredeter"/>
    <w:rsid w:val="003A0684"/>
  </w:style>
  <w:style w:type="paragraph" w:styleId="Encabezado">
    <w:name w:val="header"/>
    <w:basedOn w:val="Normal"/>
    <w:link w:val="EncabezadoCar"/>
    <w:uiPriority w:val="99"/>
    <w:unhideWhenUsed/>
    <w:rsid w:val="004575A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75AC"/>
  </w:style>
  <w:style w:type="paragraph" w:styleId="Piedepgina">
    <w:name w:val="footer"/>
    <w:basedOn w:val="Normal"/>
    <w:link w:val="PiedepginaCar"/>
    <w:uiPriority w:val="99"/>
    <w:unhideWhenUsed/>
    <w:rsid w:val="004575A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75AC"/>
  </w:style>
  <w:style w:type="paragraph" w:styleId="Textonotapie">
    <w:name w:val="footnote text"/>
    <w:basedOn w:val="Normal"/>
    <w:link w:val="TextonotapieCar"/>
    <w:uiPriority w:val="99"/>
    <w:semiHidden/>
    <w:unhideWhenUsed/>
    <w:rsid w:val="0036384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3849"/>
    <w:rPr>
      <w:sz w:val="20"/>
      <w:szCs w:val="20"/>
    </w:rPr>
  </w:style>
  <w:style w:type="character" w:styleId="Refdenotaalpie">
    <w:name w:val="footnote reference"/>
    <w:basedOn w:val="Fuentedeprrafopredeter"/>
    <w:uiPriority w:val="99"/>
    <w:semiHidden/>
    <w:unhideWhenUsed/>
    <w:rsid w:val="00363849"/>
    <w:rPr>
      <w:vertAlign w:val="superscript"/>
    </w:rPr>
  </w:style>
  <w:style w:type="paragraph" w:styleId="Textonotaalfinal">
    <w:name w:val="endnote text"/>
    <w:basedOn w:val="Normal"/>
    <w:link w:val="TextonotaalfinalCar"/>
    <w:uiPriority w:val="99"/>
    <w:semiHidden/>
    <w:unhideWhenUsed/>
    <w:rsid w:val="0021745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17452"/>
    <w:rPr>
      <w:sz w:val="20"/>
      <w:szCs w:val="20"/>
    </w:rPr>
  </w:style>
  <w:style w:type="character" w:styleId="Refdenotaalfinal">
    <w:name w:val="endnote reference"/>
    <w:basedOn w:val="Fuentedeprrafopredeter"/>
    <w:uiPriority w:val="99"/>
    <w:semiHidden/>
    <w:unhideWhenUsed/>
    <w:rsid w:val="00217452"/>
    <w:rPr>
      <w:vertAlign w:val="superscript"/>
    </w:rPr>
  </w:style>
  <w:style w:type="paragraph" w:styleId="Prrafodelista">
    <w:name w:val="List Paragraph"/>
    <w:basedOn w:val="Normal"/>
    <w:uiPriority w:val="34"/>
    <w:qFormat/>
    <w:rsid w:val="00E71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8619">
      <w:bodyDiv w:val="1"/>
      <w:marLeft w:val="0"/>
      <w:marRight w:val="0"/>
      <w:marTop w:val="0"/>
      <w:marBottom w:val="0"/>
      <w:divBdr>
        <w:top w:val="none" w:sz="0" w:space="0" w:color="auto"/>
        <w:left w:val="none" w:sz="0" w:space="0" w:color="auto"/>
        <w:bottom w:val="none" w:sz="0" w:space="0" w:color="auto"/>
        <w:right w:val="none" w:sz="0" w:space="0" w:color="auto"/>
      </w:divBdr>
    </w:div>
    <w:div w:id="345907967">
      <w:bodyDiv w:val="1"/>
      <w:marLeft w:val="0"/>
      <w:marRight w:val="0"/>
      <w:marTop w:val="0"/>
      <w:marBottom w:val="0"/>
      <w:divBdr>
        <w:top w:val="none" w:sz="0" w:space="0" w:color="auto"/>
        <w:left w:val="none" w:sz="0" w:space="0" w:color="auto"/>
        <w:bottom w:val="none" w:sz="0" w:space="0" w:color="auto"/>
        <w:right w:val="none" w:sz="0" w:space="0" w:color="auto"/>
      </w:divBdr>
    </w:div>
    <w:div w:id="422723793">
      <w:bodyDiv w:val="1"/>
      <w:marLeft w:val="0"/>
      <w:marRight w:val="0"/>
      <w:marTop w:val="0"/>
      <w:marBottom w:val="0"/>
      <w:divBdr>
        <w:top w:val="none" w:sz="0" w:space="0" w:color="auto"/>
        <w:left w:val="none" w:sz="0" w:space="0" w:color="auto"/>
        <w:bottom w:val="none" w:sz="0" w:space="0" w:color="auto"/>
        <w:right w:val="none" w:sz="0" w:space="0" w:color="auto"/>
      </w:divBdr>
      <w:divsChild>
        <w:div w:id="972252689">
          <w:marLeft w:val="30"/>
          <w:marRight w:val="75"/>
          <w:marTop w:val="0"/>
          <w:marBottom w:val="0"/>
          <w:divBdr>
            <w:top w:val="none" w:sz="0" w:space="0" w:color="auto"/>
            <w:left w:val="none" w:sz="0" w:space="0" w:color="auto"/>
            <w:bottom w:val="none" w:sz="0" w:space="0" w:color="auto"/>
            <w:right w:val="none" w:sz="0" w:space="0" w:color="auto"/>
          </w:divBdr>
          <w:divsChild>
            <w:div w:id="706833196">
              <w:marLeft w:val="150"/>
              <w:marRight w:val="0"/>
              <w:marTop w:val="300"/>
              <w:marBottom w:val="0"/>
              <w:divBdr>
                <w:top w:val="none" w:sz="0" w:space="0" w:color="auto"/>
                <w:left w:val="none" w:sz="0" w:space="0" w:color="auto"/>
                <w:bottom w:val="none" w:sz="0" w:space="0" w:color="auto"/>
                <w:right w:val="none" w:sz="0" w:space="0" w:color="auto"/>
              </w:divBdr>
            </w:div>
            <w:div w:id="57890581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583345676">
      <w:bodyDiv w:val="1"/>
      <w:marLeft w:val="0"/>
      <w:marRight w:val="0"/>
      <w:marTop w:val="0"/>
      <w:marBottom w:val="0"/>
      <w:divBdr>
        <w:top w:val="none" w:sz="0" w:space="0" w:color="auto"/>
        <w:left w:val="none" w:sz="0" w:space="0" w:color="auto"/>
        <w:bottom w:val="none" w:sz="0" w:space="0" w:color="auto"/>
        <w:right w:val="none" w:sz="0" w:space="0" w:color="auto"/>
      </w:divBdr>
      <w:divsChild>
        <w:div w:id="551574164">
          <w:marLeft w:val="0"/>
          <w:marRight w:val="0"/>
          <w:marTop w:val="0"/>
          <w:marBottom w:val="0"/>
          <w:divBdr>
            <w:top w:val="none" w:sz="0" w:space="0" w:color="auto"/>
            <w:left w:val="none" w:sz="0" w:space="0" w:color="auto"/>
            <w:bottom w:val="none" w:sz="0" w:space="0" w:color="auto"/>
            <w:right w:val="none" w:sz="0" w:space="0" w:color="auto"/>
          </w:divBdr>
        </w:div>
        <w:div w:id="128474325">
          <w:marLeft w:val="0"/>
          <w:marRight w:val="0"/>
          <w:marTop w:val="0"/>
          <w:marBottom w:val="0"/>
          <w:divBdr>
            <w:top w:val="none" w:sz="0" w:space="0" w:color="auto"/>
            <w:left w:val="none" w:sz="0" w:space="0" w:color="auto"/>
            <w:bottom w:val="none" w:sz="0" w:space="0" w:color="auto"/>
            <w:right w:val="none" w:sz="0" w:space="0" w:color="auto"/>
          </w:divBdr>
        </w:div>
        <w:div w:id="1889225914">
          <w:marLeft w:val="0"/>
          <w:marRight w:val="0"/>
          <w:marTop w:val="0"/>
          <w:marBottom w:val="0"/>
          <w:divBdr>
            <w:top w:val="none" w:sz="0" w:space="0" w:color="auto"/>
            <w:left w:val="none" w:sz="0" w:space="0" w:color="auto"/>
            <w:bottom w:val="none" w:sz="0" w:space="0" w:color="auto"/>
            <w:right w:val="none" w:sz="0" w:space="0" w:color="auto"/>
          </w:divBdr>
        </w:div>
      </w:divsChild>
    </w:div>
    <w:div w:id="1021585471">
      <w:bodyDiv w:val="1"/>
      <w:marLeft w:val="0"/>
      <w:marRight w:val="0"/>
      <w:marTop w:val="0"/>
      <w:marBottom w:val="0"/>
      <w:divBdr>
        <w:top w:val="none" w:sz="0" w:space="0" w:color="auto"/>
        <w:left w:val="none" w:sz="0" w:space="0" w:color="auto"/>
        <w:bottom w:val="none" w:sz="0" w:space="0" w:color="auto"/>
        <w:right w:val="none" w:sz="0" w:space="0" w:color="auto"/>
      </w:divBdr>
      <w:divsChild>
        <w:div w:id="528301687">
          <w:marLeft w:val="0"/>
          <w:marRight w:val="0"/>
          <w:marTop w:val="0"/>
          <w:marBottom w:val="0"/>
          <w:divBdr>
            <w:top w:val="none" w:sz="0" w:space="0" w:color="auto"/>
            <w:left w:val="none" w:sz="0" w:space="0" w:color="auto"/>
            <w:bottom w:val="none" w:sz="0" w:space="0" w:color="auto"/>
            <w:right w:val="none" w:sz="0" w:space="0" w:color="auto"/>
          </w:divBdr>
        </w:div>
        <w:div w:id="1792703971">
          <w:marLeft w:val="0"/>
          <w:marRight w:val="0"/>
          <w:marTop w:val="0"/>
          <w:marBottom w:val="0"/>
          <w:divBdr>
            <w:top w:val="none" w:sz="0" w:space="0" w:color="auto"/>
            <w:left w:val="none" w:sz="0" w:space="0" w:color="auto"/>
            <w:bottom w:val="none" w:sz="0" w:space="0" w:color="auto"/>
            <w:right w:val="none" w:sz="0" w:space="0" w:color="auto"/>
          </w:divBdr>
        </w:div>
        <w:div w:id="279185510">
          <w:marLeft w:val="0"/>
          <w:marRight w:val="0"/>
          <w:marTop w:val="0"/>
          <w:marBottom w:val="0"/>
          <w:divBdr>
            <w:top w:val="none" w:sz="0" w:space="0" w:color="auto"/>
            <w:left w:val="none" w:sz="0" w:space="0" w:color="auto"/>
            <w:bottom w:val="none" w:sz="0" w:space="0" w:color="auto"/>
            <w:right w:val="none" w:sz="0" w:space="0" w:color="auto"/>
          </w:divBdr>
        </w:div>
      </w:divsChild>
    </w:div>
    <w:div w:id="1194228136">
      <w:bodyDiv w:val="1"/>
      <w:marLeft w:val="0"/>
      <w:marRight w:val="0"/>
      <w:marTop w:val="0"/>
      <w:marBottom w:val="0"/>
      <w:divBdr>
        <w:top w:val="none" w:sz="0" w:space="0" w:color="auto"/>
        <w:left w:val="none" w:sz="0" w:space="0" w:color="auto"/>
        <w:bottom w:val="none" w:sz="0" w:space="0" w:color="auto"/>
        <w:right w:val="none" w:sz="0" w:space="0" w:color="auto"/>
      </w:divBdr>
      <w:divsChild>
        <w:div w:id="319844073">
          <w:marLeft w:val="0"/>
          <w:marRight w:val="0"/>
          <w:marTop w:val="0"/>
          <w:marBottom w:val="0"/>
          <w:divBdr>
            <w:top w:val="none" w:sz="0" w:space="0" w:color="auto"/>
            <w:left w:val="none" w:sz="0" w:space="0" w:color="auto"/>
            <w:bottom w:val="none" w:sz="0" w:space="0" w:color="auto"/>
            <w:right w:val="none" w:sz="0" w:space="0" w:color="auto"/>
          </w:divBdr>
        </w:div>
        <w:div w:id="478117092">
          <w:marLeft w:val="0"/>
          <w:marRight w:val="0"/>
          <w:marTop w:val="0"/>
          <w:marBottom w:val="0"/>
          <w:divBdr>
            <w:top w:val="none" w:sz="0" w:space="0" w:color="auto"/>
            <w:left w:val="none" w:sz="0" w:space="0" w:color="auto"/>
            <w:bottom w:val="none" w:sz="0" w:space="0" w:color="auto"/>
            <w:right w:val="none" w:sz="0" w:space="0" w:color="auto"/>
          </w:divBdr>
        </w:div>
        <w:div w:id="1855612226">
          <w:marLeft w:val="0"/>
          <w:marRight w:val="0"/>
          <w:marTop w:val="0"/>
          <w:marBottom w:val="0"/>
          <w:divBdr>
            <w:top w:val="none" w:sz="0" w:space="0" w:color="auto"/>
            <w:left w:val="none" w:sz="0" w:space="0" w:color="auto"/>
            <w:bottom w:val="none" w:sz="0" w:space="0" w:color="auto"/>
            <w:right w:val="none" w:sz="0" w:space="0" w:color="auto"/>
          </w:divBdr>
        </w:div>
      </w:divsChild>
    </w:div>
    <w:div w:id="1509323546">
      <w:bodyDiv w:val="1"/>
      <w:marLeft w:val="0"/>
      <w:marRight w:val="0"/>
      <w:marTop w:val="0"/>
      <w:marBottom w:val="0"/>
      <w:divBdr>
        <w:top w:val="none" w:sz="0" w:space="0" w:color="auto"/>
        <w:left w:val="none" w:sz="0" w:space="0" w:color="auto"/>
        <w:bottom w:val="none" w:sz="0" w:space="0" w:color="auto"/>
        <w:right w:val="none" w:sz="0" w:space="0" w:color="auto"/>
      </w:divBdr>
    </w:div>
    <w:div w:id="2045473599">
      <w:bodyDiv w:val="1"/>
      <w:marLeft w:val="0"/>
      <w:marRight w:val="0"/>
      <w:marTop w:val="0"/>
      <w:marBottom w:val="0"/>
      <w:divBdr>
        <w:top w:val="none" w:sz="0" w:space="0" w:color="auto"/>
        <w:left w:val="none" w:sz="0" w:space="0" w:color="auto"/>
        <w:bottom w:val="none" w:sz="0" w:space="0" w:color="auto"/>
        <w:right w:val="none" w:sz="0" w:space="0" w:color="auto"/>
      </w:divBdr>
      <w:divsChild>
        <w:div w:id="667635122">
          <w:marLeft w:val="30"/>
          <w:marRight w:val="75"/>
          <w:marTop w:val="0"/>
          <w:marBottom w:val="0"/>
          <w:divBdr>
            <w:top w:val="none" w:sz="0" w:space="0" w:color="auto"/>
            <w:left w:val="none" w:sz="0" w:space="0" w:color="auto"/>
            <w:bottom w:val="none" w:sz="0" w:space="0" w:color="auto"/>
            <w:right w:val="none" w:sz="0" w:space="0" w:color="auto"/>
          </w:divBdr>
          <w:divsChild>
            <w:div w:id="2061247481">
              <w:marLeft w:val="150"/>
              <w:marRight w:val="0"/>
              <w:marTop w:val="300"/>
              <w:marBottom w:val="0"/>
              <w:divBdr>
                <w:top w:val="none" w:sz="0" w:space="0" w:color="auto"/>
                <w:left w:val="none" w:sz="0" w:space="0" w:color="auto"/>
                <w:bottom w:val="none" w:sz="0" w:space="0" w:color="auto"/>
                <w:right w:val="none" w:sz="0" w:space="0" w:color="auto"/>
              </w:divBdr>
            </w:div>
            <w:div w:id="62758513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Mur15</b:Tag>
    <b:SourceType>JournalArticle</b:SourceType>
    <b:Guid>{559340D1-F0AA-4A27-A026-D8A5929C06AB}</b:Guid>
    <b:Title>Felicidad y Bienestar Subjetivo: Estudio Compartaivo entre Argentina y España.</b:Title>
    <b:Year>2015</b:Year>
    <b:Author>
      <b:Author>
        <b:NameList>
          <b:Person>
            <b:Last>Muratori</b:Last>
            <b:First>Marcela,</b:First>
            <b:Middle>Zubieta, Elena, Ubillos, Silvia, Gonzales</b:Middle>
          </b:Person>
          <b:Person>
            <b:Last>Bobowik</b:Last>
            <b:First>Jose</b:First>
            <b:Middle>Luis &amp;</b:Middle>
          </b:Person>
        </b:NameList>
      </b:Author>
    </b:Author>
    <b:JournalName>Psykhe</b:JournalName>
    <b:Pages>1-18</b:Pages>
    <b:RefOrder>1</b:RefOrder>
  </b:Source>
  <b:Source>
    <b:Tag>Rya01</b:Tag>
    <b:SourceType>JournalArticle</b:SourceType>
    <b:Guid>{7A6DBBE3-360E-41C9-80BF-96FACFB93345}</b:Guid>
    <b:Author>
      <b:Author>
        <b:NameList>
          <b:Person>
            <b:Last>Ryan</b:Last>
            <b:First>R.M</b:First>
            <b:Middle>&amp; Deci, E. L.</b:Middle>
          </b:Person>
        </b:NameList>
      </b:Author>
    </b:Author>
    <b:Title>On happiness and human potentials: A review of research on hedonic and eudaimonic well-being</b:Title>
    <b:JournalName>Annual Review of Psychology, 52.</b:JournalName>
    <b:Year>2001</b:Year>
    <b:Pages>141-166</b:Pages>
    <b:RefOrder>3</b:RefOrder>
  </b:Source>
</b:Sources>
</file>

<file path=customXml/itemProps1.xml><?xml version="1.0" encoding="utf-8"?>
<ds:datastoreItem xmlns:ds="http://schemas.openxmlformats.org/officeDocument/2006/customXml" ds:itemID="{C18CAA47-C198-41ED-B5F1-E6CBD457C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13</Pages>
  <Words>6049</Words>
  <Characters>33270</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Andrés Carmona-Gutiérrez</cp:lastModifiedBy>
  <cp:revision>2</cp:revision>
  <cp:lastPrinted>2017-12-08T23:17:00Z</cp:lastPrinted>
  <dcterms:created xsi:type="dcterms:W3CDTF">2017-12-21T15:15:00Z</dcterms:created>
  <dcterms:modified xsi:type="dcterms:W3CDTF">2018-01-30T16:08:00Z</dcterms:modified>
</cp:coreProperties>
</file>