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D8291" w14:textId="77777777" w:rsidR="00A44621" w:rsidRDefault="007147BC" w:rsidP="008F63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Utilidad del ASEBA </w:t>
      </w:r>
      <w:r w:rsidR="00014248" w:rsidRPr="000416B1">
        <w:rPr>
          <w:rFonts w:ascii="Times New Roman" w:hAnsi="Times New Roman" w:cs="Times New Roman"/>
          <w:b/>
          <w:sz w:val="24"/>
          <w:szCs w:val="24"/>
        </w:rPr>
        <w:t xml:space="preserve">para </w:t>
      </w:r>
      <w:r w:rsidR="00E061D2">
        <w:rPr>
          <w:rFonts w:ascii="Times New Roman" w:hAnsi="Times New Roman" w:cs="Times New Roman"/>
          <w:b/>
          <w:sz w:val="24"/>
          <w:szCs w:val="24"/>
        </w:rPr>
        <w:t xml:space="preserve">valorar </w:t>
      </w:r>
      <w:r w:rsidR="00E25887" w:rsidRPr="000416B1">
        <w:rPr>
          <w:rFonts w:ascii="Times New Roman" w:hAnsi="Times New Roman" w:cs="Times New Roman"/>
          <w:b/>
          <w:sz w:val="24"/>
          <w:szCs w:val="24"/>
        </w:rPr>
        <w:t>P</w:t>
      </w:r>
      <w:r w:rsidR="007B2BDB" w:rsidRPr="000416B1">
        <w:rPr>
          <w:rFonts w:ascii="Times New Roman" w:hAnsi="Times New Roman" w:cs="Times New Roman"/>
          <w:b/>
          <w:sz w:val="24"/>
          <w:szCs w:val="24"/>
        </w:rPr>
        <w:t xml:space="preserve">roblemas </w:t>
      </w:r>
      <w:r w:rsidR="00014248" w:rsidRPr="000416B1">
        <w:rPr>
          <w:rFonts w:ascii="Times New Roman" w:hAnsi="Times New Roman" w:cs="Times New Roman"/>
          <w:b/>
          <w:sz w:val="24"/>
          <w:szCs w:val="24"/>
        </w:rPr>
        <w:t>Sociales y C</w:t>
      </w:r>
      <w:r w:rsidR="00E25887" w:rsidRPr="000416B1">
        <w:rPr>
          <w:rFonts w:ascii="Times New Roman" w:hAnsi="Times New Roman" w:cs="Times New Roman"/>
          <w:b/>
          <w:sz w:val="24"/>
          <w:szCs w:val="24"/>
        </w:rPr>
        <w:t xml:space="preserve">ognitivos </w:t>
      </w:r>
      <w:r w:rsidR="00822F2A" w:rsidRPr="000416B1">
        <w:rPr>
          <w:rFonts w:ascii="Times New Roman" w:hAnsi="Times New Roman" w:cs="Times New Roman"/>
          <w:b/>
          <w:sz w:val="24"/>
          <w:szCs w:val="24"/>
        </w:rPr>
        <w:t>en niños y adolescentes en acogimiento residencial</w:t>
      </w:r>
      <w:r w:rsidR="003D3E56">
        <w:rPr>
          <w:rFonts w:ascii="Times New Roman" w:hAnsi="Times New Roman" w:cs="Times New Roman"/>
          <w:b/>
          <w:sz w:val="24"/>
          <w:szCs w:val="24"/>
        </w:rPr>
        <w:t xml:space="preserve"> y con sus familias biológicas</w:t>
      </w:r>
      <w:r w:rsidR="00E5489C" w:rsidRPr="000416B1">
        <w:rPr>
          <w:rFonts w:ascii="Times New Roman" w:hAnsi="Times New Roman" w:cs="Times New Roman"/>
          <w:b/>
          <w:sz w:val="24"/>
          <w:szCs w:val="24"/>
        </w:rPr>
        <w:t>.</w:t>
      </w:r>
    </w:p>
    <w:p w14:paraId="5426C6A5" w14:textId="77777777" w:rsidR="00E93893" w:rsidRDefault="00E93893" w:rsidP="008F6347">
      <w:pPr>
        <w:spacing w:after="0" w:line="240" w:lineRule="auto"/>
        <w:jc w:val="center"/>
        <w:rPr>
          <w:rFonts w:ascii="Times New Roman" w:hAnsi="Times New Roman" w:cs="Times New Roman"/>
          <w:b/>
          <w:sz w:val="24"/>
          <w:szCs w:val="24"/>
        </w:rPr>
      </w:pPr>
    </w:p>
    <w:p w14:paraId="6E9F9D34" w14:textId="77777777" w:rsidR="00E93893" w:rsidRPr="0099751A" w:rsidRDefault="00E93893" w:rsidP="008F6347">
      <w:pPr>
        <w:spacing w:after="0" w:line="240" w:lineRule="auto"/>
        <w:jc w:val="center"/>
        <w:rPr>
          <w:rFonts w:ascii="Times New Roman" w:hAnsi="Times New Roman" w:cs="Times New Roman"/>
          <w:b/>
          <w:sz w:val="24"/>
          <w:szCs w:val="24"/>
          <w:lang w:val="en-US"/>
        </w:rPr>
      </w:pPr>
      <w:r w:rsidRPr="0099751A">
        <w:rPr>
          <w:rFonts w:ascii="Times New Roman" w:hAnsi="Times New Roman" w:cs="Times New Roman"/>
          <w:b/>
          <w:sz w:val="24"/>
          <w:szCs w:val="24"/>
          <w:lang w:val="en-US"/>
        </w:rPr>
        <w:t>Utility of the ASEBA for assessment Social and Cognitive Problems in children and adolescents in residential care and with their biological families.</w:t>
      </w:r>
    </w:p>
    <w:p w14:paraId="7C5EB7FE" w14:textId="77777777" w:rsidR="00C8057A" w:rsidRPr="0099751A" w:rsidRDefault="00C8057A" w:rsidP="008F6347">
      <w:pPr>
        <w:spacing w:after="0" w:line="240" w:lineRule="auto"/>
        <w:jc w:val="center"/>
        <w:rPr>
          <w:rFonts w:ascii="Times New Roman" w:hAnsi="Times New Roman" w:cs="Times New Roman"/>
          <w:b/>
          <w:sz w:val="24"/>
          <w:szCs w:val="24"/>
          <w:lang w:val="en-US"/>
        </w:rPr>
      </w:pPr>
    </w:p>
    <w:p w14:paraId="58C57EE3" w14:textId="77777777" w:rsidR="008F6347" w:rsidRPr="0099751A" w:rsidRDefault="008F6347" w:rsidP="008F6347">
      <w:pPr>
        <w:spacing w:after="0" w:line="240" w:lineRule="auto"/>
        <w:jc w:val="center"/>
        <w:rPr>
          <w:rFonts w:ascii="Times New Roman" w:hAnsi="Times New Roman" w:cs="Times New Roman"/>
          <w:b/>
          <w:sz w:val="24"/>
          <w:szCs w:val="24"/>
          <w:lang w:val="en-US"/>
        </w:rPr>
      </w:pPr>
    </w:p>
    <w:p w14:paraId="2BA1AECC" w14:textId="77777777" w:rsidR="00901352" w:rsidRDefault="00C8057A" w:rsidP="008F63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Título Resumido: Utilidad del ASEBA para valoración de problemas en niños</w:t>
      </w:r>
    </w:p>
    <w:p w14:paraId="74BB83E6" w14:textId="77777777" w:rsidR="00901352" w:rsidRDefault="00901352" w:rsidP="008F6347">
      <w:pPr>
        <w:spacing w:after="0" w:line="240" w:lineRule="auto"/>
        <w:rPr>
          <w:rFonts w:ascii="Times New Roman" w:hAnsi="Times New Roman" w:cs="Times New Roman"/>
          <w:b/>
          <w:sz w:val="24"/>
          <w:szCs w:val="24"/>
        </w:rPr>
      </w:pPr>
    </w:p>
    <w:p w14:paraId="58C00CCF" w14:textId="77777777" w:rsidR="008F6347" w:rsidRDefault="008F6347" w:rsidP="008F6347">
      <w:pPr>
        <w:spacing w:after="0" w:line="240" w:lineRule="auto"/>
        <w:rPr>
          <w:rFonts w:ascii="Times New Roman" w:hAnsi="Times New Roman" w:cs="Times New Roman"/>
          <w:b/>
          <w:sz w:val="24"/>
          <w:szCs w:val="24"/>
        </w:rPr>
      </w:pPr>
    </w:p>
    <w:p w14:paraId="5AB83D96" w14:textId="77777777" w:rsidR="007B674C" w:rsidRPr="000416B1" w:rsidRDefault="007B674C" w:rsidP="008F6347">
      <w:pPr>
        <w:spacing w:after="0" w:line="240" w:lineRule="auto"/>
        <w:rPr>
          <w:rFonts w:ascii="Times New Roman" w:hAnsi="Times New Roman" w:cs="Times New Roman"/>
          <w:b/>
          <w:sz w:val="24"/>
          <w:szCs w:val="24"/>
        </w:rPr>
      </w:pPr>
      <w:r>
        <w:rPr>
          <w:rFonts w:ascii="Times New Roman" w:hAnsi="Times New Roman" w:cs="Times New Roman"/>
          <w:b/>
          <w:sz w:val="24"/>
          <w:szCs w:val="24"/>
        </w:rPr>
        <w:t>Resumen</w:t>
      </w:r>
    </w:p>
    <w:p w14:paraId="691F7BE8" w14:textId="77777777" w:rsidR="007B674C" w:rsidRPr="0071463C" w:rsidRDefault="007B674C" w:rsidP="008F6347">
      <w:pPr>
        <w:spacing w:after="0" w:line="240" w:lineRule="auto"/>
        <w:rPr>
          <w:rFonts w:ascii="Times New Roman" w:hAnsi="Times New Roman"/>
          <w:sz w:val="24"/>
          <w:szCs w:val="24"/>
        </w:rPr>
      </w:pPr>
      <w:r w:rsidRPr="000416B1">
        <w:rPr>
          <w:rFonts w:ascii="Times New Roman" w:hAnsi="Times New Roman" w:cs="Times New Roman"/>
          <w:sz w:val="24"/>
          <w:szCs w:val="24"/>
        </w:rPr>
        <w:tab/>
        <w:t xml:space="preserve">El </w:t>
      </w:r>
      <w:r w:rsidRPr="00BB0371">
        <w:rPr>
          <w:rFonts w:ascii="Times New Roman" w:hAnsi="Times New Roman"/>
          <w:sz w:val="24"/>
          <w:szCs w:val="24"/>
        </w:rPr>
        <w:t>Sistema de Evaluación de Base Em</w:t>
      </w:r>
      <w:r>
        <w:rPr>
          <w:rFonts w:ascii="Times New Roman" w:hAnsi="Times New Roman"/>
          <w:sz w:val="24"/>
          <w:szCs w:val="24"/>
        </w:rPr>
        <w:t>pírica ASEBA de Achenbach</w:t>
      </w:r>
      <w:r>
        <w:rPr>
          <w:rFonts w:ascii="Times New Roman" w:hAnsi="Times New Roman" w:cs="Times New Roman"/>
          <w:sz w:val="24"/>
          <w:szCs w:val="24"/>
        </w:rPr>
        <w:t xml:space="preserve"> permite l</w:t>
      </w:r>
      <w:r w:rsidRPr="000416B1">
        <w:rPr>
          <w:rFonts w:ascii="Times New Roman" w:hAnsi="Times New Roman" w:cs="Times New Roman"/>
          <w:sz w:val="24"/>
          <w:szCs w:val="24"/>
        </w:rPr>
        <w:t xml:space="preserve">a valoración del comportamiento </w:t>
      </w:r>
      <w:r>
        <w:rPr>
          <w:rFonts w:ascii="Times New Roman" w:hAnsi="Times New Roman" w:cs="Times New Roman"/>
          <w:sz w:val="24"/>
          <w:szCs w:val="24"/>
        </w:rPr>
        <w:t xml:space="preserve">adaptativo o desadaptativo </w:t>
      </w:r>
      <w:r w:rsidRPr="000416B1">
        <w:rPr>
          <w:rFonts w:ascii="Times New Roman" w:hAnsi="Times New Roman" w:cs="Times New Roman"/>
          <w:sz w:val="24"/>
          <w:szCs w:val="24"/>
        </w:rPr>
        <w:t>de niños y adolescentes</w:t>
      </w:r>
      <w:r>
        <w:rPr>
          <w:rFonts w:ascii="Times New Roman" w:hAnsi="Times New Roman" w:cs="Times New Roman"/>
          <w:sz w:val="24"/>
          <w:szCs w:val="24"/>
        </w:rPr>
        <w:t xml:space="preserve">. </w:t>
      </w:r>
      <w:r w:rsidRPr="00127FD3">
        <w:rPr>
          <w:rFonts w:ascii="Times New Roman" w:hAnsi="Times New Roman"/>
          <w:sz w:val="24"/>
          <w:szCs w:val="24"/>
        </w:rPr>
        <w:t xml:space="preserve">El objetivo general del estudio </w:t>
      </w:r>
      <w:r>
        <w:rPr>
          <w:rFonts w:ascii="Times New Roman" w:hAnsi="Times New Roman"/>
          <w:sz w:val="24"/>
          <w:szCs w:val="24"/>
        </w:rPr>
        <w:t>es</w:t>
      </w:r>
      <w:r w:rsidRPr="00127FD3">
        <w:rPr>
          <w:rFonts w:ascii="Times New Roman" w:hAnsi="Times New Roman"/>
          <w:sz w:val="24"/>
          <w:szCs w:val="24"/>
        </w:rPr>
        <w:t xml:space="preserve"> comparar la i</w:t>
      </w:r>
      <w:r>
        <w:rPr>
          <w:rFonts w:ascii="Times New Roman" w:hAnsi="Times New Roman"/>
          <w:sz w:val="24"/>
          <w:szCs w:val="24"/>
        </w:rPr>
        <w:t xml:space="preserve">nformación aportada por padres, cuidadores y adolescentes </w:t>
      </w:r>
      <w:r w:rsidRPr="00127FD3">
        <w:rPr>
          <w:rFonts w:ascii="Times New Roman" w:hAnsi="Times New Roman"/>
          <w:sz w:val="24"/>
          <w:szCs w:val="24"/>
        </w:rPr>
        <w:t>sobre el</w:t>
      </w:r>
      <w:r w:rsidRPr="007625AE">
        <w:rPr>
          <w:rFonts w:ascii="Times New Roman" w:hAnsi="Times New Roman" w:cs="Times New Roman"/>
          <w:sz w:val="24"/>
          <w:szCs w:val="24"/>
        </w:rPr>
        <w:t xml:space="preserve"> </w:t>
      </w:r>
      <w:r>
        <w:rPr>
          <w:rFonts w:ascii="Times New Roman" w:hAnsi="Times New Roman" w:cs="Times New Roman"/>
          <w:sz w:val="24"/>
          <w:szCs w:val="24"/>
        </w:rPr>
        <w:t>comportamiento social y los procesos cognitivos de participantes en acogimiento residencial y que conviven con sus familias</w:t>
      </w:r>
      <w:r w:rsidR="00A13383">
        <w:rPr>
          <w:rFonts w:ascii="Times New Roman" w:hAnsi="Times New Roman" w:cs="Times New Roman"/>
          <w:sz w:val="24"/>
          <w:szCs w:val="24"/>
        </w:rPr>
        <w:t>,</w:t>
      </w:r>
      <w:r>
        <w:rPr>
          <w:rFonts w:ascii="Times New Roman" w:hAnsi="Times New Roman"/>
          <w:sz w:val="24"/>
          <w:szCs w:val="24"/>
        </w:rPr>
        <w:t xml:space="preserve"> cuyas </w:t>
      </w:r>
      <w:r w:rsidRPr="00127FD3">
        <w:rPr>
          <w:rFonts w:ascii="Times New Roman" w:hAnsi="Times New Roman"/>
          <w:sz w:val="24"/>
          <w:szCs w:val="24"/>
        </w:rPr>
        <w:t xml:space="preserve">edades </w:t>
      </w:r>
      <w:r>
        <w:rPr>
          <w:rFonts w:ascii="Times New Roman" w:hAnsi="Times New Roman"/>
          <w:sz w:val="24"/>
          <w:szCs w:val="24"/>
        </w:rPr>
        <w:t>está</w:t>
      </w:r>
      <w:r w:rsidRPr="00127FD3">
        <w:rPr>
          <w:rFonts w:ascii="Times New Roman" w:hAnsi="Times New Roman"/>
          <w:sz w:val="24"/>
          <w:szCs w:val="24"/>
        </w:rPr>
        <w:t xml:space="preserve">n </w:t>
      </w:r>
      <w:r>
        <w:rPr>
          <w:rFonts w:ascii="Times New Roman" w:hAnsi="Times New Roman"/>
          <w:sz w:val="24"/>
          <w:szCs w:val="24"/>
        </w:rPr>
        <w:t xml:space="preserve">entre 11 y </w:t>
      </w:r>
      <w:r w:rsidRPr="00127FD3">
        <w:rPr>
          <w:rFonts w:ascii="Times New Roman" w:hAnsi="Times New Roman"/>
          <w:sz w:val="24"/>
          <w:szCs w:val="24"/>
        </w:rPr>
        <w:t xml:space="preserve">16 años. La muestra </w:t>
      </w:r>
      <w:r>
        <w:rPr>
          <w:rFonts w:ascii="Times New Roman" w:hAnsi="Times New Roman"/>
          <w:sz w:val="24"/>
          <w:szCs w:val="24"/>
        </w:rPr>
        <w:t xml:space="preserve">fue de </w:t>
      </w:r>
      <w:r w:rsidRPr="00127FD3">
        <w:rPr>
          <w:rFonts w:ascii="Times New Roman" w:hAnsi="Times New Roman"/>
          <w:sz w:val="24"/>
          <w:szCs w:val="24"/>
        </w:rPr>
        <w:t xml:space="preserve">111 </w:t>
      </w:r>
      <w:r w:rsidRPr="00BB0371">
        <w:rPr>
          <w:rFonts w:ascii="Times New Roman" w:hAnsi="Times New Roman"/>
          <w:sz w:val="24"/>
          <w:szCs w:val="24"/>
        </w:rPr>
        <w:t xml:space="preserve">preadolescentes y adolescentes </w:t>
      </w:r>
      <w:r>
        <w:rPr>
          <w:rFonts w:ascii="Times New Roman" w:hAnsi="Times New Roman"/>
          <w:sz w:val="24"/>
          <w:szCs w:val="24"/>
        </w:rPr>
        <w:t>en acogimiento residencial</w:t>
      </w:r>
      <w:r w:rsidRPr="00BB0371">
        <w:rPr>
          <w:rFonts w:ascii="Times New Roman" w:hAnsi="Times New Roman"/>
          <w:sz w:val="24"/>
          <w:szCs w:val="24"/>
        </w:rPr>
        <w:t xml:space="preserve"> y 111 </w:t>
      </w:r>
      <w:r>
        <w:rPr>
          <w:rFonts w:ascii="Times New Roman" w:hAnsi="Times New Roman"/>
          <w:sz w:val="24"/>
          <w:szCs w:val="24"/>
        </w:rPr>
        <w:t xml:space="preserve">que </w:t>
      </w:r>
      <w:r w:rsidRPr="00BB0371">
        <w:rPr>
          <w:rFonts w:ascii="Times New Roman" w:hAnsi="Times New Roman"/>
          <w:sz w:val="24"/>
          <w:szCs w:val="24"/>
        </w:rPr>
        <w:t xml:space="preserve">convivían con sus familias </w:t>
      </w:r>
      <w:r>
        <w:rPr>
          <w:rFonts w:ascii="Times New Roman" w:hAnsi="Times New Roman"/>
          <w:sz w:val="24"/>
          <w:szCs w:val="24"/>
        </w:rPr>
        <w:t>(</w:t>
      </w:r>
      <w:r w:rsidRPr="00BB0371">
        <w:rPr>
          <w:rFonts w:ascii="Times New Roman" w:hAnsi="Times New Roman"/>
          <w:sz w:val="24"/>
          <w:szCs w:val="24"/>
        </w:rPr>
        <w:t>muestra control</w:t>
      </w:r>
      <w:r>
        <w:rPr>
          <w:rFonts w:ascii="Times New Roman" w:hAnsi="Times New Roman"/>
          <w:sz w:val="24"/>
          <w:szCs w:val="24"/>
        </w:rPr>
        <w:t>)</w:t>
      </w:r>
      <w:r w:rsidRPr="00BB0371">
        <w:rPr>
          <w:rFonts w:ascii="Times New Roman" w:hAnsi="Times New Roman"/>
          <w:sz w:val="24"/>
          <w:szCs w:val="24"/>
        </w:rPr>
        <w:t xml:space="preserve">. </w:t>
      </w:r>
      <w:r>
        <w:rPr>
          <w:rFonts w:ascii="Times New Roman" w:hAnsi="Times New Roman"/>
          <w:sz w:val="24"/>
          <w:szCs w:val="24"/>
        </w:rPr>
        <w:t>S</w:t>
      </w:r>
      <w:r w:rsidRPr="00BB0371">
        <w:rPr>
          <w:rFonts w:ascii="Times New Roman" w:hAnsi="Times New Roman"/>
          <w:sz w:val="24"/>
          <w:szCs w:val="24"/>
        </w:rPr>
        <w:t xml:space="preserve">e utilizó el </w:t>
      </w:r>
      <w:r w:rsidRPr="00BB0371">
        <w:rPr>
          <w:rFonts w:ascii="Times New Roman" w:eastAsia="Times New Roman" w:hAnsi="Times New Roman" w:cs="Times New Roman"/>
          <w:sz w:val="24"/>
          <w:szCs w:val="24"/>
          <w:lang w:eastAsia="es-ES"/>
        </w:rPr>
        <w:t>Auto-informe del Comportamiento de Jóvenes (</w:t>
      </w:r>
      <w:r w:rsidRPr="00BB0371">
        <w:rPr>
          <w:rFonts w:ascii="Times New Roman" w:eastAsia="Times New Roman" w:hAnsi="Times New Roman" w:cs="Times New Roman"/>
          <w:i/>
          <w:iCs/>
          <w:sz w:val="24"/>
          <w:szCs w:val="24"/>
          <w:lang w:eastAsia="es-ES"/>
        </w:rPr>
        <w:t>Youth Self-Report for Ages</w:t>
      </w:r>
      <w:r>
        <w:rPr>
          <w:rFonts w:ascii="Times New Roman" w:eastAsia="Times New Roman" w:hAnsi="Times New Roman" w:cs="Times New Roman"/>
          <w:i/>
          <w:iCs/>
          <w:sz w:val="24"/>
          <w:szCs w:val="24"/>
          <w:lang w:eastAsia="es-ES"/>
        </w:rPr>
        <w:t>, YSR</w:t>
      </w:r>
      <w:r w:rsidRPr="00BB0371">
        <w:rPr>
          <w:rFonts w:ascii="Times New Roman" w:eastAsia="Times New Roman" w:hAnsi="Times New Roman" w:cs="Times New Roman"/>
          <w:iCs/>
          <w:sz w:val="24"/>
          <w:szCs w:val="24"/>
          <w:lang w:eastAsia="es-ES"/>
        </w:rPr>
        <w:t>)</w:t>
      </w:r>
      <w:r w:rsidRPr="00BB0371">
        <w:rPr>
          <w:rFonts w:ascii="Times New Roman" w:eastAsia="Times New Roman" w:hAnsi="Times New Roman" w:cs="Times New Roman"/>
          <w:sz w:val="24"/>
          <w:szCs w:val="24"/>
          <w:lang w:eastAsia="es-ES"/>
        </w:rPr>
        <w:t xml:space="preserve"> y el </w:t>
      </w:r>
      <w:r w:rsidRPr="00BB0371">
        <w:rPr>
          <w:rFonts w:ascii="Times New Roman" w:hAnsi="Times New Roman"/>
          <w:sz w:val="24"/>
          <w:szCs w:val="24"/>
        </w:rPr>
        <w:t>Cuestionario sobre el Comportamiento de Niños(as) (</w:t>
      </w:r>
      <w:r w:rsidRPr="00BB0371">
        <w:rPr>
          <w:rFonts w:ascii="Times New Roman" w:hAnsi="Times New Roman"/>
          <w:i/>
          <w:sz w:val="24"/>
          <w:szCs w:val="24"/>
        </w:rPr>
        <w:t xml:space="preserve">Child Behavior Check-List, </w:t>
      </w:r>
      <w:r w:rsidRPr="0003354E">
        <w:rPr>
          <w:rFonts w:ascii="Times New Roman" w:hAnsi="Times New Roman"/>
          <w:i/>
          <w:sz w:val="24"/>
          <w:szCs w:val="24"/>
        </w:rPr>
        <w:t>CBCL</w:t>
      </w:r>
      <w:r w:rsidRPr="00BB0371">
        <w:rPr>
          <w:rFonts w:ascii="Times New Roman" w:hAnsi="Times New Roman"/>
          <w:sz w:val="24"/>
          <w:szCs w:val="24"/>
        </w:rPr>
        <w:t xml:space="preserve">) que forman parte del </w:t>
      </w:r>
      <w:r>
        <w:rPr>
          <w:rFonts w:ascii="Times New Roman" w:hAnsi="Times New Roman"/>
          <w:sz w:val="24"/>
          <w:szCs w:val="24"/>
        </w:rPr>
        <w:t>ASEBA. Los resultado</w:t>
      </w:r>
      <w:r w:rsidRPr="0071463C">
        <w:rPr>
          <w:rFonts w:ascii="Times New Roman" w:hAnsi="Times New Roman"/>
          <w:sz w:val="24"/>
          <w:szCs w:val="24"/>
        </w:rPr>
        <w:t xml:space="preserve">s del estudio permiten afirmar que </w:t>
      </w:r>
      <w:r>
        <w:rPr>
          <w:rFonts w:ascii="Times New Roman" w:hAnsi="Times New Roman"/>
          <w:sz w:val="24"/>
          <w:szCs w:val="24"/>
        </w:rPr>
        <w:t xml:space="preserve">los participantes en acogimiento residencial </w:t>
      </w:r>
      <w:r w:rsidRPr="0071463C">
        <w:rPr>
          <w:rFonts w:ascii="Times New Roman" w:hAnsi="Times New Roman"/>
          <w:sz w:val="24"/>
          <w:szCs w:val="24"/>
        </w:rPr>
        <w:t>presentan</w:t>
      </w:r>
      <w:r>
        <w:rPr>
          <w:rFonts w:ascii="Times New Roman" w:hAnsi="Times New Roman"/>
          <w:sz w:val="24"/>
          <w:szCs w:val="24"/>
        </w:rPr>
        <w:t xml:space="preserve"> más problemas sociales y cognitivos </w:t>
      </w:r>
      <w:r w:rsidRPr="0071463C">
        <w:rPr>
          <w:rFonts w:ascii="Times New Roman" w:hAnsi="Times New Roman"/>
          <w:sz w:val="24"/>
          <w:szCs w:val="24"/>
        </w:rPr>
        <w:t xml:space="preserve">que </w:t>
      </w:r>
      <w:r>
        <w:rPr>
          <w:rFonts w:ascii="Times New Roman" w:hAnsi="Times New Roman"/>
          <w:sz w:val="24"/>
          <w:szCs w:val="24"/>
        </w:rPr>
        <w:t xml:space="preserve">aquellos </w:t>
      </w:r>
      <w:r w:rsidRPr="0071463C">
        <w:rPr>
          <w:rFonts w:ascii="Times New Roman" w:hAnsi="Times New Roman"/>
          <w:sz w:val="24"/>
          <w:szCs w:val="24"/>
        </w:rPr>
        <w:t>que conviven con sus familias.</w:t>
      </w:r>
      <w:r>
        <w:rPr>
          <w:rFonts w:ascii="Times New Roman" w:hAnsi="Times New Roman"/>
          <w:sz w:val="24"/>
          <w:szCs w:val="24"/>
        </w:rPr>
        <w:t xml:space="preserve"> </w:t>
      </w:r>
      <w:r w:rsidR="006733DF">
        <w:rPr>
          <w:rFonts w:ascii="Times New Roman" w:hAnsi="Times New Roman"/>
          <w:sz w:val="24"/>
          <w:szCs w:val="24"/>
        </w:rPr>
        <w:t xml:space="preserve">De allí la importancia de </w:t>
      </w:r>
      <w:r>
        <w:rPr>
          <w:rFonts w:ascii="Times New Roman" w:hAnsi="Times New Roman"/>
          <w:sz w:val="24"/>
          <w:szCs w:val="24"/>
        </w:rPr>
        <w:t>promover el cuidado alternativo en medio familiar. E</w:t>
      </w:r>
      <w:r w:rsidRPr="000416B1">
        <w:rPr>
          <w:rFonts w:ascii="Times New Roman" w:hAnsi="Times New Roman" w:cs="Times New Roman"/>
          <w:sz w:val="24"/>
          <w:szCs w:val="24"/>
        </w:rPr>
        <w:t xml:space="preserve">l </w:t>
      </w:r>
      <w:r>
        <w:rPr>
          <w:rFonts w:ascii="Times New Roman" w:hAnsi="Times New Roman"/>
          <w:sz w:val="24"/>
          <w:szCs w:val="24"/>
        </w:rPr>
        <w:t xml:space="preserve">ASEBA </w:t>
      </w:r>
      <w:r>
        <w:rPr>
          <w:rFonts w:ascii="Times New Roman" w:hAnsi="Times New Roman" w:cs="Times New Roman"/>
          <w:sz w:val="24"/>
          <w:szCs w:val="24"/>
        </w:rPr>
        <w:t xml:space="preserve">resulta útil para la evaluación del comportamiento de </w:t>
      </w:r>
      <w:r w:rsidR="002C6F9B">
        <w:rPr>
          <w:rFonts w:ascii="Times New Roman" w:hAnsi="Times New Roman" w:cs="Times New Roman"/>
          <w:sz w:val="24"/>
          <w:szCs w:val="24"/>
        </w:rPr>
        <w:t xml:space="preserve">niños y </w:t>
      </w:r>
      <w:r>
        <w:rPr>
          <w:rFonts w:ascii="Times New Roman" w:hAnsi="Times New Roman" w:cs="Times New Roman"/>
          <w:sz w:val="24"/>
          <w:szCs w:val="24"/>
        </w:rPr>
        <w:t>adolescentes en acogimiento residencial.</w:t>
      </w:r>
    </w:p>
    <w:p w14:paraId="77E15A01" w14:textId="77777777" w:rsidR="007B674C" w:rsidRPr="0071463C" w:rsidRDefault="007B674C" w:rsidP="008F6347">
      <w:pPr>
        <w:spacing w:after="0" w:line="240" w:lineRule="auto"/>
        <w:rPr>
          <w:rFonts w:ascii="Times New Roman" w:hAnsi="Times New Roman"/>
          <w:sz w:val="24"/>
          <w:szCs w:val="24"/>
        </w:rPr>
      </w:pPr>
    </w:p>
    <w:p w14:paraId="1B46D9B1" w14:textId="77777777" w:rsidR="007B674C" w:rsidRDefault="007B674C" w:rsidP="008F6347">
      <w:pPr>
        <w:spacing w:after="0" w:line="240" w:lineRule="auto"/>
        <w:rPr>
          <w:rFonts w:ascii="Times New Roman" w:hAnsi="Times New Roman"/>
          <w:sz w:val="24"/>
          <w:szCs w:val="24"/>
        </w:rPr>
      </w:pPr>
      <w:r w:rsidRPr="00D648A0">
        <w:rPr>
          <w:rFonts w:ascii="Times New Roman" w:hAnsi="Times New Roman"/>
          <w:b/>
          <w:sz w:val="24"/>
          <w:szCs w:val="24"/>
        </w:rPr>
        <w:t>Palabras clave</w:t>
      </w:r>
      <w:r w:rsidRPr="0071463C">
        <w:rPr>
          <w:rFonts w:ascii="Times New Roman" w:hAnsi="Times New Roman"/>
          <w:sz w:val="24"/>
          <w:szCs w:val="24"/>
        </w:rPr>
        <w:t>: niños; problemas de comportamiento; problemas</w:t>
      </w:r>
      <w:r>
        <w:rPr>
          <w:rFonts w:ascii="Times New Roman" w:hAnsi="Times New Roman"/>
          <w:sz w:val="24"/>
          <w:szCs w:val="24"/>
        </w:rPr>
        <w:t xml:space="preserve"> cognitivos</w:t>
      </w:r>
      <w:r w:rsidRPr="0071463C">
        <w:rPr>
          <w:rFonts w:ascii="Times New Roman" w:hAnsi="Times New Roman"/>
          <w:sz w:val="24"/>
          <w:szCs w:val="24"/>
        </w:rPr>
        <w:t xml:space="preserve">; </w:t>
      </w:r>
      <w:r>
        <w:rPr>
          <w:rFonts w:ascii="Times New Roman" w:hAnsi="Times New Roman"/>
          <w:sz w:val="24"/>
          <w:szCs w:val="24"/>
        </w:rPr>
        <w:t>acogimiento residencial; ASEBA.</w:t>
      </w:r>
    </w:p>
    <w:p w14:paraId="081A2290" w14:textId="77777777" w:rsidR="008F6347" w:rsidRDefault="008F6347" w:rsidP="008F6347">
      <w:pPr>
        <w:spacing w:line="240" w:lineRule="auto"/>
        <w:rPr>
          <w:rFonts w:ascii="Times New Roman" w:hAnsi="Times New Roman"/>
          <w:b/>
          <w:sz w:val="24"/>
          <w:szCs w:val="24"/>
        </w:rPr>
      </w:pPr>
    </w:p>
    <w:p w14:paraId="6DAC97D2" w14:textId="77777777" w:rsidR="007B674C" w:rsidRPr="0099751A" w:rsidRDefault="007B674C" w:rsidP="008F6347">
      <w:pPr>
        <w:spacing w:line="240" w:lineRule="auto"/>
        <w:rPr>
          <w:rFonts w:ascii="Times New Roman" w:hAnsi="Times New Roman"/>
          <w:b/>
          <w:sz w:val="24"/>
          <w:szCs w:val="24"/>
          <w:lang w:val="en-US"/>
        </w:rPr>
      </w:pPr>
      <w:r w:rsidRPr="0099751A">
        <w:rPr>
          <w:rFonts w:ascii="Times New Roman" w:hAnsi="Times New Roman"/>
          <w:b/>
          <w:sz w:val="24"/>
          <w:szCs w:val="24"/>
          <w:lang w:val="en-US"/>
        </w:rPr>
        <w:t>Abstract</w:t>
      </w:r>
    </w:p>
    <w:p w14:paraId="11494542" w14:textId="77777777" w:rsidR="007B674C" w:rsidRPr="0099751A" w:rsidRDefault="007B674C" w:rsidP="008F6347">
      <w:pPr>
        <w:spacing w:after="0" w:line="240" w:lineRule="auto"/>
        <w:rPr>
          <w:rFonts w:ascii="Times New Roman" w:hAnsi="Times New Roman" w:cs="Times New Roman"/>
          <w:sz w:val="24"/>
          <w:szCs w:val="24"/>
          <w:lang w:val="en-US"/>
        </w:rPr>
      </w:pPr>
      <w:r w:rsidRPr="0099751A">
        <w:rPr>
          <w:rFonts w:ascii="Times New Roman" w:hAnsi="Times New Roman" w:cs="Times New Roman"/>
          <w:sz w:val="24"/>
          <w:szCs w:val="24"/>
          <w:lang w:val="en-US"/>
        </w:rPr>
        <w:tab/>
        <w:t xml:space="preserve">The System of Empirically Based Assessment ASEBA the Achenbach allows assessment of the adaptive or maladaptive behavior of children and adolescents. The general objective of the study is to compare the information provided by parents, caregivers and adolescents about the social behavior and cognitive processes of participants in residential care and who live with their families, whose ages are between 11 and 16 years. The sample was 111 preadolescents and adolescents in residential care and 111 who lived with their families (control sample). The Youth Self-Report for Ages (YSR) and the Child Behavior Check-List (CBCL) were used as part of the ASEBA. The results of the study allow us to affirm that the participants in residential care have more social and cognitive problems than those who live with their families. Hence the importance of promoting alternative care in the family environment. The ASEBA is useful for evaluating the behavior of </w:t>
      </w:r>
      <w:r w:rsidR="002C6F9B" w:rsidRPr="0099751A">
        <w:rPr>
          <w:rFonts w:ascii="Times New Roman" w:hAnsi="Times New Roman" w:cs="Times New Roman"/>
          <w:sz w:val="24"/>
          <w:szCs w:val="24"/>
          <w:lang w:val="en-US"/>
        </w:rPr>
        <w:t xml:space="preserve">children and </w:t>
      </w:r>
      <w:r w:rsidRPr="0099751A">
        <w:rPr>
          <w:rFonts w:ascii="Times New Roman" w:hAnsi="Times New Roman" w:cs="Times New Roman"/>
          <w:sz w:val="24"/>
          <w:szCs w:val="24"/>
          <w:lang w:val="en-US"/>
        </w:rPr>
        <w:t>adolescents in residential care.</w:t>
      </w:r>
    </w:p>
    <w:p w14:paraId="42F2B318" w14:textId="77777777" w:rsidR="007B674C" w:rsidRPr="0099751A" w:rsidRDefault="007B674C" w:rsidP="008F6347">
      <w:pPr>
        <w:spacing w:after="0" w:line="240" w:lineRule="auto"/>
        <w:rPr>
          <w:rFonts w:ascii="Times New Roman" w:hAnsi="Times New Roman" w:cs="Times New Roman"/>
          <w:sz w:val="24"/>
          <w:szCs w:val="24"/>
          <w:lang w:val="en-US"/>
        </w:rPr>
      </w:pPr>
    </w:p>
    <w:p w14:paraId="73CD6972" w14:textId="77777777" w:rsidR="007B674C" w:rsidRPr="0099751A" w:rsidRDefault="007B674C" w:rsidP="008F6347">
      <w:pPr>
        <w:spacing w:after="0" w:line="240" w:lineRule="auto"/>
        <w:rPr>
          <w:rFonts w:ascii="Times New Roman" w:hAnsi="Times New Roman" w:cs="Times New Roman"/>
          <w:sz w:val="24"/>
          <w:szCs w:val="24"/>
          <w:lang w:val="en-US"/>
        </w:rPr>
      </w:pPr>
      <w:r w:rsidRPr="0099751A">
        <w:rPr>
          <w:rFonts w:ascii="Times New Roman" w:hAnsi="Times New Roman" w:cs="Times New Roman"/>
          <w:b/>
          <w:sz w:val="24"/>
          <w:szCs w:val="24"/>
          <w:lang w:val="en-US"/>
        </w:rPr>
        <w:t>Keywords</w:t>
      </w:r>
      <w:r w:rsidRPr="0099751A">
        <w:rPr>
          <w:rFonts w:ascii="Times New Roman" w:hAnsi="Times New Roman" w:cs="Times New Roman"/>
          <w:sz w:val="24"/>
          <w:szCs w:val="24"/>
          <w:lang w:val="en-US"/>
        </w:rPr>
        <w:t>: children; Behavioral problems; Cognitive problems; Residential care; ASEBA.</w:t>
      </w:r>
    </w:p>
    <w:p w14:paraId="2A53306E" w14:textId="77777777" w:rsidR="007B674C" w:rsidRPr="0099751A" w:rsidRDefault="007B674C" w:rsidP="008F6347">
      <w:pPr>
        <w:spacing w:after="0" w:line="240" w:lineRule="auto"/>
        <w:jc w:val="center"/>
        <w:rPr>
          <w:rFonts w:ascii="Times New Roman" w:hAnsi="Times New Roman" w:cs="Times New Roman"/>
          <w:b/>
          <w:sz w:val="24"/>
          <w:szCs w:val="24"/>
          <w:lang w:val="en-US"/>
        </w:rPr>
      </w:pPr>
    </w:p>
    <w:p w14:paraId="5475A2BC" w14:textId="77777777" w:rsidR="00263463" w:rsidRPr="0099751A" w:rsidRDefault="00263463" w:rsidP="008F6347">
      <w:pPr>
        <w:spacing w:after="0" w:line="240" w:lineRule="auto"/>
        <w:jc w:val="center"/>
        <w:rPr>
          <w:rFonts w:ascii="Times New Roman" w:hAnsi="Times New Roman" w:cs="Times New Roman"/>
          <w:b/>
          <w:sz w:val="24"/>
          <w:szCs w:val="24"/>
          <w:lang w:val="en-US"/>
        </w:rPr>
      </w:pPr>
    </w:p>
    <w:p w14:paraId="3FF0D7AB" w14:textId="77777777" w:rsidR="00263463" w:rsidRPr="0099751A" w:rsidRDefault="00263463" w:rsidP="008F6347">
      <w:pPr>
        <w:spacing w:after="0" w:line="240" w:lineRule="auto"/>
        <w:jc w:val="center"/>
        <w:rPr>
          <w:rFonts w:ascii="Times New Roman" w:hAnsi="Times New Roman" w:cs="Times New Roman"/>
          <w:b/>
          <w:sz w:val="24"/>
          <w:szCs w:val="24"/>
          <w:lang w:val="en-US"/>
        </w:rPr>
      </w:pPr>
    </w:p>
    <w:p w14:paraId="158E9F01" w14:textId="77777777" w:rsidR="00263463" w:rsidRPr="0099751A" w:rsidRDefault="00263463" w:rsidP="008F6347">
      <w:pPr>
        <w:spacing w:after="0" w:line="240" w:lineRule="auto"/>
        <w:jc w:val="center"/>
        <w:rPr>
          <w:rFonts w:ascii="Times New Roman" w:hAnsi="Times New Roman" w:cs="Times New Roman"/>
          <w:b/>
          <w:sz w:val="24"/>
          <w:szCs w:val="24"/>
          <w:lang w:val="en-US"/>
        </w:rPr>
      </w:pPr>
    </w:p>
    <w:p w14:paraId="1B76A1B6" w14:textId="77777777" w:rsidR="009A04A5" w:rsidRDefault="006F2FFB" w:rsidP="008F6347">
      <w:pPr>
        <w:spacing w:after="0" w:line="240" w:lineRule="auto"/>
        <w:jc w:val="center"/>
        <w:rPr>
          <w:rFonts w:ascii="Times New Roman" w:hAnsi="Times New Roman" w:cs="Times New Roman"/>
          <w:b/>
          <w:sz w:val="24"/>
          <w:szCs w:val="24"/>
        </w:rPr>
      </w:pPr>
      <w:r w:rsidRPr="000416B1">
        <w:rPr>
          <w:rFonts w:ascii="Times New Roman" w:hAnsi="Times New Roman" w:cs="Times New Roman"/>
          <w:b/>
          <w:sz w:val="24"/>
          <w:szCs w:val="24"/>
        </w:rPr>
        <w:lastRenderedPageBreak/>
        <w:t>Introducción</w:t>
      </w:r>
    </w:p>
    <w:p w14:paraId="31268D5F" w14:textId="77777777" w:rsidR="007B54BB" w:rsidRDefault="007B54BB" w:rsidP="008F6347">
      <w:pPr>
        <w:spacing w:after="0" w:line="240" w:lineRule="auto"/>
        <w:jc w:val="center"/>
        <w:rPr>
          <w:rFonts w:ascii="Times New Roman" w:hAnsi="Times New Roman" w:cs="Times New Roman"/>
          <w:b/>
          <w:sz w:val="24"/>
          <w:szCs w:val="24"/>
        </w:rPr>
      </w:pPr>
    </w:p>
    <w:p w14:paraId="2F0A4F94" w14:textId="77777777" w:rsidR="000842E6" w:rsidRDefault="00E050DB" w:rsidP="008F6347">
      <w:pPr>
        <w:spacing w:after="0" w:line="240" w:lineRule="auto"/>
        <w:rPr>
          <w:rFonts w:ascii="Times New Roman" w:hAnsi="Times New Roman" w:cs="Times New Roman"/>
          <w:sz w:val="24"/>
          <w:szCs w:val="24"/>
        </w:rPr>
      </w:pPr>
      <w:r w:rsidRPr="000416B1">
        <w:rPr>
          <w:rFonts w:ascii="Times New Roman" w:hAnsi="Times New Roman" w:cs="Times New Roman"/>
          <w:sz w:val="24"/>
          <w:szCs w:val="24"/>
        </w:rPr>
        <w:tab/>
      </w:r>
      <w:r w:rsidR="00591324" w:rsidRPr="000416B1">
        <w:rPr>
          <w:rFonts w:ascii="Times New Roman" w:hAnsi="Times New Roman" w:cs="Times New Roman"/>
          <w:sz w:val="24"/>
          <w:szCs w:val="24"/>
        </w:rPr>
        <w:t xml:space="preserve">El Achenbach System of Empirically Based Assessment </w:t>
      </w:r>
      <w:r w:rsidR="00283CD9">
        <w:rPr>
          <w:rFonts w:ascii="Times New Roman" w:hAnsi="Times New Roman" w:cs="Times New Roman"/>
          <w:sz w:val="24"/>
          <w:szCs w:val="24"/>
        </w:rPr>
        <w:t>(ASEBA)</w:t>
      </w:r>
      <w:r w:rsidR="009E1434">
        <w:rPr>
          <w:rFonts w:ascii="Times New Roman" w:hAnsi="Times New Roman" w:cs="Times New Roman"/>
          <w:sz w:val="24"/>
          <w:szCs w:val="24"/>
        </w:rPr>
        <w:t xml:space="preserve"> (Achenbach, 2009)</w:t>
      </w:r>
      <w:r w:rsidR="00283CD9">
        <w:rPr>
          <w:rFonts w:ascii="Times New Roman" w:hAnsi="Times New Roman" w:cs="Times New Roman"/>
          <w:sz w:val="24"/>
          <w:szCs w:val="24"/>
        </w:rPr>
        <w:t xml:space="preserve"> </w:t>
      </w:r>
      <w:r w:rsidR="00591324" w:rsidRPr="000416B1">
        <w:rPr>
          <w:rFonts w:ascii="Times New Roman" w:hAnsi="Times New Roman" w:cs="Times New Roman"/>
          <w:sz w:val="24"/>
          <w:szCs w:val="24"/>
        </w:rPr>
        <w:t>p</w:t>
      </w:r>
      <w:r w:rsidR="00B93D0C">
        <w:rPr>
          <w:rFonts w:ascii="Times New Roman" w:hAnsi="Times New Roman" w:cs="Times New Roman"/>
          <w:sz w:val="24"/>
          <w:szCs w:val="24"/>
        </w:rPr>
        <w:t xml:space="preserve">ermite una valoración </w:t>
      </w:r>
      <w:r w:rsidR="00591324" w:rsidRPr="000416B1">
        <w:rPr>
          <w:rFonts w:ascii="Times New Roman" w:hAnsi="Times New Roman" w:cs="Times New Roman"/>
          <w:sz w:val="24"/>
          <w:szCs w:val="24"/>
        </w:rPr>
        <w:t>efectiva del comportamiento de niños y adolescentes</w:t>
      </w:r>
      <w:r w:rsidR="00A13383">
        <w:rPr>
          <w:rFonts w:ascii="Times New Roman" w:hAnsi="Times New Roman" w:cs="Times New Roman"/>
          <w:sz w:val="24"/>
          <w:szCs w:val="24"/>
        </w:rPr>
        <w:t xml:space="preserve">; </w:t>
      </w:r>
      <w:r w:rsidR="00B93D0C">
        <w:rPr>
          <w:rFonts w:ascii="Times New Roman" w:hAnsi="Times New Roman" w:cs="Times New Roman"/>
          <w:sz w:val="24"/>
          <w:szCs w:val="24"/>
        </w:rPr>
        <w:t xml:space="preserve"> </w:t>
      </w:r>
      <w:r w:rsidR="006169F4" w:rsidRPr="000416B1">
        <w:rPr>
          <w:rFonts w:ascii="Times New Roman" w:hAnsi="Times New Roman" w:cs="Times New Roman"/>
          <w:sz w:val="24"/>
          <w:szCs w:val="24"/>
        </w:rPr>
        <w:t xml:space="preserve">forma parte de </w:t>
      </w:r>
      <w:r w:rsidR="00E23C03">
        <w:rPr>
          <w:rFonts w:ascii="Times New Roman" w:hAnsi="Times New Roman" w:cs="Times New Roman"/>
          <w:sz w:val="24"/>
          <w:szCs w:val="24"/>
        </w:rPr>
        <w:t xml:space="preserve">las </w:t>
      </w:r>
      <w:r w:rsidR="006169F4" w:rsidRPr="000416B1">
        <w:rPr>
          <w:rFonts w:ascii="Times New Roman" w:hAnsi="Times New Roman" w:cs="Times New Roman"/>
          <w:sz w:val="24"/>
          <w:szCs w:val="24"/>
        </w:rPr>
        <w:t>taxonomías dimensionales que conciben la conducta como parte de un continuo</w:t>
      </w:r>
      <w:r w:rsidR="00E23C03">
        <w:rPr>
          <w:rFonts w:ascii="Times New Roman" w:hAnsi="Times New Roman" w:cs="Times New Roman"/>
          <w:sz w:val="24"/>
          <w:szCs w:val="24"/>
        </w:rPr>
        <w:t>,</w:t>
      </w:r>
      <w:r w:rsidR="006169F4" w:rsidRPr="000416B1">
        <w:rPr>
          <w:rFonts w:ascii="Times New Roman" w:hAnsi="Times New Roman" w:cs="Times New Roman"/>
          <w:sz w:val="24"/>
          <w:szCs w:val="24"/>
        </w:rPr>
        <w:t xml:space="preserve"> favoreciendo la valoración del nivel de intensidad del problema. </w:t>
      </w:r>
      <w:r w:rsidR="00591324" w:rsidRPr="000416B1">
        <w:rPr>
          <w:rFonts w:ascii="Times New Roman" w:hAnsi="Times New Roman" w:cs="Times New Roman"/>
          <w:sz w:val="24"/>
          <w:szCs w:val="24"/>
        </w:rPr>
        <w:t xml:space="preserve">Los protocolos están estructurados de tal forma que miden </w:t>
      </w:r>
      <w:r w:rsidRPr="000416B1">
        <w:rPr>
          <w:rFonts w:ascii="Times New Roman" w:hAnsi="Times New Roman" w:cs="Times New Roman"/>
          <w:sz w:val="24"/>
          <w:szCs w:val="24"/>
        </w:rPr>
        <w:t xml:space="preserve">no sólo los aspectos </w:t>
      </w:r>
      <w:r w:rsidR="00125731">
        <w:rPr>
          <w:rFonts w:ascii="Times New Roman" w:hAnsi="Times New Roman" w:cs="Times New Roman"/>
          <w:sz w:val="24"/>
          <w:szCs w:val="24"/>
        </w:rPr>
        <w:t>adaptativo</w:t>
      </w:r>
      <w:r w:rsidR="00081905">
        <w:rPr>
          <w:rFonts w:ascii="Times New Roman" w:hAnsi="Times New Roman" w:cs="Times New Roman"/>
          <w:sz w:val="24"/>
          <w:szCs w:val="24"/>
        </w:rPr>
        <w:t>s del comportamiento</w:t>
      </w:r>
      <w:r w:rsidR="00917E68">
        <w:rPr>
          <w:rFonts w:ascii="Times New Roman" w:hAnsi="Times New Roman" w:cs="Times New Roman"/>
          <w:sz w:val="24"/>
          <w:szCs w:val="24"/>
        </w:rPr>
        <w:t xml:space="preserve"> en lo que respecta a las </w:t>
      </w:r>
      <w:r w:rsidRPr="000416B1">
        <w:rPr>
          <w:rFonts w:ascii="Times New Roman" w:hAnsi="Times New Roman" w:cs="Times New Roman"/>
          <w:sz w:val="24"/>
          <w:szCs w:val="24"/>
        </w:rPr>
        <w:t>compet</w:t>
      </w:r>
      <w:r w:rsidR="0063662F" w:rsidRPr="000416B1">
        <w:rPr>
          <w:rFonts w:ascii="Times New Roman" w:hAnsi="Times New Roman" w:cs="Times New Roman"/>
          <w:sz w:val="24"/>
          <w:szCs w:val="24"/>
        </w:rPr>
        <w:t xml:space="preserve">encias académicas, </w:t>
      </w:r>
      <w:r w:rsidRPr="000416B1">
        <w:rPr>
          <w:rFonts w:ascii="Times New Roman" w:hAnsi="Times New Roman" w:cs="Times New Roman"/>
          <w:sz w:val="24"/>
          <w:szCs w:val="24"/>
        </w:rPr>
        <w:t>sociales</w:t>
      </w:r>
      <w:r w:rsidR="0063662F" w:rsidRPr="000416B1">
        <w:rPr>
          <w:rFonts w:ascii="Times New Roman" w:hAnsi="Times New Roman" w:cs="Times New Roman"/>
          <w:sz w:val="24"/>
          <w:szCs w:val="24"/>
        </w:rPr>
        <w:t>, aspectos emocionales y conductuales</w:t>
      </w:r>
      <w:r w:rsidR="00917E68">
        <w:rPr>
          <w:rFonts w:ascii="Times New Roman" w:hAnsi="Times New Roman" w:cs="Times New Roman"/>
          <w:sz w:val="24"/>
          <w:szCs w:val="24"/>
        </w:rPr>
        <w:t>,</w:t>
      </w:r>
      <w:r w:rsidRPr="000416B1">
        <w:rPr>
          <w:rFonts w:ascii="Times New Roman" w:hAnsi="Times New Roman" w:cs="Times New Roman"/>
          <w:sz w:val="24"/>
          <w:szCs w:val="24"/>
        </w:rPr>
        <w:t xml:space="preserve"> sino </w:t>
      </w:r>
      <w:r w:rsidR="00A13383">
        <w:rPr>
          <w:rFonts w:ascii="Times New Roman" w:hAnsi="Times New Roman" w:cs="Times New Roman"/>
          <w:sz w:val="24"/>
          <w:szCs w:val="24"/>
        </w:rPr>
        <w:t xml:space="preserve">que </w:t>
      </w:r>
      <w:r w:rsidRPr="000416B1">
        <w:rPr>
          <w:rFonts w:ascii="Times New Roman" w:hAnsi="Times New Roman" w:cs="Times New Roman"/>
          <w:sz w:val="24"/>
          <w:szCs w:val="24"/>
        </w:rPr>
        <w:t xml:space="preserve">también </w:t>
      </w:r>
      <w:r w:rsidR="00A13383">
        <w:rPr>
          <w:rFonts w:ascii="Times New Roman" w:hAnsi="Times New Roman" w:cs="Times New Roman"/>
          <w:sz w:val="24"/>
          <w:szCs w:val="24"/>
        </w:rPr>
        <w:t xml:space="preserve">valoran </w:t>
      </w:r>
      <w:r w:rsidRPr="000416B1">
        <w:rPr>
          <w:rFonts w:ascii="Times New Roman" w:hAnsi="Times New Roman" w:cs="Times New Roman"/>
          <w:sz w:val="24"/>
          <w:szCs w:val="24"/>
        </w:rPr>
        <w:t xml:space="preserve">los </w:t>
      </w:r>
      <w:r w:rsidR="00591324" w:rsidRPr="000416B1">
        <w:rPr>
          <w:rFonts w:ascii="Times New Roman" w:hAnsi="Times New Roman" w:cs="Times New Roman"/>
          <w:sz w:val="24"/>
          <w:szCs w:val="24"/>
        </w:rPr>
        <w:t>no adaptativos</w:t>
      </w:r>
      <w:r w:rsidRPr="000416B1">
        <w:rPr>
          <w:rFonts w:ascii="Times New Roman" w:hAnsi="Times New Roman" w:cs="Times New Roman"/>
          <w:sz w:val="24"/>
          <w:szCs w:val="24"/>
        </w:rPr>
        <w:t xml:space="preserve">. </w:t>
      </w:r>
    </w:p>
    <w:p w14:paraId="399BA0FB" w14:textId="77777777" w:rsidR="00BF3D9B" w:rsidRDefault="000842E6"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C290C">
        <w:rPr>
          <w:rFonts w:ascii="Times New Roman" w:hAnsi="Times New Roman" w:cs="Times New Roman"/>
          <w:sz w:val="24"/>
          <w:szCs w:val="24"/>
        </w:rPr>
        <w:t>El ASEBA o</w:t>
      </w:r>
      <w:r w:rsidR="00E050DB" w:rsidRPr="000416B1">
        <w:rPr>
          <w:rFonts w:ascii="Times New Roman" w:hAnsi="Times New Roman" w:cs="Times New Roman"/>
          <w:sz w:val="24"/>
          <w:szCs w:val="24"/>
        </w:rPr>
        <w:t xml:space="preserve">frece </w:t>
      </w:r>
      <w:r w:rsidR="00C30D68" w:rsidRPr="000416B1">
        <w:rPr>
          <w:rFonts w:ascii="Times New Roman" w:hAnsi="Times New Roman" w:cs="Times New Roman"/>
          <w:sz w:val="24"/>
          <w:szCs w:val="24"/>
        </w:rPr>
        <w:t xml:space="preserve">además </w:t>
      </w:r>
      <w:r w:rsidR="00E050DB" w:rsidRPr="000416B1">
        <w:rPr>
          <w:rFonts w:ascii="Times New Roman" w:hAnsi="Times New Roman" w:cs="Times New Roman"/>
          <w:sz w:val="24"/>
          <w:szCs w:val="24"/>
        </w:rPr>
        <w:t xml:space="preserve">la posibilidad de </w:t>
      </w:r>
      <w:r w:rsidR="00060247" w:rsidRPr="000416B1">
        <w:rPr>
          <w:rFonts w:ascii="Times New Roman" w:hAnsi="Times New Roman" w:cs="Times New Roman"/>
          <w:sz w:val="24"/>
          <w:szCs w:val="24"/>
        </w:rPr>
        <w:t>mejorar</w:t>
      </w:r>
      <w:r w:rsidR="00E050DB" w:rsidRPr="000416B1">
        <w:rPr>
          <w:rFonts w:ascii="Times New Roman" w:hAnsi="Times New Roman" w:cs="Times New Roman"/>
          <w:sz w:val="24"/>
          <w:szCs w:val="24"/>
        </w:rPr>
        <w:t xml:space="preserve"> la evaluación </w:t>
      </w:r>
      <w:r w:rsidR="000A1B4C">
        <w:rPr>
          <w:rFonts w:ascii="Times New Roman" w:hAnsi="Times New Roman" w:cs="Times New Roman"/>
          <w:sz w:val="24"/>
          <w:szCs w:val="24"/>
        </w:rPr>
        <w:t xml:space="preserve">comportamental </w:t>
      </w:r>
      <w:r w:rsidR="00E050DB" w:rsidRPr="000416B1">
        <w:rPr>
          <w:rFonts w:ascii="Times New Roman" w:hAnsi="Times New Roman" w:cs="Times New Roman"/>
          <w:sz w:val="24"/>
          <w:szCs w:val="24"/>
        </w:rPr>
        <w:t xml:space="preserve">con </w:t>
      </w:r>
      <w:r w:rsidR="001674A0" w:rsidRPr="000416B1">
        <w:rPr>
          <w:rFonts w:ascii="Times New Roman" w:hAnsi="Times New Roman" w:cs="Times New Roman"/>
          <w:sz w:val="24"/>
          <w:szCs w:val="24"/>
        </w:rPr>
        <w:t xml:space="preserve">la </w:t>
      </w:r>
      <w:r w:rsidR="001877B5">
        <w:rPr>
          <w:rFonts w:ascii="Times New Roman" w:hAnsi="Times New Roman" w:cs="Times New Roman"/>
          <w:sz w:val="24"/>
          <w:szCs w:val="24"/>
        </w:rPr>
        <w:t xml:space="preserve">realización de la </w:t>
      </w:r>
      <w:r w:rsidR="00DD3BD1">
        <w:rPr>
          <w:rFonts w:ascii="Times New Roman" w:hAnsi="Times New Roman" w:cs="Times New Roman"/>
          <w:sz w:val="24"/>
          <w:szCs w:val="24"/>
        </w:rPr>
        <w:t>Semistructured Clinical Interview for children and adolescents</w:t>
      </w:r>
      <w:r w:rsidR="005A4941">
        <w:rPr>
          <w:rFonts w:ascii="Times New Roman" w:hAnsi="Times New Roman" w:cs="Times New Roman"/>
          <w:sz w:val="24"/>
          <w:szCs w:val="24"/>
        </w:rPr>
        <w:t>-SCICA</w:t>
      </w:r>
      <w:r w:rsidR="00DD3BD1">
        <w:rPr>
          <w:rFonts w:ascii="Times New Roman" w:hAnsi="Times New Roman" w:cs="Times New Roman"/>
          <w:sz w:val="24"/>
          <w:szCs w:val="24"/>
        </w:rPr>
        <w:t xml:space="preserve"> (McConaughy y Achenbach, 2001) </w:t>
      </w:r>
      <w:r w:rsidR="000A1B4C">
        <w:rPr>
          <w:rFonts w:ascii="Times New Roman" w:hAnsi="Times New Roman" w:cs="Times New Roman"/>
          <w:sz w:val="24"/>
          <w:szCs w:val="24"/>
        </w:rPr>
        <w:t xml:space="preserve">para población entre 6-18 años, adicionalmente, posee un instrumento para registrar </w:t>
      </w:r>
      <w:r w:rsidR="00E050DB" w:rsidRPr="000416B1">
        <w:rPr>
          <w:rFonts w:ascii="Times New Roman" w:hAnsi="Times New Roman" w:cs="Times New Roman"/>
          <w:sz w:val="24"/>
          <w:szCs w:val="24"/>
        </w:rPr>
        <w:t>la observación</w:t>
      </w:r>
      <w:r w:rsidR="00696A7F">
        <w:rPr>
          <w:rFonts w:ascii="Times New Roman" w:hAnsi="Times New Roman" w:cs="Times New Roman"/>
          <w:sz w:val="24"/>
          <w:szCs w:val="24"/>
        </w:rPr>
        <w:t xml:space="preserve"> </w:t>
      </w:r>
      <w:r w:rsidR="007D7B81">
        <w:rPr>
          <w:rFonts w:ascii="Times New Roman" w:hAnsi="Times New Roman" w:cs="Times New Roman"/>
          <w:sz w:val="24"/>
          <w:szCs w:val="24"/>
        </w:rPr>
        <w:t xml:space="preserve">en entornos grupales o escolares </w:t>
      </w:r>
      <w:r w:rsidR="00E96694">
        <w:rPr>
          <w:rFonts w:ascii="Times New Roman" w:hAnsi="Times New Roman" w:cs="Times New Roman"/>
          <w:sz w:val="24"/>
          <w:szCs w:val="24"/>
        </w:rPr>
        <w:t xml:space="preserve">con </w:t>
      </w:r>
      <w:r w:rsidR="00696A7F">
        <w:rPr>
          <w:rFonts w:ascii="Times New Roman" w:hAnsi="Times New Roman" w:cs="Times New Roman"/>
          <w:sz w:val="24"/>
          <w:szCs w:val="24"/>
        </w:rPr>
        <w:t xml:space="preserve">la Direct Observation Forms </w:t>
      </w:r>
      <w:r w:rsidR="007D7B81">
        <w:rPr>
          <w:rFonts w:ascii="Times New Roman" w:hAnsi="Times New Roman" w:cs="Times New Roman"/>
          <w:sz w:val="24"/>
          <w:szCs w:val="24"/>
        </w:rPr>
        <w:t>6-</w:t>
      </w:r>
      <w:r w:rsidR="00DF1B05" w:rsidRPr="00DF1B05">
        <w:rPr>
          <w:rFonts w:ascii="Times New Roman" w:hAnsi="Times New Roman" w:cs="Times New Roman"/>
          <w:sz w:val="24"/>
          <w:szCs w:val="24"/>
        </w:rPr>
        <w:t>11</w:t>
      </w:r>
      <w:r w:rsidR="007D7B81">
        <w:rPr>
          <w:rFonts w:ascii="Times New Roman" w:hAnsi="Times New Roman" w:cs="Times New Roman"/>
          <w:sz w:val="24"/>
          <w:szCs w:val="24"/>
        </w:rPr>
        <w:t xml:space="preserve">-DOF </w:t>
      </w:r>
      <w:r w:rsidR="00696A7F">
        <w:rPr>
          <w:rFonts w:ascii="Times New Roman" w:hAnsi="Times New Roman" w:cs="Times New Roman"/>
          <w:sz w:val="24"/>
          <w:szCs w:val="24"/>
        </w:rPr>
        <w:t>(McConaughy</w:t>
      </w:r>
      <w:r w:rsidR="00DF1B05">
        <w:rPr>
          <w:rFonts w:ascii="Times New Roman" w:hAnsi="Times New Roman" w:cs="Times New Roman"/>
          <w:sz w:val="24"/>
          <w:szCs w:val="24"/>
        </w:rPr>
        <w:t xml:space="preserve"> &amp; Achenbach, 2009</w:t>
      </w:r>
      <w:r w:rsidR="00696A7F">
        <w:rPr>
          <w:rFonts w:ascii="Times New Roman" w:hAnsi="Times New Roman" w:cs="Times New Roman"/>
          <w:sz w:val="24"/>
          <w:szCs w:val="24"/>
        </w:rPr>
        <w:t>)</w:t>
      </w:r>
      <w:r w:rsidR="00E050DB" w:rsidRPr="000416B1">
        <w:rPr>
          <w:rFonts w:ascii="Times New Roman" w:hAnsi="Times New Roman" w:cs="Times New Roman"/>
          <w:sz w:val="24"/>
          <w:szCs w:val="24"/>
        </w:rPr>
        <w:t>.</w:t>
      </w:r>
      <w:r w:rsidR="00DF5D30">
        <w:rPr>
          <w:rFonts w:ascii="Times New Roman" w:hAnsi="Times New Roman" w:cs="Times New Roman"/>
          <w:sz w:val="24"/>
          <w:szCs w:val="24"/>
        </w:rPr>
        <w:t xml:space="preserve"> </w:t>
      </w:r>
      <w:r w:rsidR="000A1B4C">
        <w:rPr>
          <w:rFonts w:ascii="Times New Roman" w:hAnsi="Times New Roman" w:cs="Times New Roman"/>
          <w:sz w:val="24"/>
          <w:szCs w:val="24"/>
        </w:rPr>
        <w:t>Otra forma del ASEBA es e</w:t>
      </w:r>
      <w:r w:rsidR="007D7B81">
        <w:rPr>
          <w:rFonts w:ascii="Times New Roman" w:hAnsi="Times New Roman" w:cs="Times New Roman"/>
          <w:sz w:val="24"/>
          <w:szCs w:val="24"/>
        </w:rPr>
        <w:t>l Test Observation For</w:t>
      </w:r>
      <w:r w:rsidR="00DF1B05">
        <w:rPr>
          <w:rFonts w:ascii="Times New Roman" w:hAnsi="Times New Roman" w:cs="Times New Roman"/>
          <w:sz w:val="24"/>
          <w:szCs w:val="24"/>
        </w:rPr>
        <w:t>m 2-18</w:t>
      </w:r>
      <w:r w:rsidR="0088624F">
        <w:rPr>
          <w:rFonts w:ascii="Times New Roman" w:hAnsi="Times New Roman" w:cs="Times New Roman"/>
          <w:sz w:val="24"/>
          <w:szCs w:val="24"/>
        </w:rPr>
        <w:t>-TOF (McConaughy &amp; Achenbach, 2004)</w:t>
      </w:r>
      <w:r w:rsidR="00DF1B05">
        <w:rPr>
          <w:rFonts w:ascii="Times New Roman" w:hAnsi="Times New Roman" w:cs="Times New Roman"/>
          <w:sz w:val="24"/>
          <w:szCs w:val="24"/>
        </w:rPr>
        <w:t xml:space="preserve"> </w:t>
      </w:r>
      <w:r w:rsidR="000A1B4C">
        <w:rPr>
          <w:rFonts w:ascii="Times New Roman" w:hAnsi="Times New Roman" w:cs="Times New Roman"/>
          <w:sz w:val="24"/>
          <w:szCs w:val="24"/>
        </w:rPr>
        <w:t xml:space="preserve">que </w:t>
      </w:r>
      <w:r w:rsidR="007D7B81">
        <w:rPr>
          <w:rFonts w:ascii="Times New Roman" w:hAnsi="Times New Roman" w:cs="Times New Roman"/>
          <w:sz w:val="24"/>
          <w:szCs w:val="24"/>
        </w:rPr>
        <w:t xml:space="preserve">permite </w:t>
      </w:r>
      <w:r w:rsidR="004E0C00">
        <w:rPr>
          <w:rFonts w:ascii="Times New Roman" w:hAnsi="Times New Roman" w:cs="Times New Roman"/>
          <w:sz w:val="24"/>
          <w:szCs w:val="24"/>
        </w:rPr>
        <w:t>el registro de problemas observados durante la evaluación.</w:t>
      </w:r>
    </w:p>
    <w:p w14:paraId="227B8A36" w14:textId="77777777" w:rsidR="00FC290C" w:rsidRPr="00817C59" w:rsidRDefault="00BF3D9B" w:rsidP="008F6347">
      <w:pPr>
        <w:spacing w:after="0" w:line="240" w:lineRule="auto"/>
        <w:rPr>
          <w:rFonts w:ascii="Times New Roman" w:hAnsi="Times New Roman" w:cs="Times New Roman"/>
          <w:sz w:val="24"/>
          <w:szCs w:val="24"/>
          <w:lang w:val="es-CO"/>
        </w:rPr>
      </w:pPr>
      <w:r>
        <w:rPr>
          <w:rFonts w:ascii="Times New Roman" w:hAnsi="Times New Roman" w:cs="Times New Roman"/>
          <w:sz w:val="24"/>
          <w:szCs w:val="24"/>
        </w:rPr>
        <w:tab/>
      </w:r>
      <w:r w:rsidR="006A2AEF">
        <w:rPr>
          <w:rFonts w:ascii="Times New Roman" w:hAnsi="Times New Roman" w:cs="Times New Roman"/>
          <w:sz w:val="24"/>
          <w:szCs w:val="24"/>
        </w:rPr>
        <w:t>Por</w:t>
      </w:r>
      <w:r w:rsidR="00C80632">
        <w:rPr>
          <w:rFonts w:ascii="Times New Roman" w:hAnsi="Times New Roman" w:cs="Times New Roman"/>
          <w:sz w:val="24"/>
          <w:szCs w:val="24"/>
        </w:rPr>
        <w:t xml:space="preserve"> otro lado</w:t>
      </w:r>
      <w:r w:rsidR="000B3A58">
        <w:rPr>
          <w:rFonts w:ascii="Times New Roman" w:hAnsi="Times New Roman" w:cs="Times New Roman"/>
          <w:sz w:val="24"/>
          <w:szCs w:val="24"/>
        </w:rPr>
        <w:t xml:space="preserve">, los protocolos están orientados </w:t>
      </w:r>
      <w:r w:rsidR="006A57D3">
        <w:rPr>
          <w:rFonts w:ascii="Times New Roman" w:hAnsi="Times New Roman" w:cs="Times New Roman"/>
          <w:sz w:val="24"/>
          <w:szCs w:val="24"/>
        </w:rPr>
        <w:t>a evaluar el comportamiento desde</w:t>
      </w:r>
      <w:r w:rsidR="006A2AEF">
        <w:rPr>
          <w:rFonts w:ascii="Times New Roman" w:hAnsi="Times New Roman" w:cs="Times New Roman"/>
          <w:sz w:val="24"/>
          <w:szCs w:val="24"/>
        </w:rPr>
        <w:t xml:space="preserve"> 1</w:t>
      </w:r>
      <w:r w:rsidR="006A2AEF" w:rsidRPr="006A2AEF">
        <w:rPr>
          <w:rFonts w:ascii="Times New Roman" w:hAnsi="Times New Roman" w:cs="Times New Roman"/>
          <w:sz w:val="24"/>
          <w:szCs w:val="24"/>
          <w:vertAlign w:val="superscript"/>
        </w:rPr>
        <w:t>1/2</w:t>
      </w:r>
      <w:r w:rsidR="006A2AEF">
        <w:rPr>
          <w:rFonts w:ascii="Times New Roman" w:hAnsi="Times New Roman" w:cs="Times New Roman"/>
          <w:sz w:val="24"/>
          <w:szCs w:val="24"/>
          <w:vertAlign w:val="superscript"/>
        </w:rPr>
        <w:t xml:space="preserve"> </w:t>
      </w:r>
      <w:r w:rsidR="006A2AEF">
        <w:rPr>
          <w:rFonts w:ascii="Times New Roman" w:hAnsi="Times New Roman" w:cs="Times New Roman"/>
          <w:sz w:val="24"/>
          <w:szCs w:val="24"/>
        </w:rPr>
        <w:t>de edad hasta los 18 años</w:t>
      </w:r>
      <w:r w:rsidR="006A57D3">
        <w:rPr>
          <w:rFonts w:ascii="Times New Roman" w:hAnsi="Times New Roman" w:cs="Times New Roman"/>
          <w:sz w:val="24"/>
          <w:szCs w:val="24"/>
        </w:rPr>
        <w:t xml:space="preserve"> a través de diferentes informantes</w:t>
      </w:r>
      <w:r w:rsidR="001877B5">
        <w:rPr>
          <w:rFonts w:ascii="Times New Roman" w:hAnsi="Times New Roman" w:cs="Times New Roman"/>
          <w:sz w:val="24"/>
          <w:szCs w:val="24"/>
        </w:rPr>
        <w:t xml:space="preserve"> </w:t>
      </w:r>
      <w:r w:rsidR="00C80632">
        <w:rPr>
          <w:rFonts w:ascii="Times New Roman" w:hAnsi="Times New Roman" w:cs="Times New Roman"/>
          <w:sz w:val="24"/>
          <w:szCs w:val="24"/>
        </w:rPr>
        <w:t xml:space="preserve">y </w:t>
      </w:r>
      <w:r w:rsidR="001877B5">
        <w:rPr>
          <w:rFonts w:ascii="Times New Roman" w:hAnsi="Times New Roman" w:cs="Times New Roman"/>
          <w:sz w:val="24"/>
          <w:szCs w:val="24"/>
        </w:rPr>
        <w:t xml:space="preserve">en </w:t>
      </w:r>
      <w:r w:rsidR="000842E6">
        <w:rPr>
          <w:rFonts w:ascii="Times New Roman" w:hAnsi="Times New Roman" w:cs="Times New Roman"/>
          <w:sz w:val="24"/>
          <w:szCs w:val="24"/>
        </w:rPr>
        <w:t>contextos</w:t>
      </w:r>
      <w:r w:rsidR="001877B5">
        <w:rPr>
          <w:rFonts w:ascii="Times New Roman" w:hAnsi="Times New Roman" w:cs="Times New Roman"/>
          <w:sz w:val="24"/>
          <w:szCs w:val="24"/>
        </w:rPr>
        <w:t xml:space="preserve"> diversos</w:t>
      </w:r>
      <w:r w:rsidR="006A2AEF">
        <w:rPr>
          <w:rFonts w:ascii="Times New Roman" w:hAnsi="Times New Roman" w:cs="Times New Roman"/>
          <w:sz w:val="24"/>
          <w:szCs w:val="24"/>
        </w:rPr>
        <w:t xml:space="preserve">. </w:t>
      </w:r>
      <w:r w:rsidR="00C91F76">
        <w:rPr>
          <w:rFonts w:ascii="Times New Roman" w:hAnsi="Times New Roman" w:cs="Times New Roman"/>
          <w:sz w:val="24"/>
          <w:szCs w:val="24"/>
        </w:rPr>
        <w:t xml:space="preserve">Por lo cual, se puede </w:t>
      </w:r>
      <w:r w:rsidR="0077091A">
        <w:rPr>
          <w:rFonts w:ascii="Times New Roman" w:hAnsi="Times New Roman" w:cs="Times New Roman"/>
          <w:sz w:val="24"/>
          <w:szCs w:val="24"/>
        </w:rPr>
        <w:t xml:space="preserve">deducir </w:t>
      </w:r>
      <w:r w:rsidR="00C91F76">
        <w:rPr>
          <w:rFonts w:ascii="Times New Roman" w:hAnsi="Times New Roman" w:cs="Times New Roman"/>
          <w:sz w:val="24"/>
          <w:szCs w:val="24"/>
        </w:rPr>
        <w:t xml:space="preserve">que abarca un rango amplio de edad </w:t>
      </w:r>
      <w:r w:rsidR="001777BB">
        <w:rPr>
          <w:rFonts w:ascii="Times New Roman" w:hAnsi="Times New Roman" w:cs="Times New Roman"/>
          <w:sz w:val="24"/>
          <w:szCs w:val="24"/>
        </w:rPr>
        <w:t xml:space="preserve">lo que favorece una evaluación </w:t>
      </w:r>
      <w:r w:rsidR="0077091A">
        <w:rPr>
          <w:rFonts w:ascii="Times New Roman" w:hAnsi="Times New Roman" w:cs="Times New Roman"/>
          <w:sz w:val="24"/>
          <w:szCs w:val="24"/>
        </w:rPr>
        <w:t xml:space="preserve">más </w:t>
      </w:r>
      <w:r w:rsidR="001777BB">
        <w:rPr>
          <w:rFonts w:ascii="Times New Roman" w:hAnsi="Times New Roman" w:cs="Times New Roman"/>
          <w:sz w:val="24"/>
          <w:szCs w:val="24"/>
        </w:rPr>
        <w:t>ajustada a</w:t>
      </w:r>
      <w:r w:rsidR="0077091A">
        <w:rPr>
          <w:rFonts w:ascii="Times New Roman" w:hAnsi="Times New Roman" w:cs="Times New Roman"/>
          <w:sz w:val="24"/>
          <w:szCs w:val="24"/>
        </w:rPr>
        <w:t xml:space="preserve">l desarrollo evolutivo, además no sólo </w:t>
      </w:r>
      <w:r w:rsidR="00C91F76">
        <w:rPr>
          <w:rFonts w:ascii="Times New Roman" w:hAnsi="Times New Roman" w:cs="Times New Roman"/>
          <w:sz w:val="24"/>
          <w:szCs w:val="24"/>
        </w:rPr>
        <w:t xml:space="preserve">incluye múltiples informantes sino diversos ambientes donde el niño se desenvuelve cotidianamente. </w:t>
      </w:r>
      <w:r w:rsidR="00817C59" w:rsidRPr="000416B1">
        <w:rPr>
          <w:rFonts w:ascii="Times New Roman" w:hAnsi="Times New Roman" w:cs="Times New Roman"/>
          <w:sz w:val="24"/>
          <w:szCs w:val="24"/>
        </w:rPr>
        <w:t xml:space="preserve">Es por ello que, </w:t>
      </w:r>
      <w:r w:rsidR="00817C59">
        <w:rPr>
          <w:rFonts w:ascii="Times New Roman" w:hAnsi="Times New Roman" w:cs="Times New Roman"/>
          <w:sz w:val="24"/>
          <w:szCs w:val="24"/>
        </w:rPr>
        <w:t>el ASEBA se puede</w:t>
      </w:r>
      <w:r w:rsidR="00817C59" w:rsidRPr="000416B1">
        <w:rPr>
          <w:rFonts w:ascii="Times New Roman" w:hAnsi="Times New Roman" w:cs="Times New Roman"/>
          <w:sz w:val="24"/>
          <w:szCs w:val="24"/>
        </w:rPr>
        <w:t xml:space="preserve"> considerar como un sistema de evaluación que permite una evaluación integral</w:t>
      </w:r>
      <w:r w:rsidR="00817C59">
        <w:rPr>
          <w:rFonts w:ascii="Times New Roman" w:hAnsi="Times New Roman" w:cs="Times New Roman"/>
          <w:sz w:val="24"/>
          <w:szCs w:val="24"/>
        </w:rPr>
        <w:t xml:space="preserve"> del comportamiento de niños y adolescentes</w:t>
      </w:r>
      <w:r w:rsidR="00817C59" w:rsidRPr="000416B1">
        <w:rPr>
          <w:rFonts w:ascii="Times New Roman" w:hAnsi="Times New Roman" w:cs="Times New Roman"/>
          <w:sz w:val="24"/>
          <w:szCs w:val="24"/>
        </w:rPr>
        <w:t>.</w:t>
      </w:r>
    </w:p>
    <w:p w14:paraId="787208F7" w14:textId="77777777" w:rsidR="00B93D0C" w:rsidRPr="00C80632" w:rsidRDefault="00FC290C"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80632">
        <w:rPr>
          <w:rFonts w:ascii="Times New Roman" w:hAnsi="Times New Roman" w:cs="Times New Roman"/>
          <w:sz w:val="24"/>
          <w:szCs w:val="24"/>
        </w:rPr>
        <w:t>Para efectos del presente estudio son de interés</w:t>
      </w:r>
      <w:r w:rsidR="001674A0" w:rsidRPr="006733DF">
        <w:rPr>
          <w:rFonts w:ascii="Times New Roman" w:hAnsi="Times New Roman" w:cs="Times New Roman"/>
          <w:sz w:val="24"/>
          <w:szCs w:val="24"/>
        </w:rPr>
        <w:t xml:space="preserve"> e</w:t>
      </w:r>
      <w:r w:rsidR="00E03265" w:rsidRPr="006733DF">
        <w:rPr>
          <w:rFonts w:ascii="Times New Roman" w:hAnsi="Times New Roman" w:cs="Times New Roman"/>
          <w:sz w:val="24"/>
          <w:szCs w:val="24"/>
        </w:rPr>
        <w:t xml:space="preserve">l </w:t>
      </w:r>
      <w:r w:rsidRPr="00FC290C">
        <w:rPr>
          <w:rFonts w:ascii="Times New Roman" w:hAnsi="Times New Roman" w:cs="Times New Roman"/>
          <w:sz w:val="24"/>
          <w:szCs w:val="24"/>
        </w:rPr>
        <w:t>Cuestionario sobre el Comportamiento de</w:t>
      </w:r>
      <w:r w:rsidR="00C80632">
        <w:rPr>
          <w:rFonts w:ascii="Times New Roman" w:hAnsi="Times New Roman" w:cs="Times New Roman"/>
          <w:sz w:val="24"/>
          <w:szCs w:val="24"/>
        </w:rPr>
        <w:t xml:space="preserve"> </w:t>
      </w:r>
      <w:r w:rsidRPr="00FC290C">
        <w:rPr>
          <w:rFonts w:ascii="Times New Roman" w:hAnsi="Times New Roman" w:cs="Times New Roman"/>
          <w:sz w:val="24"/>
          <w:szCs w:val="24"/>
        </w:rPr>
        <w:t xml:space="preserve">Niños(as) </w:t>
      </w:r>
      <w:r>
        <w:rPr>
          <w:rFonts w:ascii="Times New Roman" w:hAnsi="Times New Roman" w:cs="Times New Roman"/>
          <w:sz w:val="24"/>
          <w:szCs w:val="24"/>
        </w:rPr>
        <w:t xml:space="preserve">(Child </w:t>
      </w:r>
      <w:r w:rsidRPr="00FC290C">
        <w:rPr>
          <w:rFonts w:ascii="Times New Roman" w:hAnsi="Times New Roman" w:cs="Times New Roman"/>
          <w:sz w:val="24"/>
          <w:szCs w:val="24"/>
        </w:rPr>
        <w:t>Behavior Che</w:t>
      </w:r>
      <w:r>
        <w:rPr>
          <w:rFonts w:ascii="Times New Roman" w:hAnsi="Times New Roman" w:cs="Times New Roman"/>
          <w:sz w:val="24"/>
          <w:szCs w:val="24"/>
        </w:rPr>
        <w:t>ck-List, CBCL; Achenbach, 2001)</w:t>
      </w:r>
      <w:r w:rsidR="00C80632">
        <w:rPr>
          <w:rFonts w:ascii="Times New Roman" w:hAnsi="Times New Roman" w:cs="Times New Roman"/>
          <w:sz w:val="24"/>
          <w:szCs w:val="24"/>
        </w:rPr>
        <w:t xml:space="preserve"> </w:t>
      </w:r>
      <w:r w:rsidR="0077091A">
        <w:rPr>
          <w:rFonts w:ascii="Times New Roman" w:hAnsi="Times New Roman" w:cs="Times New Roman"/>
          <w:sz w:val="24"/>
          <w:szCs w:val="24"/>
        </w:rPr>
        <w:t xml:space="preserve">y el </w:t>
      </w:r>
      <w:r w:rsidR="0077091A" w:rsidRPr="00FC290C">
        <w:rPr>
          <w:rFonts w:ascii="Times New Roman" w:hAnsi="Times New Roman" w:cs="Times New Roman"/>
          <w:sz w:val="24"/>
          <w:szCs w:val="24"/>
        </w:rPr>
        <w:t>Auto</w:t>
      </w:r>
      <w:r w:rsidR="0077091A" w:rsidRPr="00FC290C">
        <w:rPr>
          <w:rFonts w:ascii="Cambria Math" w:hAnsi="Cambria Math" w:cs="Cambria Math"/>
          <w:sz w:val="24"/>
          <w:szCs w:val="24"/>
        </w:rPr>
        <w:t>‐</w:t>
      </w:r>
      <w:r w:rsidR="0077091A">
        <w:rPr>
          <w:rFonts w:ascii="Times New Roman" w:hAnsi="Times New Roman" w:cs="Times New Roman"/>
          <w:sz w:val="24"/>
          <w:szCs w:val="24"/>
        </w:rPr>
        <w:t xml:space="preserve">informe del Comportamiento de </w:t>
      </w:r>
      <w:r w:rsidR="0077091A" w:rsidRPr="00817C59">
        <w:rPr>
          <w:rFonts w:ascii="Times New Roman" w:hAnsi="Times New Roman" w:cs="Times New Roman"/>
          <w:sz w:val="24"/>
          <w:szCs w:val="24"/>
        </w:rPr>
        <w:t xml:space="preserve">Jóvenes </w:t>
      </w:r>
      <w:r w:rsidR="0077091A" w:rsidRPr="00817C59">
        <w:rPr>
          <w:rFonts w:ascii="Times New Roman" w:hAnsi="Times New Roman" w:cs="Times New Roman"/>
          <w:sz w:val="24"/>
          <w:szCs w:val="24"/>
          <w:lang w:val="es-CO"/>
        </w:rPr>
        <w:t>(</w:t>
      </w:r>
      <w:r w:rsidR="0077091A" w:rsidRPr="00817C59">
        <w:rPr>
          <w:rFonts w:ascii="Times New Roman" w:hAnsi="Times New Roman" w:cs="Times New Roman"/>
          <w:iCs/>
          <w:sz w:val="24"/>
          <w:szCs w:val="24"/>
          <w:lang w:val="es-CO"/>
        </w:rPr>
        <w:t xml:space="preserve">Youth Self-Report for Ages, </w:t>
      </w:r>
      <w:r w:rsidR="0077091A" w:rsidRPr="00817C59">
        <w:rPr>
          <w:rFonts w:ascii="Times New Roman" w:hAnsi="Times New Roman" w:cs="Times New Roman"/>
          <w:sz w:val="24"/>
          <w:szCs w:val="24"/>
          <w:lang w:val="es-CO"/>
        </w:rPr>
        <w:t>YSR</w:t>
      </w:r>
      <w:r w:rsidR="0077091A" w:rsidRPr="00FC290C">
        <w:rPr>
          <w:rFonts w:ascii="Times New Roman" w:hAnsi="Times New Roman" w:cs="Times New Roman"/>
          <w:sz w:val="24"/>
          <w:szCs w:val="24"/>
          <w:lang w:val="es-CO"/>
        </w:rPr>
        <w:t>; Achenbach y Rescorla, 2001)</w:t>
      </w:r>
      <w:r w:rsidR="0077091A">
        <w:rPr>
          <w:rFonts w:ascii="Times New Roman" w:hAnsi="Times New Roman" w:cs="Times New Roman"/>
          <w:sz w:val="24"/>
          <w:szCs w:val="24"/>
        </w:rPr>
        <w:t xml:space="preserve">. El primero </w:t>
      </w:r>
      <w:r>
        <w:rPr>
          <w:rFonts w:ascii="Times New Roman" w:hAnsi="Times New Roman" w:cs="Times New Roman"/>
          <w:sz w:val="24"/>
          <w:szCs w:val="24"/>
        </w:rPr>
        <w:t xml:space="preserve">está diseñado para </w:t>
      </w:r>
      <w:r w:rsidR="009E1434">
        <w:rPr>
          <w:rFonts w:ascii="Times New Roman" w:hAnsi="Times New Roman" w:cs="Times New Roman"/>
          <w:sz w:val="24"/>
          <w:szCs w:val="24"/>
        </w:rPr>
        <w:t>recibi</w:t>
      </w:r>
      <w:r w:rsidR="00E03265" w:rsidRPr="006733DF">
        <w:rPr>
          <w:rFonts w:ascii="Times New Roman" w:hAnsi="Times New Roman" w:cs="Times New Roman"/>
          <w:sz w:val="24"/>
          <w:szCs w:val="24"/>
        </w:rPr>
        <w:t xml:space="preserve">r información </w:t>
      </w:r>
      <w:r w:rsidR="000842E6">
        <w:rPr>
          <w:rFonts w:ascii="Times New Roman" w:hAnsi="Times New Roman" w:cs="Times New Roman"/>
          <w:sz w:val="24"/>
          <w:szCs w:val="24"/>
        </w:rPr>
        <w:t xml:space="preserve">proveniente </w:t>
      </w:r>
      <w:r w:rsidR="001674A0" w:rsidRPr="006733DF">
        <w:rPr>
          <w:rFonts w:ascii="Times New Roman" w:hAnsi="Times New Roman" w:cs="Times New Roman"/>
          <w:sz w:val="24"/>
          <w:szCs w:val="24"/>
        </w:rPr>
        <w:t xml:space="preserve">de </w:t>
      </w:r>
      <w:r w:rsidR="005B37A2" w:rsidRPr="006733DF">
        <w:rPr>
          <w:rFonts w:ascii="Times New Roman" w:hAnsi="Times New Roman" w:cs="Times New Roman"/>
          <w:sz w:val="24"/>
          <w:szCs w:val="24"/>
        </w:rPr>
        <w:t xml:space="preserve">padres y cuidadores </w:t>
      </w:r>
      <w:r w:rsidR="00906E1C" w:rsidRPr="006733DF">
        <w:rPr>
          <w:rFonts w:ascii="Times New Roman" w:hAnsi="Times New Roman" w:cs="Times New Roman"/>
          <w:sz w:val="24"/>
          <w:szCs w:val="24"/>
        </w:rPr>
        <w:t>a través de la obse</w:t>
      </w:r>
      <w:r w:rsidR="001674A0" w:rsidRPr="006733DF">
        <w:rPr>
          <w:rFonts w:ascii="Times New Roman" w:hAnsi="Times New Roman" w:cs="Times New Roman"/>
          <w:sz w:val="24"/>
          <w:szCs w:val="24"/>
        </w:rPr>
        <w:t xml:space="preserve">rvación del comportamiento </w:t>
      </w:r>
      <w:r w:rsidR="001877B5">
        <w:rPr>
          <w:rFonts w:ascii="Times New Roman" w:hAnsi="Times New Roman" w:cs="Times New Roman"/>
          <w:sz w:val="24"/>
          <w:szCs w:val="24"/>
        </w:rPr>
        <w:t xml:space="preserve">infantil entre </w:t>
      </w:r>
      <w:r w:rsidR="001877B5" w:rsidRPr="00FC290C">
        <w:rPr>
          <w:rFonts w:ascii="Times New Roman" w:hAnsi="Times New Roman" w:cs="Times New Roman"/>
          <w:sz w:val="24"/>
          <w:szCs w:val="24"/>
        </w:rPr>
        <w:t>6</w:t>
      </w:r>
      <w:r w:rsidR="001877B5" w:rsidRPr="00FC290C">
        <w:rPr>
          <w:rFonts w:ascii="Cambria Math" w:hAnsi="Cambria Math" w:cs="Cambria Math"/>
          <w:sz w:val="24"/>
          <w:szCs w:val="24"/>
        </w:rPr>
        <w:t>‐</w:t>
      </w:r>
      <w:r w:rsidR="001877B5">
        <w:rPr>
          <w:rFonts w:ascii="Times New Roman" w:hAnsi="Times New Roman" w:cs="Times New Roman"/>
          <w:sz w:val="24"/>
          <w:szCs w:val="24"/>
        </w:rPr>
        <w:t xml:space="preserve">18 años </w:t>
      </w:r>
      <w:r w:rsidR="00362A46" w:rsidRPr="006733DF">
        <w:rPr>
          <w:rFonts w:ascii="Times New Roman" w:hAnsi="Times New Roman" w:cs="Times New Roman"/>
          <w:sz w:val="24"/>
          <w:szCs w:val="24"/>
        </w:rPr>
        <w:t xml:space="preserve">en contextos familiares </w:t>
      </w:r>
      <w:r w:rsidR="00EC5785" w:rsidRPr="006733DF">
        <w:rPr>
          <w:rFonts w:ascii="Times New Roman" w:hAnsi="Times New Roman" w:cs="Times New Roman"/>
          <w:sz w:val="24"/>
          <w:szCs w:val="24"/>
        </w:rPr>
        <w:t xml:space="preserve">y </w:t>
      </w:r>
      <w:r w:rsidR="009E1434">
        <w:rPr>
          <w:rFonts w:ascii="Times New Roman" w:hAnsi="Times New Roman" w:cs="Times New Roman"/>
          <w:sz w:val="24"/>
          <w:szCs w:val="24"/>
        </w:rPr>
        <w:t xml:space="preserve">el reporte </w:t>
      </w:r>
      <w:r w:rsidR="001674A0" w:rsidRPr="006733DF">
        <w:rPr>
          <w:rFonts w:ascii="Times New Roman" w:hAnsi="Times New Roman" w:cs="Times New Roman"/>
          <w:sz w:val="24"/>
          <w:szCs w:val="24"/>
        </w:rPr>
        <w:t>de los profesores en lo que respecta al contexto escolar</w:t>
      </w:r>
      <w:r w:rsidR="00DF5D30" w:rsidRPr="006733DF">
        <w:rPr>
          <w:rFonts w:ascii="Times New Roman" w:hAnsi="Times New Roman" w:cs="Times New Roman"/>
          <w:sz w:val="24"/>
          <w:szCs w:val="24"/>
        </w:rPr>
        <w:t xml:space="preserve">. Mientras que, el </w:t>
      </w:r>
      <w:r w:rsidRPr="00FC290C">
        <w:rPr>
          <w:rFonts w:ascii="Times New Roman" w:hAnsi="Times New Roman" w:cs="Times New Roman"/>
          <w:sz w:val="24"/>
          <w:szCs w:val="24"/>
        </w:rPr>
        <w:t>Auto</w:t>
      </w:r>
      <w:r w:rsidRPr="00FC290C">
        <w:rPr>
          <w:rFonts w:ascii="Cambria Math" w:hAnsi="Cambria Math" w:cs="Cambria Math"/>
          <w:sz w:val="24"/>
          <w:szCs w:val="24"/>
        </w:rPr>
        <w:t>‐</w:t>
      </w:r>
      <w:r>
        <w:rPr>
          <w:rFonts w:ascii="Times New Roman" w:hAnsi="Times New Roman" w:cs="Times New Roman"/>
          <w:sz w:val="24"/>
          <w:szCs w:val="24"/>
        </w:rPr>
        <w:t xml:space="preserve">informe del Comportamiento de </w:t>
      </w:r>
      <w:r w:rsidRPr="00817C59">
        <w:rPr>
          <w:rFonts w:ascii="Times New Roman" w:hAnsi="Times New Roman" w:cs="Times New Roman"/>
          <w:sz w:val="24"/>
          <w:szCs w:val="24"/>
        </w:rPr>
        <w:t xml:space="preserve">Jóvenes </w:t>
      </w:r>
      <w:r w:rsidRPr="00817C59">
        <w:rPr>
          <w:rFonts w:ascii="Times New Roman" w:hAnsi="Times New Roman" w:cs="Times New Roman"/>
          <w:sz w:val="24"/>
          <w:szCs w:val="24"/>
          <w:lang w:val="es-CO"/>
        </w:rPr>
        <w:t>(</w:t>
      </w:r>
      <w:r w:rsidRPr="00817C59">
        <w:rPr>
          <w:rFonts w:ascii="Times New Roman" w:hAnsi="Times New Roman" w:cs="Times New Roman"/>
          <w:iCs/>
          <w:sz w:val="24"/>
          <w:szCs w:val="24"/>
          <w:lang w:val="es-CO"/>
        </w:rPr>
        <w:t xml:space="preserve">Youth Self-Report for Ages, </w:t>
      </w:r>
      <w:r w:rsidRPr="00817C59">
        <w:rPr>
          <w:rFonts w:ascii="Times New Roman" w:hAnsi="Times New Roman" w:cs="Times New Roman"/>
          <w:sz w:val="24"/>
          <w:szCs w:val="24"/>
          <w:lang w:val="es-CO"/>
        </w:rPr>
        <w:t>YSR</w:t>
      </w:r>
      <w:r w:rsidRPr="00FC290C">
        <w:rPr>
          <w:rFonts w:ascii="Times New Roman" w:hAnsi="Times New Roman" w:cs="Times New Roman"/>
          <w:sz w:val="24"/>
          <w:szCs w:val="24"/>
          <w:lang w:val="es-CO"/>
        </w:rPr>
        <w:t>; Achenbach y Rescorla, 2001)</w:t>
      </w:r>
      <w:r>
        <w:rPr>
          <w:rFonts w:ascii="Times New Roman" w:hAnsi="Times New Roman" w:cs="Times New Roman"/>
          <w:sz w:val="24"/>
          <w:szCs w:val="24"/>
        </w:rPr>
        <w:t xml:space="preserve"> </w:t>
      </w:r>
      <w:r w:rsidR="00DF5D30" w:rsidRPr="006733DF">
        <w:rPr>
          <w:rFonts w:ascii="Times New Roman" w:hAnsi="Times New Roman" w:cs="Times New Roman"/>
          <w:sz w:val="24"/>
          <w:szCs w:val="24"/>
        </w:rPr>
        <w:t>permite el</w:t>
      </w:r>
      <w:r w:rsidR="00DF5D30">
        <w:rPr>
          <w:rFonts w:ascii="Times New Roman" w:hAnsi="Times New Roman" w:cs="Times New Roman"/>
          <w:sz w:val="24"/>
          <w:szCs w:val="24"/>
        </w:rPr>
        <w:t xml:space="preserve"> reporte </w:t>
      </w:r>
      <w:r w:rsidR="00EE2FD5" w:rsidRPr="000416B1">
        <w:rPr>
          <w:rFonts w:ascii="Times New Roman" w:hAnsi="Times New Roman" w:cs="Times New Roman"/>
          <w:sz w:val="24"/>
          <w:szCs w:val="24"/>
        </w:rPr>
        <w:t>sobre el propio comportamiento</w:t>
      </w:r>
      <w:r w:rsidR="000026E9">
        <w:rPr>
          <w:rFonts w:ascii="Times New Roman" w:hAnsi="Times New Roman" w:cs="Times New Roman"/>
          <w:sz w:val="24"/>
          <w:szCs w:val="24"/>
        </w:rPr>
        <w:t xml:space="preserve"> de </w:t>
      </w:r>
      <w:r w:rsidR="00C80632">
        <w:rPr>
          <w:rFonts w:ascii="Times New Roman" w:hAnsi="Times New Roman" w:cs="Times New Roman"/>
          <w:sz w:val="24"/>
          <w:szCs w:val="24"/>
        </w:rPr>
        <w:t xml:space="preserve">población </w:t>
      </w:r>
      <w:r w:rsidR="000026E9">
        <w:rPr>
          <w:rFonts w:ascii="Times New Roman" w:hAnsi="Times New Roman" w:cs="Times New Roman"/>
          <w:sz w:val="24"/>
          <w:szCs w:val="24"/>
        </w:rPr>
        <w:t xml:space="preserve">entre </w:t>
      </w:r>
      <w:r w:rsidR="000026E9" w:rsidRPr="00FC290C">
        <w:rPr>
          <w:rFonts w:ascii="Times New Roman" w:hAnsi="Times New Roman" w:cs="Times New Roman"/>
          <w:sz w:val="24"/>
          <w:szCs w:val="24"/>
        </w:rPr>
        <w:t>11</w:t>
      </w:r>
      <w:r w:rsidR="000026E9" w:rsidRPr="00FC290C">
        <w:rPr>
          <w:rFonts w:ascii="Cambria Math" w:hAnsi="Cambria Math" w:cs="Cambria Math"/>
          <w:sz w:val="24"/>
          <w:szCs w:val="24"/>
        </w:rPr>
        <w:t>‐</w:t>
      </w:r>
      <w:r w:rsidR="000026E9">
        <w:rPr>
          <w:rFonts w:ascii="Times New Roman" w:hAnsi="Times New Roman" w:cs="Times New Roman"/>
          <w:sz w:val="24"/>
          <w:szCs w:val="24"/>
        </w:rPr>
        <w:t>18 años</w:t>
      </w:r>
      <w:r w:rsidR="001674A0" w:rsidRPr="000416B1">
        <w:rPr>
          <w:rFonts w:ascii="Times New Roman" w:hAnsi="Times New Roman" w:cs="Times New Roman"/>
          <w:sz w:val="24"/>
          <w:szCs w:val="24"/>
        </w:rPr>
        <w:t xml:space="preserve">. </w:t>
      </w:r>
    </w:p>
    <w:p w14:paraId="49CED348" w14:textId="77777777" w:rsidR="00110495" w:rsidRDefault="00B93D0C"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60FA3">
        <w:rPr>
          <w:rFonts w:ascii="Times New Roman" w:hAnsi="Times New Roman" w:cs="Times New Roman"/>
          <w:sz w:val="24"/>
          <w:szCs w:val="24"/>
        </w:rPr>
        <w:t>La evidencia a</w:t>
      </w:r>
      <w:r w:rsidR="00BD57AF">
        <w:rPr>
          <w:rFonts w:ascii="Times New Roman" w:hAnsi="Times New Roman" w:cs="Times New Roman"/>
          <w:sz w:val="24"/>
          <w:szCs w:val="24"/>
        </w:rPr>
        <w:t xml:space="preserve"> nivel mundial </w:t>
      </w:r>
      <w:r w:rsidR="00460FA3">
        <w:rPr>
          <w:rFonts w:ascii="Times New Roman" w:hAnsi="Times New Roman" w:cs="Times New Roman"/>
          <w:sz w:val="24"/>
          <w:szCs w:val="24"/>
        </w:rPr>
        <w:t xml:space="preserve">de </w:t>
      </w:r>
      <w:r w:rsidR="00BD57AF">
        <w:rPr>
          <w:rFonts w:ascii="Times New Roman" w:hAnsi="Times New Roman" w:cs="Times New Roman"/>
          <w:sz w:val="24"/>
          <w:szCs w:val="24"/>
        </w:rPr>
        <w:t>e</w:t>
      </w:r>
      <w:r>
        <w:rPr>
          <w:rFonts w:ascii="Times New Roman" w:hAnsi="Times New Roman" w:cs="Times New Roman"/>
          <w:sz w:val="24"/>
          <w:szCs w:val="24"/>
        </w:rPr>
        <w:t xml:space="preserve">studios recientes </w:t>
      </w:r>
      <w:r w:rsidR="00460FA3">
        <w:rPr>
          <w:rFonts w:ascii="Times New Roman" w:hAnsi="Times New Roman" w:cs="Times New Roman"/>
          <w:sz w:val="24"/>
          <w:szCs w:val="24"/>
        </w:rPr>
        <w:t xml:space="preserve">que </w:t>
      </w:r>
      <w:r>
        <w:rPr>
          <w:rFonts w:ascii="Times New Roman" w:hAnsi="Times New Roman" w:cs="Times New Roman"/>
          <w:sz w:val="24"/>
          <w:szCs w:val="24"/>
        </w:rPr>
        <w:t>han utilizado el ASEBA para evaluar e</w:t>
      </w:r>
      <w:r w:rsidR="00BD57AF">
        <w:rPr>
          <w:rFonts w:ascii="Times New Roman" w:hAnsi="Times New Roman" w:cs="Times New Roman"/>
          <w:sz w:val="24"/>
          <w:szCs w:val="24"/>
        </w:rPr>
        <w:t xml:space="preserve">l comportamiento infantojuvenil, incluso, </w:t>
      </w:r>
      <w:r>
        <w:rPr>
          <w:rFonts w:ascii="Times New Roman" w:hAnsi="Times New Roman" w:cs="Times New Roman"/>
          <w:sz w:val="24"/>
          <w:szCs w:val="24"/>
        </w:rPr>
        <w:t xml:space="preserve">en muestras latinoamericanas </w:t>
      </w:r>
      <w:r w:rsidR="00460FA3">
        <w:rPr>
          <w:rFonts w:ascii="Times New Roman" w:hAnsi="Times New Roman" w:cs="Times New Roman"/>
          <w:sz w:val="24"/>
          <w:szCs w:val="24"/>
        </w:rPr>
        <w:t xml:space="preserve">es </w:t>
      </w:r>
      <w:commentRangeStart w:id="0"/>
      <w:r w:rsidR="00460FA3">
        <w:rPr>
          <w:rFonts w:ascii="Times New Roman" w:hAnsi="Times New Roman" w:cs="Times New Roman"/>
          <w:sz w:val="24"/>
          <w:szCs w:val="24"/>
        </w:rPr>
        <w:t xml:space="preserve">amplia </w:t>
      </w:r>
      <w:r>
        <w:rPr>
          <w:rFonts w:ascii="Times New Roman" w:hAnsi="Times New Roman" w:cs="Times New Roman"/>
          <w:sz w:val="24"/>
          <w:szCs w:val="24"/>
        </w:rPr>
        <w:t>(</w:t>
      </w:r>
      <w:r w:rsidR="00DE3DC0" w:rsidRPr="00FF36C0">
        <w:rPr>
          <w:rFonts w:ascii="Times New Roman" w:hAnsi="Times New Roman" w:cs="Times New Roman"/>
          <w:sz w:val="24"/>
          <w:szCs w:val="24"/>
        </w:rPr>
        <w:t xml:space="preserve">Fernández-Molina, Valle, Fuentes, </w:t>
      </w:r>
      <w:r w:rsidR="00DE3DC0">
        <w:rPr>
          <w:rFonts w:ascii="Times New Roman" w:hAnsi="Times New Roman" w:cs="Times New Roman"/>
          <w:sz w:val="24"/>
          <w:szCs w:val="24"/>
        </w:rPr>
        <w:t xml:space="preserve">Bernedo &amp; Bravo, 2011; </w:t>
      </w:r>
      <w:r w:rsidR="00EA34C8">
        <w:rPr>
          <w:rFonts w:ascii="Times New Roman" w:hAnsi="Times New Roman" w:cs="Times New Roman"/>
          <w:sz w:val="24"/>
          <w:szCs w:val="24"/>
        </w:rPr>
        <w:t xml:space="preserve">Hewitt, 2016; </w:t>
      </w:r>
      <w:r w:rsidR="00460FA3">
        <w:rPr>
          <w:rFonts w:ascii="Times New Roman" w:hAnsi="Times New Roman" w:cs="Times New Roman"/>
          <w:sz w:val="24"/>
          <w:szCs w:val="24"/>
        </w:rPr>
        <w:t xml:space="preserve">Hewitt, </w:t>
      </w:r>
      <w:r w:rsidR="006C633A" w:rsidRPr="00AF4FF4">
        <w:rPr>
          <w:rFonts w:ascii="Times New Roman" w:hAnsi="Times New Roman" w:cs="Times New Roman"/>
          <w:sz w:val="24"/>
          <w:szCs w:val="24"/>
        </w:rPr>
        <w:t>Jaimes,</w:t>
      </w:r>
      <w:r w:rsidR="00460FA3">
        <w:rPr>
          <w:rFonts w:ascii="Times New Roman" w:hAnsi="Times New Roman" w:cs="Times New Roman"/>
          <w:sz w:val="24"/>
          <w:szCs w:val="24"/>
        </w:rPr>
        <w:t xml:space="preserve"> Vera </w:t>
      </w:r>
      <w:r w:rsidR="006C633A">
        <w:rPr>
          <w:rFonts w:ascii="Times New Roman" w:hAnsi="Times New Roman" w:cs="Times New Roman"/>
          <w:sz w:val="24"/>
          <w:szCs w:val="24"/>
        </w:rPr>
        <w:t xml:space="preserve">&amp; Villa, 2012; </w:t>
      </w:r>
      <w:r w:rsidR="00BD57AF" w:rsidRPr="00C75B53">
        <w:rPr>
          <w:rFonts w:ascii="Times New Roman" w:hAnsi="Times New Roman" w:cs="Times New Roman"/>
          <w:sz w:val="24"/>
          <w:szCs w:val="24"/>
        </w:rPr>
        <w:t>Inst</w:t>
      </w:r>
      <w:r w:rsidR="00BD57AF">
        <w:rPr>
          <w:rFonts w:ascii="Times New Roman" w:hAnsi="Times New Roman" w:cs="Times New Roman"/>
          <w:sz w:val="24"/>
          <w:szCs w:val="24"/>
        </w:rPr>
        <w:t xml:space="preserve">ituto Nacional de Salud Mental, </w:t>
      </w:r>
      <w:r w:rsidR="00BD57AF" w:rsidRPr="00C75B53">
        <w:rPr>
          <w:rFonts w:ascii="Times New Roman" w:hAnsi="Times New Roman" w:cs="Times New Roman"/>
          <w:sz w:val="24"/>
          <w:szCs w:val="24"/>
        </w:rPr>
        <w:t>2012</w:t>
      </w:r>
      <w:r w:rsidR="00BD57AF">
        <w:rPr>
          <w:rFonts w:ascii="Times New Roman" w:hAnsi="Times New Roman" w:cs="Times New Roman"/>
          <w:sz w:val="24"/>
          <w:szCs w:val="24"/>
        </w:rPr>
        <w:t xml:space="preserve">; </w:t>
      </w:r>
      <w:r w:rsidR="00460FA3">
        <w:rPr>
          <w:rFonts w:ascii="Times New Roman" w:hAnsi="Times New Roman" w:cs="Times New Roman"/>
          <w:sz w:val="24"/>
          <w:szCs w:val="24"/>
        </w:rPr>
        <w:t>Rescorla, Achenbach, Ivanova, Harder, Otten, Bilenberg.</w:t>
      </w:r>
      <w:r w:rsidR="00BD57AF" w:rsidRPr="006214BA">
        <w:rPr>
          <w:rFonts w:ascii="Times New Roman" w:hAnsi="Times New Roman" w:cs="Times New Roman"/>
          <w:sz w:val="24"/>
          <w:szCs w:val="24"/>
        </w:rPr>
        <w:t>, ... &amp; Dobrean</w:t>
      </w:r>
      <w:r w:rsidR="00BD57AF">
        <w:rPr>
          <w:rFonts w:ascii="Times New Roman" w:hAnsi="Times New Roman" w:cs="Times New Roman"/>
          <w:sz w:val="24"/>
          <w:szCs w:val="24"/>
        </w:rPr>
        <w:t xml:space="preserve">, 2011; </w:t>
      </w:r>
      <w:r w:rsidR="00460FA3">
        <w:rPr>
          <w:rFonts w:ascii="Times New Roman" w:hAnsi="Times New Roman" w:cs="Times New Roman"/>
          <w:sz w:val="24"/>
          <w:szCs w:val="24"/>
        </w:rPr>
        <w:t xml:space="preserve">Rescorla, Ginzburg, Achenbach, Ivanova, Almqvist, </w:t>
      </w:r>
      <w:r w:rsidR="00BD57AF" w:rsidRPr="006214BA">
        <w:rPr>
          <w:rFonts w:ascii="Times New Roman" w:hAnsi="Times New Roman" w:cs="Times New Roman"/>
          <w:sz w:val="24"/>
          <w:szCs w:val="24"/>
        </w:rPr>
        <w:t>Begovac</w:t>
      </w:r>
      <w:r w:rsidR="00BD57AF">
        <w:rPr>
          <w:rFonts w:ascii="Times New Roman" w:hAnsi="Times New Roman" w:cs="Times New Roman"/>
          <w:sz w:val="24"/>
          <w:szCs w:val="24"/>
        </w:rPr>
        <w:t xml:space="preserve">., ... &amp; Döpfner, 2013; </w:t>
      </w:r>
      <w:r w:rsidR="00BD57AF" w:rsidRPr="00663A82">
        <w:rPr>
          <w:rFonts w:ascii="Times New Roman" w:hAnsi="Times New Roman" w:cs="Times New Roman"/>
          <w:sz w:val="24"/>
          <w:szCs w:val="24"/>
        </w:rPr>
        <w:t>Rescorl</w:t>
      </w:r>
      <w:r w:rsidR="00460FA3">
        <w:rPr>
          <w:rFonts w:ascii="Times New Roman" w:hAnsi="Times New Roman" w:cs="Times New Roman"/>
          <w:sz w:val="24"/>
          <w:szCs w:val="24"/>
        </w:rPr>
        <w:t>a, Ivanova, Achenbach, Begovac, Chahed, Drugli</w:t>
      </w:r>
      <w:r w:rsidR="00BD57AF">
        <w:rPr>
          <w:rFonts w:ascii="Times New Roman" w:hAnsi="Times New Roman" w:cs="Times New Roman"/>
          <w:sz w:val="24"/>
          <w:szCs w:val="24"/>
        </w:rPr>
        <w:t>., ... &amp; Hewitt, 2012; Rocha, 2012</w:t>
      </w:r>
      <w:r w:rsidR="006C633A">
        <w:rPr>
          <w:rFonts w:ascii="Times New Roman" w:hAnsi="Times New Roman" w:cs="Times New Roman"/>
          <w:sz w:val="24"/>
          <w:szCs w:val="24"/>
        </w:rPr>
        <w:t xml:space="preserve">; </w:t>
      </w:r>
      <w:r w:rsidR="006C633A" w:rsidRPr="00F256D4">
        <w:rPr>
          <w:rFonts w:ascii="Times New Roman" w:hAnsi="Times New Roman" w:cs="Times New Roman"/>
          <w:sz w:val="24"/>
          <w:szCs w:val="24"/>
        </w:rPr>
        <w:t xml:space="preserve">Viola, </w:t>
      </w:r>
      <w:r w:rsidR="00460FA3">
        <w:rPr>
          <w:rFonts w:ascii="Times New Roman" w:hAnsi="Times New Roman" w:cs="Times New Roman"/>
          <w:sz w:val="24"/>
          <w:szCs w:val="24"/>
        </w:rPr>
        <w:t xml:space="preserve">Garrido, </w:t>
      </w:r>
      <w:r w:rsidR="006C633A">
        <w:rPr>
          <w:rFonts w:ascii="Times New Roman" w:hAnsi="Times New Roman" w:cs="Times New Roman"/>
          <w:sz w:val="24"/>
          <w:szCs w:val="24"/>
        </w:rPr>
        <w:t>Rescorla, 2011</w:t>
      </w:r>
      <w:r w:rsidR="00BD57AF">
        <w:rPr>
          <w:rFonts w:ascii="Times New Roman" w:hAnsi="Times New Roman" w:cs="Times New Roman"/>
          <w:sz w:val="24"/>
          <w:szCs w:val="24"/>
        </w:rPr>
        <w:t>).</w:t>
      </w:r>
      <w:r w:rsidR="002D5411">
        <w:rPr>
          <w:rFonts w:ascii="Times New Roman" w:hAnsi="Times New Roman" w:cs="Times New Roman"/>
          <w:sz w:val="24"/>
          <w:szCs w:val="24"/>
        </w:rPr>
        <w:t xml:space="preserve"> Sin embargo, son pocos los estudios que reporta</w:t>
      </w:r>
      <w:r w:rsidR="005B35CF">
        <w:rPr>
          <w:rFonts w:ascii="Times New Roman" w:hAnsi="Times New Roman" w:cs="Times New Roman"/>
          <w:sz w:val="24"/>
          <w:szCs w:val="24"/>
        </w:rPr>
        <w:t xml:space="preserve">n </w:t>
      </w:r>
      <w:r w:rsidR="00164CA9">
        <w:rPr>
          <w:rFonts w:ascii="Times New Roman" w:hAnsi="Times New Roman" w:cs="Times New Roman"/>
          <w:sz w:val="24"/>
          <w:szCs w:val="24"/>
        </w:rPr>
        <w:t>la</w:t>
      </w:r>
      <w:r>
        <w:rPr>
          <w:rFonts w:ascii="Times New Roman" w:hAnsi="Times New Roman" w:cs="Times New Roman"/>
          <w:sz w:val="24"/>
          <w:szCs w:val="24"/>
        </w:rPr>
        <w:t xml:space="preserve"> utilidad </w:t>
      </w:r>
      <w:r w:rsidR="00164CA9">
        <w:rPr>
          <w:rFonts w:ascii="Times New Roman" w:hAnsi="Times New Roman" w:cs="Times New Roman"/>
          <w:sz w:val="24"/>
          <w:szCs w:val="24"/>
        </w:rPr>
        <w:t xml:space="preserve">del </w:t>
      </w:r>
      <w:commentRangeStart w:id="1"/>
      <w:r w:rsidR="00164CA9">
        <w:rPr>
          <w:rFonts w:ascii="Times New Roman" w:hAnsi="Times New Roman" w:cs="Times New Roman"/>
          <w:sz w:val="24"/>
          <w:szCs w:val="24"/>
        </w:rPr>
        <w:t xml:space="preserve">ASEBA </w:t>
      </w:r>
      <w:r>
        <w:rPr>
          <w:rFonts w:ascii="Times New Roman" w:hAnsi="Times New Roman" w:cs="Times New Roman"/>
          <w:sz w:val="24"/>
          <w:szCs w:val="24"/>
        </w:rPr>
        <w:t xml:space="preserve">para el análisis del comportamiento de niños y adolescentes en </w:t>
      </w:r>
      <w:r w:rsidR="003F0040">
        <w:rPr>
          <w:rFonts w:ascii="Times New Roman" w:hAnsi="Times New Roman" w:cs="Times New Roman"/>
          <w:sz w:val="24"/>
          <w:szCs w:val="24"/>
        </w:rPr>
        <w:t>acogimiento residencial</w:t>
      </w:r>
      <w:r w:rsidR="00164CA9">
        <w:rPr>
          <w:rFonts w:ascii="Times New Roman" w:hAnsi="Times New Roman" w:cs="Times New Roman"/>
          <w:sz w:val="24"/>
          <w:szCs w:val="24"/>
        </w:rPr>
        <w:t xml:space="preserve"> en América Latina</w:t>
      </w:r>
      <w:r w:rsidR="00D83FAD">
        <w:rPr>
          <w:rFonts w:ascii="Times New Roman" w:hAnsi="Times New Roman" w:cs="Times New Roman"/>
          <w:sz w:val="24"/>
          <w:szCs w:val="24"/>
        </w:rPr>
        <w:t xml:space="preserve"> </w:t>
      </w:r>
      <w:commentRangeEnd w:id="1"/>
      <w:r w:rsidR="0099751A">
        <w:rPr>
          <w:rStyle w:val="Refdecomentario"/>
          <w:rFonts w:ascii="Calibri" w:eastAsia="Calibri" w:hAnsi="Calibri" w:cs="Times New Roman"/>
        </w:rPr>
        <w:commentReference w:id="1"/>
      </w:r>
      <w:r w:rsidR="00D83FAD">
        <w:rPr>
          <w:rFonts w:ascii="Times New Roman" w:hAnsi="Times New Roman" w:cs="Times New Roman"/>
          <w:sz w:val="24"/>
          <w:szCs w:val="24"/>
        </w:rPr>
        <w:t>(</w:t>
      </w:r>
      <w:r w:rsidR="00D83FAD" w:rsidRPr="00605D44">
        <w:rPr>
          <w:rFonts w:ascii="Times New Roman" w:hAnsi="Times New Roman" w:cs="Times New Roman"/>
          <w:sz w:val="24"/>
          <w:szCs w:val="24"/>
        </w:rPr>
        <w:t>Fernández-Daza</w:t>
      </w:r>
      <w:r w:rsidR="00B645D2">
        <w:rPr>
          <w:rFonts w:ascii="Times New Roman" w:hAnsi="Times New Roman" w:cs="Times New Roman"/>
          <w:sz w:val="24"/>
          <w:szCs w:val="24"/>
        </w:rPr>
        <w:t xml:space="preserve"> y Fernández-Parra, </w:t>
      </w:r>
      <w:r w:rsidR="00D83FAD">
        <w:rPr>
          <w:rFonts w:ascii="Times New Roman" w:hAnsi="Times New Roman" w:cs="Times New Roman"/>
          <w:sz w:val="24"/>
          <w:szCs w:val="24"/>
        </w:rPr>
        <w:t xml:space="preserve">2013; </w:t>
      </w:r>
      <w:r w:rsidR="00B645D2">
        <w:rPr>
          <w:rFonts w:ascii="Times New Roman" w:hAnsi="Times New Roman" w:cs="Times New Roman"/>
          <w:sz w:val="24"/>
          <w:szCs w:val="24"/>
        </w:rPr>
        <w:t xml:space="preserve">Fernández-Daza, </w:t>
      </w:r>
      <w:r w:rsidR="00D83FAD">
        <w:rPr>
          <w:rFonts w:ascii="Times New Roman" w:hAnsi="Times New Roman" w:cs="Times New Roman"/>
          <w:sz w:val="24"/>
          <w:szCs w:val="24"/>
        </w:rPr>
        <w:t>2012</w:t>
      </w:r>
      <w:r w:rsidR="004D3950">
        <w:rPr>
          <w:rFonts w:ascii="Times New Roman" w:hAnsi="Times New Roman" w:cs="Times New Roman"/>
          <w:sz w:val="24"/>
          <w:szCs w:val="24"/>
        </w:rPr>
        <w:t>ab</w:t>
      </w:r>
      <w:r w:rsidR="00B645D2">
        <w:rPr>
          <w:rFonts w:ascii="Times New Roman" w:hAnsi="Times New Roman" w:cs="Times New Roman"/>
          <w:sz w:val="24"/>
          <w:szCs w:val="24"/>
        </w:rPr>
        <w:t xml:space="preserve">; Fernández-Daza, 2013; Fernández-Daza, </w:t>
      </w:r>
      <w:r w:rsidR="00D83FAD">
        <w:rPr>
          <w:rFonts w:ascii="Times New Roman" w:hAnsi="Times New Roman" w:cs="Times New Roman"/>
          <w:sz w:val="24"/>
          <w:szCs w:val="24"/>
        </w:rPr>
        <w:t>2014)</w:t>
      </w:r>
      <w:r w:rsidR="003F0040">
        <w:rPr>
          <w:rFonts w:ascii="Times New Roman" w:hAnsi="Times New Roman" w:cs="Times New Roman"/>
          <w:sz w:val="24"/>
          <w:szCs w:val="24"/>
        </w:rPr>
        <w:t>.</w:t>
      </w:r>
      <w:r w:rsidR="006169F4" w:rsidRPr="000416B1">
        <w:rPr>
          <w:rFonts w:ascii="Times New Roman" w:hAnsi="Times New Roman" w:cs="Times New Roman"/>
          <w:sz w:val="24"/>
          <w:szCs w:val="24"/>
        </w:rPr>
        <w:t xml:space="preserve"> </w:t>
      </w:r>
      <w:commentRangeEnd w:id="0"/>
      <w:r w:rsidR="0099751A">
        <w:rPr>
          <w:rStyle w:val="Refdecomentario"/>
          <w:rFonts w:ascii="Calibri" w:eastAsia="Calibri" w:hAnsi="Calibri" w:cs="Times New Roman"/>
        </w:rPr>
        <w:commentReference w:id="0"/>
      </w:r>
    </w:p>
    <w:p w14:paraId="1E8C4C32" w14:textId="77777777" w:rsidR="001A002C" w:rsidRDefault="00110495"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commentRangeStart w:id="2"/>
      <w:commentRangeStart w:id="3"/>
      <w:r w:rsidR="00837EAC" w:rsidRPr="00237F76">
        <w:rPr>
          <w:rFonts w:ascii="Times New Roman" w:hAnsi="Times New Roman" w:cs="Times New Roman"/>
          <w:sz w:val="24"/>
          <w:szCs w:val="24"/>
        </w:rPr>
        <w:t>E</w:t>
      </w:r>
      <w:r w:rsidR="00E44C80" w:rsidRPr="00237F76">
        <w:rPr>
          <w:rFonts w:ascii="Times New Roman" w:hAnsi="Times New Roman" w:cs="Times New Roman"/>
          <w:sz w:val="24"/>
          <w:szCs w:val="24"/>
        </w:rPr>
        <w:t>l acogimiento residencial es una modalidad de cuidado alternativo que se utiliza para niños y adolescentes sin protección parental</w:t>
      </w:r>
      <w:r w:rsidR="00837EAC" w:rsidRPr="00237F76">
        <w:rPr>
          <w:rFonts w:ascii="Times New Roman" w:hAnsi="Times New Roman" w:cs="Times New Roman"/>
          <w:sz w:val="24"/>
          <w:szCs w:val="24"/>
        </w:rPr>
        <w:t>.</w:t>
      </w:r>
      <w:r w:rsidR="00837EAC">
        <w:rPr>
          <w:rFonts w:ascii="Times New Roman" w:hAnsi="Times New Roman" w:cs="Times New Roman"/>
          <w:sz w:val="24"/>
          <w:szCs w:val="24"/>
        </w:rPr>
        <w:t xml:space="preserve"> </w:t>
      </w:r>
      <w:r w:rsidR="007D5CEB">
        <w:rPr>
          <w:rFonts w:ascii="Times New Roman" w:hAnsi="Times New Roman" w:cs="Times New Roman"/>
          <w:sz w:val="24"/>
          <w:szCs w:val="24"/>
        </w:rPr>
        <w:t>En este sentido también hay que indica</w:t>
      </w:r>
      <w:r w:rsidR="006940D5">
        <w:rPr>
          <w:rFonts w:ascii="Times New Roman" w:hAnsi="Times New Roman" w:cs="Times New Roman"/>
          <w:sz w:val="24"/>
          <w:szCs w:val="24"/>
        </w:rPr>
        <w:t xml:space="preserve">r que </w:t>
      </w:r>
      <w:r w:rsidR="00276C56">
        <w:rPr>
          <w:rFonts w:ascii="Times New Roman" w:hAnsi="Times New Roman" w:cs="Times New Roman"/>
          <w:sz w:val="24"/>
          <w:szCs w:val="24"/>
        </w:rPr>
        <w:t xml:space="preserve">las Naciones Unidas exponen </w:t>
      </w:r>
      <w:r w:rsidR="00262D9E">
        <w:rPr>
          <w:rFonts w:ascii="Times New Roman" w:hAnsi="Times New Roman" w:cs="Times New Roman"/>
          <w:sz w:val="24"/>
          <w:szCs w:val="24"/>
        </w:rPr>
        <w:t>la</w:t>
      </w:r>
      <w:r w:rsidR="006940D5">
        <w:rPr>
          <w:rFonts w:ascii="Times New Roman" w:hAnsi="Times New Roman" w:cs="Times New Roman"/>
          <w:sz w:val="24"/>
          <w:szCs w:val="24"/>
        </w:rPr>
        <w:t>s directrices</w:t>
      </w:r>
      <w:r w:rsidR="00276C56">
        <w:rPr>
          <w:rFonts w:ascii="Times New Roman" w:hAnsi="Times New Roman" w:cs="Times New Roman"/>
          <w:sz w:val="24"/>
          <w:szCs w:val="24"/>
        </w:rPr>
        <w:t xml:space="preserve"> para </w:t>
      </w:r>
      <w:r w:rsidR="006940D5">
        <w:rPr>
          <w:rFonts w:ascii="Times New Roman" w:hAnsi="Times New Roman" w:cs="Times New Roman"/>
          <w:sz w:val="24"/>
          <w:szCs w:val="24"/>
        </w:rPr>
        <w:t>incentiva</w:t>
      </w:r>
      <w:r w:rsidR="00276C56">
        <w:rPr>
          <w:rFonts w:ascii="Times New Roman" w:hAnsi="Times New Roman" w:cs="Times New Roman"/>
          <w:sz w:val="24"/>
          <w:szCs w:val="24"/>
        </w:rPr>
        <w:t xml:space="preserve">r </w:t>
      </w:r>
      <w:r w:rsidR="007D5CEB">
        <w:rPr>
          <w:rFonts w:ascii="Times New Roman" w:hAnsi="Times New Roman" w:cs="Times New Roman"/>
          <w:sz w:val="24"/>
          <w:szCs w:val="24"/>
        </w:rPr>
        <w:t xml:space="preserve">el acogimiento familiar, polo opuesto al cuidado residencial aunque ambos se emplean </w:t>
      </w:r>
      <w:r w:rsidR="006940D5">
        <w:rPr>
          <w:rFonts w:ascii="Times New Roman" w:hAnsi="Times New Roman" w:cs="Times New Roman"/>
          <w:sz w:val="24"/>
          <w:szCs w:val="24"/>
        </w:rPr>
        <w:t xml:space="preserve">como </w:t>
      </w:r>
      <w:r w:rsidR="00276C56">
        <w:rPr>
          <w:rFonts w:ascii="Times New Roman" w:hAnsi="Times New Roman" w:cs="Times New Roman"/>
          <w:sz w:val="24"/>
          <w:szCs w:val="24"/>
        </w:rPr>
        <w:t>forma de protección infantil cuy</w:t>
      </w:r>
      <w:r w:rsidR="006940D5">
        <w:rPr>
          <w:rFonts w:ascii="Times New Roman" w:hAnsi="Times New Roman" w:cs="Times New Roman"/>
          <w:sz w:val="24"/>
          <w:szCs w:val="24"/>
        </w:rPr>
        <w:t>os derech</w:t>
      </w:r>
      <w:r w:rsidR="007D5CEB">
        <w:rPr>
          <w:rFonts w:ascii="Times New Roman" w:hAnsi="Times New Roman" w:cs="Times New Roman"/>
          <w:sz w:val="24"/>
          <w:szCs w:val="24"/>
        </w:rPr>
        <w:t>os han sido vulnerados</w:t>
      </w:r>
      <w:commentRangeEnd w:id="2"/>
      <w:r w:rsidR="0099751A">
        <w:rPr>
          <w:rStyle w:val="Refdecomentario"/>
          <w:rFonts w:ascii="Calibri" w:eastAsia="Calibri" w:hAnsi="Calibri" w:cs="Times New Roman"/>
        </w:rPr>
        <w:commentReference w:id="2"/>
      </w:r>
      <w:r w:rsidR="007D5CEB">
        <w:rPr>
          <w:rFonts w:ascii="Times New Roman" w:hAnsi="Times New Roman" w:cs="Times New Roman"/>
          <w:sz w:val="24"/>
          <w:szCs w:val="24"/>
        </w:rPr>
        <w:t>.</w:t>
      </w:r>
      <w:commentRangeEnd w:id="3"/>
      <w:r w:rsidR="0099751A">
        <w:rPr>
          <w:rStyle w:val="Refdecomentario"/>
          <w:rFonts w:ascii="Calibri" w:eastAsia="Calibri" w:hAnsi="Calibri" w:cs="Times New Roman"/>
        </w:rPr>
        <w:commentReference w:id="3"/>
      </w:r>
      <w:r w:rsidR="007D5CEB">
        <w:rPr>
          <w:rFonts w:ascii="Times New Roman" w:hAnsi="Times New Roman" w:cs="Times New Roman"/>
          <w:sz w:val="24"/>
          <w:szCs w:val="24"/>
        </w:rPr>
        <w:t xml:space="preserve"> Por otro lado, </w:t>
      </w:r>
      <w:r w:rsidR="007D5CEB">
        <w:rPr>
          <w:rFonts w:ascii="Times New Roman" w:hAnsi="Times New Roman" w:cs="Times New Roman"/>
          <w:sz w:val="24"/>
          <w:szCs w:val="24"/>
        </w:rPr>
        <w:lastRenderedPageBreak/>
        <w:t xml:space="preserve">las directrices </w:t>
      </w:r>
      <w:r w:rsidR="006940D5" w:rsidRPr="006940D5">
        <w:rPr>
          <w:rFonts w:ascii="Times New Roman" w:hAnsi="Times New Roman" w:cs="Times New Roman"/>
          <w:sz w:val="24"/>
          <w:szCs w:val="24"/>
        </w:rPr>
        <w:t>promueven la pre</w:t>
      </w:r>
      <w:r w:rsidR="006940D5">
        <w:rPr>
          <w:rFonts w:ascii="Times New Roman" w:hAnsi="Times New Roman" w:cs="Times New Roman"/>
          <w:sz w:val="24"/>
          <w:szCs w:val="24"/>
        </w:rPr>
        <w:t>vención de la separación del niño de su</w:t>
      </w:r>
      <w:r w:rsidR="006940D5" w:rsidRPr="006940D5">
        <w:rPr>
          <w:rFonts w:ascii="Times New Roman" w:hAnsi="Times New Roman" w:cs="Times New Roman"/>
          <w:sz w:val="24"/>
          <w:szCs w:val="24"/>
        </w:rPr>
        <w:t xml:space="preserve"> f</w:t>
      </w:r>
      <w:r w:rsidR="006940D5">
        <w:rPr>
          <w:rFonts w:ascii="Times New Roman" w:hAnsi="Times New Roman" w:cs="Times New Roman"/>
          <w:sz w:val="24"/>
          <w:szCs w:val="24"/>
        </w:rPr>
        <w:t xml:space="preserve">amilia biológica y la búsqueda </w:t>
      </w:r>
      <w:r w:rsidR="006940D5" w:rsidRPr="006940D5">
        <w:rPr>
          <w:rFonts w:ascii="Times New Roman" w:hAnsi="Times New Roman" w:cs="Times New Roman"/>
          <w:sz w:val="24"/>
          <w:szCs w:val="24"/>
        </w:rPr>
        <w:t xml:space="preserve">de </w:t>
      </w:r>
      <w:r w:rsidR="006940D5">
        <w:rPr>
          <w:rFonts w:ascii="Times New Roman" w:hAnsi="Times New Roman" w:cs="Times New Roman"/>
          <w:sz w:val="24"/>
          <w:szCs w:val="24"/>
        </w:rPr>
        <w:t xml:space="preserve">las </w:t>
      </w:r>
      <w:r w:rsidR="006940D5" w:rsidRPr="006940D5">
        <w:rPr>
          <w:rFonts w:ascii="Times New Roman" w:hAnsi="Times New Roman" w:cs="Times New Roman"/>
          <w:sz w:val="24"/>
          <w:szCs w:val="24"/>
        </w:rPr>
        <w:t xml:space="preserve">soluciones alternativas </w:t>
      </w:r>
      <w:r w:rsidR="006940D5">
        <w:rPr>
          <w:rFonts w:ascii="Times New Roman" w:hAnsi="Times New Roman" w:cs="Times New Roman"/>
          <w:sz w:val="24"/>
          <w:szCs w:val="24"/>
        </w:rPr>
        <w:t xml:space="preserve">más </w:t>
      </w:r>
      <w:r w:rsidR="006940D5" w:rsidRPr="006940D5">
        <w:rPr>
          <w:rFonts w:ascii="Times New Roman" w:hAnsi="Times New Roman" w:cs="Times New Roman"/>
          <w:sz w:val="24"/>
          <w:szCs w:val="24"/>
        </w:rPr>
        <w:t>apropiadas</w:t>
      </w:r>
      <w:r w:rsidR="00151370" w:rsidRPr="0099751A">
        <w:rPr>
          <w:rFonts w:ascii="Times New Roman" w:hAnsi="Times New Roman"/>
          <w:iCs/>
          <w:sz w:val="24"/>
          <w:szCs w:val="24"/>
          <w:lang w:val="es-CL"/>
        </w:rPr>
        <w:t xml:space="preserve"> (General Assembly of the United Nations, 2010)</w:t>
      </w:r>
      <w:r w:rsidR="006940D5" w:rsidRPr="006940D5">
        <w:rPr>
          <w:rFonts w:ascii="Times New Roman" w:hAnsi="Times New Roman" w:cs="Times New Roman"/>
          <w:sz w:val="24"/>
          <w:szCs w:val="24"/>
        </w:rPr>
        <w:t>.</w:t>
      </w:r>
      <w:r w:rsidR="00276C56">
        <w:rPr>
          <w:rFonts w:ascii="Times New Roman" w:hAnsi="Times New Roman" w:cs="Times New Roman"/>
          <w:sz w:val="24"/>
          <w:szCs w:val="24"/>
        </w:rPr>
        <w:t xml:space="preserve"> </w:t>
      </w:r>
    </w:p>
    <w:p w14:paraId="0753E83E" w14:textId="77777777" w:rsidR="00C90847" w:rsidRDefault="00A45295"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commentRangeStart w:id="4"/>
      <w:r>
        <w:rPr>
          <w:rFonts w:ascii="Times New Roman" w:hAnsi="Times New Roman" w:cs="Times New Roman"/>
          <w:sz w:val="24"/>
          <w:szCs w:val="24"/>
        </w:rPr>
        <w:t>L</w:t>
      </w:r>
      <w:r w:rsidR="000809B1">
        <w:rPr>
          <w:rFonts w:ascii="Times New Roman" w:hAnsi="Times New Roman" w:cs="Times New Roman"/>
          <w:sz w:val="24"/>
          <w:szCs w:val="24"/>
        </w:rPr>
        <w:t>os problemas sociales y c</w:t>
      </w:r>
      <w:r w:rsidR="000809B1" w:rsidRPr="000809B1">
        <w:rPr>
          <w:rFonts w:ascii="Times New Roman" w:hAnsi="Times New Roman" w:cs="Times New Roman"/>
          <w:sz w:val="24"/>
          <w:szCs w:val="24"/>
        </w:rPr>
        <w:t>ognitivos en niños y adolescentes en acogimiento residencial</w:t>
      </w:r>
      <w:r w:rsidR="00CB5F14">
        <w:rPr>
          <w:rFonts w:ascii="Times New Roman" w:hAnsi="Times New Roman" w:cs="Times New Roman"/>
          <w:sz w:val="24"/>
          <w:szCs w:val="24"/>
        </w:rPr>
        <w:t xml:space="preserve"> han sido reportados por diverso</w:t>
      </w:r>
      <w:r w:rsidR="000809B1">
        <w:rPr>
          <w:rFonts w:ascii="Times New Roman" w:hAnsi="Times New Roman" w:cs="Times New Roman"/>
          <w:sz w:val="24"/>
          <w:szCs w:val="24"/>
        </w:rPr>
        <w:t xml:space="preserve">s estudios: </w:t>
      </w:r>
      <w:r w:rsidR="00540B15">
        <w:rPr>
          <w:rFonts w:ascii="Times New Roman" w:hAnsi="Times New Roman" w:cs="Times New Roman"/>
          <w:sz w:val="24"/>
          <w:szCs w:val="24"/>
        </w:rPr>
        <w:t>Bakermans</w:t>
      </w:r>
      <w:r w:rsidR="00540B15">
        <w:rPr>
          <w:rFonts w:ascii="Cambria Math" w:hAnsi="Cambria Math" w:cs="Cambria Math"/>
          <w:sz w:val="24"/>
          <w:szCs w:val="24"/>
        </w:rPr>
        <w:t>‐</w:t>
      </w:r>
      <w:r w:rsidR="00540B15">
        <w:rPr>
          <w:rFonts w:ascii="Times New Roman" w:hAnsi="Times New Roman" w:cs="Times New Roman"/>
          <w:sz w:val="24"/>
          <w:szCs w:val="24"/>
        </w:rPr>
        <w:t>Kranenburg, Steele, Zeanah, Muhamedrahimov, Vorria, Dobrova</w:t>
      </w:r>
      <w:r w:rsidR="00540B15">
        <w:rPr>
          <w:rFonts w:ascii="Cambria Math" w:hAnsi="Cambria Math" w:cs="Cambria Math"/>
          <w:sz w:val="24"/>
          <w:szCs w:val="24"/>
        </w:rPr>
        <w:t>‐</w:t>
      </w:r>
      <w:r w:rsidR="00540B15">
        <w:rPr>
          <w:rFonts w:ascii="Times New Roman" w:hAnsi="Times New Roman" w:cs="Times New Roman"/>
          <w:sz w:val="24"/>
          <w:szCs w:val="24"/>
        </w:rPr>
        <w:t xml:space="preserve">Krol., ... &amp; Gunnar (2011); </w:t>
      </w:r>
      <w:r w:rsidR="00DD0469" w:rsidRPr="008C442E">
        <w:rPr>
          <w:rFonts w:ascii="Times New Roman" w:hAnsi="Times New Roman" w:cs="Times New Roman"/>
          <w:sz w:val="24"/>
          <w:szCs w:val="24"/>
        </w:rPr>
        <w:t xml:space="preserve">Delgado &amp; Capon </w:t>
      </w:r>
      <w:r w:rsidR="00DD0469">
        <w:rPr>
          <w:rFonts w:ascii="Times New Roman" w:hAnsi="Times New Roman" w:cs="Times New Roman"/>
          <w:sz w:val="24"/>
          <w:szCs w:val="24"/>
        </w:rPr>
        <w:t xml:space="preserve">(2015); </w:t>
      </w:r>
      <w:r w:rsidR="00522625" w:rsidRPr="009F1DC9">
        <w:rPr>
          <w:rFonts w:ascii="Times New Roman" w:hAnsi="Times New Roman" w:cs="Times New Roman"/>
          <w:sz w:val="24"/>
          <w:szCs w:val="24"/>
        </w:rPr>
        <w:t xml:space="preserve">Miño </w:t>
      </w:r>
      <w:r w:rsidR="00522625">
        <w:rPr>
          <w:rFonts w:ascii="Times New Roman" w:hAnsi="Times New Roman" w:cs="Times New Roman"/>
          <w:sz w:val="24"/>
          <w:szCs w:val="24"/>
        </w:rPr>
        <w:t xml:space="preserve">(2015); </w:t>
      </w:r>
      <w:r w:rsidR="00CB5F14">
        <w:rPr>
          <w:rFonts w:ascii="Times New Roman" w:hAnsi="Times New Roman" w:cs="Times New Roman"/>
          <w:sz w:val="24"/>
          <w:szCs w:val="24"/>
        </w:rPr>
        <w:t xml:space="preserve">Paniagua, Palacios, Moreno, Román., &amp; Balbuena </w:t>
      </w:r>
      <w:r w:rsidR="00CB5F14" w:rsidRPr="00DB06A2">
        <w:rPr>
          <w:rFonts w:ascii="Times New Roman" w:hAnsi="Times New Roman" w:cs="Times New Roman"/>
          <w:sz w:val="24"/>
          <w:szCs w:val="24"/>
        </w:rPr>
        <w:t>(2016)</w:t>
      </w:r>
      <w:r w:rsidR="00E343FA">
        <w:rPr>
          <w:rFonts w:ascii="Times New Roman" w:hAnsi="Times New Roman" w:cs="Times New Roman"/>
          <w:sz w:val="24"/>
          <w:szCs w:val="24"/>
        </w:rPr>
        <w:t xml:space="preserve">; </w:t>
      </w:r>
      <w:r w:rsidR="00E343FA" w:rsidRPr="00102B30">
        <w:rPr>
          <w:rFonts w:ascii="Times New Roman" w:hAnsi="Times New Roman" w:cs="Times New Roman"/>
          <w:sz w:val="24"/>
          <w:szCs w:val="24"/>
        </w:rPr>
        <w:t xml:space="preserve">Sainero, </w:t>
      </w:r>
      <w:r w:rsidR="00E343FA">
        <w:rPr>
          <w:rFonts w:ascii="Times New Roman" w:hAnsi="Times New Roman" w:cs="Times New Roman"/>
          <w:sz w:val="24"/>
          <w:szCs w:val="24"/>
        </w:rPr>
        <w:t>del Valle</w:t>
      </w:r>
      <w:r w:rsidR="00E343FA" w:rsidRPr="00102B30">
        <w:rPr>
          <w:rFonts w:ascii="Times New Roman" w:hAnsi="Times New Roman" w:cs="Times New Roman"/>
          <w:sz w:val="24"/>
          <w:szCs w:val="24"/>
        </w:rPr>
        <w:t xml:space="preserve">., &amp; </w:t>
      </w:r>
      <w:r w:rsidR="00E343FA">
        <w:rPr>
          <w:rFonts w:ascii="Times New Roman" w:hAnsi="Times New Roman" w:cs="Times New Roman"/>
          <w:sz w:val="24"/>
          <w:szCs w:val="24"/>
        </w:rPr>
        <w:t>Bravo (2015)</w:t>
      </w:r>
      <w:r w:rsidR="000F0B70">
        <w:rPr>
          <w:rFonts w:ascii="Times New Roman" w:hAnsi="Times New Roman" w:cs="Times New Roman"/>
          <w:sz w:val="24"/>
          <w:szCs w:val="24"/>
        </w:rPr>
        <w:t xml:space="preserve"> </w:t>
      </w:r>
      <w:commentRangeEnd w:id="4"/>
      <w:r w:rsidR="0066008B">
        <w:rPr>
          <w:rStyle w:val="Refdecomentario"/>
          <w:rFonts w:ascii="Calibri" w:eastAsia="Calibri" w:hAnsi="Calibri" w:cs="Times New Roman"/>
        </w:rPr>
        <w:commentReference w:id="4"/>
      </w:r>
      <w:r w:rsidR="000F0B70">
        <w:rPr>
          <w:rFonts w:ascii="Times New Roman" w:hAnsi="Times New Roman" w:cs="Times New Roman"/>
          <w:sz w:val="24"/>
          <w:szCs w:val="24"/>
        </w:rPr>
        <w:t>e</w:t>
      </w:r>
      <w:r w:rsidR="00540B15">
        <w:rPr>
          <w:rFonts w:ascii="Times New Roman" w:hAnsi="Times New Roman" w:cs="Times New Roman"/>
          <w:sz w:val="24"/>
          <w:szCs w:val="24"/>
        </w:rPr>
        <w:t>videnciándose sus consecuencias</w:t>
      </w:r>
      <w:r w:rsidR="000F0B70">
        <w:rPr>
          <w:rFonts w:ascii="Times New Roman" w:hAnsi="Times New Roman" w:cs="Times New Roman"/>
          <w:sz w:val="24"/>
          <w:szCs w:val="24"/>
        </w:rPr>
        <w:t xml:space="preserve"> en </w:t>
      </w:r>
      <w:r w:rsidR="004A7BC4">
        <w:rPr>
          <w:rFonts w:ascii="Times New Roman" w:hAnsi="Times New Roman" w:cs="Times New Roman"/>
          <w:sz w:val="24"/>
          <w:szCs w:val="24"/>
        </w:rPr>
        <w:t xml:space="preserve">las diversas áreas del desarrollo y </w:t>
      </w:r>
      <w:r w:rsidR="000F0B70">
        <w:rPr>
          <w:rFonts w:ascii="Times New Roman" w:hAnsi="Times New Roman" w:cs="Times New Roman"/>
          <w:sz w:val="24"/>
          <w:szCs w:val="24"/>
        </w:rPr>
        <w:t>los diferentes contextos donde se desenvuelven.</w:t>
      </w:r>
      <w:r w:rsidR="003F6498">
        <w:rPr>
          <w:rFonts w:ascii="Times New Roman" w:hAnsi="Times New Roman" w:cs="Times New Roman"/>
          <w:sz w:val="24"/>
          <w:szCs w:val="24"/>
        </w:rPr>
        <w:t xml:space="preserve"> Algunos </w:t>
      </w:r>
      <w:r w:rsidR="00E97495">
        <w:rPr>
          <w:rFonts w:ascii="Times New Roman" w:hAnsi="Times New Roman" w:cs="Times New Roman"/>
          <w:sz w:val="24"/>
          <w:szCs w:val="24"/>
        </w:rPr>
        <w:t xml:space="preserve">autores </w:t>
      </w:r>
      <w:r w:rsidR="003F6498">
        <w:rPr>
          <w:rFonts w:ascii="Times New Roman" w:hAnsi="Times New Roman" w:cs="Times New Roman"/>
          <w:sz w:val="24"/>
          <w:szCs w:val="24"/>
        </w:rPr>
        <w:t xml:space="preserve">revelan </w:t>
      </w:r>
      <w:r w:rsidR="00E97495">
        <w:rPr>
          <w:rFonts w:ascii="Times New Roman" w:hAnsi="Times New Roman" w:cs="Times New Roman"/>
          <w:sz w:val="24"/>
          <w:szCs w:val="24"/>
        </w:rPr>
        <w:t xml:space="preserve">incluso </w:t>
      </w:r>
      <w:r w:rsidR="003F6498">
        <w:rPr>
          <w:rFonts w:ascii="Times New Roman" w:hAnsi="Times New Roman" w:cs="Times New Roman"/>
          <w:sz w:val="24"/>
          <w:szCs w:val="24"/>
        </w:rPr>
        <w:t xml:space="preserve">que el tiempo del acogimiento residencial </w:t>
      </w:r>
      <w:r w:rsidR="003F6498" w:rsidRPr="003F6498">
        <w:rPr>
          <w:rFonts w:ascii="Times New Roman" w:hAnsi="Times New Roman" w:cs="Times New Roman"/>
          <w:sz w:val="24"/>
          <w:szCs w:val="24"/>
        </w:rPr>
        <w:t>es un importante predictor de problemas cognitivos</w:t>
      </w:r>
      <w:r w:rsidR="005A6956">
        <w:rPr>
          <w:rFonts w:ascii="Times New Roman" w:hAnsi="Times New Roman" w:cs="Times New Roman"/>
          <w:sz w:val="24"/>
          <w:szCs w:val="24"/>
        </w:rPr>
        <w:t xml:space="preserve"> y </w:t>
      </w:r>
      <w:r w:rsidR="00E97495">
        <w:rPr>
          <w:rFonts w:ascii="Times New Roman" w:hAnsi="Times New Roman" w:cs="Times New Roman"/>
          <w:sz w:val="24"/>
          <w:szCs w:val="24"/>
        </w:rPr>
        <w:t>agregan que l</w:t>
      </w:r>
      <w:r w:rsidR="00E97495" w:rsidRPr="00E97495">
        <w:rPr>
          <w:rFonts w:ascii="Times New Roman" w:hAnsi="Times New Roman" w:cs="Times New Roman"/>
          <w:sz w:val="24"/>
          <w:szCs w:val="24"/>
        </w:rPr>
        <w:t>a sociabilidad indiscriminada sirve como un marcador de problemas posteri</w:t>
      </w:r>
      <w:r w:rsidR="00E97495">
        <w:rPr>
          <w:rFonts w:ascii="Times New Roman" w:hAnsi="Times New Roman" w:cs="Times New Roman"/>
          <w:sz w:val="24"/>
          <w:szCs w:val="24"/>
        </w:rPr>
        <w:t xml:space="preserve">ores en las relaciones sociales </w:t>
      </w:r>
      <w:r w:rsidR="003F6498">
        <w:rPr>
          <w:rFonts w:ascii="Times New Roman" w:hAnsi="Times New Roman" w:cs="Times New Roman"/>
          <w:sz w:val="24"/>
          <w:szCs w:val="24"/>
        </w:rPr>
        <w:t>(</w:t>
      </w:r>
      <w:r w:rsidR="005A6956" w:rsidRPr="005A6956">
        <w:rPr>
          <w:rFonts w:ascii="Times New Roman" w:hAnsi="Times New Roman" w:cs="Times New Roman"/>
          <w:sz w:val="24"/>
          <w:szCs w:val="24"/>
        </w:rPr>
        <w:t xml:space="preserve">Dozier, Zeanah, </w:t>
      </w:r>
      <w:r w:rsidR="005A6956">
        <w:rPr>
          <w:rFonts w:ascii="Times New Roman" w:hAnsi="Times New Roman" w:cs="Times New Roman"/>
          <w:sz w:val="24"/>
          <w:szCs w:val="24"/>
        </w:rPr>
        <w:t xml:space="preserve">Wallin </w:t>
      </w:r>
      <w:r w:rsidR="005A6956" w:rsidRPr="005A6956">
        <w:rPr>
          <w:rFonts w:ascii="Times New Roman" w:hAnsi="Times New Roman" w:cs="Times New Roman"/>
          <w:sz w:val="24"/>
          <w:szCs w:val="24"/>
        </w:rPr>
        <w:t>&amp; Shauffer, 2012</w:t>
      </w:r>
      <w:r w:rsidR="00D44D60">
        <w:rPr>
          <w:rFonts w:ascii="Times New Roman" w:hAnsi="Times New Roman" w:cs="Times New Roman"/>
          <w:sz w:val="24"/>
          <w:szCs w:val="24"/>
        </w:rPr>
        <w:t>; Fernández-Daza, 2013</w:t>
      </w:r>
      <w:r w:rsidR="005A6956" w:rsidRPr="005A6956">
        <w:rPr>
          <w:rFonts w:ascii="Times New Roman" w:hAnsi="Times New Roman" w:cs="Times New Roman"/>
          <w:sz w:val="24"/>
          <w:szCs w:val="24"/>
        </w:rPr>
        <w:t>).</w:t>
      </w:r>
    </w:p>
    <w:p w14:paraId="39015057" w14:textId="77777777" w:rsidR="008E7E54" w:rsidRDefault="008E7E54"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commentRangeStart w:id="5"/>
      <w:r>
        <w:rPr>
          <w:rFonts w:ascii="Times New Roman" w:hAnsi="Times New Roman" w:cs="Times New Roman"/>
          <w:sz w:val="24"/>
          <w:szCs w:val="24"/>
        </w:rPr>
        <w:t xml:space="preserve">Se ha sugerido que una mayor exposición al maltrato se asocia con mayores tasas de problemas </w:t>
      </w:r>
      <w:r w:rsidR="004A7BC4">
        <w:rPr>
          <w:rFonts w:ascii="Times New Roman" w:hAnsi="Times New Roman" w:cs="Times New Roman"/>
          <w:sz w:val="24"/>
          <w:szCs w:val="24"/>
        </w:rPr>
        <w:t xml:space="preserve">cognitivos y relacionales </w:t>
      </w:r>
      <w:r w:rsidR="004A7BC4">
        <w:rPr>
          <w:rFonts w:ascii="Times New Roman" w:eastAsia="Calibri" w:hAnsi="Times New Roman" w:cs="Times New Roman"/>
          <w:sz w:val="24"/>
          <w:szCs w:val="24"/>
        </w:rPr>
        <w:t>(</w:t>
      </w:r>
      <w:r w:rsidR="004A7BC4">
        <w:rPr>
          <w:rFonts w:ascii="Times New Roman" w:hAnsi="Times New Roman" w:cs="Times New Roman"/>
          <w:sz w:val="24"/>
          <w:szCs w:val="24"/>
        </w:rPr>
        <w:t>Jimeno, 2016)</w:t>
      </w:r>
      <w:r>
        <w:rPr>
          <w:rFonts w:ascii="Times New Roman" w:hAnsi="Times New Roman" w:cs="Times New Roman"/>
          <w:sz w:val="24"/>
          <w:szCs w:val="24"/>
        </w:rPr>
        <w:t xml:space="preserve">. Al considerarse el abandono infantil una forma de maltrato, se puede deducir entonces que los niños y adolescentes en acogimiento residencial tienen mayores probabilidades de presentar problemas en su forma de relacionarse, puesto que </w:t>
      </w:r>
      <w:r w:rsidR="00CA36D8">
        <w:rPr>
          <w:rFonts w:ascii="Times New Roman" w:hAnsi="Times New Roman" w:cs="Times New Roman"/>
          <w:sz w:val="24"/>
          <w:szCs w:val="24"/>
        </w:rPr>
        <w:t xml:space="preserve">la manera que conocieron para relacionarse no fue la adecuada, por tanto, </w:t>
      </w:r>
      <w:r>
        <w:rPr>
          <w:rFonts w:ascii="Times New Roman" w:hAnsi="Times New Roman" w:cs="Times New Roman"/>
          <w:sz w:val="24"/>
          <w:szCs w:val="24"/>
        </w:rPr>
        <w:t>no cuentan con las estrat</w:t>
      </w:r>
      <w:r w:rsidR="003E78B4">
        <w:rPr>
          <w:rFonts w:ascii="Times New Roman" w:hAnsi="Times New Roman" w:cs="Times New Roman"/>
          <w:sz w:val="24"/>
          <w:szCs w:val="24"/>
        </w:rPr>
        <w:t>egias suficientes que le permite</w:t>
      </w:r>
      <w:r>
        <w:rPr>
          <w:rFonts w:ascii="Times New Roman" w:hAnsi="Times New Roman" w:cs="Times New Roman"/>
          <w:sz w:val="24"/>
          <w:szCs w:val="24"/>
        </w:rPr>
        <w:t xml:space="preserve">n mantener relaciones </w:t>
      </w:r>
      <w:r w:rsidR="00CA36D8">
        <w:rPr>
          <w:rFonts w:ascii="Times New Roman" w:hAnsi="Times New Roman" w:cs="Times New Roman"/>
          <w:sz w:val="24"/>
          <w:szCs w:val="24"/>
        </w:rPr>
        <w:t>san</w:t>
      </w:r>
      <w:r>
        <w:rPr>
          <w:rFonts w:ascii="Times New Roman" w:hAnsi="Times New Roman" w:cs="Times New Roman"/>
          <w:sz w:val="24"/>
          <w:szCs w:val="24"/>
        </w:rPr>
        <w:t xml:space="preserve">as, además, tienen dificultades para sostener vínculos estables, suelen tener problemas con sus pares, </w:t>
      </w:r>
      <w:r w:rsidR="00CA36D8" w:rsidRPr="008E7E54">
        <w:rPr>
          <w:rFonts w:ascii="Times New Roman" w:hAnsi="Times New Roman" w:cs="Times New Roman"/>
          <w:sz w:val="24"/>
          <w:szCs w:val="24"/>
        </w:rPr>
        <w:t>pueden ser menos capaces de restablecer los vínculos familiares</w:t>
      </w:r>
      <w:r w:rsidR="00CA36D8">
        <w:rPr>
          <w:rFonts w:ascii="Times New Roman" w:hAnsi="Times New Roman" w:cs="Times New Roman"/>
          <w:sz w:val="24"/>
          <w:szCs w:val="24"/>
        </w:rPr>
        <w:t xml:space="preserve">, </w:t>
      </w:r>
      <w:r>
        <w:rPr>
          <w:rFonts w:ascii="Times New Roman" w:hAnsi="Times New Roman" w:cs="Times New Roman"/>
          <w:sz w:val="24"/>
          <w:szCs w:val="24"/>
        </w:rPr>
        <w:t>entre otros.</w:t>
      </w:r>
      <w:commentRangeEnd w:id="5"/>
      <w:r w:rsidR="0066008B">
        <w:rPr>
          <w:rStyle w:val="Refdecomentario"/>
          <w:rFonts w:ascii="Calibri" w:eastAsia="Calibri" w:hAnsi="Calibri" w:cs="Times New Roman"/>
        </w:rPr>
        <w:commentReference w:id="5"/>
      </w:r>
    </w:p>
    <w:p w14:paraId="0273EDD4" w14:textId="77777777" w:rsidR="001A002C" w:rsidRDefault="00796428"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t>Por otra parte, l</w:t>
      </w:r>
      <w:r w:rsidR="00441444">
        <w:rPr>
          <w:rFonts w:ascii="Times New Roman" w:hAnsi="Times New Roman" w:cs="Times New Roman"/>
          <w:sz w:val="24"/>
          <w:szCs w:val="24"/>
        </w:rPr>
        <w:t xml:space="preserve">a carencia de instrumentos </w:t>
      </w:r>
      <w:r>
        <w:rPr>
          <w:rFonts w:ascii="Times New Roman" w:hAnsi="Times New Roman" w:cs="Times New Roman"/>
          <w:sz w:val="24"/>
          <w:szCs w:val="24"/>
        </w:rPr>
        <w:t xml:space="preserve">estandarizados </w:t>
      </w:r>
      <w:r w:rsidR="00441444">
        <w:rPr>
          <w:rFonts w:ascii="Times New Roman" w:hAnsi="Times New Roman" w:cs="Times New Roman"/>
          <w:sz w:val="24"/>
          <w:szCs w:val="24"/>
        </w:rPr>
        <w:t xml:space="preserve">para los niños y adolescentes en acogimiento residencial ha sido reportada por diferentes estudios a nivel mundial: </w:t>
      </w:r>
      <w:r w:rsidR="00B25365">
        <w:rPr>
          <w:rFonts w:ascii="Times New Roman" w:hAnsi="Times New Roman" w:cs="Times New Roman"/>
          <w:sz w:val="24"/>
          <w:szCs w:val="24"/>
        </w:rPr>
        <w:t xml:space="preserve">Fernández (2013); </w:t>
      </w:r>
      <w:r w:rsidR="00503F7B">
        <w:rPr>
          <w:rFonts w:ascii="Times New Roman" w:hAnsi="Times New Roman" w:cs="Times New Roman"/>
          <w:sz w:val="24"/>
          <w:szCs w:val="24"/>
        </w:rPr>
        <w:t xml:space="preserve">Gomes </w:t>
      </w:r>
      <w:r w:rsidR="00441444">
        <w:rPr>
          <w:rFonts w:ascii="Times New Roman" w:hAnsi="Times New Roman" w:cs="Times New Roman"/>
          <w:sz w:val="24"/>
          <w:szCs w:val="24"/>
        </w:rPr>
        <w:t xml:space="preserve">(2016); </w:t>
      </w:r>
      <w:r w:rsidR="00503F7B" w:rsidRPr="000A3458">
        <w:rPr>
          <w:rFonts w:ascii="Times New Roman" w:hAnsi="Times New Roman" w:cs="Times New Roman"/>
          <w:sz w:val="24"/>
          <w:szCs w:val="24"/>
        </w:rPr>
        <w:t xml:space="preserve">Graça, Calheiros, </w:t>
      </w:r>
      <w:r w:rsidR="00503F7B">
        <w:rPr>
          <w:rFonts w:ascii="Times New Roman" w:hAnsi="Times New Roman" w:cs="Times New Roman"/>
          <w:sz w:val="24"/>
          <w:szCs w:val="24"/>
        </w:rPr>
        <w:t>Patrício &amp; Magalhães (</w:t>
      </w:r>
      <w:r w:rsidR="00503F7B" w:rsidRPr="000A3458">
        <w:rPr>
          <w:rFonts w:ascii="Times New Roman" w:hAnsi="Times New Roman" w:cs="Times New Roman"/>
          <w:sz w:val="24"/>
          <w:szCs w:val="24"/>
        </w:rPr>
        <w:t>2018)</w:t>
      </w:r>
      <w:r w:rsidR="00B25365">
        <w:rPr>
          <w:rFonts w:ascii="Times New Roman" w:hAnsi="Times New Roman" w:cs="Times New Roman"/>
          <w:sz w:val="24"/>
          <w:szCs w:val="24"/>
        </w:rPr>
        <w:t>.</w:t>
      </w:r>
      <w:r w:rsidR="001A62C3">
        <w:rPr>
          <w:rFonts w:ascii="Times New Roman" w:hAnsi="Times New Roman" w:cs="Times New Roman"/>
          <w:sz w:val="24"/>
          <w:szCs w:val="24"/>
        </w:rPr>
        <w:t xml:space="preserve"> En consecuencia, e</w:t>
      </w:r>
      <w:r w:rsidR="000A60AF" w:rsidRPr="001A002C">
        <w:rPr>
          <w:rFonts w:ascii="Times New Roman" w:hAnsi="Times New Roman" w:cs="Times New Roman"/>
          <w:sz w:val="24"/>
          <w:szCs w:val="24"/>
        </w:rPr>
        <w:t>l propósito de esta investigación es conocer la u</w:t>
      </w:r>
      <w:r w:rsidR="001D63EE">
        <w:rPr>
          <w:rFonts w:ascii="Times New Roman" w:hAnsi="Times New Roman" w:cs="Times New Roman"/>
          <w:sz w:val="24"/>
          <w:szCs w:val="24"/>
        </w:rPr>
        <w:t xml:space="preserve">tilidad del Achenbach para </w:t>
      </w:r>
      <w:r w:rsidR="001A002C">
        <w:rPr>
          <w:rFonts w:ascii="Times New Roman" w:hAnsi="Times New Roman" w:cs="Times New Roman"/>
          <w:sz w:val="24"/>
          <w:szCs w:val="24"/>
        </w:rPr>
        <w:t xml:space="preserve">valorar los </w:t>
      </w:r>
      <w:r w:rsidR="000A60AF" w:rsidRPr="001A002C">
        <w:rPr>
          <w:rFonts w:ascii="Times New Roman" w:hAnsi="Times New Roman" w:cs="Times New Roman"/>
          <w:sz w:val="24"/>
          <w:szCs w:val="24"/>
        </w:rPr>
        <w:t>Problemas Sociales y Cognitivos en niños y adolescentes en acogimiento residencial y con sus familias biológicas.</w:t>
      </w:r>
    </w:p>
    <w:p w14:paraId="347797C9" w14:textId="77777777" w:rsidR="007B54BB" w:rsidRDefault="007B54BB" w:rsidP="008F6347">
      <w:pPr>
        <w:spacing w:after="0" w:line="240" w:lineRule="auto"/>
        <w:jc w:val="center"/>
        <w:rPr>
          <w:rFonts w:ascii="Times New Roman" w:hAnsi="Times New Roman" w:cs="Times New Roman"/>
          <w:b/>
          <w:sz w:val="24"/>
          <w:szCs w:val="24"/>
        </w:rPr>
      </w:pPr>
    </w:p>
    <w:p w14:paraId="6B06D595" w14:textId="77777777" w:rsidR="001A002C" w:rsidRDefault="001A002C" w:rsidP="008F6347">
      <w:pPr>
        <w:spacing w:after="0" w:line="240" w:lineRule="auto"/>
        <w:jc w:val="center"/>
        <w:rPr>
          <w:rFonts w:ascii="Times New Roman" w:hAnsi="Times New Roman" w:cs="Times New Roman"/>
          <w:sz w:val="24"/>
          <w:szCs w:val="24"/>
        </w:rPr>
      </w:pPr>
      <w:r w:rsidRPr="001A002C">
        <w:rPr>
          <w:rFonts w:ascii="Times New Roman" w:hAnsi="Times New Roman" w:cs="Times New Roman"/>
          <w:b/>
          <w:sz w:val="24"/>
          <w:szCs w:val="24"/>
        </w:rPr>
        <w:t>Método</w:t>
      </w:r>
      <w:r w:rsidR="007B674C">
        <w:rPr>
          <w:rFonts w:ascii="Times New Roman" w:hAnsi="Times New Roman" w:cs="Times New Roman"/>
          <w:b/>
          <w:sz w:val="24"/>
          <w:szCs w:val="24"/>
        </w:rPr>
        <w:t xml:space="preserve"> </w:t>
      </w:r>
    </w:p>
    <w:p w14:paraId="003CA4A0" w14:textId="77777777" w:rsidR="001A002C" w:rsidRPr="00335D93" w:rsidRDefault="001A002C" w:rsidP="008F6347">
      <w:pPr>
        <w:spacing w:after="0" w:line="240" w:lineRule="auto"/>
        <w:rPr>
          <w:rFonts w:ascii="Times New Roman" w:hAnsi="Times New Roman" w:cs="Times New Roman"/>
          <w:i/>
          <w:sz w:val="24"/>
          <w:szCs w:val="24"/>
        </w:rPr>
      </w:pPr>
      <w:r w:rsidRPr="00335D93">
        <w:rPr>
          <w:rFonts w:ascii="Times New Roman" w:hAnsi="Times New Roman" w:cs="Times New Roman"/>
          <w:i/>
          <w:sz w:val="24"/>
          <w:szCs w:val="24"/>
        </w:rPr>
        <w:t>Participantes</w:t>
      </w:r>
    </w:p>
    <w:p w14:paraId="31844C64" w14:textId="77777777" w:rsidR="005B6CE9" w:rsidRPr="00335D93" w:rsidRDefault="00390AC7"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La muestra </w:t>
      </w:r>
      <w:r w:rsidR="006B0217" w:rsidRPr="00335D93">
        <w:rPr>
          <w:rFonts w:ascii="Times New Roman" w:hAnsi="Times New Roman" w:cs="Times New Roman"/>
          <w:sz w:val="24"/>
          <w:szCs w:val="24"/>
        </w:rPr>
        <w:t xml:space="preserve">fue de </w:t>
      </w:r>
      <w:r w:rsidR="005B6CE9" w:rsidRPr="00335D93">
        <w:rPr>
          <w:rFonts w:ascii="Times New Roman" w:hAnsi="Times New Roman" w:cs="Times New Roman"/>
          <w:sz w:val="24"/>
          <w:szCs w:val="24"/>
        </w:rPr>
        <w:t xml:space="preserve">222 adolescentes y preadolescentes </w:t>
      </w:r>
      <w:r w:rsidR="006B0217" w:rsidRPr="00335D93">
        <w:rPr>
          <w:rFonts w:ascii="Times New Roman" w:hAnsi="Times New Roman" w:cs="Times New Roman"/>
          <w:sz w:val="24"/>
          <w:szCs w:val="24"/>
        </w:rPr>
        <w:t xml:space="preserve">cuyas edades estaban </w:t>
      </w:r>
      <w:r w:rsidR="005B6CE9" w:rsidRPr="00335D93">
        <w:rPr>
          <w:rFonts w:ascii="Times New Roman" w:hAnsi="Times New Roman" w:cs="Times New Roman"/>
          <w:sz w:val="24"/>
          <w:szCs w:val="24"/>
        </w:rPr>
        <w:t>entre 11 y 16 años,</w:t>
      </w:r>
      <w:r w:rsidR="006B0217" w:rsidRPr="00335D93">
        <w:rPr>
          <w:rFonts w:ascii="Times New Roman" w:hAnsi="Times New Roman" w:cs="Times New Roman"/>
          <w:sz w:val="24"/>
          <w:szCs w:val="24"/>
        </w:rPr>
        <w:t xml:space="preserve"> </w:t>
      </w:r>
      <w:commentRangeStart w:id="6"/>
      <w:r w:rsidR="006B0217" w:rsidRPr="00335D93">
        <w:rPr>
          <w:rFonts w:ascii="Times New Roman" w:hAnsi="Times New Roman" w:cs="Times New Roman"/>
          <w:sz w:val="24"/>
          <w:szCs w:val="24"/>
        </w:rPr>
        <w:t>venezolanos</w:t>
      </w:r>
      <w:commentRangeEnd w:id="6"/>
      <w:r w:rsidR="0066008B">
        <w:rPr>
          <w:rStyle w:val="Refdecomentario"/>
          <w:rFonts w:ascii="Calibri" w:eastAsia="Calibri" w:hAnsi="Calibri" w:cs="Times New Roman"/>
        </w:rPr>
        <w:commentReference w:id="6"/>
      </w:r>
      <w:r w:rsidR="006B0217" w:rsidRPr="00335D93">
        <w:rPr>
          <w:rFonts w:ascii="Times New Roman" w:hAnsi="Times New Roman" w:cs="Times New Roman"/>
          <w:sz w:val="24"/>
          <w:szCs w:val="24"/>
        </w:rPr>
        <w:t>,</w:t>
      </w:r>
      <w:r w:rsidR="005B6CE9" w:rsidRPr="00335D93">
        <w:rPr>
          <w:rFonts w:ascii="Times New Roman" w:hAnsi="Times New Roman" w:cs="Times New Roman"/>
          <w:sz w:val="24"/>
          <w:szCs w:val="24"/>
        </w:rPr>
        <w:t xml:space="preserve"> </w:t>
      </w:r>
      <w:r w:rsidR="006B0217" w:rsidRPr="00335D93">
        <w:rPr>
          <w:rFonts w:ascii="Times New Roman" w:hAnsi="Times New Roman" w:cs="Times New Roman"/>
          <w:sz w:val="24"/>
          <w:szCs w:val="24"/>
        </w:rPr>
        <w:t xml:space="preserve">de los cuales 124 eran mujeres y 98 varones, estudiantes de </w:t>
      </w:r>
      <w:r w:rsidR="005B6CE9" w:rsidRPr="00335D93">
        <w:rPr>
          <w:rFonts w:ascii="Times New Roman" w:hAnsi="Times New Roman" w:cs="Times New Roman"/>
          <w:sz w:val="24"/>
          <w:szCs w:val="24"/>
        </w:rPr>
        <w:t xml:space="preserve">colegios públicos </w:t>
      </w:r>
      <w:r w:rsidR="006B0217" w:rsidRPr="00335D93">
        <w:rPr>
          <w:rFonts w:ascii="Times New Roman" w:hAnsi="Times New Roman" w:cs="Times New Roman"/>
          <w:sz w:val="24"/>
          <w:szCs w:val="24"/>
        </w:rPr>
        <w:t xml:space="preserve">o </w:t>
      </w:r>
      <w:r w:rsidR="005B6CE9" w:rsidRPr="00335D93">
        <w:rPr>
          <w:rFonts w:ascii="Times New Roman" w:hAnsi="Times New Roman" w:cs="Times New Roman"/>
          <w:sz w:val="24"/>
          <w:szCs w:val="24"/>
        </w:rPr>
        <w:t>privados, con una media de</w:t>
      </w:r>
      <w:r w:rsidR="006B0217" w:rsidRPr="00335D93">
        <w:rPr>
          <w:rFonts w:ascii="Times New Roman" w:hAnsi="Times New Roman" w:cs="Times New Roman"/>
          <w:sz w:val="24"/>
          <w:szCs w:val="24"/>
        </w:rPr>
        <w:t xml:space="preserve"> 13.3 años de edad (DT = 1.24). S</w:t>
      </w:r>
      <w:r w:rsidR="005B6CE9" w:rsidRPr="00335D93">
        <w:rPr>
          <w:rFonts w:ascii="Times New Roman" w:hAnsi="Times New Roman" w:cs="Times New Roman"/>
          <w:sz w:val="24"/>
          <w:szCs w:val="24"/>
        </w:rPr>
        <w:t xml:space="preserve">e </w:t>
      </w:r>
      <w:r w:rsidR="006B0217" w:rsidRPr="00335D93">
        <w:rPr>
          <w:rFonts w:ascii="Times New Roman" w:hAnsi="Times New Roman" w:cs="Times New Roman"/>
          <w:sz w:val="24"/>
          <w:szCs w:val="24"/>
        </w:rPr>
        <w:t>distribuyero</w:t>
      </w:r>
      <w:r w:rsidR="005B6CE9" w:rsidRPr="00335D93">
        <w:rPr>
          <w:rFonts w:ascii="Times New Roman" w:hAnsi="Times New Roman" w:cs="Times New Roman"/>
          <w:sz w:val="24"/>
          <w:szCs w:val="24"/>
        </w:rPr>
        <w:t xml:space="preserve">n </w:t>
      </w:r>
      <w:r w:rsidR="006B0217" w:rsidRPr="00335D93">
        <w:rPr>
          <w:rFonts w:ascii="Times New Roman" w:hAnsi="Times New Roman" w:cs="Times New Roman"/>
          <w:sz w:val="24"/>
          <w:szCs w:val="24"/>
        </w:rPr>
        <w:t>en 2</w:t>
      </w:r>
      <w:r w:rsidR="005B6CE9" w:rsidRPr="00335D93">
        <w:rPr>
          <w:rFonts w:ascii="Times New Roman" w:hAnsi="Times New Roman" w:cs="Times New Roman"/>
          <w:sz w:val="24"/>
          <w:szCs w:val="24"/>
        </w:rPr>
        <w:t xml:space="preserve"> grupos: </w:t>
      </w:r>
      <w:r w:rsidR="00335D93" w:rsidRPr="00335D93">
        <w:rPr>
          <w:rFonts w:ascii="Times New Roman" w:hAnsi="Times New Roman" w:cs="Times New Roman"/>
          <w:sz w:val="24"/>
          <w:szCs w:val="24"/>
        </w:rPr>
        <w:t>grupo en acogimiento residencial</w:t>
      </w:r>
      <w:r w:rsidR="005B6CE9" w:rsidRPr="00335D93">
        <w:rPr>
          <w:rFonts w:ascii="Times New Roman" w:hAnsi="Times New Roman" w:cs="Times New Roman"/>
          <w:sz w:val="24"/>
          <w:szCs w:val="24"/>
        </w:rPr>
        <w:t xml:space="preserve"> (N =111) y </w:t>
      </w:r>
      <w:r w:rsidR="00335D93" w:rsidRPr="00335D93">
        <w:rPr>
          <w:rFonts w:ascii="Times New Roman" w:hAnsi="Times New Roman" w:cs="Times New Roman"/>
          <w:sz w:val="24"/>
          <w:szCs w:val="24"/>
        </w:rPr>
        <w:t>grupo control (N =111), en c</w:t>
      </w:r>
      <w:r w:rsidR="006B0217" w:rsidRPr="00335D93">
        <w:rPr>
          <w:rFonts w:ascii="Times New Roman" w:hAnsi="Times New Roman" w:cs="Times New Roman"/>
          <w:sz w:val="24"/>
          <w:szCs w:val="24"/>
        </w:rPr>
        <w:t xml:space="preserve">ada </w:t>
      </w:r>
      <w:r w:rsidR="00335D93" w:rsidRPr="00335D93">
        <w:rPr>
          <w:rFonts w:ascii="Times New Roman" w:hAnsi="Times New Roman" w:cs="Times New Roman"/>
          <w:sz w:val="24"/>
          <w:szCs w:val="24"/>
        </w:rPr>
        <w:t xml:space="preserve">uno habían </w:t>
      </w:r>
      <w:r w:rsidR="005B6CE9" w:rsidRPr="00335D93">
        <w:rPr>
          <w:rFonts w:ascii="Times New Roman" w:hAnsi="Times New Roman" w:cs="Times New Roman"/>
          <w:sz w:val="24"/>
          <w:szCs w:val="24"/>
        </w:rPr>
        <w:t>62 mujeres y 49 hombres (edad: M =13.46; DT = 1.41; edad: M = 13.14; DT =1.03, respectivamente).</w:t>
      </w:r>
    </w:p>
    <w:p w14:paraId="3B736FFF" w14:textId="77777777" w:rsidR="005B6CE9" w:rsidRPr="00335D93" w:rsidRDefault="005B6CE9" w:rsidP="008F6347">
      <w:pPr>
        <w:spacing w:after="0" w:line="240" w:lineRule="auto"/>
        <w:rPr>
          <w:rFonts w:ascii="Times New Roman" w:hAnsi="Times New Roman" w:cs="Times New Roman"/>
          <w:sz w:val="24"/>
          <w:szCs w:val="24"/>
        </w:rPr>
      </w:pPr>
      <w:r w:rsidRPr="00335D93">
        <w:rPr>
          <w:rFonts w:ascii="Times New Roman" w:hAnsi="Times New Roman" w:cs="Times New Roman"/>
          <w:sz w:val="24"/>
          <w:szCs w:val="24"/>
        </w:rPr>
        <w:tab/>
        <w:t xml:space="preserve">Los criterios de inclusión o exclusión fueron: </w:t>
      </w:r>
      <w:commentRangeStart w:id="7"/>
      <w:r w:rsidRPr="00335D93">
        <w:rPr>
          <w:rFonts w:ascii="Times New Roman" w:hAnsi="Times New Roman" w:cs="Times New Roman"/>
          <w:sz w:val="24"/>
          <w:szCs w:val="24"/>
        </w:rPr>
        <w:t xml:space="preserve">estar o no </w:t>
      </w:r>
      <w:r w:rsidR="00335D93" w:rsidRPr="00335D93">
        <w:rPr>
          <w:rFonts w:ascii="Times New Roman" w:hAnsi="Times New Roman" w:cs="Times New Roman"/>
          <w:sz w:val="24"/>
          <w:szCs w:val="24"/>
        </w:rPr>
        <w:t xml:space="preserve">en acogimiento residencial del sistema público </w:t>
      </w:r>
      <w:r w:rsidRPr="00335D93">
        <w:rPr>
          <w:rFonts w:ascii="Times New Roman" w:hAnsi="Times New Roman" w:cs="Times New Roman"/>
          <w:sz w:val="24"/>
          <w:szCs w:val="24"/>
        </w:rPr>
        <w:t>o asociaciones civiles</w:t>
      </w:r>
      <w:commentRangeEnd w:id="7"/>
      <w:r w:rsidR="00967DC4">
        <w:rPr>
          <w:rStyle w:val="Refdecomentario"/>
          <w:rFonts w:ascii="Calibri" w:eastAsia="Calibri" w:hAnsi="Calibri" w:cs="Times New Roman"/>
        </w:rPr>
        <w:commentReference w:id="7"/>
      </w:r>
      <w:r w:rsidRPr="00335D93">
        <w:rPr>
          <w:rFonts w:ascii="Times New Roman" w:hAnsi="Times New Roman" w:cs="Times New Roman"/>
          <w:sz w:val="24"/>
          <w:szCs w:val="24"/>
        </w:rPr>
        <w:t>, tener entre 11 y 16 año</w:t>
      </w:r>
      <w:r w:rsidR="00335D93" w:rsidRPr="00335D93">
        <w:rPr>
          <w:rFonts w:ascii="Times New Roman" w:hAnsi="Times New Roman" w:cs="Times New Roman"/>
          <w:sz w:val="24"/>
          <w:szCs w:val="24"/>
        </w:rPr>
        <w:t>s de edad, y estar escolarizado</w:t>
      </w:r>
      <w:r w:rsidRPr="00335D93">
        <w:rPr>
          <w:rFonts w:ascii="Times New Roman" w:hAnsi="Times New Roman" w:cs="Times New Roman"/>
          <w:sz w:val="24"/>
          <w:szCs w:val="24"/>
        </w:rPr>
        <w:t xml:space="preserve">. El grupo normalizado estaba integrado por preadolescentes y </w:t>
      </w:r>
      <w:r w:rsidR="00335D93" w:rsidRPr="00335D93">
        <w:rPr>
          <w:rFonts w:ascii="Times New Roman" w:hAnsi="Times New Roman" w:cs="Times New Roman"/>
          <w:sz w:val="24"/>
          <w:szCs w:val="24"/>
        </w:rPr>
        <w:t xml:space="preserve">adolescentes de colegios de la comunidad. </w:t>
      </w:r>
      <w:r w:rsidRPr="00335D93">
        <w:rPr>
          <w:rFonts w:ascii="Times New Roman" w:hAnsi="Times New Roman" w:cs="Times New Roman"/>
          <w:sz w:val="24"/>
          <w:szCs w:val="24"/>
        </w:rPr>
        <w:t xml:space="preserve">La muestra de los participantes en acogimiento residencial se </w:t>
      </w:r>
      <w:r w:rsidR="00335D93" w:rsidRPr="00335D93">
        <w:rPr>
          <w:rFonts w:ascii="Times New Roman" w:hAnsi="Times New Roman" w:cs="Times New Roman"/>
          <w:sz w:val="24"/>
          <w:szCs w:val="24"/>
        </w:rPr>
        <w:t xml:space="preserve">determinó </w:t>
      </w:r>
      <w:r w:rsidRPr="00335D93">
        <w:rPr>
          <w:rFonts w:ascii="Times New Roman" w:hAnsi="Times New Roman" w:cs="Times New Roman"/>
          <w:sz w:val="24"/>
          <w:szCs w:val="24"/>
        </w:rPr>
        <w:t>con aquellos cuya evaluación estuvo completa.</w:t>
      </w:r>
      <w:r w:rsidR="00335D93" w:rsidRPr="00335D93">
        <w:rPr>
          <w:rFonts w:ascii="Times New Roman" w:hAnsi="Times New Roman" w:cs="Times New Roman"/>
          <w:sz w:val="24"/>
          <w:szCs w:val="24"/>
        </w:rPr>
        <w:t xml:space="preserve">  Por otro lado</w:t>
      </w:r>
      <w:r w:rsidRPr="00335D93">
        <w:rPr>
          <w:rFonts w:ascii="Times New Roman" w:hAnsi="Times New Roman" w:cs="Times New Roman"/>
          <w:sz w:val="24"/>
          <w:szCs w:val="24"/>
        </w:rPr>
        <w:t xml:space="preserve">, </w:t>
      </w:r>
      <w:r w:rsidR="00335D93" w:rsidRPr="00335D93">
        <w:rPr>
          <w:rFonts w:ascii="Times New Roman" w:hAnsi="Times New Roman" w:cs="Times New Roman"/>
          <w:sz w:val="24"/>
          <w:szCs w:val="24"/>
        </w:rPr>
        <w:t>la d</w:t>
      </w:r>
      <w:r w:rsidRPr="00335D93">
        <w:rPr>
          <w:rFonts w:ascii="Times New Roman" w:hAnsi="Times New Roman" w:cs="Times New Roman"/>
          <w:sz w:val="24"/>
          <w:szCs w:val="24"/>
        </w:rPr>
        <w:t xml:space="preserve">el grupo control se </w:t>
      </w:r>
      <w:r w:rsidR="00335D93" w:rsidRPr="00335D93">
        <w:rPr>
          <w:rFonts w:ascii="Times New Roman" w:hAnsi="Times New Roman" w:cs="Times New Roman"/>
          <w:sz w:val="24"/>
          <w:szCs w:val="24"/>
        </w:rPr>
        <w:t>constituyó</w:t>
      </w:r>
      <w:r w:rsidRPr="00335D93">
        <w:rPr>
          <w:rFonts w:ascii="Times New Roman" w:hAnsi="Times New Roman" w:cs="Times New Roman"/>
          <w:sz w:val="24"/>
          <w:szCs w:val="24"/>
        </w:rPr>
        <w:t xml:space="preserve"> </w:t>
      </w:r>
      <w:r w:rsidR="00335D93" w:rsidRPr="00335D93">
        <w:rPr>
          <w:rFonts w:ascii="Times New Roman" w:hAnsi="Times New Roman" w:cs="Times New Roman"/>
          <w:sz w:val="24"/>
          <w:szCs w:val="24"/>
        </w:rPr>
        <w:t xml:space="preserve">al igualar </w:t>
      </w:r>
      <w:r w:rsidRPr="00335D93">
        <w:rPr>
          <w:rFonts w:ascii="Times New Roman" w:hAnsi="Times New Roman" w:cs="Times New Roman"/>
          <w:sz w:val="24"/>
          <w:szCs w:val="24"/>
        </w:rPr>
        <w:t>en número, edad y sexo con el grupo</w:t>
      </w:r>
      <w:r w:rsidR="00335D93" w:rsidRPr="00335D93">
        <w:rPr>
          <w:rFonts w:ascii="Times New Roman" w:hAnsi="Times New Roman" w:cs="Times New Roman"/>
          <w:sz w:val="24"/>
          <w:szCs w:val="24"/>
        </w:rPr>
        <w:t xml:space="preserve"> en acogimiento residencial</w:t>
      </w:r>
      <w:r w:rsidRPr="00335D93">
        <w:rPr>
          <w:rFonts w:ascii="Times New Roman" w:hAnsi="Times New Roman" w:cs="Times New Roman"/>
          <w:sz w:val="24"/>
          <w:szCs w:val="24"/>
        </w:rPr>
        <w:t>.</w:t>
      </w:r>
    </w:p>
    <w:p w14:paraId="569C5F6E" w14:textId="77777777" w:rsidR="001A002C" w:rsidRPr="00164313" w:rsidRDefault="001A002C" w:rsidP="008F6347">
      <w:pPr>
        <w:spacing w:after="0" w:line="240" w:lineRule="auto"/>
        <w:rPr>
          <w:rFonts w:ascii="Times New Roman" w:hAnsi="Times New Roman" w:cs="Times New Roman"/>
          <w:i/>
          <w:sz w:val="24"/>
          <w:szCs w:val="24"/>
        </w:rPr>
      </w:pPr>
      <w:r w:rsidRPr="00164313">
        <w:rPr>
          <w:rFonts w:ascii="Times New Roman" w:hAnsi="Times New Roman" w:cs="Times New Roman"/>
          <w:i/>
          <w:sz w:val="24"/>
          <w:szCs w:val="24"/>
        </w:rPr>
        <w:t>Instrumentos</w:t>
      </w:r>
    </w:p>
    <w:p w14:paraId="4805D7FA" w14:textId="77777777" w:rsidR="00860231" w:rsidRPr="00164313" w:rsidRDefault="00860231" w:rsidP="008F6347">
      <w:pPr>
        <w:spacing w:after="0" w:line="240" w:lineRule="auto"/>
        <w:rPr>
          <w:rFonts w:ascii="Times New Roman" w:hAnsi="Times New Roman" w:cs="Times New Roman"/>
          <w:sz w:val="24"/>
          <w:szCs w:val="24"/>
        </w:rPr>
      </w:pPr>
      <w:r w:rsidRPr="00164313">
        <w:rPr>
          <w:rFonts w:ascii="Times New Roman" w:hAnsi="Times New Roman" w:cs="Times New Roman"/>
          <w:i/>
          <w:sz w:val="24"/>
          <w:szCs w:val="24"/>
        </w:rPr>
        <w:t xml:space="preserve">Cuestionario sobre el Comportamiento de Niños(as) de 6-18 </w:t>
      </w:r>
      <w:commentRangeStart w:id="8"/>
      <w:r w:rsidRPr="00164313">
        <w:rPr>
          <w:rFonts w:ascii="Times New Roman" w:hAnsi="Times New Roman" w:cs="Times New Roman"/>
          <w:i/>
          <w:sz w:val="24"/>
          <w:szCs w:val="24"/>
        </w:rPr>
        <w:t>años</w:t>
      </w:r>
      <w:commentRangeEnd w:id="8"/>
      <w:r w:rsidR="00967DC4">
        <w:rPr>
          <w:rStyle w:val="Refdecomentario"/>
          <w:rFonts w:ascii="Calibri" w:eastAsia="Calibri" w:hAnsi="Calibri" w:cs="Times New Roman"/>
        </w:rPr>
        <w:commentReference w:id="8"/>
      </w:r>
      <w:r w:rsidRPr="00164313">
        <w:rPr>
          <w:rFonts w:ascii="Times New Roman" w:hAnsi="Times New Roman" w:cs="Times New Roman"/>
          <w:sz w:val="24"/>
          <w:szCs w:val="24"/>
        </w:rPr>
        <w:t xml:space="preserve"> (Child Behavior Check-List, CBCL; Achenbach, 2001). </w:t>
      </w:r>
      <w:r w:rsidR="00DD217C" w:rsidRPr="00164313">
        <w:rPr>
          <w:rFonts w:ascii="Times New Roman" w:hAnsi="Times New Roman" w:cs="Times New Roman"/>
          <w:sz w:val="24"/>
          <w:szCs w:val="24"/>
        </w:rPr>
        <w:t xml:space="preserve">Tiene </w:t>
      </w:r>
      <w:r w:rsidRPr="00164313">
        <w:rPr>
          <w:rFonts w:ascii="Times New Roman" w:hAnsi="Times New Roman" w:cs="Times New Roman"/>
          <w:sz w:val="24"/>
          <w:szCs w:val="24"/>
        </w:rPr>
        <w:t>dos partes. La primera</w:t>
      </w:r>
      <w:r w:rsidR="00DD217C" w:rsidRPr="00164313">
        <w:rPr>
          <w:rFonts w:ascii="Times New Roman" w:hAnsi="Times New Roman" w:cs="Times New Roman"/>
          <w:sz w:val="24"/>
          <w:szCs w:val="24"/>
        </w:rPr>
        <w:t xml:space="preserve"> evalúa</w:t>
      </w:r>
      <w:r w:rsidRPr="00164313">
        <w:rPr>
          <w:rFonts w:ascii="Times New Roman" w:hAnsi="Times New Roman" w:cs="Times New Roman"/>
          <w:sz w:val="24"/>
          <w:szCs w:val="24"/>
        </w:rPr>
        <w:t xml:space="preserve"> la adaptación social y el rendimiento académico del niño. La segunda parte </w:t>
      </w:r>
      <w:r w:rsidR="00DD217C" w:rsidRPr="00164313">
        <w:rPr>
          <w:rFonts w:ascii="Times New Roman" w:hAnsi="Times New Roman" w:cs="Times New Roman"/>
          <w:sz w:val="24"/>
          <w:szCs w:val="24"/>
        </w:rPr>
        <w:t>permite realizar un perfil de su</w:t>
      </w:r>
      <w:r w:rsidRPr="00164313">
        <w:rPr>
          <w:rFonts w:ascii="Times New Roman" w:hAnsi="Times New Roman" w:cs="Times New Roman"/>
          <w:sz w:val="24"/>
          <w:szCs w:val="24"/>
        </w:rPr>
        <w:t xml:space="preserve"> comportamiento, a través de 8 escalas de “banda estrecha”: aislamiento, síntomas somáticos, ansiedad/ depresión, problemas sociales, problemas de </w:t>
      </w:r>
      <w:r w:rsidRPr="00164313">
        <w:rPr>
          <w:rFonts w:ascii="Times New Roman" w:hAnsi="Times New Roman" w:cs="Times New Roman"/>
          <w:sz w:val="24"/>
          <w:szCs w:val="24"/>
        </w:rPr>
        <w:lastRenderedPageBreak/>
        <w:t xml:space="preserve">pensamiento, problemas de atención, conducta de ruptura de </w:t>
      </w:r>
      <w:r w:rsidR="00DD217C" w:rsidRPr="00164313">
        <w:rPr>
          <w:rFonts w:ascii="Times New Roman" w:hAnsi="Times New Roman" w:cs="Times New Roman"/>
          <w:sz w:val="24"/>
          <w:szCs w:val="24"/>
        </w:rPr>
        <w:t>normas y conducta agresiva. Posee otras 2</w:t>
      </w:r>
      <w:r w:rsidRPr="00164313">
        <w:rPr>
          <w:rFonts w:ascii="Times New Roman" w:hAnsi="Times New Roman" w:cs="Times New Roman"/>
          <w:sz w:val="24"/>
          <w:szCs w:val="24"/>
        </w:rPr>
        <w:t xml:space="preserve"> escalas de “banda ancha”, </w:t>
      </w:r>
      <w:r w:rsidR="00DD217C" w:rsidRPr="00164313">
        <w:rPr>
          <w:rFonts w:ascii="Times New Roman" w:hAnsi="Times New Roman" w:cs="Times New Roman"/>
          <w:sz w:val="24"/>
          <w:szCs w:val="24"/>
        </w:rPr>
        <w:t xml:space="preserve">conformadas por </w:t>
      </w:r>
      <w:r w:rsidRPr="00164313">
        <w:rPr>
          <w:rFonts w:ascii="Times New Roman" w:hAnsi="Times New Roman" w:cs="Times New Roman"/>
          <w:sz w:val="24"/>
          <w:szCs w:val="24"/>
        </w:rPr>
        <w:t>los síndromes internalizados (ansiedad/ depresión, aislamiento y</w:t>
      </w:r>
      <w:r w:rsidR="00DD217C" w:rsidRPr="00164313">
        <w:rPr>
          <w:rFonts w:ascii="Times New Roman" w:hAnsi="Times New Roman" w:cs="Times New Roman"/>
          <w:sz w:val="24"/>
          <w:szCs w:val="24"/>
        </w:rPr>
        <w:t xml:space="preserve"> síntomas somáticos) y</w:t>
      </w:r>
      <w:r w:rsidRPr="00164313">
        <w:rPr>
          <w:rFonts w:ascii="Times New Roman" w:hAnsi="Times New Roman" w:cs="Times New Roman"/>
          <w:sz w:val="24"/>
          <w:szCs w:val="24"/>
        </w:rPr>
        <w:t xml:space="preserve"> síndromes externalizados (conducta de ruptura de normas y conducta agresiva), </w:t>
      </w:r>
      <w:r w:rsidR="00DD217C" w:rsidRPr="00164313">
        <w:rPr>
          <w:rFonts w:ascii="Times New Roman" w:hAnsi="Times New Roman" w:cs="Times New Roman"/>
          <w:sz w:val="24"/>
          <w:szCs w:val="24"/>
        </w:rPr>
        <w:t xml:space="preserve">además de la puntuación total. </w:t>
      </w:r>
      <w:r w:rsidRPr="00164313">
        <w:rPr>
          <w:rFonts w:ascii="Times New Roman" w:hAnsi="Times New Roman" w:cs="Times New Roman"/>
          <w:sz w:val="24"/>
          <w:szCs w:val="24"/>
        </w:rPr>
        <w:t>La fiabilidad test-retest</w:t>
      </w:r>
      <w:r w:rsidR="00EE0619" w:rsidRPr="00164313">
        <w:rPr>
          <w:rFonts w:ascii="Times New Roman" w:hAnsi="Times New Roman" w:cs="Times New Roman"/>
          <w:sz w:val="24"/>
          <w:szCs w:val="24"/>
        </w:rPr>
        <w:t>, con un intervalo de 1</w:t>
      </w:r>
      <w:r w:rsidRPr="00164313">
        <w:rPr>
          <w:rFonts w:ascii="Times New Roman" w:hAnsi="Times New Roman" w:cs="Times New Roman"/>
          <w:sz w:val="24"/>
          <w:szCs w:val="24"/>
        </w:rPr>
        <w:t xml:space="preserve"> semana, es de 0,99 para la parte de adaptación social y rendimiento académico, y de 0,95 para</w:t>
      </w:r>
      <w:r w:rsidR="00EE0619" w:rsidRPr="00164313">
        <w:rPr>
          <w:rFonts w:ascii="Times New Roman" w:hAnsi="Times New Roman" w:cs="Times New Roman"/>
          <w:sz w:val="24"/>
          <w:szCs w:val="24"/>
        </w:rPr>
        <w:t xml:space="preserve"> la parte de comportamiento</w:t>
      </w:r>
      <w:r w:rsidR="00164313" w:rsidRPr="00164313">
        <w:rPr>
          <w:rFonts w:ascii="Times New Roman" w:hAnsi="Times New Roman" w:cs="Times New Roman"/>
          <w:sz w:val="24"/>
          <w:szCs w:val="24"/>
        </w:rPr>
        <w:t>. Diferentes estudios han demostrado su</w:t>
      </w:r>
      <w:r w:rsidRPr="00164313">
        <w:rPr>
          <w:rFonts w:ascii="Times New Roman" w:hAnsi="Times New Roman" w:cs="Times New Roman"/>
          <w:sz w:val="24"/>
          <w:szCs w:val="24"/>
        </w:rPr>
        <w:t xml:space="preserve"> con</w:t>
      </w:r>
      <w:bookmarkStart w:id="9" w:name="_GoBack"/>
      <w:bookmarkEnd w:id="9"/>
      <w:r w:rsidRPr="00164313">
        <w:rPr>
          <w:rFonts w:ascii="Times New Roman" w:hAnsi="Times New Roman" w:cs="Times New Roman"/>
          <w:sz w:val="24"/>
          <w:szCs w:val="24"/>
        </w:rPr>
        <w:t>sistencia interna (Achenbach y Edelbrock, 1983;</w:t>
      </w:r>
      <w:r w:rsidR="003F18DE">
        <w:rPr>
          <w:rFonts w:ascii="Times New Roman" w:hAnsi="Times New Roman" w:cs="Times New Roman"/>
          <w:sz w:val="24"/>
          <w:szCs w:val="24"/>
        </w:rPr>
        <w:t xml:space="preserve"> </w:t>
      </w:r>
      <w:r w:rsidR="00707E74">
        <w:rPr>
          <w:rFonts w:ascii="Times New Roman" w:hAnsi="Times New Roman" w:cs="Times New Roman"/>
          <w:sz w:val="24"/>
          <w:szCs w:val="24"/>
        </w:rPr>
        <w:t>Hewitt, 2016</w:t>
      </w:r>
      <w:r w:rsidRPr="00164313">
        <w:rPr>
          <w:rFonts w:ascii="Times New Roman" w:hAnsi="Times New Roman" w:cs="Times New Roman"/>
          <w:sz w:val="24"/>
          <w:szCs w:val="24"/>
        </w:rPr>
        <w:t>).</w:t>
      </w:r>
      <w:r w:rsidR="00790390">
        <w:rPr>
          <w:rFonts w:ascii="Times New Roman" w:hAnsi="Times New Roman" w:cs="Times New Roman"/>
          <w:sz w:val="24"/>
          <w:szCs w:val="24"/>
        </w:rPr>
        <w:t xml:space="preserve"> </w:t>
      </w:r>
    </w:p>
    <w:p w14:paraId="233B6392" w14:textId="77777777" w:rsidR="00860231" w:rsidRPr="00C02100" w:rsidRDefault="00860231" w:rsidP="008F6347">
      <w:pPr>
        <w:spacing w:after="0" w:line="240" w:lineRule="auto"/>
        <w:rPr>
          <w:rFonts w:ascii="Times New Roman" w:hAnsi="Times New Roman" w:cs="Times New Roman"/>
          <w:sz w:val="24"/>
          <w:szCs w:val="24"/>
        </w:rPr>
      </w:pPr>
      <w:r w:rsidRPr="00C02100">
        <w:rPr>
          <w:rFonts w:ascii="Times New Roman" w:hAnsi="Times New Roman" w:cs="Times New Roman"/>
          <w:i/>
          <w:sz w:val="24"/>
          <w:szCs w:val="24"/>
        </w:rPr>
        <w:t>Auto-informe del Comportamiento de Jóvenes</w:t>
      </w:r>
      <w:r w:rsidRPr="00C02100">
        <w:rPr>
          <w:rFonts w:ascii="Times New Roman" w:hAnsi="Times New Roman" w:cs="Times New Roman"/>
          <w:sz w:val="24"/>
          <w:szCs w:val="24"/>
        </w:rPr>
        <w:t xml:space="preserve"> (Youth Self-Report for Ages 11-</w:t>
      </w:r>
    </w:p>
    <w:p w14:paraId="38679209" w14:textId="77777777" w:rsidR="00860231" w:rsidRDefault="00860231" w:rsidP="008F6347">
      <w:pPr>
        <w:spacing w:after="0" w:line="240" w:lineRule="auto"/>
        <w:rPr>
          <w:rFonts w:ascii="Times New Roman" w:hAnsi="Times New Roman" w:cs="Times New Roman"/>
          <w:sz w:val="24"/>
          <w:szCs w:val="24"/>
        </w:rPr>
      </w:pPr>
      <w:r w:rsidRPr="00C02100">
        <w:rPr>
          <w:rFonts w:ascii="Times New Roman" w:hAnsi="Times New Roman" w:cs="Times New Roman"/>
          <w:sz w:val="24"/>
          <w:szCs w:val="24"/>
        </w:rPr>
        <w:t xml:space="preserve">18, YSR; Achenbach y Rescorla, 2001). </w:t>
      </w:r>
      <w:r w:rsidR="00164313" w:rsidRPr="00C02100">
        <w:rPr>
          <w:rFonts w:ascii="Times New Roman" w:hAnsi="Times New Roman" w:cs="Times New Roman"/>
          <w:sz w:val="24"/>
          <w:szCs w:val="24"/>
        </w:rPr>
        <w:t xml:space="preserve">Evalúa </w:t>
      </w:r>
      <w:r w:rsidRPr="00C02100">
        <w:rPr>
          <w:rFonts w:ascii="Times New Roman" w:hAnsi="Times New Roman" w:cs="Times New Roman"/>
          <w:sz w:val="24"/>
          <w:szCs w:val="24"/>
        </w:rPr>
        <w:t>la psicopatología de niños y adolescentes entre 11 y 18 años.</w:t>
      </w:r>
      <w:r w:rsidR="00164313" w:rsidRPr="00C02100">
        <w:rPr>
          <w:rFonts w:ascii="Times New Roman" w:hAnsi="Times New Roman" w:cs="Times New Roman"/>
          <w:sz w:val="24"/>
          <w:szCs w:val="24"/>
        </w:rPr>
        <w:t xml:space="preserve"> Tiene </w:t>
      </w:r>
      <w:r w:rsidRPr="00C02100">
        <w:rPr>
          <w:rFonts w:ascii="Times New Roman" w:hAnsi="Times New Roman" w:cs="Times New Roman"/>
          <w:sz w:val="24"/>
          <w:szCs w:val="24"/>
        </w:rPr>
        <w:t xml:space="preserve">dos partes. La primera </w:t>
      </w:r>
      <w:r w:rsidR="00164313" w:rsidRPr="00C02100">
        <w:rPr>
          <w:rFonts w:ascii="Times New Roman" w:hAnsi="Times New Roman" w:cs="Times New Roman"/>
          <w:sz w:val="24"/>
          <w:szCs w:val="24"/>
        </w:rPr>
        <w:t xml:space="preserve">conformada por </w:t>
      </w:r>
      <w:r w:rsidRPr="00C02100">
        <w:rPr>
          <w:rFonts w:ascii="Times New Roman" w:hAnsi="Times New Roman" w:cs="Times New Roman"/>
          <w:sz w:val="24"/>
          <w:szCs w:val="24"/>
        </w:rPr>
        <w:t xml:space="preserve">ítems </w:t>
      </w:r>
      <w:r w:rsidR="00164313" w:rsidRPr="00C02100">
        <w:rPr>
          <w:rFonts w:ascii="Times New Roman" w:hAnsi="Times New Roman" w:cs="Times New Roman"/>
          <w:sz w:val="24"/>
          <w:szCs w:val="24"/>
        </w:rPr>
        <w:t xml:space="preserve">relacionados con </w:t>
      </w:r>
      <w:r w:rsidRPr="00C02100">
        <w:rPr>
          <w:rFonts w:ascii="Times New Roman" w:hAnsi="Times New Roman" w:cs="Times New Roman"/>
          <w:sz w:val="24"/>
          <w:szCs w:val="24"/>
        </w:rPr>
        <w:t>las competencia</w:t>
      </w:r>
      <w:r w:rsidR="00164313" w:rsidRPr="00C02100">
        <w:rPr>
          <w:rFonts w:ascii="Times New Roman" w:hAnsi="Times New Roman" w:cs="Times New Roman"/>
          <w:sz w:val="24"/>
          <w:szCs w:val="24"/>
        </w:rPr>
        <w:t xml:space="preserve">s psicosociales: </w:t>
      </w:r>
      <w:r w:rsidRPr="00C02100">
        <w:rPr>
          <w:rFonts w:ascii="Times New Roman" w:hAnsi="Times New Roman" w:cs="Times New Roman"/>
          <w:sz w:val="24"/>
          <w:szCs w:val="24"/>
        </w:rPr>
        <w:t xml:space="preserve">habilidades deportivas, sociales y académicas. La segunda parte </w:t>
      </w:r>
      <w:r w:rsidR="0037335F">
        <w:rPr>
          <w:rFonts w:ascii="Times New Roman" w:hAnsi="Times New Roman" w:cs="Times New Roman"/>
          <w:sz w:val="24"/>
          <w:szCs w:val="24"/>
        </w:rPr>
        <w:t>describe</w:t>
      </w:r>
      <w:r w:rsidRPr="00C02100">
        <w:rPr>
          <w:rFonts w:ascii="Times New Roman" w:hAnsi="Times New Roman" w:cs="Times New Roman"/>
          <w:sz w:val="24"/>
          <w:szCs w:val="24"/>
        </w:rPr>
        <w:t xml:space="preserve"> las conductas adaptativas o prosociales y </w:t>
      </w:r>
      <w:r w:rsidR="00164313" w:rsidRPr="00C02100">
        <w:rPr>
          <w:rFonts w:ascii="Times New Roman" w:hAnsi="Times New Roman" w:cs="Times New Roman"/>
          <w:sz w:val="24"/>
          <w:szCs w:val="24"/>
        </w:rPr>
        <w:t xml:space="preserve">las conductas desadaptativas. </w:t>
      </w:r>
      <w:r w:rsidR="00C02100" w:rsidRPr="00C02100">
        <w:rPr>
          <w:rFonts w:ascii="Times New Roman" w:hAnsi="Times New Roman" w:cs="Times New Roman"/>
          <w:sz w:val="24"/>
          <w:szCs w:val="24"/>
        </w:rPr>
        <w:t>Al igual que el instrumento anterior, e</w:t>
      </w:r>
      <w:r w:rsidRPr="00C02100">
        <w:rPr>
          <w:rFonts w:ascii="Times New Roman" w:hAnsi="Times New Roman" w:cs="Times New Roman"/>
          <w:sz w:val="24"/>
          <w:szCs w:val="24"/>
        </w:rPr>
        <w:t>l YSR/11-18 está formado por los síndromes de “banda estrecha” (ansiedad-depresión, aislami</w:t>
      </w:r>
      <w:r w:rsidR="00C02100" w:rsidRPr="00C02100">
        <w:rPr>
          <w:rFonts w:ascii="Times New Roman" w:hAnsi="Times New Roman" w:cs="Times New Roman"/>
          <w:sz w:val="24"/>
          <w:szCs w:val="24"/>
        </w:rPr>
        <w:t xml:space="preserve">ento, conducta agresiva, etc.) y “banda amplia”. </w:t>
      </w:r>
      <w:r w:rsidRPr="00C02100">
        <w:rPr>
          <w:rFonts w:ascii="Times New Roman" w:hAnsi="Times New Roman" w:cs="Times New Roman"/>
          <w:sz w:val="24"/>
          <w:szCs w:val="24"/>
        </w:rPr>
        <w:t>La fiabilidad y validez del YSR</w:t>
      </w:r>
      <w:r w:rsidR="00C02100" w:rsidRPr="00C02100">
        <w:rPr>
          <w:rFonts w:ascii="Times New Roman" w:hAnsi="Times New Roman" w:cs="Times New Roman"/>
          <w:sz w:val="24"/>
          <w:szCs w:val="24"/>
        </w:rPr>
        <w:t xml:space="preserve"> se</w:t>
      </w:r>
      <w:r w:rsidRPr="00C02100">
        <w:rPr>
          <w:rFonts w:ascii="Times New Roman" w:hAnsi="Times New Roman" w:cs="Times New Roman"/>
          <w:sz w:val="24"/>
          <w:szCs w:val="24"/>
        </w:rPr>
        <w:t xml:space="preserve"> ha </w:t>
      </w:r>
      <w:r w:rsidR="00C02100" w:rsidRPr="00C02100">
        <w:rPr>
          <w:rFonts w:ascii="Times New Roman" w:hAnsi="Times New Roman" w:cs="Times New Roman"/>
          <w:sz w:val="24"/>
          <w:szCs w:val="24"/>
        </w:rPr>
        <w:t xml:space="preserve">demostrado </w:t>
      </w:r>
      <w:r w:rsidRPr="00C02100">
        <w:rPr>
          <w:rFonts w:ascii="Times New Roman" w:hAnsi="Times New Roman" w:cs="Times New Roman"/>
          <w:sz w:val="24"/>
          <w:szCs w:val="24"/>
        </w:rPr>
        <w:t>ampliamente (</w:t>
      </w:r>
      <w:r w:rsidR="00707E74">
        <w:rPr>
          <w:rFonts w:ascii="Times New Roman" w:hAnsi="Times New Roman" w:cs="Times New Roman"/>
          <w:sz w:val="24"/>
          <w:szCs w:val="24"/>
        </w:rPr>
        <w:t xml:space="preserve">Fernández-Daza, 2013; </w:t>
      </w:r>
      <w:r w:rsidR="0048768C">
        <w:rPr>
          <w:rFonts w:ascii="Times New Roman" w:hAnsi="Times New Roman" w:cs="Times New Roman"/>
          <w:sz w:val="24"/>
          <w:szCs w:val="24"/>
        </w:rPr>
        <w:t xml:space="preserve">Gallego., &amp; Ibáñez, 2017; </w:t>
      </w:r>
      <w:r w:rsidR="00707E74">
        <w:rPr>
          <w:rFonts w:ascii="Times New Roman" w:hAnsi="Times New Roman" w:cs="Times New Roman"/>
          <w:sz w:val="24"/>
          <w:szCs w:val="24"/>
        </w:rPr>
        <w:t>Hewitt, 2016</w:t>
      </w:r>
      <w:r w:rsidR="00C02100" w:rsidRPr="00C02100">
        <w:rPr>
          <w:rFonts w:ascii="Times New Roman" w:hAnsi="Times New Roman" w:cs="Times New Roman"/>
          <w:sz w:val="24"/>
          <w:szCs w:val="24"/>
        </w:rPr>
        <w:t>).</w:t>
      </w:r>
    </w:p>
    <w:p w14:paraId="785A2D5F" w14:textId="77777777" w:rsidR="00790390" w:rsidRPr="00C02100" w:rsidRDefault="00790390" w:rsidP="008F634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02100">
        <w:rPr>
          <w:rFonts w:ascii="Times New Roman" w:hAnsi="Times New Roman" w:cs="Times New Roman"/>
          <w:sz w:val="24"/>
          <w:szCs w:val="24"/>
        </w:rPr>
        <w:t xml:space="preserve">En este caso, el propósito </w:t>
      </w:r>
      <w:r>
        <w:rPr>
          <w:rFonts w:ascii="Times New Roman" w:hAnsi="Times New Roman" w:cs="Times New Roman"/>
          <w:sz w:val="24"/>
          <w:szCs w:val="24"/>
        </w:rPr>
        <w:t xml:space="preserve">de ambos instrumentos </w:t>
      </w:r>
      <w:r w:rsidRPr="00C02100">
        <w:rPr>
          <w:rFonts w:ascii="Times New Roman" w:hAnsi="Times New Roman" w:cs="Times New Roman"/>
          <w:sz w:val="24"/>
          <w:szCs w:val="24"/>
        </w:rPr>
        <w:t xml:space="preserve">fue informar </w:t>
      </w:r>
      <w:r>
        <w:rPr>
          <w:rFonts w:ascii="Times New Roman" w:hAnsi="Times New Roman" w:cs="Times New Roman"/>
          <w:sz w:val="24"/>
          <w:szCs w:val="24"/>
        </w:rPr>
        <w:t xml:space="preserve">sobre los problemas sociales y cognitivos </w:t>
      </w:r>
      <w:r w:rsidRPr="00C02100">
        <w:rPr>
          <w:rFonts w:ascii="Times New Roman" w:hAnsi="Times New Roman" w:cs="Times New Roman"/>
          <w:sz w:val="24"/>
          <w:szCs w:val="24"/>
        </w:rPr>
        <w:t>de los jóvenes.</w:t>
      </w:r>
    </w:p>
    <w:p w14:paraId="368B8801" w14:textId="77777777" w:rsidR="001A002C" w:rsidRPr="008F2209" w:rsidRDefault="00860231" w:rsidP="008F6347">
      <w:pPr>
        <w:spacing w:after="0" w:line="240" w:lineRule="auto"/>
        <w:rPr>
          <w:rFonts w:ascii="Times New Roman" w:hAnsi="Times New Roman" w:cs="Times New Roman"/>
          <w:i/>
          <w:sz w:val="24"/>
          <w:szCs w:val="24"/>
        </w:rPr>
      </w:pPr>
      <w:r w:rsidRPr="008F2209">
        <w:rPr>
          <w:rFonts w:ascii="Times New Roman" w:hAnsi="Times New Roman" w:cs="Times New Roman"/>
          <w:i/>
          <w:sz w:val="24"/>
          <w:szCs w:val="24"/>
        </w:rPr>
        <w:t>Procedimiento</w:t>
      </w:r>
    </w:p>
    <w:p w14:paraId="21ED56D2" w14:textId="77777777" w:rsidR="007B54BB" w:rsidRPr="007B54BB" w:rsidRDefault="00860231" w:rsidP="007B54BB">
      <w:pPr>
        <w:spacing w:after="0" w:line="240" w:lineRule="auto"/>
        <w:rPr>
          <w:rFonts w:ascii="Times New Roman" w:hAnsi="Times New Roman" w:cs="Times New Roman"/>
          <w:sz w:val="24"/>
          <w:szCs w:val="24"/>
        </w:rPr>
      </w:pPr>
      <w:r w:rsidRPr="008F2209">
        <w:rPr>
          <w:rFonts w:ascii="Times New Roman" w:hAnsi="Times New Roman" w:cs="Times New Roman"/>
          <w:sz w:val="24"/>
          <w:szCs w:val="24"/>
        </w:rPr>
        <w:tab/>
      </w:r>
      <w:r w:rsidR="00A31381" w:rsidRPr="008F2209">
        <w:rPr>
          <w:rFonts w:ascii="Times New Roman" w:hAnsi="Times New Roman" w:cs="Times New Roman"/>
          <w:sz w:val="24"/>
          <w:szCs w:val="24"/>
        </w:rPr>
        <w:t xml:space="preserve">Se utilizó el juicio de expertos para </w:t>
      </w:r>
      <w:commentRangeStart w:id="10"/>
      <w:r w:rsidR="008F2209" w:rsidRPr="008F2209">
        <w:rPr>
          <w:rFonts w:ascii="Times New Roman" w:hAnsi="Times New Roman" w:cs="Times New Roman"/>
          <w:sz w:val="24"/>
          <w:szCs w:val="24"/>
        </w:rPr>
        <w:t>valorar</w:t>
      </w:r>
      <w:r w:rsidR="00A31381" w:rsidRPr="008F2209">
        <w:rPr>
          <w:rFonts w:ascii="Times New Roman" w:hAnsi="Times New Roman" w:cs="Times New Roman"/>
          <w:sz w:val="24"/>
          <w:szCs w:val="24"/>
        </w:rPr>
        <w:t xml:space="preserve"> l</w:t>
      </w:r>
      <w:r w:rsidR="002E3926">
        <w:rPr>
          <w:rFonts w:ascii="Times New Roman" w:hAnsi="Times New Roman" w:cs="Times New Roman"/>
          <w:sz w:val="24"/>
          <w:szCs w:val="24"/>
        </w:rPr>
        <w:t>a viabilidad de l</w:t>
      </w:r>
      <w:r w:rsidR="00A31381" w:rsidRPr="008F2209">
        <w:rPr>
          <w:rFonts w:ascii="Times New Roman" w:hAnsi="Times New Roman" w:cs="Times New Roman"/>
          <w:sz w:val="24"/>
          <w:szCs w:val="24"/>
        </w:rPr>
        <w:t>os ins</w:t>
      </w:r>
      <w:r w:rsidR="008F2209" w:rsidRPr="008F2209">
        <w:rPr>
          <w:rFonts w:ascii="Times New Roman" w:hAnsi="Times New Roman" w:cs="Times New Roman"/>
          <w:sz w:val="24"/>
          <w:szCs w:val="24"/>
        </w:rPr>
        <w:t>trumentos</w:t>
      </w:r>
      <w:commentRangeEnd w:id="10"/>
      <w:r w:rsidR="00525329">
        <w:rPr>
          <w:rStyle w:val="Refdecomentario"/>
          <w:rFonts w:ascii="Calibri" w:eastAsia="Calibri" w:hAnsi="Calibri" w:cs="Times New Roman"/>
        </w:rPr>
        <w:commentReference w:id="10"/>
      </w:r>
      <w:r w:rsidR="008F2209" w:rsidRPr="008F2209">
        <w:rPr>
          <w:rFonts w:ascii="Times New Roman" w:hAnsi="Times New Roman" w:cs="Times New Roman"/>
          <w:sz w:val="24"/>
          <w:szCs w:val="24"/>
        </w:rPr>
        <w:t xml:space="preserve">, su selección fue en base a la </w:t>
      </w:r>
      <w:r w:rsidR="00654F72">
        <w:rPr>
          <w:rFonts w:ascii="Times New Roman" w:hAnsi="Times New Roman" w:cs="Times New Roman"/>
          <w:sz w:val="24"/>
          <w:szCs w:val="24"/>
        </w:rPr>
        <w:t xml:space="preserve">formación: </w:t>
      </w:r>
      <w:r w:rsidR="00654F72" w:rsidRPr="008F2209">
        <w:rPr>
          <w:rFonts w:ascii="Times New Roman" w:hAnsi="Times New Roman" w:cs="Times New Roman"/>
          <w:sz w:val="24"/>
          <w:szCs w:val="24"/>
        </w:rPr>
        <w:t xml:space="preserve">psicólogos </w:t>
      </w:r>
      <w:r w:rsidR="00654F72">
        <w:rPr>
          <w:rFonts w:ascii="Times New Roman" w:hAnsi="Times New Roman" w:cs="Times New Roman"/>
          <w:sz w:val="24"/>
          <w:szCs w:val="24"/>
        </w:rPr>
        <w:t>(</w:t>
      </w:r>
      <w:r w:rsidR="00654F72" w:rsidRPr="008F2209">
        <w:rPr>
          <w:rFonts w:ascii="Times New Roman" w:hAnsi="Times New Roman" w:cs="Times New Roman"/>
          <w:sz w:val="24"/>
          <w:szCs w:val="24"/>
        </w:rPr>
        <w:t>mínimo 5 años de experiencia</w:t>
      </w:r>
      <w:r w:rsidR="00654F72">
        <w:rPr>
          <w:rFonts w:ascii="Times New Roman" w:hAnsi="Times New Roman" w:cs="Times New Roman"/>
          <w:sz w:val="24"/>
          <w:szCs w:val="24"/>
        </w:rPr>
        <w:t xml:space="preserve">) y </w:t>
      </w:r>
      <w:r w:rsidR="008B3EE2">
        <w:rPr>
          <w:rFonts w:ascii="Times New Roman" w:hAnsi="Times New Roman" w:cs="Times New Roman"/>
          <w:sz w:val="24"/>
          <w:szCs w:val="24"/>
        </w:rPr>
        <w:t xml:space="preserve">su </w:t>
      </w:r>
      <w:r w:rsidR="00654F72">
        <w:rPr>
          <w:rFonts w:ascii="Times New Roman" w:hAnsi="Times New Roman" w:cs="Times New Roman"/>
          <w:sz w:val="24"/>
          <w:szCs w:val="24"/>
        </w:rPr>
        <w:t xml:space="preserve">experticia: </w:t>
      </w:r>
      <w:r w:rsidR="008F2209" w:rsidRPr="008F2209">
        <w:rPr>
          <w:rFonts w:ascii="Times New Roman" w:hAnsi="Times New Roman" w:cs="Times New Roman"/>
          <w:sz w:val="24"/>
          <w:szCs w:val="24"/>
        </w:rPr>
        <w:t>niñez y adolescencia</w:t>
      </w:r>
      <w:r w:rsidR="00A31381" w:rsidRPr="008F2209">
        <w:rPr>
          <w:rFonts w:ascii="Times New Roman" w:hAnsi="Times New Roman" w:cs="Times New Roman"/>
          <w:sz w:val="24"/>
          <w:szCs w:val="24"/>
        </w:rPr>
        <w:t>.</w:t>
      </w:r>
      <w:r w:rsidR="002E3926">
        <w:rPr>
          <w:rFonts w:ascii="Times New Roman" w:hAnsi="Times New Roman" w:cs="Times New Roman"/>
          <w:sz w:val="24"/>
          <w:szCs w:val="24"/>
        </w:rPr>
        <w:t xml:space="preserve"> Luego, </w:t>
      </w:r>
      <w:r w:rsidR="00A31381" w:rsidRPr="006671A3">
        <w:rPr>
          <w:rFonts w:ascii="Times New Roman" w:hAnsi="Times New Roman" w:cs="Times New Roman"/>
          <w:sz w:val="24"/>
          <w:szCs w:val="24"/>
        </w:rPr>
        <w:t xml:space="preserve">se </w:t>
      </w:r>
      <w:r w:rsidR="002E3926" w:rsidRPr="006671A3">
        <w:rPr>
          <w:rFonts w:ascii="Times New Roman" w:hAnsi="Times New Roman" w:cs="Times New Roman"/>
          <w:sz w:val="24"/>
          <w:szCs w:val="24"/>
        </w:rPr>
        <w:t>seleccionaron</w:t>
      </w:r>
      <w:r w:rsidR="00A31381" w:rsidRPr="006671A3">
        <w:rPr>
          <w:rFonts w:ascii="Times New Roman" w:hAnsi="Times New Roman" w:cs="Times New Roman"/>
          <w:sz w:val="24"/>
          <w:szCs w:val="24"/>
        </w:rPr>
        <w:t xml:space="preserve"> </w:t>
      </w:r>
      <w:r w:rsidR="002E3926" w:rsidRPr="006671A3">
        <w:rPr>
          <w:rFonts w:ascii="Times New Roman" w:hAnsi="Times New Roman" w:cs="Times New Roman"/>
          <w:sz w:val="24"/>
          <w:szCs w:val="24"/>
        </w:rPr>
        <w:t xml:space="preserve">las </w:t>
      </w:r>
      <w:r w:rsidR="00A31381" w:rsidRPr="006671A3">
        <w:rPr>
          <w:rFonts w:ascii="Times New Roman" w:hAnsi="Times New Roman" w:cs="Times New Roman"/>
          <w:sz w:val="24"/>
          <w:szCs w:val="24"/>
        </w:rPr>
        <w:t xml:space="preserve">instituciones educativas y de protección para </w:t>
      </w:r>
      <w:r w:rsidR="002E3926" w:rsidRPr="006671A3">
        <w:rPr>
          <w:rFonts w:ascii="Times New Roman" w:hAnsi="Times New Roman" w:cs="Times New Roman"/>
          <w:sz w:val="24"/>
          <w:szCs w:val="24"/>
        </w:rPr>
        <w:t>la obtención de</w:t>
      </w:r>
      <w:r w:rsidR="00A31381" w:rsidRPr="006671A3">
        <w:rPr>
          <w:rFonts w:ascii="Times New Roman" w:hAnsi="Times New Roman" w:cs="Times New Roman"/>
          <w:sz w:val="24"/>
          <w:szCs w:val="24"/>
        </w:rPr>
        <w:t xml:space="preserve"> la muestra d</w:t>
      </w:r>
      <w:r w:rsidR="008B3EE2">
        <w:rPr>
          <w:rFonts w:ascii="Times New Roman" w:hAnsi="Times New Roman" w:cs="Times New Roman"/>
          <w:sz w:val="24"/>
          <w:szCs w:val="24"/>
        </w:rPr>
        <w:t xml:space="preserve">e niños, niñas y adolescentes; </w:t>
      </w:r>
      <w:r w:rsidR="00A31381" w:rsidRPr="006671A3">
        <w:rPr>
          <w:rFonts w:ascii="Times New Roman" w:hAnsi="Times New Roman" w:cs="Times New Roman"/>
          <w:sz w:val="24"/>
          <w:szCs w:val="24"/>
        </w:rPr>
        <w:t>se</w:t>
      </w:r>
      <w:r w:rsidR="00790390">
        <w:rPr>
          <w:rFonts w:ascii="Times New Roman" w:hAnsi="Times New Roman" w:cs="Times New Roman"/>
          <w:sz w:val="24"/>
          <w:szCs w:val="24"/>
        </w:rPr>
        <w:t>guidamente se</w:t>
      </w:r>
      <w:r w:rsidR="00A31381" w:rsidRPr="006671A3">
        <w:rPr>
          <w:rFonts w:ascii="Times New Roman" w:hAnsi="Times New Roman" w:cs="Times New Roman"/>
          <w:sz w:val="24"/>
          <w:szCs w:val="24"/>
        </w:rPr>
        <w:t xml:space="preserve"> les </w:t>
      </w:r>
      <w:r w:rsidR="002E3926" w:rsidRPr="006671A3">
        <w:rPr>
          <w:rFonts w:ascii="Times New Roman" w:hAnsi="Times New Roman" w:cs="Times New Roman"/>
          <w:sz w:val="24"/>
          <w:szCs w:val="24"/>
        </w:rPr>
        <w:t xml:space="preserve">informó </w:t>
      </w:r>
      <w:r w:rsidR="00654F72">
        <w:rPr>
          <w:rFonts w:ascii="Times New Roman" w:hAnsi="Times New Roman" w:cs="Times New Roman"/>
          <w:sz w:val="24"/>
          <w:szCs w:val="24"/>
        </w:rPr>
        <w:t>sobre el estudio a realizar y solo e</w:t>
      </w:r>
      <w:r w:rsidR="002E3926" w:rsidRPr="006671A3">
        <w:rPr>
          <w:rFonts w:ascii="Times New Roman" w:hAnsi="Times New Roman" w:cs="Times New Roman"/>
          <w:sz w:val="24"/>
          <w:szCs w:val="24"/>
        </w:rPr>
        <w:t xml:space="preserve">n aquellas que decidieron participar </w:t>
      </w:r>
      <w:r w:rsidR="006671A3" w:rsidRPr="006671A3">
        <w:rPr>
          <w:rFonts w:ascii="Times New Roman" w:hAnsi="Times New Roman" w:cs="Times New Roman"/>
          <w:sz w:val="24"/>
          <w:szCs w:val="24"/>
        </w:rPr>
        <w:t>se seleccionó la muestra. En un prim</w:t>
      </w:r>
      <w:r w:rsidR="00790390">
        <w:rPr>
          <w:rFonts w:ascii="Times New Roman" w:hAnsi="Times New Roman" w:cs="Times New Roman"/>
          <w:sz w:val="24"/>
          <w:szCs w:val="24"/>
        </w:rPr>
        <w:t>er momento</w:t>
      </w:r>
      <w:r w:rsidR="006671A3" w:rsidRPr="006671A3">
        <w:rPr>
          <w:rFonts w:ascii="Times New Roman" w:hAnsi="Times New Roman" w:cs="Times New Roman"/>
          <w:sz w:val="24"/>
          <w:szCs w:val="24"/>
        </w:rPr>
        <w:t xml:space="preserve">, se explicó </w:t>
      </w:r>
      <w:r w:rsidR="00790390">
        <w:rPr>
          <w:rFonts w:ascii="Times New Roman" w:hAnsi="Times New Roman" w:cs="Times New Roman"/>
          <w:sz w:val="24"/>
          <w:szCs w:val="24"/>
        </w:rPr>
        <w:t xml:space="preserve">a los participantes el objetivo de la investigación </w:t>
      </w:r>
      <w:r w:rsidR="006671A3" w:rsidRPr="006671A3">
        <w:rPr>
          <w:rFonts w:ascii="Times New Roman" w:hAnsi="Times New Roman" w:cs="Times New Roman"/>
          <w:sz w:val="24"/>
          <w:szCs w:val="24"/>
        </w:rPr>
        <w:t xml:space="preserve">y </w:t>
      </w:r>
      <w:r w:rsidR="00A31381" w:rsidRPr="006671A3">
        <w:rPr>
          <w:rFonts w:ascii="Times New Roman" w:hAnsi="Times New Roman" w:cs="Times New Roman"/>
          <w:sz w:val="24"/>
          <w:szCs w:val="24"/>
        </w:rPr>
        <w:t>se entre</w:t>
      </w:r>
      <w:r w:rsidR="008B3EE2">
        <w:rPr>
          <w:rFonts w:ascii="Times New Roman" w:hAnsi="Times New Roman" w:cs="Times New Roman"/>
          <w:sz w:val="24"/>
          <w:szCs w:val="24"/>
        </w:rPr>
        <w:t xml:space="preserve">gó el consentimiento informado </w:t>
      </w:r>
      <w:r w:rsidR="00A31381" w:rsidRPr="006671A3">
        <w:rPr>
          <w:rFonts w:ascii="Times New Roman" w:hAnsi="Times New Roman" w:cs="Times New Roman"/>
          <w:sz w:val="24"/>
          <w:szCs w:val="24"/>
        </w:rPr>
        <w:t xml:space="preserve">en el caso del grupo normalizado. En cuanto al grupo de niños </w:t>
      </w:r>
      <w:r w:rsidR="006671A3" w:rsidRPr="006671A3">
        <w:rPr>
          <w:rFonts w:ascii="Times New Roman" w:hAnsi="Times New Roman" w:cs="Times New Roman"/>
          <w:sz w:val="24"/>
          <w:szCs w:val="24"/>
        </w:rPr>
        <w:t xml:space="preserve">en acogimiento residencial se obtuvo </w:t>
      </w:r>
      <w:r w:rsidR="00A31381" w:rsidRPr="006671A3">
        <w:rPr>
          <w:rFonts w:ascii="Times New Roman" w:hAnsi="Times New Roman" w:cs="Times New Roman"/>
          <w:sz w:val="24"/>
          <w:szCs w:val="24"/>
        </w:rPr>
        <w:t xml:space="preserve">la autorización </w:t>
      </w:r>
      <w:r w:rsidR="006671A3" w:rsidRPr="006671A3">
        <w:rPr>
          <w:rFonts w:ascii="Times New Roman" w:hAnsi="Times New Roman" w:cs="Times New Roman"/>
          <w:sz w:val="24"/>
          <w:szCs w:val="24"/>
        </w:rPr>
        <w:t>de las entidades de protección y l</w:t>
      </w:r>
      <w:r w:rsidR="00A31381" w:rsidRPr="006671A3">
        <w:rPr>
          <w:rFonts w:ascii="Times New Roman" w:hAnsi="Times New Roman" w:cs="Times New Roman"/>
          <w:sz w:val="24"/>
          <w:szCs w:val="24"/>
        </w:rPr>
        <w:t xml:space="preserve">os instrumentos fueron entregados a </w:t>
      </w:r>
      <w:r w:rsidR="006671A3" w:rsidRPr="006671A3">
        <w:rPr>
          <w:rFonts w:ascii="Times New Roman" w:hAnsi="Times New Roman" w:cs="Times New Roman"/>
          <w:sz w:val="24"/>
          <w:szCs w:val="24"/>
        </w:rPr>
        <w:t xml:space="preserve">sus </w:t>
      </w:r>
      <w:r w:rsidR="00A31381" w:rsidRPr="006671A3">
        <w:rPr>
          <w:rFonts w:ascii="Times New Roman" w:hAnsi="Times New Roman" w:cs="Times New Roman"/>
          <w:sz w:val="24"/>
          <w:szCs w:val="24"/>
        </w:rPr>
        <w:t>cuidadores.</w:t>
      </w:r>
      <w:r w:rsidR="00790390">
        <w:rPr>
          <w:rFonts w:ascii="Times New Roman" w:hAnsi="Times New Roman" w:cs="Times New Roman"/>
          <w:sz w:val="24"/>
          <w:szCs w:val="24"/>
        </w:rPr>
        <w:t xml:space="preserve"> </w:t>
      </w:r>
      <w:commentRangeStart w:id="11"/>
      <w:r w:rsidR="00790390">
        <w:rPr>
          <w:rFonts w:ascii="Times New Roman" w:hAnsi="Times New Roman" w:cs="Times New Roman"/>
          <w:sz w:val="24"/>
          <w:szCs w:val="24"/>
        </w:rPr>
        <w:t>Finalmente</w:t>
      </w:r>
      <w:commentRangeEnd w:id="11"/>
      <w:r w:rsidR="00742984">
        <w:rPr>
          <w:rStyle w:val="Refdecomentario"/>
          <w:rFonts w:ascii="Calibri" w:eastAsia="Calibri" w:hAnsi="Calibri" w:cs="Times New Roman"/>
        </w:rPr>
        <w:commentReference w:id="11"/>
      </w:r>
      <w:r w:rsidR="00790390">
        <w:rPr>
          <w:rFonts w:ascii="Times New Roman" w:hAnsi="Times New Roman" w:cs="Times New Roman"/>
          <w:sz w:val="24"/>
          <w:szCs w:val="24"/>
        </w:rPr>
        <w:t>, se aplicaron los autoinformes.</w:t>
      </w:r>
    </w:p>
    <w:p w14:paraId="29288291" w14:textId="77777777" w:rsidR="007B54BB" w:rsidRDefault="007B54BB" w:rsidP="008F6347">
      <w:pPr>
        <w:spacing w:after="0" w:line="240" w:lineRule="auto"/>
        <w:jc w:val="center"/>
        <w:rPr>
          <w:rFonts w:ascii="Times New Roman" w:hAnsi="Times New Roman" w:cs="Times New Roman"/>
          <w:b/>
          <w:sz w:val="24"/>
          <w:szCs w:val="24"/>
        </w:rPr>
      </w:pPr>
    </w:p>
    <w:p w14:paraId="1225CB12" w14:textId="77777777" w:rsidR="00436412" w:rsidRPr="000416B1" w:rsidRDefault="00436412" w:rsidP="008F6347">
      <w:pPr>
        <w:spacing w:after="0" w:line="240" w:lineRule="auto"/>
        <w:jc w:val="center"/>
        <w:rPr>
          <w:rFonts w:ascii="Times New Roman" w:hAnsi="Times New Roman" w:cs="Times New Roman"/>
          <w:sz w:val="24"/>
          <w:szCs w:val="24"/>
        </w:rPr>
      </w:pPr>
      <w:r w:rsidRPr="000416B1">
        <w:rPr>
          <w:rFonts w:ascii="Times New Roman" w:hAnsi="Times New Roman" w:cs="Times New Roman"/>
          <w:b/>
          <w:sz w:val="24"/>
          <w:szCs w:val="24"/>
        </w:rPr>
        <w:t>Resultados</w:t>
      </w:r>
    </w:p>
    <w:p w14:paraId="4EEC3593" w14:textId="77777777" w:rsidR="00D73E75" w:rsidRDefault="00D73E75" w:rsidP="008F63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D73E75">
        <w:rPr>
          <w:rFonts w:ascii="Times New Roman" w:eastAsia="Calibri" w:hAnsi="Times New Roman" w:cs="Times New Roman"/>
          <w:sz w:val="24"/>
          <w:szCs w:val="24"/>
        </w:rPr>
        <w:t>El grupo</w:t>
      </w:r>
      <w:r>
        <w:rPr>
          <w:rFonts w:ascii="Times New Roman" w:eastAsia="Calibri" w:hAnsi="Times New Roman" w:cs="Times New Roman"/>
          <w:sz w:val="24"/>
          <w:szCs w:val="24"/>
        </w:rPr>
        <w:t xml:space="preserve"> en acogimiento residencial, se formó con</w:t>
      </w:r>
      <w:r w:rsidRPr="00D73E75">
        <w:rPr>
          <w:rFonts w:ascii="Times New Roman" w:eastAsia="Calibri" w:hAnsi="Times New Roman" w:cs="Times New Roman"/>
          <w:sz w:val="24"/>
          <w:szCs w:val="24"/>
        </w:rPr>
        <w:t xml:space="preserve"> 62 mujeres y 49</w:t>
      </w:r>
      <w:r>
        <w:rPr>
          <w:rFonts w:ascii="Times New Roman" w:eastAsia="Calibri" w:hAnsi="Times New Roman" w:cs="Times New Roman"/>
          <w:sz w:val="24"/>
          <w:szCs w:val="24"/>
        </w:rPr>
        <w:t xml:space="preserve"> </w:t>
      </w:r>
      <w:r w:rsidRPr="00D73E75">
        <w:rPr>
          <w:rFonts w:ascii="Times New Roman" w:eastAsia="Calibri" w:hAnsi="Times New Roman" w:cs="Times New Roman"/>
          <w:sz w:val="24"/>
          <w:szCs w:val="24"/>
        </w:rPr>
        <w:t xml:space="preserve">hombres (edad: M =13,46; DT = 1,41), </w:t>
      </w:r>
      <w:r>
        <w:rPr>
          <w:rFonts w:ascii="Times New Roman" w:eastAsia="Calibri" w:hAnsi="Times New Roman" w:cs="Times New Roman"/>
          <w:sz w:val="24"/>
          <w:szCs w:val="24"/>
        </w:rPr>
        <w:t xml:space="preserve">de la misma manera el grupo Control (edad: M = </w:t>
      </w:r>
      <w:r w:rsidRPr="00D73E75">
        <w:rPr>
          <w:rFonts w:ascii="Times New Roman" w:eastAsia="Calibri" w:hAnsi="Times New Roman" w:cs="Times New Roman"/>
          <w:sz w:val="24"/>
          <w:szCs w:val="24"/>
        </w:rPr>
        <w:t xml:space="preserve">13,14; DT =1,03). </w:t>
      </w:r>
      <w:r>
        <w:rPr>
          <w:rFonts w:ascii="Times New Roman" w:eastAsia="Calibri" w:hAnsi="Times New Roman" w:cs="Times New Roman"/>
          <w:sz w:val="24"/>
          <w:szCs w:val="24"/>
        </w:rPr>
        <w:t xml:space="preserve">En vista de </w:t>
      </w:r>
      <w:r w:rsidRPr="00D73E75">
        <w:rPr>
          <w:rFonts w:ascii="Times New Roman" w:eastAsia="Calibri" w:hAnsi="Times New Roman" w:cs="Times New Roman"/>
          <w:sz w:val="24"/>
          <w:szCs w:val="24"/>
        </w:rPr>
        <w:t>que la distribución por sex</w:t>
      </w:r>
      <w:r>
        <w:rPr>
          <w:rFonts w:ascii="Times New Roman" w:eastAsia="Calibri" w:hAnsi="Times New Roman" w:cs="Times New Roman"/>
          <w:sz w:val="24"/>
          <w:szCs w:val="24"/>
        </w:rPr>
        <w:t xml:space="preserve">o de los grupos era idéntica, </w:t>
      </w:r>
      <w:r w:rsidRPr="00D73E75">
        <w:rPr>
          <w:rFonts w:ascii="Times New Roman" w:eastAsia="Calibri" w:hAnsi="Times New Roman" w:cs="Times New Roman"/>
          <w:sz w:val="24"/>
          <w:szCs w:val="24"/>
        </w:rPr>
        <w:t xml:space="preserve">se </w:t>
      </w:r>
      <w:r>
        <w:rPr>
          <w:rFonts w:ascii="Times New Roman" w:eastAsia="Calibri" w:hAnsi="Times New Roman" w:cs="Times New Roman"/>
          <w:sz w:val="24"/>
          <w:szCs w:val="24"/>
        </w:rPr>
        <w:t xml:space="preserve">pasó a analizar las </w:t>
      </w:r>
      <w:r w:rsidRPr="00D73E75">
        <w:rPr>
          <w:rFonts w:ascii="Times New Roman" w:eastAsia="Calibri" w:hAnsi="Times New Roman" w:cs="Times New Roman"/>
          <w:sz w:val="24"/>
          <w:szCs w:val="24"/>
        </w:rPr>
        <w:t xml:space="preserve">diferencias respecto a </w:t>
      </w:r>
      <w:r>
        <w:rPr>
          <w:rFonts w:ascii="Times New Roman" w:eastAsia="Calibri" w:hAnsi="Times New Roman" w:cs="Times New Roman"/>
          <w:sz w:val="24"/>
          <w:szCs w:val="24"/>
        </w:rPr>
        <w:t xml:space="preserve">la edad, pero no se hallaron diferencias </w:t>
      </w:r>
      <w:r w:rsidRPr="00D73E75">
        <w:rPr>
          <w:rFonts w:ascii="Times New Roman" w:eastAsia="Calibri" w:hAnsi="Times New Roman" w:cs="Times New Roman"/>
          <w:sz w:val="24"/>
          <w:szCs w:val="24"/>
        </w:rPr>
        <w:t>estadísticamente significativas (t [220</w:t>
      </w:r>
      <w:r>
        <w:rPr>
          <w:rFonts w:ascii="Times New Roman" w:eastAsia="Calibri" w:hAnsi="Times New Roman" w:cs="Times New Roman"/>
          <w:sz w:val="24"/>
          <w:szCs w:val="24"/>
        </w:rPr>
        <w:t xml:space="preserve">] = 1,954, p = 0,052, N.S.). No obstante, sí </w:t>
      </w:r>
      <w:r w:rsidRPr="00D73E75">
        <w:rPr>
          <w:rFonts w:ascii="Times New Roman" w:eastAsia="Calibri" w:hAnsi="Times New Roman" w:cs="Times New Roman"/>
          <w:sz w:val="24"/>
          <w:szCs w:val="24"/>
        </w:rPr>
        <w:t xml:space="preserve">se encontraron </w:t>
      </w:r>
      <w:r>
        <w:rPr>
          <w:rFonts w:ascii="Times New Roman" w:eastAsia="Calibri" w:hAnsi="Times New Roman" w:cs="Times New Roman"/>
          <w:sz w:val="24"/>
          <w:szCs w:val="24"/>
        </w:rPr>
        <w:t xml:space="preserve">en lo que respecta </w:t>
      </w:r>
      <w:r w:rsidRPr="00D73E75">
        <w:rPr>
          <w:rFonts w:ascii="Times New Roman" w:eastAsia="Calibri" w:hAnsi="Times New Roman" w:cs="Times New Roman"/>
          <w:sz w:val="24"/>
          <w:szCs w:val="24"/>
        </w:rPr>
        <w:t>al niv</w:t>
      </w:r>
      <w:r>
        <w:rPr>
          <w:rFonts w:ascii="Times New Roman" w:eastAsia="Calibri" w:hAnsi="Times New Roman" w:cs="Times New Roman"/>
          <w:sz w:val="24"/>
          <w:szCs w:val="24"/>
        </w:rPr>
        <w:t xml:space="preserve">el de escolarización, porque el 34,2% de los </w:t>
      </w:r>
      <w:r w:rsidRPr="00D73E75">
        <w:rPr>
          <w:rFonts w:ascii="Times New Roman" w:eastAsia="Calibri" w:hAnsi="Times New Roman" w:cs="Times New Roman"/>
          <w:sz w:val="24"/>
          <w:szCs w:val="24"/>
        </w:rPr>
        <w:t xml:space="preserve">adolescentes del grupo </w:t>
      </w:r>
      <w:r>
        <w:rPr>
          <w:rFonts w:ascii="Times New Roman" w:eastAsia="Calibri" w:hAnsi="Times New Roman" w:cs="Times New Roman"/>
          <w:sz w:val="24"/>
          <w:szCs w:val="24"/>
        </w:rPr>
        <w:t>en acogimiento residencial estudiaban primaria y 65,8%</w:t>
      </w:r>
      <w:r w:rsidRPr="00D73E75">
        <w:rPr>
          <w:rFonts w:ascii="Times New Roman" w:eastAsia="Calibri" w:hAnsi="Times New Roman" w:cs="Times New Roman"/>
          <w:sz w:val="24"/>
          <w:szCs w:val="24"/>
        </w:rPr>
        <w:t xml:space="preserve"> </w:t>
      </w:r>
      <w:r>
        <w:rPr>
          <w:rFonts w:ascii="Times New Roman" w:eastAsia="Calibri" w:hAnsi="Times New Roman" w:cs="Times New Roman"/>
          <w:sz w:val="24"/>
          <w:szCs w:val="24"/>
        </w:rPr>
        <w:t>secundaria</w:t>
      </w:r>
      <w:r w:rsidRPr="00D73E75">
        <w:rPr>
          <w:rFonts w:ascii="Times New Roman" w:eastAsia="Calibri" w:hAnsi="Times New Roman" w:cs="Times New Roman"/>
          <w:sz w:val="24"/>
          <w:szCs w:val="24"/>
        </w:rPr>
        <w:t xml:space="preserve">, </w:t>
      </w:r>
      <w:r>
        <w:rPr>
          <w:rFonts w:ascii="Times New Roman" w:eastAsia="Calibri" w:hAnsi="Times New Roman" w:cs="Times New Roman"/>
          <w:sz w:val="24"/>
          <w:szCs w:val="24"/>
        </w:rPr>
        <w:t>por su parte el grupo Control tenía 16,2% participantes</w:t>
      </w:r>
      <w:r w:rsidRPr="00D73E75">
        <w:rPr>
          <w:rFonts w:ascii="Times New Roman" w:eastAsia="Calibri" w:hAnsi="Times New Roman" w:cs="Times New Roman"/>
          <w:sz w:val="24"/>
          <w:szCs w:val="24"/>
        </w:rPr>
        <w:t xml:space="preserve"> </w:t>
      </w:r>
      <w:r>
        <w:rPr>
          <w:rFonts w:ascii="Times New Roman" w:eastAsia="Calibri" w:hAnsi="Times New Roman" w:cs="Times New Roman"/>
          <w:sz w:val="24"/>
          <w:szCs w:val="24"/>
        </w:rPr>
        <w:t>en primaria</w:t>
      </w:r>
      <w:r w:rsidRPr="00D73E75">
        <w:rPr>
          <w:rFonts w:ascii="Times New Roman" w:eastAsia="Calibri" w:hAnsi="Times New Roman" w:cs="Times New Roman"/>
          <w:sz w:val="24"/>
          <w:szCs w:val="24"/>
        </w:rPr>
        <w:t xml:space="preserve"> y 83,</w:t>
      </w:r>
      <w:r w:rsidR="000B4682">
        <w:rPr>
          <w:rFonts w:ascii="Times New Roman" w:eastAsia="Calibri" w:hAnsi="Times New Roman" w:cs="Times New Roman"/>
          <w:sz w:val="24"/>
          <w:szCs w:val="24"/>
        </w:rPr>
        <w:t>8% secundaria</w:t>
      </w:r>
      <w:r w:rsidRPr="00D73E75">
        <w:rPr>
          <w:rFonts w:ascii="Times New Roman" w:eastAsia="Calibri" w:hAnsi="Times New Roman" w:cs="Times New Roman"/>
          <w:sz w:val="24"/>
          <w:szCs w:val="24"/>
        </w:rPr>
        <w:t xml:space="preserve">. </w:t>
      </w:r>
      <w:r w:rsidR="000B4682">
        <w:rPr>
          <w:rFonts w:ascii="Times New Roman" w:eastAsia="Calibri" w:hAnsi="Times New Roman" w:cs="Times New Roman"/>
          <w:sz w:val="24"/>
          <w:szCs w:val="24"/>
        </w:rPr>
        <w:t xml:space="preserve">Las </w:t>
      </w:r>
      <w:r>
        <w:rPr>
          <w:rFonts w:ascii="Times New Roman" w:eastAsia="Calibri" w:hAnsi="Times New Roman" w:cs="Times New Roman"/>
          <w:sz w:val="24"/>
          <w:szCs w:val="24"/>
        </w:rPr>
        <w:t xml:space="preserve">diferencias en la distribución </w:t>
      </w:r>
      <w:r w:rsidRPr="00D73E75">
        <w:rPr>
          <w:rFonts w:ascii="Times New Roman" w:eastAsia="Calibri" w:hAnsi="Times New Roman" w:cs="Times New Roman"/>
          <w:sz w:val="24"/>
          <w:szCs w:val="24"/>
        </w:rPr>
        <w:t xml:space="preserve">de los participantes de ambos grupos </w:t>
      </w:r>
      <w:r w:rsidR="000B4682">
        <w:rPr>
          <w:rFonts w:ascii="Times New Roman" w:eastAsia="Calibri" w:hAnsi="Times New Roman" w:cs="Times New Roman"/>
          <w:sz w:val="24"/>
          <w:szCs w:val="24"/>
        </w:rPr>
        <w:t xml:space="preserve">fueron </w:t>
      </w:r>
      <w:r w:rsidRPr="00D73E75">
        <w:rPr>
          <w:rFonts w:ascii="Times New Roman" w:eastAsia="Calibri" w:hAnsi="Times New Roman" w:cs="Times New Roman"/>
          <w:sz w:val="24"/>
          <w:szCs w:val="24"/>
        </w:rPr>
        <w:t>signi</w:t>
      </w:r>
      <w:r>
        <w:rPr>
          <w:rFonts w:ascii="Times New Roman" w:eastAsia="Calibri" w:hAnsi="Times New Roman" w:cs="Times New Roman"/>
          <w:sz w:val="24"/>
          <w:szCs w:val="24"/>
        </w:rPr>
        <w:t>ficativas (Chi2[1] = 9,552, p =</w:t>
      </w:r>
      <w:r w:rsidRPr="00D73E75">
        <w:rPr>
          <w:rFonts w:ascii="Times New Roman" w:eastAsia="Calibri" w:hAnsi="Times New Roman" w:cs="Times New Roman"/>
          <w:sz w:val="24"/>
          <w:szCs w:val="24"/>
        </w:rPr>
        <w:t>0,002).</w:t>
      </w:r>
    </w:p>
    <w:p w14:paraId="56D01F8B" w14:textId="77777777" w:rsidR="00CF1F48" w:rsidRDefault="006F2FFB" w:rsidP="008F6347">
      <w:pPr>
        <w:spacing w:after="0" w:line="240" w:lineRule="auto"/>
        <w:ind w:firstLine="708"/>
        <w:jc w:val="both"/>
        <w:rPr>
          <w:rFonts w:ascii="Times New Roman" w:eastAsia="Calibri" w:hAnsi="Times New Roman" w:cs="Times New Roman"/>
          <w:sz w:val="24"/>
          <w:szCs w:val="24"/>
        </w:rPr>
      </w:pPr>
      <w:r w:rsidRPr="000416B1">
        <w:rPr>
          <w:rFonts w:ascii="Times New Roman" w:eastAsia="Calibri" w:hAnsi="Times New Roman" w:cs="Times New Roman"/>
          <w:sz w:val="24"/>
          <w:szCs w:val="24"/>
        </w:rPr>
        <w:t xml:space="preserve">Tal como se muestra en la Tabla </w:t>
      </w:r>
      <w:r w:rsidR="00582D47" w:rsidRPr="000416B1">
        <w:rPr>
          <w:rFonts w:ascii="Times New Roman" w:eastAsia="Calibri" w:hAnsi="Times New Roman" w:cs="Times New Roman"/>
          <w:sz w:val="24"/>
          <w:szCs w:val="24"/>
        </w:rPr>
        <w:t>1</w:t>
      </w:r>
      <w:r w:rsidRPr="000416B1">
        <w:rPr>
          <w:rFonts w:ascii="Times New Roman" w:eastAsia="Calibri" w:hAnsi="Times New Roman" w:cs="Times New Roman"/>
          <w:sz w:val="24"/>
          <w:szCs w:val="24"/>
        </w:rPr>
        <w:t xml:space="preserve">, en el </w:t>
      </w:r>
      <w:r w:rsidR="00AF2BD6" w:rsidRPr="000416B1">
        <w:rPr>
          <w:rFonts w:ascii="Times New Roman" w:eastAsia="Calibri" w:hAnsi="Times New Roman" w:cs="Times New Roman"/>
          <w:sz w:val="24"/>
          <w:szCs w:val="24"/>
        </w:rPr>
        <w:t xml:space="preserve">YSR </w:t>
      </w:r>
      <w:r w:rsidR="00A7251B" w:rsidRPr="000416B1">
        <w:rPr>
          <w:rFonts w:ascii="Times New Roman" w:eastAsia="Calibri" w:hAnsi="Times New Roman" w:cs="Times New Roman"/>
          <w:sz w:val="24"/>
          <w:szCs w:val="24"/>
        </w:rPr>
        <w:t>hubo</w:t>
      </w:r>
      <w:r w:rsidR="00AF2BD6" w:rsidRPr="000416B1">
        <w:rPr>
          <w:rFonts w:ascii="Times New Roman" w:eastAsia="Calibri" w:hAnsi="Times New Roman" w:cs="Times New Roman"/>
          <w:sz w:val="24"/>
          <w:szCs w:val="24"/>
        </w:rPr>
        <w:t xml:space="preserve"> diferencias </w:t>
      </w:r>
      <w:r w:rsidR="00A7251B" w:rsidRPr="000416B1">
        <w:rPr>
          <w:rFonts w:ascii="Times New Roman" w:eastAsia="Calibri" w:hAnsi="Times New Roman" w:cs="Times New Roman"/>
          <w:sz w:val="24"/>
          <w:szCs w:val="24"/>
        </w:rPr>
        <w:t xml:space="preserve">estadísticamente </w:t>
      </w:r>
      <w:r w:rsidR="00FE35D8" w:rsidRPr="000416B1">
        <w:rPr>
          <w:rFonts w:ascii="Times New Roman" w:eastAsia="Calibri" w:hAnsi="Times New Roman" w:cs="Times New Roman"/>
          <w:sz w:val="24"/>
          <w:szCs w:val="24"/>
        </w:rPr>
        <w:t>significativas en todas las subesca</w:t>
      </w:r>
      <w:r w:rsidR="0037335F">
        <w:rPr>
          <w:rFonts w:ascii="Times New Roman" w:eastAsia="Calibri" w:hAnsi="Times New Roman" w:cs="Times New Roman"/>
          <w:sz w:val="24"/>
          <w:szCs w:val="24"/>
        </w:rPr>
        <w:t xml:space="preserve">las analizadas, siendo el Grupo en </w:t>
      </w:r>
      <w:r w:rsidR="00FE35D8" w:rsidRPr="000416B1">
        <w:rPr>
          <w:rFonts w:ascii="Times New Roman" w:eastAsia="Calibri" w:hAnsi="Times New Roman" w:cs="Times New Roman"/>
          <w:sz w:val="24"/>
          <w:szCs w:val="24"/>
        </w:rPr>
        <w:t xml:space="preserve">Acogimiento Residencial quien </w:t>
      </w:r>
      <w:commentRangeStart w:id="12"/>
      <w:r w:rsidR="00FE35D8" w:rsidRPr="000416B1">
        <w:rPr>
          <w:rFonts w:ascii="Times New Roman" w:eastAsia="Calibri" w:hAnsi="Times New Roman" w:cs="Times New Roman"/>
          <w:sz w:val="24"/>
          <w:szCs w:val="24"/>
        </w:rPr>
        <w:t>mostró las puntuaciones peores en los problemas sociales y cognitivos</w:t>
      </w:r>
      <w:commentRangeEnd w:id="12"/>
      <w:r w:rsidR="002210BE">
        <w:rPr>
          <w:rStyle w:val="Refdecomentario"/>
          <w:rFonts w:ascii="Calibri" w:eastAsia="Calibri" w:hAnsi="Calibri" w:cs="Times New Roman"/>
        </w:rPr>
        <w:commentReference w:id="12"/>
      </w:r>
      <w:r w:rsidR="00FE35D8" w:rsidRPr="000416B1">
        <w:rPr>
          <w:rFonts w:ascii="Times New Roman" w:eastAsia="Calibri" w:hAnsi="Times New Roman" w:cs="Times New Roman"/>
          <w:sz w:val="24"/>
          <w:szCs w:val="24"/>
        </w:rPr>
        <w:t xml:space="preserve">. Mientras que en el </w:t>
      </w:r>
      <w:r w:rsidRPr="000416B1">
        <w:rPr>
          <w:rFonts w:ascii="Times New Roman" w:eastAsia="Calibri" w:hAnsi="Times New Roman" w:cs="Times New Roman"/>
          <w:sz w:val="24"/>
          <w:szCs w:val="24"/>
        </w:rPr>
        <w:t>CBCL, basado en</w:t>
      </w:r>
      <w:r w:rsidR="00DC389C" w:rsidRPr="000416B1">
        <w:rPr>
          <w:rFonts w:ascii="Times New Roman" w:eastAsia="Calibri" w:hAnsi="Times New Roman" w:cs="Times New Roman"/>
          <w:sz w:val="24"/>
          <w:szCs w:val="24"/>
        </w:rPr>
        <w:t xml:space="preserve"> el reporte </w:t>
      </w:r>
      <w:r w:rsidRPr="000416B1">
        <w:rPr>
          <w:rFonts w:ascii="Times New Roman" w:eastAsia="Calibri" w:hAnsi="Times New Roman" w:cs="Times New Roman"/>
          <w:sz w:val="24"/>
          <w:szCs w:val="24"/>
        </w:rPr>
        <w:t>de padres y cuidadores</w:t>
      </w:r>
      <w:r w:rsidR="00DC389C" w:rsidRPr="000416B1">
        <w:rPr>
          <w:rFonts w:ascii="Times New Roman" w:eastAsia="Calibri" w:hAnsi="Times New Roman" w:cs="Times New Roman"/>
          <w:sz w:val="24"/>
          <w:szCs w:val="24"/>
        </w:rPr>
        <w:t xml:space="preserve"> sobre el comportamiento de los jóvenes</w:t>
      </w:r>
      <w:r w:rsidRPr="000416B1">
        <w:rPr>
          <w:rFonts w:ascii="Times New Roman" w:eastAsia="Calibri" w:hAnsi="Times New Roman" w:cs="Times New Roman"/>
          <w:sz w:val="24"/>
          <w:szCs w:val="24"/>
        </w:rPr>
        <w:t>, no hubo diferencias</w:t>
      </w:r>
      <w:r w:rsidR="00AF2BD6" w:rsidRPr="000416B1">
        <w:rPr>
          <w:rFonts w:ascii="Times New Roman" w:eastAsia="Calibri" w:hAnsi="Times New Roman" w:cs="Times New Roman"/>
          <w:sz w:val="24"/>
          <w:szCs w:val="24"/>
        </w:rPr>
        <w:t xml:space="preserve"> </w:t>
      </w:r>
      <w:r w:rsidR="00DC389C" w:rsidRPr="000416B1">
        <w:rPr>
          <w:rFonts w:ascii="Times New Roman" w:eastAsia="Calibri" w:hAnsi="Times New Roman" w:cs="Times New Roman"/>
          <w:sz w:val="24"/>
          <w:szCs w:val="24"/>
        </w:rPr>
        <w:t>estadísticamente</w:t>
      </w:r>
      <w:r w:rsidRPr="000416B1">
        <w:rPr>
          <w:rFonts w:ascii="Times New Roman" w:eastAsia="Calibri" w:hAnsi="Times New Roman" w:cs="Times New Roman"/>
          <w:sz w:val="24"/>
          <w:szCs w:val="24"/>
        </w:rPr>
        <w:t xml:space="preserve"> significativas.</w:t>
      </w:r>
      <w:r w:rsidR="005B7368" w:rsidRPr="000416B1">
        <w:rPr>
          <w:rFonts w:ascii="Times New Roman" w:eastAsia="Calibri" w:hAnsi="Times New Roman" w:cs="Times New Roman"/>
          <w:sz w:val="24"/>
          <w:szCs w:val="24"/>
        </w:rPr>
        <w:t xml:space="preserve"> </w:t>
      </w:r>
      <w:r w:rsidR="00A453F8" w:rsidRPr="000416B1">
        <w:rPr>
          <w:rFonts w:ascii="Times New Roman" w:eastAsia="Calibri" w:hAnsi="Times New Roman" w:cs="Times New Roman"/>
          <w:sz w:val="24"/>
          <w:szCs w:val="24"/>
        </w:rPr>
        <w:t xml:space="preserve">No obstante, vale indicar que </w:t>
      </w:r>
      <w:r w:rsidR="00DC389C" w:rsidRPr="000416B1">
        <w:rPr>
          <w:rFonts w:ascii="Times New Roman" w:eastAsia="Calibri" w:hAnsi="Times New Roman" w:cs="Times New Roman"/>
          <w:sz w:val="24"/>
          <w:szCs w:val="24"/>
        </w:rPr>
        <w:t>l</w:t>
      </w:r>
      <w:r w:rsidRPr="000416B1">
        <w:rPr>
          <w:rFonts w:ascii="Times New Roman" w:eastAsia="Calibri" w:hAnsi="Times New Roman" w:cs="Times New Roman"/>
          <w:sz w:val="24"/>
          <w:szCs w:val="24"/>
        </w:rPr>
        <w:t xml:space="preserve">as puntuaciones obtenidas </w:t>
      </w:r>
      <w:r w:rsidR="004E72A4" w:rsidRPr="000416B1">
        <w:rPr>
          <w:rFonts w:ascii="Times New Roman" w:eastAsia="Calibri" w:hAnsi="Times New Roman" w:cs="Times New Roman"/>
          <w:sz w:val="24"/>
          <w:szCs w:val="24"/>
        </w:rPr>
        <w:t xml:space="preserve">por los jóvenes que vivían en las instituciones -Grupo en Acogimiento residencial- </w:t>
      </w:r>
      <w:r w:rsidRPr="000416B1">
        <w:rPr>
          <w:rFonts w:ascii="Times New Roman" w:eastAsia="Calibri" w:hAnsi="Times New Roman" w:cs="Times New Roman"/>
          <w:sz w:val="24"/>
          <w:szCs w:val="24"/>
        </w:rPr>
        <w:t xml:space="preserve">en las </w:t>
      </w:r>
      <w:r w:rsidR="00A453F8" w:rsidRPr="000416B1">
        <w:rPr>
          <w:rFonts w:ascii="Times New Roman" w:eastAsia="Calibri" w:hAnsi="Times New Roman" w:cs="Times New Roman"/>
          <w:sz w:val="24"/>
          <w:szCs w:val="24"/>
        </w:rPr>
        <w:t>sub</w:t>
      </w:r>
      <w:r w:rsidRPr="000416B1">
        <w:rPr>
          <w:rFonts w:ascii="Times New Roman" w:eastAsia="Calibri" w:hAnsi="Times New Roman" w:cs="Times New Roman"/>
          <w:sz w:val="24"/>
          <w:szCs w:val="24"/>
        </w:rPr>
        <w:t xml:space="preserve">escalas del </w:t>
      </w:r>
      <w:r w:rsidR="00DC389C" w:rsidRPr="000416B1">
        <w:rPr>
          <w:rFonts w:ascii="Times New Roman" w:eastAsia="Calibri" w:hAnsi="Times New Roman" w:cs="Times New Roman"/>
          <w:sz w:val="24"/>
          <w:szCs w:val="24"/>
        </w:rPr>
        <w:t xml:space="preserve">CBCL </w:t>
      </w:r>
      <w:r w:rsidR="00A7251B" w:rsidRPr="000416B1">
        <w:rPr>
          <w:rFonts w:ascii="Times New Roman" w:eastAsia="Calibri" w:hAnsi="Times New Roman" w:cs="Times New Roman"/>
          <w:sz w:val="24"/>
          <w:szCs w:val="24"/>
        </w:rPr>
        <w:t xml:space="preserve">problemas </w:t>
      </w:r>
      <w:r w:rsidR="00A7251B" w:rsidRPr="000416B1">
        <w:rPr>
          <w:rFonts w:ascii="Times New Roman" w:eastAsia="Calibri" w:hAnsi="Times New Roman" w:cs="Times New Roman"/>
          <w:sz w:val="24"/>
          <w:szCs w:val="24"/>
        </w:rPr>
        <w:lastRenderedPageBreak/>
        <w:t xml:space="preserve">del pensamiento </w:t>
      </w:r>
      <w:r w:rsidR="004E72A4" w:rsidRPr="000416B1">
        <w:rPr>
          <w:rFonts w:ascii="Times New Roman" w:eastAsia="Calibri" w:hAnsi="Times New Roman" w:cs="Times New Roman"/>
          <w:sz w:val="24"/>
          <w:szCs w:val="24"/>
        </w:rPr>
        <w:t xml:space="preserve">y </w:t>
      </w:r>
      <w:r w:rsidR="00A7251B" w:rsidRPr="000416B1">
        <w:rPr>
          <w:rFonts w:ascii="Times New Roman" w:eastAsia="Calibri" w:hAnsi="Times New Roman" w:cs="Times New Roman"/>
          <w:sz w:val="24"/>
          <w:szCs w:val="24"/>
        </w:rPr>
        <w:t xml:space="preserve">problemas de atención </w:t>
      </w:r>
      <w:r w:rsidRPr="000416B1">
        <w:rPr>
          <w:rFonts w:ascii="Times New Roman" w:eastAsia="Calibri" w:hAnsi="Times New Roman" w:cs="Times New Roman"/>
          <w:sz w:val="24"/>
          <w:szCs w:val="24"/>
        </w:rPr>
        <w:t>fueron más altas que las del grupo Control.</w:t>
      </w:r>
      <w:r w:rsidR="00774CA2" w:rsidRPr="000416B1">
        <w:rPr>
          <w:rFonts w:ascii="Times New Roman" w:eastAsia="Calibri" w:hAnsi="Times New Roman" w:cs="Times New Roman"/>
          <w:sz w:val="24"/>
          <w:szCs w:val="24"/>
        </w:rPr>
        <w:t xml:space="preserve"> Aunque, se aprecia que la puntuación total de problemas es más alta en el grupo que vive con su familia </w:t>
      </w:r>
      <w:commentRangeStart w:id="13"/>
      <w:r w:rsidR="00774CA2" w:rsidRPr="000416B1">
        <w:rPr>
          <w:rFonts w:ascii="Times New Roman" w:eastAsia="Calibri" w:hAnsi="Times New Roman" w:cs="Times New Roman"/>
          <w:sz w:val="24"/>
          <w:szCs w:val="24"/>
        </w:rPr>
        <w:t>biológica</w:t>
      </w:r>
      <w:commentRangeEnd w:id="13"/>
      <w:r w:rsidR="002210BE">
        <w:rPr>
          <w:rStyle w:val="Refdecomentario"/>
          <w:rFonts w:ascii="Calibri" w:eastAsia="Calibri" w:hAnsi="Calibri" w:cs="Times New Roman"/>
        </w:rPr>
        <w:commentReference w:id="13"/>
      </w:r>
      <w:r w:rsidR="00774CA2" w:rsidRPr="000416B1">
        <w:rPr>
          <w:rFonts w:ascii="Times New Roman" w:eastAsia="Calibri" w:hAnsi="Times New Roman" w:cs="Times New Roman"/>
          <w:sz w:val="24"/>
          <w:szCs w:val="24"/>
        </w:rPr>
        <w:t>.</w:t>
      </w:r>
    </w:p>
    <w:p w14:paraId="0956FADB" w14:textId="77777777" w:rsidR="007B54BB" w:rsidRDefault="007B54BB" w:rsidP="00BA388D">
      <w:pPr>
        <w:rPr>
          <w:rFonts w:ascii="Times New Roman" w:eastAsia="Calibri" w:hAnsi="Times New Roman" w:cs="Times New Roman"/>
          <w:b/>
          <w:sz w:val="24"/>
        </w:rPr>
      </w:pPr>
    </w:p>
    <w:p w14:paraId="68E2517D" w14:textId="77777777" w:rsidR="00CF1F48" w:rsidRPr="00BA388D" w:rsidRDefault="00CF1F48" w:rsidP="00BA388D">
      <w:pPr>
        <w:rPr>
          <w:rFonts w:ascii="Times New Roman" w:eastAsia="Calibri" w:hAnsi="Times New Roman" w:cs="Times New Roman"/>
          <w:sz w:val="24"/>
          <w:szCs w:val="24"/>
        </w:rPr>
      </w:pPr>
      <w:r w:rsidRPr="006F2FFB">
        <w:rPr>
          <w:rFonts w:ascii="Times New Roman" w:eastAsia="Calibri" w:hAnsi="Times New Roman" w:cs="Times New Roman"/>
          <w:b/>
          <w:sz w:val="24"/>
        </w:rPr>
        <w:t xml:space="preserve">Tabla </w:t>
      </w:r>
      <w:r>
        <w:rPr>
          <w:rFonts w:ascii="Times New Roman" w:eastAsia="Calibri" w:hAnsi="Times New Roman" w:cs="Times New Roman"/>
          <w:b/>
          <w:sz w:val="24"/>
        </w:rPr>
        <w:t>1</w:t>
      </w:r>
      <w:r w:rsidR="007B54BB">
        <w:rPr>
          <w:rFonts w:ascii="Times New Roman" w:eastAsia="Calibri" w:hAnsi="Times New Roman" w:cs="Times New Roman"/>
          <w:b/>
          <w:sz w:val="24"/>
        </w:rPr>
        <w:t xml:space="preserve">.  </w:t>
      </w:r>
      <w:r w:rsidRPr="008C098B">
        <w:rPr>
          <w:rFonts w:ascii="Times New Roman" w:hAnsi="Times New Roman"/>
          <w:b/>
          <w:sz w:val="24"/>
        </w:rPr>
        <w:t xml:space="preserve">Problemas </w:t>
      </w:r>
      <w:r>
        <w:rPr>
          <w:rFonts w:ascii="Times New Roman" w:hAnsi="Times New Roman"/>
          <w:b/>
          <w:sz w:val="24"/>
        </w:rPr>
        <w:t xml:space="preserve">Sociales y Cognitivos entre los grupos (YSR-CBCL). </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931"/>
        <w:gridCol w:w="376"/>
        <w:gridCol w:w="616"/>
        <w:gridCol w:w="1135"/>
        <w:gridCol w:w="376"/>
        <w:gridCol w:w="528"/>
        <w:gridCol w:w="1046"/>
        <w:gridCol w:w="376"/>
        <w:gridCol w:w="812"/>
        <w:gridCol w:w="376"/>
        <w:gridCol w:w="811"/>
      </w:tblGrid>
      <w:tr w:rsidR="00CF1F48" w:rsidRPr="00632DBB" w14:paraId="20552C91" w14:textId="77777777" w:rsidTr="006B286B">
        <w:trPr>
          <w:jc w:val="center"/>
        </w:trPr>
        <w:tc>
          <w:tcPr>
            <w:tcW w:w="1038" w:type="dxa"/>
            <w:tcBorders>
              <w:left w:val="nil"/>
              <w:bottom w:val="nil"/>
              <w:right w:val="nil"/>
            </w:tcBorders>
          </w:tcPr>
          <w:p w14:paraId="4D5D0F83" w14:textId="77777777" w:rsidR="00CF1F48" w:rsidRPr="00632DBB" w:rsidRDefault="00CF1F48" w:rsidP="00C13E01">
            <w:pPr>
              <w:spacing w:after="0" w:line="240" w:lineRule="auto"/>
              <w:rPr>
                <w:rFonts w:ascii="Times New Roman" w:hAnsi="Times New Roman" w:cs="Times New Roman"/>
                <w:sz w:val="24"/>
                <w:szCs w:val="24"/>
              </w:rPr>
            </w:pPr>
          </w:p>
        </w:tc>
        <w:tc>
          <w:tcPr>
            <w:tcW w:w="3307" w:type="dxa"/>
            <w:gridSpan w:val="2"/>
            <w:tcBorders>
              <w:left w:val="nil"/>
              <w:bottom w:val="nil"/>
              <w:right w:val="nil"/>
            </w:tcBorders>
          </w:tcPr>
          <w:p w14:paraId="0628EC09" w14:textId="77777777" w:rsidR="00CF1F48" w:rsidRPr="00632DBB" w:rsidRDefault="00CF1F48" w:rsidP="00C13E01">
            <w:pPr>
              <w:spacing w:after="0" w:line="240" w:lineRule="auto"/>
              <w:rPr>
                <w:rFonts w:ascii="Times New Roman" w:hAnsi="Times New Roman" w:cs="Times New Roman"/>
                <w:sz w:val="24"/>
                <w:szCs w:val="24"/>
              </w:rPr>
            </w:pPr>
          </w:p>
        </w:tc>
        <w:tc>
          <w:tcPr>
            <w:tcW w:w="4077" w:type="dxa"/>
            <w:gridSpan w:val="6"/>
            <w:tcBorders>
              <w:top w:val="single" w:sz="4" w:space="0" w:color="auto"/>
              <w:left w:val="nil"/>
              <w:right w:val="nil"/>
            </w:tcBorders>
          </w:tcPr>
          <w:p w14:paraId="6AF3C7C5"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Grupos</w:t>
            </w:r>
          </w:p>
        </w:tc>
        <w:tc>
          <w:tcPr>
            <w:tcW w:w="1188" w:type="dxa"/>
            <w:gridSpan w:val="2"/>
            <w:tcBorders>
              <w:left w:val="nil"/>
              <w:bottom w:val="nil"/>
              <w:right w:val="nil"/>
            </w:tcBorders>
          </w:tcPr>
          <w:p w14:paraId="2543BABE" w14:textId="77777777" w:rsidR="00CF1F48" w:rsidRPr="00632DBB" w:rsidRDefault="00CF1F48" w:rsidP="00C13E01">
            <w:pPr>
              <w:spacing w:after="0" w:line="240" w:lineRule="auto"/>
              <w:rPr>
                <w:rFonts w:ascii="Times New Roman" w:hAnsi="Times New Roman" w:cs="Times New Roman"/>
                <w:sz w:val="24"/>
                <w:szCs w:val="24"/>
              </w:rPr>
            </w:pPr>
          </w:p>
        </w:tc>
        <w:tc>
          <w:tcPr>
            <w:tcW w:w="811" w:type="dxa"/>
            <w:tcBorders>
              <w:left w:val="nil"/>
              <w:bottom w:val="nil"/>
              <w:right w:val="nil"/>
            </w:tcBorders>
          </w:tcPr>
          <w:p w14:paraId="325FCD56" w14:textId="77777777" w:rsidR="00CF1F48" w:rsidRPr="00632DBB" w:rsidRDefault="00CF1F48" w:rsidP="00C13E01">
            <w:pPr>
              <w:spacing w:after="0" w:line="240" w:lineRule="auto"/>
              <w:rPr>
                <w:rFonts w:ascii="Times New Roman" w:hAnsi="Times New Roman" w:cs="Times New Roman"/>
                <w:sz w:val="24"/>
                <w:szCs w:val="24"/>
              </w:rPr>
            </w:pPr>
          </w:p>
        </w:tc>
      </w:tr>
      <w:tr w:rsidR="00CF1F48" w:rsidRPr="00632DBB" w14:paraId="58DDF399" w14:textId="77777777" w:rsidTr="006B286B">
        <w:trPr>
          <w:jc w:val="center"/>
        </w:trPr>
        <w:tc>
          <w:tcPr>
            <w:tcW w:w="1038" w:type="dxa"/>
            <w:tcBorders>
              <w:top w:val="nil"/>
              <w:left w:val="nil"/>
              <w:bottom w:val="nil"/>
              <w:right w:val="nil"/>
            </w:tcBorders>
          </w:tcPr>
          <w:p w14:paraId="7E9B85B9" w14:textId="77777777" w:rsidR="00CF1F48" w:rsidRPr="00632DBB" w:rsidRDefault="00CF1F48" w:rsidP="00C13E01">
            <w:pPr>
              <w:spacing w:after="0" w:line="240" w:lineRule="auto"/>
              <w:rPr>
                <w:rFonts w:ascii="Times New Roman" w:hAnsi="Times New Roman" w:cs="Times New Roman"/>
                <w:sz w:val="24"/>
                <w:szCs w:val="24"/>
              </w:rPr>
            </w:pPr>
          </w:p>
        </w:tc>
        <w:tc>
          <w:tcPr>
            <w:tcW w:w="3307" w:type="dxa"/>
            <w:gridSpan w:val="2"/>
            <w:tcBorders>
              <w:top w:val="nil"/>
              <w:left w:val="nil"/>
              <w:bottom w:val="nil"/>
              <w:right w:val="nil"/>
            </w:tcBorders>
          </w:tcPr>
          <w:p w14:paraId="2F65FC40" w14:textId="77777777" w:rsidR="00CF1F48" w:rsidRPr="00632DBB" w:rsidRDefault="00CF1F48" w:rsidP="00C13E01">
            <w:pPr>
              <w:spacing w:after="0" w:line="240" w:lineRule="auto"/>
              <w:rPr>
                <w:rFonts w:ascii="Times New Roman" w:hAnsi="Times New Roman" w:cs="Times New Roman"/>
                <w:sz w:val="24"/>
                <w:szCs w:val="24"/>
              </w:rPr>
            </w:pPr>
          </w:p>
        </w:tc>
        <w:tc>
          <w:tcPr>
            <w:tcW w:w="2127" w:type="dxa"/>
            <w:gridSpan w:val="3"/>
            <w:tcBorders>
              <w:top w:val="nil"/>
              <w:left w:val="nil"/>
              <w:bottom w:val="single" w:sz="4" w:space="0" w:color="auto"/>
              <w:right w:val="nil"/>
            </w:tcBorders>
          </w:tcPr>
          <w:p w14:paraId="768AE868"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Institucionalizado</w:t>
            </w:r>
          </w:p>
          <w:p w14:paraId="4A02D0B9"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w:t>
            </w:r>
            <w:r w:rsidRPr="00632DBB">
              <w:rPr>
                <w:rFonts w:ascii="Times New Roman" w:hAnsi="Times New Roman" w:cs="Times New Roman"/>
                <w:b/>
                <w:i/>
                <w:sz w:val="24"/>
                <w:szCs w:val="24"/>
              </w:rPr>
              <w:t xml:space="preserve">N = </w:t>
            </w:r>
            <w:r w:rsidRPr="00632DBB">
              <w:rPr>
                <w:rFonts w:ascii="Times New Roman" w:hAnsi="Times New Roman" w:cs="Times New Roman"/>
                <w:b/>
                <w:sz w:val="24"/>
                <w:szCs w:val="24"/>
              </w:rPr>
              <w:t>111)</w:t>
            </w:r>
          </w:p>
        </w:tc>
        <w:tc>
          <w:tcPr>
            <w:tcW w:w="1950" w:type="dxa"/>
            <w:gridSpan w:val="3"/>
            <w:tcBorders>
              <w:left w:val="nil"/>
              <w:bottom w:val="single" w:sz="4" w:space="0" w:color="auto"/>
              <w:right w:val="nil"/>
            </w:tcBorders>
          </w:tcPr>
          <w:p w14:paraId="690E1542"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Control</w:t>
            </w:r>
          </w:p>
          <w:p w14:paraId="5C526CD3"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w:t>
            </w:r>
            <w:r w:rsidRPr="00632DBB">
              <w:rPr>
                <w:rFonts w:ascii="Times New Roman" w:hAnsi="Times New Roman" w:cs="Times New Roman"/>
                <w:b/>
                <w:i/>
                <w:sz w:val="24"/>
                <w:szCs w:val="24"/>
              </w:rPr>
              <w:t xml:space="preserve">N = </w:t>
            </w:r>
            <w:r w:rsidRPr="00632DBB">
              <w:rPr>
                <w:rFonts w:ascii="Times New Roman" w:hAnsi="Times New Roman" w:cs="Times New Roman"/>
                <w:b/>
                <w:sz w:val="24"/>
                <w:szCs w:val="24"/>
              </w:rPr>
              <w:t>111)</w:t>
            </w:r>
          </w:p>
        </w:tc>
        <w:tc>
          <w:tcPr>
            <w:tcW w:w="1188" w:type="dxa"/>
            <w:gridSpan w:val="2"/>
            <w:tcBorders>
              <w:top w:val="nil"/>
              <w:left w:val="nil"/>
              <w:bottom w:val="nil"/>
              <w:right w:val="nil"/>
            </w:tcBorders>
          </w:tcPr>
          <w:p w14:paraId="6125D169" w14:textId="77777777" w:rsidR="00CF1F48" w:rsidRPr="00632DBB" w:rsidRDefault="00CF1F48" w:rsidP="00C13E01">
            <w:pPr>
              <w:spacing w:after="0" w:line="240" w:lineRule="auto"/>
              <w:rPr>
                <w:rFonts w:ascii="Times New Roman" w:hAnsi="Times New Roman" w:cs="Times New Roman"/>
                <w:sz w:val="24"/>
                <w:szCs w:val="24"/>
              </w:rPr>
            </w:pPr>
          </w:p>
        </w:tc>
        <w:tc>
          <w:tcPr>
            <w:tcW w:w="811" w:type="dxa"/>
            <w:tcBorders>
              <w:top w:val="nil"/>
              <w:left w:val="nil"/>
              <w:bottom w:val="nil"/>
              <w:right w:val="nil"/>
            </w:tcBorders>
          </w:tcPr>
          <w:p w14:paraId="02DFA588" w14:textId="77777777" w:rsidR="00CF1F48" w:rsidRPr="00632DBB" w:rsidRDefault="00CF1F48" w:rsidP="00C13E01">
            <w:pPr>
              <w:spacing w:after="0" w:line="240" w:lineRule="auto"/>
              <w:rPr>
                <w:rFonts w:ascii="Times New Roman" w:hAnsi="Times New Roman" w:cs="Times New Roman"/>
                <w:sz w:val="24"/>
                <w:szCs w:val="24"/>
              </w:rPr>
            </w:pPr>
          </w:p>
        </w:tc>
      </w:tr>
      <w:tr w:rsidR="00CF1F48" w:rsidRPr="00632DBB" w14:paraId="3888DF6C" w14:textId="77777777" w:rsidTr="006B286B">
        <w:trPr>
          <w:jc w:val="center"/>
        </w:trPr>
        <w:tc>
          <w:tcPr>
            <w:tcW w:w="1038" w:type="dxa"/>
            <w:tcBorders>
              <w:top w:val="nil"/>
              <w:left w:val="nil"/>
              <w:bottom w:val="single" w:sz="4" w:space="0" w:color="auto"/>
              <w:right w:val="nil"/>
            </w:tcBorders>
          </w:tcPr>
          <w:p w14:paraId="55D72055" w14:textId="77777777" w:rsidR="00CF1F48" w:rsidRPr="00632DBB" w:rsidRDefault="00CF1F48" w:rsidP="00C13E01">
            <w:pPr>
              <w:spacing w:after="0" w:line="240" w:lineRule="auto"/>
              <w:rPr>
                <w:rFonts w:ascii="Times New Roman" w:hAnsi="Times New Roman" w:cs="Times New Roman"/>
                <w:b/>
                <w:sz w:val="24"/>
                <w:szCs w:val="24"/>
              </w:rPr>
            </w:pPr>
          </w:p>
        </w:tc>
        <w:tc>
          <w:tcPr>
            <w:tcW w:w="2931" w:type="dxa"/>
            <w:tcBorders>
              <w:top w:val="nil"/>
              <w:left w:val="nil"/>
              <w:bottom w:val="single" w:sz="4" w:space="0" w:color="auto"/>
              <w:right w:val="nil"/>
            </w:tcBorders>
          </w:tcPr>
          <w:p w14:paraId="39002F00" w14:textId="77777777" w:rsidR="00CF1F48" w:rsidRPr="00632DBB" w:rsidRDefault="00CF1F48" w:rsidP="00C13E01">
            <w:pPr>
              <w:spacing w:after="0" w:line="240" w:lineRule="auto"/>
              <w:rPr>
                <w:rFonts w:ascii="Times New Roman" w:hAnsi="Times New Roman" w:cs="Times New Roman"/>
                <w:b/>
                <w:sz w:val="24"/>
                <w:szCs w:val="24"/>
              </w:rPr>
            </w:pPr>
            <w:r w:rsidRPr="00632DBB">
              <w:rPr>
                <w:rFonts w:ascii="Times New Roman" w:hAnsi="Times New Roman" w:cs="Times New Roman"/>
                <w:b/>
                <w:sz w:val="24"/>
                <w:szCs w:val="24"/>
              </w:rPr>
              <w:t>Subescalas</w:t>
            </w:r>
          </w:p>
        </w:tc>
        <w:tc>
          <w:tcPr>
            <w:tcW w:w="992" w:type="dxa"/>
            <w:gridSpan w:val="2"/>
            <w:tcBorders>
              <w:top w:val="single" w:sz="4" w:space="0" w:color="auto"/>
              <w:left w:val="nil"/>
              <w:bottom w:val="single" w:sz="4" w:space="0" w:color="auto"/>
              <w:right w:val="nil"/>
            </w:tcBorders>
          </w:tcPr>
          <w:p w14:paraId="5717EFD6" w14:textId="77777777" w:rsidR="00CF1F48" w:rsidRPr="00632DBB" w:rsidRDefault="00CF1F48" w:rsidP="00C13E01">
            <w:pPr>
              <w:spacing w:after="0" w:line="240" w:lineRule="auto"/>
              <w:jc w:val="both"/>
              <w:rPr>
                <w:rFonts w:ascii="Times New Roman" w:hAnsi="Times New Roman" w:cs="Times New Roman"/>
                <w:b/>
                <w:sz w:val="24"/>
                <w:szCs w:val="24"/>
              </w:rPr>
            </w:pPr>
            <w:r w:rsidRPr="00632DBB">
              <w:rPr>
                <w:rFonts w:ascii="Times New Roman" w:hAnsi="Times New Roman" w:cs="Times New Roman"/>
                <w:b/>
                <w:sz w:val="24"/>
                <w:szCs w:val="24"/>
              </w:rPr>
              <w:t xml:space="preserve">        M</w:t>
            </w:r>
          </w:p>
        </w:tc>
        <w:tc>
          <w:tcPr>
            <w:tcW w:w="1135" w:type="dxa"/>
            <w:tcBorders>
              <w:top w:val="single" w:sz="4" w:space="0" w:color="auto"/>
              <w:left w:val="nil"/>
              <w:bottom w:val="single" w:sz="4" w:space="0" w:color="auto"/>
              <w:right w:val="nil"/>
            </w:tcBorders>
          </w:tcPr>
          <w:p w14:paraId="4C58C09B"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 xml:space="preserve">     DT</w:t>
            </w:r>
          </w:p>
        </w:tc>
        <w:tc>
          <w:tcPr>
            <w:tcW w:w="904" w:type="dxa"/>
            <w:gridSpan w:val="2"/>
            <w:tcBorders>
              <w:top w:val="nil"/>
              <w:left w:val="nil"/>
              <w:bottom w:val="single" w:sz="4" w:space="0" w:color="auto"/>
              <w:right w:val="nil"/>
            </w:tcBorders>
          </w:tcPr>
          <w:p w14:paraId="03E1C850"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 xml:space="preserve">    M</w:t>
            </w:r>
          </w:p>
        </w:tc>
        <w:tc>
          <w:tcPr>
            <w:tcW w:w="1046" w:type="dxa"/>
            <w:tcBorders>
              <w:top w:val="nil"/>
              <w:left w:val="nil"/>
              <w:bottom w:val="single" w:sz="4" w:space="0" w:color="auto"/>
              <w:right w:val="nil"/>
            </w:tcBorders>
          </w:tcPr>
          <w:p w14:paraId="07CE5BEA" w14:textId="77777777" w:rsidR="00CF1F48" w:rsidRPr="00632DBB" w:rsidRDefault="00CF1F48" w:rsidP="00C13E01">
            <w:pPr>
              <w:spacing w:after="0" w:line="240" w:lineRule="auto"/>
              <w:jc w:val="center"/>
              <w:rPr>
                <w:rFonts w:ascii="Times New Roman" w:hAnsi="Times New Roman" w:cs="Times New Roman"/>
                <w:b/>
                <w:sz w:val="24"/>
                <w:szCs w:val="24"/>
              </w:rPr>
            </w:pPr>
            <w:r w:rsidRPr="00632DBB">
              <w:rPr>
                <w:rFonts w:ascii="Times New Roman" w:hAnsi="Times New Roman" w:cs="Times New Roman"/>
                <w:b/>
                <w:sz w:val="24"/>
                <w:szCs w:val="24"/>
              </w:rPr>
              <w:t xml:space="preserve">  DT</w:t>
            </w:r>
          </w:p>
        </w:tc>
        <w:tc>
          <w:tcPr>
            <w:tcW w:w="1188" w:type="dxa"/>
            <w:gridSpan w:val="2"/>
            <w:tcBorders>
              <w:top w:val="single" w:sz="4" w:space="0" w:color="auto"/>
              <w:left w:val="nil"/>
              <w:bottom w:val="single" w:sz="4" w:space="0" w:color="auto"/>
              <w:right w:val="nil"/>
            </w:tcBorders>
          </w:tcPr>
          <w:p w14:paraId="12A8D1FD" w14:textId="77777777" w:rsidR="00CF1F48" w:rsidRPr="00632DBB" w:rsidRDefault="00CF1F48" w:rsidP="00C13E01">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s-ES"/>
              </w:rPr>
            </w:pPr>
            <w:r w:rsidRPr="00632DBB">
              <w:rPr>
                <w:rFonts w:ascii="Times New Roman" w:eastAsia="Times New Roman" w:hAnsi="Times New Roman" w:cs="Times New Roman"/>
                <w:b/>
                <w:i/>
                <w:color w:val="000000"/>
                <w:sz w:val="24"/>
                <w:szCs w:val="24"/>
                <w:lang w:eastAsia="es-ES"/>
              </w:rPr>
              <w:t>F</w:t>
            </w:r>
          </w:p>
        </w:tc>
        <w:tc>
          <w:tcPr>
            <w:tcW w:w="1187" w:type="dxa"/>
            <w:gridSpan w:val="2"/>
            <w:tcBorders>
              <w:top w:val="single" w:sz="4" w:space="0" w:color="auto"/>
              <w:left w:val="nil"/>
              <w:bottom w:val="single" w:sz="4" w:space="0" w:color="auto"/>
              <w:right w:val="nil"/>
            </w:tcBorders>
          </w:tcPr>
          <w:p w14:paraId="718C904D" w14:textId="77777777" w:rsidR="00CF1F48" w:rsidRPr="00632DBB" w:rsidRDefault="00CF1F48" w:rsidP="00C13E01">
            <w:pPr>
              <w:spacing w:after="0" w:line="240" w:lineRule="auto"/>
              <w:jc w:val="center"/>
              <w:rPr>
                <w:rFonts w:ascii="Times New Roman" w:eastAsia="Times New Roman" w:hAnsi="Times New Roman" w:cs="Times New Roman"/>
                <w:b/>
                <w:i/>
                <w:sz w:val="24"/>
                <w:szCs w:val="24"/>
                <w:lang w:eastAsia="es-ES"/>
              </w:rPr>
            </w:pPr>
            <w:r w:rsidRPr="00632DBB">
              <w:rPr>
                <w:rFonts w:ascii="Times New Roman" w:eastAsia="Times New Roman" w:hAnsi="Times New Roman" w:cs="Times New Roman"/>
                <w:b/>
                <w:i/>
                <w:sz w:val="24"/>
                <w:szCs w:val="24"/>
                <w:lang w:eastAsia="es-ES"/>
              </w:rPr>
              <w:t>p</w:t>
            </w:r>
          </w:p>
        </w:tc>
      </w:tr>
      <w:tr w:rsidR="00CF1F48" w:rsidRPr="00632DBB" w14:paraId="77A163B9" w14:textId="77777777" w:rsidTr="006B286B">
        <w:trPr>
          <w:jc w:val="center"/>
        </w:trPr>
        <w:tc>
          <w:tcPr>
            <w:tcW w:w="1038" w:type="dxa"/>
            <w:tcBorders>
              <w:top w:val="nil"/>
              <w:left w:val="nil"/>
              <w:bottom w:val="nil"/>
              <w:right w:val="nil"/>
            </w:tcBorders>
            <w:shd w:val="clear" w:color="auto" w:fill="D0CECE" w:themeFill="background2" w:themeFillShade="E6"/>
          </w:tcPr>
          <w:p w14:paraId="75EFF90A" w14:textId="77777777" w:rsidR="00CF1F48" w:rsidRPr="00632DBB" w:rsidRDefault="00CF1F48" w:rsidP="00C13E01">
            <w:pPr>
              <w:spacing w:after="0" w:line="240" w:lineRule="auto"/>
              <w:rPr>
                <w:rFonts w:ascii="Times New Roman" w:eastAsia="Times New Roman" w:hAnsi="Times New Roman" w:cs="Times New Roman"/>
                <w:b/>
                <w:color w:val="000000"/>
                <w:sz w:val="24"/>
                <w:szCs w:val="24"/>
                <w:lang w:eastAsia="es-ES"/>
              </w:rPr>
            </w:pPr>
            <w:r w:rsidRPr="00632DBB">
              <w:rPr>
                <w:rFonts w:ascii="Times New Roman" w:eastAsia="Times New Roman" w:hAnsi="Times New Roman" w:cs="Times New Roman"/>
                <w:b/>
                <w:color w:val="000000"/>
                <w:sz w:val="24"/>
                <w:szCs w:val="24"/>
                <w:lang w:eastAsia="es-ES"/>
              </w:rPr>
              <w:t>YSR</w:t>
            </w:r>
          </w:p>
        </w:tc>
        <w:tc>
          <w:tcPr>
            <w:tcW w:w="2931" w:type="dxa"/>
            <w:tcBorders>
              <w:top w:val="nil"/>
              <w:left w:val="nil"/>
              <w:bottom w:val="nil"/>
              <w:right w:val="nil"/>
            </w:tcBorders>
            <w:shd w:val="clear" w:color="auto" w:fill="D0CECE" w:themeFill="background2" w:themeFillShade="E6"/>
          </w:tcPr>
          <w:p w14:paraId="1231E76D" w14:textId="77777777" w:rsidR="00CF1F48" w:rsidRPr="00632DBB" w:rsidRDefault="00CF1F48" w:rsidP="00C13E01">
            <w:pPr>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Problemas sociales</w:t>
            </w:r>
          </w:p>
        </w:tc>
        <w:tc>
          <w:tcPr>
            <w:tcW w:w="992" w:type="dxa"/>
            <w:gridSpan w:val="2"/>
            <w:tcBorders>
              <w:top w:val="nil"/>
              <w:left w:val="nil"/>
              <w:bottom w:val="nil"/>
              <w:right w:val="nil"/>
            </w:tcBorders>
            <w:shd w:val="clear" w:color="auto" w:fill="D0CECE" w:themeFill="background2" w:themeFillShade="E6"/>
          </w:tcPr>
          <w:p w14:paraId="1F87FE91"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5,88</w:t>
            </w:r>
          </w:p>
        </w:tc>
        <w:tc>
          <w:tcPr>
            <w:tcW w:w="1135" w:type="dxa"/>
            <w:tcBorders>
              <w:top w:val="nil"/>
              <w:left w:val="nil"/>
              <w:bottom w:val="nil"/>
              <w:right w:val="nil"/>
            </w:tcBorders>
            <w:shd w:val="clear" w:color="auto" w:fill="D0CECE" w:themeFill="background2" w:themeFillShade="E6"/>
          </w:tcPr>
          <w:p w14:paraId="3F3DBC78"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3,97</w:t>
            </w:r>
          </w:p>
        </w:tc>
        <w:tc>
          <w:tcPr>
            <w:tcW w:w="904" w:type="dxa"/>
            <w:gridSpan w:val="2"/>
            <w:tcBorders>
              <w:top w:val="nil"/>
              <w:left w:val="nil"/>
              <w:bottom w:val="nil"/>
              <w:right w:val="nil"/>
            </w:tcBorders>
            <w:shd w:val="clear" w:color="auto" w:fill="D0CECE" w:themeFill="background2" w:themeFillShade="E6"/>
          </w:tcPr>
          <w:p w14:paraId="3E741F7C"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3,98</w:t>
            </w:r>
          </w:p>
        </w:tc>
        <w:tc>
          <w:tcPr>
            <w:tcW w:w="1046" w:type="dxa"/>
            <w:tcBorders>
              <w:top w:val="nil"/>
              <w:left w:val="nil"/>
              <w:bottom w:val="nil"/>
              <w:right w:val="nil"/>
            </w:tcBorders>
            <w:shd w:val="clear" w:color="auto" w:fill="D0CECE" w:themeFill="background2" w:themeFillShade="E6"/>
          </w:tcPr>
          <w:p w14:paraId="07E8B45D"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3,40</w:t>
            </w:r>
          </w:p>
        </w:tc>
        <w:tc>
          <w:tcPr>
            <w:tcW w:w="1188" w:type="dxa"/>
            <w:gridSpan w:val="2"/>
            <w:tcBorders>
              <w:top w:val="nil"/>
              <w:left w:val="nil"/>
              <w:bottom w:val="nil"/>
              <w:right w:val="nil"/>
            </w:tcBorders>
            <w:shd w:val="clear" w:color="auto" w:fill="D0CECE" w:themeFill="background2" w:themeFillShade="E6"/>
          </w:tcPr>
          <w:p w14:paraId="055BFED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10,525</w:t>
            </w:r>
          </w:p>
        </w:tc>
        <w:tc>
          <w:tcPr>
            <w:tcW w:w="1187" w:type="dxa"/>
            <w:gridSpan w:val="2"/>
            <w:tcBorders>
              <w:top w:val="nil"/>
              <w:left w:val="nil"/>
              <w:bottom w:val="nil"/>
              <w:right w:val="nil"/>
            </w:tcBorders>
            <w:shd w:val="clear" w:color="auto" w:fill="D0CECE" w:themeFill="background2" w:themeFillShade="E6"/>
          </w:tcPr>
          <w:p w14:paraId="354D757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0,001*</w:t>
            </w:r>
          </w:p>
        </w:tc>
      </w:tr>
      <w:tr w:rsidR="00CF1F48" w:rsidRPr="00632DBB" w14:paraId="08509B64" w14:textId="77777777" w:rsidTr="006B286B">
        <w:trPr>
          <w:jc w:val="center"/>
        </w:trPr>
        <w:tc>
          <w:tcPr>
            <w:tcW w:w="1038" w:type="dxa"/>
            <w:tcBorders>
              <w:top w:val="nil"/>
              <w:left w:val="nil"/>
              <w:bottom w:val="nil"/>
              <w:right w:val="nil"/>
            </w:tcBorders>
            <w:shd w:val="clear" w:color="auto" w:fill="D0CECE" w:themeFill="background2" w:themeFillShade="E6"/>
          </w:tcPr>
          <w:p w14:paraId="057BA134" w14:textId="77777777" w:rsidR="00CF1F48" w:rsidRPr="00632DBB" w:rsidRDefault="00CF1F48" w:rsidP="00C13E01">
            <w:pPr>
              <w:spacing w:after="0" w:line="240" w:lineRule="auto"/>
              <w:rPr>
                <w:rFonts w:ascii="Times New Roman" w:eastAsia="Times New Roman" w:hAnsi="Times New Roman" w:cs="Times New Roman"/>
                <w:b/>
                <w:color w:val="000000"/>
                <w:sz w:val="24"/>
                <w:szCs w:val="24"/>
                <w:lang w:eastAsia="es-ES"/>
              </w:rPr>
            </w:pPr>
          </w:p>
        </w:tc>
        <w:tc>
          <w:tcPr>
            <w:tcW w:w="2931" w:type="dxa"/>
            <w:tcBorders>
              <w:top w:val="nil"/>
              <w:left w:val="nil"/>
              <w:bottom w:val="nil"/>
              <w:right w:val="nil"/>
            </w:tcBorders>
            <w:shd w:val="clear" w:color="auto" w:fill="D0CECE" w:themeFill="background2" w:themeFillShade="E6"/>
          </w:tcPr>
          <w:p w14:paraId="72E3F811" w14:textId="77777777" w:rsidR="00CF1F48" w:rsidRPr="00632DBB" w:rsidRDefault="00CF1F48" w:rsidP="00C13E01">
            <w:pPr>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Problemas de pensamiento</w:t>
            </w:r>
          </w:p>
        </w:tc>
        <w:tc>
          <w:tcPr>
            <w:tcW w:w="992" w:type="dxa"/>
            <w:gridSpan w:val="2"/>
            <w:tcBorders>
              <w:top w:val="nil"/>
              <w:left w:val="nil"/>
              <w:bottom w:val="nil"/>
              <w:right w:val="nil"/>
            </w:tcBorders>
            <w:shd w:val="clear" w:color="auto" w:fill="D0CECE" w:themeFill="background2" w:themeFillShade="E6"/>
          </w:tcPr>
          <w:p w14:paraId="2EB09C83"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8,69</w:t>
            </w:r>
          </w:p>
        </w:tc>
        <w:tc>
          <w:tcPr>
            <w:tcW w:w="1135" w:type="dxa"/>
            <w:tcBorders>
              <w:top w:val="nil"/>
              <w:left w:val="nil"/>
              <w:bottom w:val="nil"/>
              <w:right w:val="nil"/>
            </w:tcBorders>
            <w:shd w:val="clear" w:color="auto" w:fill="D0CECE" w:themeFill="background2" w:themeFillShade="E6"/>
          </w:tcPr>
          <w:p w14:paraId="48711CA4"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4,52</w:t>
            </w:r>
          </w:p>
        </w:tc>
        <w:tc>
          <w:tcPr>
            <w:tcW w:w="904" w:type="dxa"/>
            <w:gridSpan w:val="2"/>
            <w:tcBorders>
              <w:top w:val="nil"/>
              <w:left w:val="nil"/>
              <w:bottom w:val="nil"/>
              <w:right w:val="nil"/>
            </w:tcBorders>
            <w:shd w:val="clear" w:color="auto" w:fill="D0CECE" w:themeFill="background2" w:themeFillShade="E6"/>
          </w:tcPr>
          <w:p w14:paraId="36648B42"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6,95</w:t>
            </w:r>
          </w:p>
        </w:tc>
        <w:tc>
          <w:tcPr>
            <w:tcW w:w="1046" w:type="dxa"/>
            <w:tcBorders>
              <w:top w:val="nil"/>
              <w:left w:val="nil"/>
              <w:bottom w:val="nil"/>
              <w:right w:val="nil"/>
            </w:tcBorders>
            <w:shd w:val="clear" w:color="auto" w:fill="D0CECE" w:themeFill="background2" w:themeFillShade="E6"/>
          </w:tcPr>
          <w:p w14:paraId="4A3F27FC"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3,95</w:t>
            </w:r>
          </w:p>
        </w:tc>
        <w:tc>
          <w:tcPr>
            <w:tcW w:w="1188" w:type="dxa"/>
            <w:gridSpan w:val="2"/>
            <w:tcBorders>
              <w:top w:val="nil"/>
              <w:left w:val="nil"/>
              <w:bottom w:val="nil"/>
              <w:right w:val="nil"/>
            </w:tcBorders>
            <w:shd w:val="clear" w:color="auto" w:fill="D0CECE" w:themeFill="background2" w:themeFillShade="E6"/>
          </w:tcPr>
          <w:p w14:paraId="73EDD38C"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11,368</w:t>
            </w:r>
          </w:p>
        </w:tc>
        <w:tc>
          <w:tcPr>
            <w:tcW w:w="1187" w:type="dxa"/>
            <w:gridSpan w:val="2"/>
            <w:tcBorders>
              <w:top w:val="nil"/>
              <w:left w:val="nil"/>
              <w:bottom w:val="nil"/>
              <w:right w:val="nil"/>
            </w:tcBorders>
            <w:shd w:val="clear" w:color="auto" w:fill="D0CECE" w:themeFill="background2" w:themeFillShade="E6"/>
          </w:tcPr>
          <w:p w14:paraId="05D99C5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0,001*</w:t>
            </w:r>
          </w:p>
        </w:tc>
      </w:tr>
      <w:tr w:rsidR="00CF1F48" w:rsidRPr="00632DBB" w14:paraId="01D95369" w14:textId="77777777" w:rsidTr="006B286B">
        <w:trPr>
          <w:jc w:val="center"/>
        </w:trPr>
        <w:tc>
          <w:tcPr>
            <w:tcW w:w="1038" w:type="dxa"/>
            <w:tcBorders>
              <w:top w:val="nil"/>
              <w:left w:val="nil"/>
              <w:bottom w:val="nil"/>
              <w:right w:val="nil"/>
            </w:tcBorders>
            <w:shd w:val="clear" w:color="auto" w:fill="D0CECE" w:themeFill="background2" w:themeFillShade="E6"/>
          </w:tcPr>
          <w:p w14:paraId="17660B9F"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2931" w:type="dxa"/>
            <w:tcBorders>
              <w:top w:val="nil"/>
              <w:left w:val="nil"/>
              <w:bottom w:val="nil"/>
              <w:right w:val="nil"/>
            </w:tcBorders>
            <w:shd w:val="clear" w:color="auto" w:fill="D0CECE" w:themeFill="background2" w:themeFillShade="E6"/>
          </w:tcPr>
          <w:p w14:paraId="40D88065"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632DBB">
              <w:rPr>
                <w:rFonts w:ascii="Times New Roman" w:eastAsia="Times New Roman" w:hAnsi="Times New Roman" w:cs="Times New Roman"/>
                <w:color w:val="000000"/>
                <w:sz w:val="24"/>
                <w:szCs w:val="24"/>
                <w:lang w:eastAsia="es-ES"/>
              </w:rPr>
              <w:t>Problemas de atención</w:t>
            </w:r>
          </w:p>
        </w:tc>
        <w:tc>
          <w:tcPr>
            <w:tcW w:w="992" w:type="dxa"/>
            <w:gridSpan w:val="2"/>
            <w:tcBorders>
              <w:top w:val="nil"/>
              <w:left w:val="nil"/>
              <w:bottom w:val="nil"/>
              <w:right w:val="nil"/>
            </w:tcBorders>
            <w:shd w:val="clear" w:color="auto" w:fill="D0CECE" w:themeFill="background2" w:themeFillShade="E6"/>
          </w:tcPr>
          <w:p w14:paraId="4CC26DEB"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7,47</w:t>
            </w:r>
          </w:p>
        </w:tc>
        <w:tc>
          <w:tcPr>
            <w:tcW w:w="1135" w:type="dxa"/>
            <w:tcBorders>
              <w:top w:val="nil"/>
              <w:left w:val="nil"/>
              <w:bottom w:val="nil"/>
              <w:right w:val="nil"/>
            </w:tcBorders>
            <w:shd w:val="clear" w:color="auto" w:fill="D0CECE" w:themeFill="background2" w:themeFillShade="E6"/>
          </w:tcPr>
          <w:p w14:paraId="59FFB84C"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3,98</w:t>
            </w:r>
          </w:p>
        </w:tc>
        <w:tc>
          <w:tcPr>
            <w:tcW w:w="904" w:type="dxa"/>
            <w:gridSpan w:val="2"/>
            <w:tcBorders>
              <w:top w:val="nil"/>
              <w:left w:val="nil"/>
              <w:bottom w:val="nil"/>
              <w:right w:val="nil"/>
            </w:tcBorders>
            <w:shd w:val="clear" w:color="auto" w:fill="D0CECE" w:themeFill="background2" w:themeFillShade="E6"/>
          </w:tcPr>
          <w:p w14:paraId="424E12FA"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4,87</w:t>
            </w:r>
          </w:p>
        </w:tc>
        <w:tc>
          <w:tcPr>
            <w:tcW w:w="1046" w:type="dxa"/>
            <w:tcBorders>
              <w:top w:val="nil"/>
              <w:left w:val="nil"/>
              <w:bottom w:val="nil"/>
              <w:right w:val="nil"/>
            </w:tcBorders>
            <w:shd w:val="clear" w:color="auto" w:fill="D0CECE" w:themeFill="background2" w:themeFillShade="E6"/>
          </w:tcPr>
          <w:p w14:paraId="483AD2B7"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3,37</w:t>
            </w:r>
          </w:p>
        </w:tc>
        <w:tc>
          <w:tcPr>
            <w:tcW w:w="1188" w:type="dxa"/>
            <w:gridSpan w:val="2"/>
            <w:tcBorders>
              <w:top w:val="nil"/>
              <w:left w:val="nil"/>
              <w:bottom w:val="nil"/>
              <w:right w:val="nil"/>
            </w:tcBorders>
            <w:shd w:val="clear" w:color="auto" w:fill="D0CECE" w:themeFill="background2" w:themeFillShade="E6"/>
          </w:tcPr>
          <w:p w14:paraId="13B2A4C7"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18,844</w:t>
            </w:r>
          </w:p>
        </w:tc>
        <w:tc>
          <w:tcPr>
            <w:tcW w:w="1187" w:type="dxa"/>
            <w:gridSpan w:val="2"/>
            <w:tcBorders>
              <w:top w:val="nil"/>
              <w:left w:val="nil"/>
              <w:bottom w:val="nil"/>
              <w:right w:val="nil"/>
            </w:tcBorders>
            <w:shd w:val="clear" w:color="auto" w:fill="D0CECE" w:themeFill="background2" w:themeFillShade="E6"/>
          </w:tcPr>
          <w:p w14:paraId="47682828"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0,0001*</w:t>
            </w:r>
          </w:p>
        </w:tc>
      </w:tr>
      <w:tr w:rsidR="00CF1F48" w:rsidRPr="00632DBB" w14:paraId="1B7CD56C" w14:textId="77777777" w:rsidTr="006B286B">
        <w:trPr>
          <w:jc w:val="center"/>
        </w:trPr>
        <w:tc>
          <w:tcPr>
            <w:tcW w:w="1038" w:type="dxa"/>
            <w:tcBorders>
              <w:top w:val="nil"/>
              <w:left w:val="nil"/>
              <w:bottom w:val="nil"/>
              <w:right w:val="nil"/>
            </w:tcBorders>
            <w:shd w:val="clear" w:color="auto" w:fill="D0CECE" w:themeFill="background2" w:themeFillShade="E6"/>
          </w:tcPr>
          <w:p w14:paraId="0961A490"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2931" w:type="dxa"/>
            <w:tcBorders>
              <w:top w:val="nil"/>
              <w:left w:val="nil"/>
              <w:bottom w:val="nil"/>
              <w:right w:val="nil"/>
            </w:tcBorders>
            <w:shd w:val="clear" w:color="auto" w:fill="D0CECE" w:themeFill="background2" w:themeFillShade="E6"/>
          </w:tcPr>
          <w:p w14:paraId="01F2CB63"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Puntuación total</w:t>
            </w:r>
          </w:p>
        </w:tc>
        <w:tc>
          <w:tcPr>
            <w:tcW w:w="992" w:type="dxa"/>
            <w:gridSpan w:val="2"/>
            <w:tcBorders>
              <w:top w:val="nil"/>
              <w:left w:val="nil"/>
              <w:bottom w:val="nil"/>
              <w:right w:val="nil"/>
            </w:tcBorders>
            <w:shd w:val="clear" w:color="auto" w:fill="D0CECE" w:themeFill="background2" w:themeFillShade="E6"/>
          </w:tcPr>
          <w:p w14:paraId="5A71395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72,90</w:t>
            </w:r>
          </w:p>
        </w:tc>
        <w:tc>
          <w:tcPr>
            <w:tcW w:w="1135" w:type="dxa"/>
            <w:tcBorders>
              <w:top w:val="nil"/>
              <w:left w:val="nil"/>
              <w:bottom w:val="nil"/>
              <w:right w:val="nil"/>
            </w:tcBorders>
            <w:shd w:val="clear" w:color="auto" w:fill="D0CECE" w:themeFill="background2" w:themeFillShade="E6"/>
          </w:tcPr>
          <w:p w14:paraId="44B2C6BC"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31,97</w:t>
            </w:r>
          </w:p>
        </w:tc>
        <w:tc>
          <w:tcPr>
            <w:tcW w:w="904" w:type="dxa"/>
            <w:gridSpan w:val="2"/>
            <w:tcBorders>
              <w:top w:val="nil"/>
              <w:left w:val="nil"/>
              <w:bottom w:val="nil"/>
              <w:right w:val="nil"/>
            </w:tcBorders>
            <w:shd w:val="clear" w:color="auto" w:fill="D0CECE" w:themeFill="background2" w:themeFillShade="E6"/>
          </w:tcPr>
          <w:p w14:paraId="197F005A"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54,16</w:t>
            </w:r>
          </w:p>
        </w:tc>
        <w:tc>
          <w:tcPr>
            <w:tcW w:w="1046" w:type="dxa"/>
            <w:tcBorders>
              <w:top w:val="nil"/>
              <w:left w:val="nil"/>
              <w:bottom w:val="nil"/>
              <w:right w:val="nil"/>
            </w:tcBorders>
            <w:shd w:val="clear" w:color="auto" w:fill="D0CECE" w:themeFill="background2" w:themeFillShade="E6"/>
          </w:tcPr>
          <w:p w14:paraId="383D3F4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27,83</w:t>
            </w:r>
          </w:p>
        </w:tc>
        <w:tc>
          <w:tcPr>
            <w:tcW w:w="1188" w:type="dxa"/>
            <w:gridSpan w:val="2"/>
            <w:tcBorders>
              <w:top w:val="nil"/>
              <w:left w:val="nil"/>
              <w:bottom w:val="nil"/>
              <w:right w:val="nil"/>
            </w:tcBorders>
            <w:shd w:val="clear" w:color="auto" w:fill="D0CECE" w:themeFill="background2" w:themeFillShade="E6"/>
          </w:tcPr>
          <w:p w14:paraId="20B27F89"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18,234</w:t>
            </w:r>
          </w:p>
        </w:tc>
        <w:tc>
          <w:tcPr>
            <w:tcW w:w="1187" w:type="dxa"/>
            <w:gridSpan w:val="2"/>
            <w:tcBorders>
              <w:top w:val="nil"/>
              <w:left w:val="nil"/>
              <w:bottom w:val="nil"/>
              <w:right w:val="nil"/>
            </w:tcBorders>
            <w:shd w:val="clear" w:color="auto" w:fill="D0CECE" w:themeFill="background2" w:themeFillShade="E6"/>
          </w:tcPr>
          <w:p w14:paraId="7AD36955"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0,0001*</w:t>
            </w:r>
          </w:p>
        </w:tc>
      </w:tr>
      <w:tr w:rsidR="00CF1F48" w:rsidRPr="00632DBB" w14:paraId="389C002F" w14:textId="77777777" w:rsidTr="006B286B">
        <w:trPr>
          <w:jc w:val="center"/>
        </w:trPr>
        <w:tc>
          <w:tcPr>
            <w:tcW w:w="1038" w:type="dxa"/>
            <w:tcBorders>
              <w:top w:val="nil"/>
              <w:left w:val="nil"/>
              <w:bottom w:val="nil"/>
              <w:right w:val="nil"/>
            </w:tcBorders>
          </w:tcPr>
          <w:p w14:paraId="1F14474F" w14:textId="77777777" w:rsidR="00CF1F48" w:rsidRPr="00632DBB" w:rsidRDefault="00CF1F48" w:rsidP="00C13E01">
            <w:pPr>
              <w:spacing w:after="0" w:line="240" w:lineRule="auto"/>
              <w:rPr>
                <w:rFonts w:ascii="Times New Roman" w:eastAsia="Times New Roman" w:hAnsi="Times New Roman" w:cs="Times New Roman"/>
                <w:b/>
                <w:color w:val="000000"/>
                <w:sz w:val="24"/>
                <w:szCs w:val="24"/>
                <w:lang w:eastAsia="es-ES"/>
              </w:rPr>
            </w:pPr>
            <w:r w:rsidRPr="00632DBB">
              <w:rPr>
                <w:rFonts w:ascii="Times New Roman" w:eastAsia="Times New Roman" w:hAnsi="Times New Roman" w:cs="Times New Roman"/>
                <w:b/>
                <w:color w:val="000000"/>
                <w:sz w:val="24"/>
                <w:szCs w:val="24"/>
                <w:lang w:eastAsia="es-ES"/>
              </w:rPr>
              <w:t>CBCL</w:t>
            </w:r>
          </w:p>
        </w:tc>
        <w:tc>
          <w:tcPr>
            <w:tcW w:w="2931" w:type="dxa"/>
            <w:tcBorders>
              <w:top w:val="nil"/>
              <w:left w:val="nil"/>
              <w:bottom w:val="nil"/>
              <w:right w:val="nil"/>
            </w:tcBorders>
          </w:tcPr>
          <w:p w14:paraId="68006894" w14:textId="77777777" w:rsidR="00CF1F48" w:rsidRPr="00632DBB" w:rsidRDefault="00CF1F48" w:rsidP="00C13E01">
            <w:pPr>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Problemas sociales</w:t>
            </w:r>
          </w:p>
        </w:tc>
        <w:tc>
          <w:tcPr>
            <w:tcW w:w="992" w:type="dxa"/>
            <w:gridSpan w:val="2"/>
            <w:tcBorders>
              <w:top w:val="nil"/>
              <w:left w:val="nil"/>
              <w:bottom w:val="nil"/>
              <w:right w:val="nil"/>
            </w:tcBorders>
          </w:tcPr>
          <w:p w14:paraId="72B8EF85"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2,99</w:t>
            </w:r>
          </w:p>
        </w:tc>
        <w:tc>
          <w:tcPr>
            <w:tcW w:w="1135" w:type="dxa"/>
            <w:tcBorders>
              <w:top w:val="nil"/>
              <w:left w:val="nil"/>
              <w:bottom w:val="nil"/>
              <w:right w:val="nil"/>
            </w:tcBorders>
          </w:tcPr>
          <w:p w14:paraId="3BC9C7E3"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4,02</w:t>
            </w:r>
          </w:p>
        </w:tc>
        <w:tc>
          <w:tcPr>
            <w:tcW w:w="904" w:type="dxa"/>
            <w:gridSpan w:val="2"/>
            <w:tcBorders>
              <w:top w:val="nil"/>
              <w:left w:val="nil"/>
              <w:bottom w:val="nil"/>
              <w:right w:val="nil"/>
            </w:tcBorders>
          </w:tcPr>
          <w:p w14:paraId="470631F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3,48</w:t>
            </w:r>
          </w:p>
        </w:tc>
        <w:tc>
          <w:tcPr>
            <w:tcW w:w="1046" w:type="dxa"/>
            <w:tcBorders>
              <w:top w:val="nil"/>
              <w:left w:val="nil"/>
              <w:bottom w:val="nil"/>
              <w:right w:val="nil"/>
            </w:tcBorders>
          </w:tcPr>
          <w:p w14:paraId="53B8D801"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2,97</w:t>
            </w:r>
          </w:p>
        </w:tc>
        <w:tc>
          <w:tcPr>
            <w:tcW w:w="1188" w:type="dxa"/>
            <w:gridSpan w:val="2"/>
            <w:tcBorders>
              <w:top w:val="nil"/>
              <w:left w:val="nil"/>
              <w:bottom w:val="nil"/>
              <w:right w:val="nil"/>
            </w:tcBorders>
          </w:tcPr>
          <w:p w14:paraId="75438C6E"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0,182</w:t>
            </w:r>
          </w:p>
        </w:tc>
        <w:tc>
          <w:tcPr>
            <w:tcW w:w="1187" w:type="dxa"/>
            <w:gridSpan w:val="2"/>
            <w:tcBorders>
              <w:top w:val="nil"/>
              <w:left w:val="nil"/>
              <w:bottom w:val="nil"/>
              <w:right w:val="nil"/>
            </w:tcBorders>
          </w:tcPr>
          <w:p w14:paraId="3B6F51A5" w14:textId="77777777" w:rsidR="00CF1F48" w:rsidRPr="00632DBB" w:rsidRDefault="00CF1F48" w:rsidP="00C13E01">
            <w:pPr>
              <w:spacing w:after="0" w:line="240" w:lineRule="auto"/>
              <w:ind w:left="60" w:right="60"/>
              <w:jc w:val="center"/>
              <w:rPr>
                <w:rFonts w:ascii="Times New Roman" w:hAnsi="Times New Roman" w:cs="Times New Roman"/>
                <w:sz w:val="24"/>
                <w:szCs w:val="24"/>
              </w:rPr>
            </w:pPr>
            <w:r w:rsidRPr="00632DBB">
              <w:rPr>
                <w:rFonts w:ascii="Times New Roman" w:hAnsi="Times New Roman" w:cs="Times New Roman"/>
                <w:sz w:val="24"/>
                <w:szCs w:val="24"/>
              </w:rPr>
              <w:t>0,670</w:t>
            </w:r>
          </w:p>
        </w:tc>
      </w:tr>
      <w:tr w:rsidR="00CF1F48" w:rsidRPr="00632DBB" w14:paraId="7A7B1287" w14:textId="77777777" w:rsidTr="006B286B">
        <w:trPr>
          <w:jc w:val="center"/>
        </w:trPr>
        <w:tc>
          <w:tcPr>
            <w:tcW w:w="1038" w:type="dxa"/>
            <w:tcBorders>
              <w:top w:val="nil"/>
              <w:left w:val="nil"/>
              <w:bottom w:val="nil"/>
              <w:right w:val="nil"/>
            </w:tcBorders>
          </w:tcPr>
          <w:p w14:paraId="53BFCB5D" w14:textId="77777777" w:rsidR="00CF1F48" w:rsidRPr="00632DBB" w:rsidRDefault="00CF1F48" w:rsidP="00C13E01">
            <w:pPr>
              <w:spacing w:after="0" w:line="240" w:lineRule="auto"/>
              <w:rPr>
                <w:rFonts w:ascii="Times New Roman" w:eastAsia="Times New Roman" w:hAnsi="Times New Roman" w:cs="Times New Roman"/>
                <w:b/>
                <w:color w:val="000000"/>
                <w:sz w:val="24"/>
                <w:szCs w:val="24"/>
                <w:lang w:eastAsia="es-ES"/>
              </w:rPr>
            </w:pPr>
          </w:p>
        </w:tc>
        <w:tc>
          <w:tcPr>
            <w:tcW w:w="2931" w:type="dxa"/>
            <w:tcBorders>
              <w:top w:val="nil"/>
              <w:left w:val="nil"/>
              <w:bottom w:val="nil"/>
              <w:right w:val="nil"/>
            </w:tcBorders>
          </w:tcPr>
          <w:p w14:paraId="7FE982C7" w14:textId="77777777" w:rsidR="00CF1F48" w:rsidRPr="00632DBB" w:rsidRDefault="00CF1F48" w:rsidP="00C13E01">
            <w:pPr>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Problemas de pensamiento</w:t>
            </w:r>
          </w:p>
        </w:tc>
        <w:tc>
          <w:tcPr>
            <w:tcW w:w="992" w:type="dxa"/>
            <w:gridSpan w:val="2"/>
            <w:tcBorders>
              <w:top w:val="nil"/>
              <w:left w:val="nil"/>
              <w:bottom w:val="nil"/>
              <w:right w:val="nil"/>
            </w:tcBorders>
          </w:tcPr>
          <w:p w14:paraId="3C4AFDE3"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1,61</w:t>
            </w:r>
          </w:p>
        </w:tc>
        <w:tc>
          <w:tcPr>
            <w:tcW w:w="1135" w:type="dxa"/>
            <w:tcBorders>
              <w:top w:val="nil"/>
              <w:left w:val="nil"/>
              <w:bottom w:val="nil"/>
              <w:right w:val="nil"/>
            </w:tcBorders>
          </w:tcPr>
          <w:p w14:paraId="23FAAF07"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2,70</w:t>
            </w:r>
          </w:p>
        </w:tc>
        <w:tc>
          <w:tcPr>
            <w:tcW w:w="904" w:type="dxa"/>
            <w:gridSpan w:val="2"/>
            <w:tcBorders>
              <w:top w:val="nil"/>
              <w:left w:val="nil"/>
              <w:bottom w:val="nil"/>
              <w:right w:val="nil"/>
            </w:tcBorders>
          </w:tcPr>
          <w:p w14:paraId="631976E8"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1,08</w:t>
            </w:r>
          </w:p>
        </w:tc>
        <w:tc>
          <w:tcPr>
            <w:tcW w:w="1046" w:type="dxa"/>
            <w:tcBorders>
              <w:top w:val="nil"/>
              <w:left w:val="nil"/>
              <w:bottom w:val="nil"/>
              <w:right w:val="nil"/>
            </w:tcBorders>
          </w:tcPr>
          <w:p w14:paraId="62F39A8A"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1,48</w:t>
            </w:r>
          </w:p>
        </w:tc>
        <w:tc>
          <w:tcPr>
            <w:tcW w:w="1188" w:type="dxa"/>
            <w:gridSpan w:val="2"/>
            <w:tcBorders>
              <w:top w:val="nil"/>
              <w:left w:val="nil"/>
              <w:bottom w:val="nil"/>
              <w:right w:val="nil"/>
            </w:tcBorders>
          </w:tcPr>
          <w:p w14:paraId="367C8E6E"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2,785</w:t>
            </w:r>
          </w:p>
        </w:tc>
        <w:tc>
          <w:tcPr>
            <w:tcW w:w="1187" w:type="dxa"/>
            <w:gridSpan w:val="2"/>
            <w:tcBorders>
              <w:top w:val="nil"/>
              <w:left w:val="nil"/>
              <w:bottom w:val="nil"/>
              <w:right w:val="nil"/>
            </w:tcBorders>
          </w:tcPr>
          <w:p w14:paraId="6370D3D2" w14:textId="77777777" w:rsidR="00CF1F48" w:rsidRPr="00632DBB" w:rsidRDefault="00CF1F48" w:rsidP="00C13E01">
            <w:pPr>
              <w:spacing w:after="0" w:line="240" w:lineRule="auto"/>
              <w:ind w:left="60" w:right="60"/>
              <w:jc w:val="center"/>
              <w:rPr>
                <w:rFonts w:ascii="Times New Roman" w:hAnsi="Times New Roman" w:cs="Times New Roman"/>
                <w:sz w:val="24"/>
                <w:szCs w:val="24"/>
              </w:rPr>
            </w:pPr>
            <w:r w:rsidRPr="00632DBB">
              <w:rPr>
                <w:rFonts w:ascii="Times New Roman" w:hAnsi="Times New Roman" w:cs="Times New Roman"/>
                <w:sz w:val="24"/>
                <w:szCs w:val="24"/>
              </w:rPr>
              <w:t>0,097</w:t>
            </w:r>
          </w:p>
        </w:tc>
      </w:tr>
      <w:tr w:rsidR="00CF1F48" w:rsidRPr="00632DBB" w14:paraId="2D6003E1" w14:textId="77777777" w:rsidTr="006B286B">
        <w:trPr>
          <w:jc w:val="center"/>
        </w:trPr>
        <w:tc>
          <w:tcPr>
            <w:tcW w:w="1038" w:type="dxa"/>
            <w:tcBorders>
              <w:top w:val="nil"/>
              <w:left w:val="nil"/>
              <w:bottom w:val="nil"/>
              <w:right w:val="nil"/>
            </w:tcBorders>
          </w:tcPr>
          <w:p w14:paraId="5E82ACD1"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2931" w:type="dxa"/>
            <w:tcBorders>
              <w:top w:val="nil"/>
              <w:left w:val="nil"/>
              <w:bottom w:val="nil"/>
              <w:right w:val="nil"/>
            </w:tcBorders>
          </w:tcPr>
          <w:p w14:paraId="562CBDCB"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632DBB">
              <w:rPr>
                <w:rFonts w:ascii="Times New Roman" w:eastAsia="Times New Roman" w:hAnsi="Times New Roman" w:cs="Times New Roman"/>
                <w:color w:val="000000"/>
                <w:sz w:val="24"/>
                <w:szCs w:val="24"/>
                <w:lang w:eastAsia="es-ES"/>
              </w:rPr>
              <w:t>Problemas de atención</w:t>
            </w:r>
          </w:p>
        </w:tc>
        <w:tc>
          <w:tcPr>
            <w:tcW w:w="992" w:type="dxa"/>
            <w:gridSpan w:val="2"/>
            <w:tcBorders>
              <w:top w:val="nil"/>
              <w:left w:val="nil"/>
              <w:bottom w:val="nil"/>
              <w:right w:val="nil"/>
            </w:tcBorders>
          </w:tcPr>
          <w:p w14:paraId="0D79F5DB"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4,74</w:t>
            </w:r>
          </w:p>
        </w:tc>
        <w:tc>
          <w:tcPr>
            <w:tcW w:w="1135" w:type="dxa"/>
            <w:tcBorders>
              <w:top w:val="nil"/>
              <w:left w:val="nil"/>
              <w:bottom w:val="nil"/>
              <w:right w:val="nil"/>
            </w:tcBorders>
          </w:tcPr>
          <w:p w14:paraId="1AD9959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4,87</w:t>
            </w:r>
          </w:p>
        </w:tc>
        <w:tc>
          <w:tcPr>
            <w:tcW w:w="904" w:type="dxa"/>
            <w:gridSpan w:val="2"/>
            <w:tcBorders>
              <w:top w:val="nil"/>
              <w:left w:val="nil"/>
              <w:bottom w:val="nil"/>
              <w:right w:val="nil"/>
            </w:tcBorders>
          </w:tcPr>
          <w:p w14:paraId="284DBE0B"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4,52</w:t>
            </w:r>
          </w:p>
        </w:tc>
        <w:tc>
          <w:tcPr>
            <w:tcW w:w="1046" w:type="dxa"/>
            <w:tcBorders>
              <w:top w:val="nil"/>
              <w:left w:val="nil"/>
              <w:bottom w:val="nil"/>
              <w:right w:val="nil"/>
            </w:tcBorders>
          </w:tcPr>
          <w:p w14:paraId="49807833"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3,38</w:t>
            </w:r>
          </w:p>
        </w:tc>
        <w:tc>
          <w:tcPr>
            <w:tcW w:w="1188" w:type="dxa"/>
            <w:gridSpan w:val="2"/>
            <w:tcBorders>
              <w:top w:val="nil"/>
              <w:left w:val="nil"/>
              <w:bottom w:val="nil"/>
              <w:right w:val="nil"/>
            </w:tcBorders>
          </w:tcPr>
          <w:p w14:paraId="60900BF3"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0,353</w:t>
            </w:r>
          </w:p>
        </w:tc>
        <w:tc>
          <w:tcPr>
            <w:tcW w:w="1187" w:type="dxa"/>
            <w:gridSpan w:val="2"/>
            <w:tcBorders>
              <w:top w:val="nil"/>
              <w:left w:val="nil"/>
              <w:bottom w:val="nil"/>
              <w:right w:val="nil"/>
            </w:tcBorders>
          </w:tcPr>
          <w:p w14:paraId="112757CD" w14:textId="77777777" w:rsidR="00CF1F48" w:rsidRPr="00632DBB" w:rsidRDefault="00CF1F48" w:rsidP="00C13E01">
            <w:pPr>
              <w:spacing w:after="0" w:line="240" w:lineRule="auto"/>
              <w:ind w:left="60" w:right="60"/>
              <w:jc w:val="center"/>
              <w:rPr>
                <w:rFonts w:ascii="Times New Roman" w:hAnsi="Times New Roman" w:cs="Times New Roman"/>
                <w:sz w:val="24"/>
                <w:szCs w:val="24"/>
              </w:rPr>
            </w:pPr>
            <w:r w:rsidRPr="00632DBB">
              <w:rPr>
                <w:rFonts w:ascii="Times New Roman" w:hAnsi="Times New Roman" w:cs="Times New Roman"/>
                <w:sz w:val="24"/>
                <w:szCs w:val="24"/>
              </w:rPr>
              <w:t>0,553</w:t>
            </w:r>
          </w:p>
        </w:tc>
      </w:tr>
      <w:tr w:rsidR="00CF1F48" w:rsidRPr="00632DBB" w14:paraId="399F41D6" w14:textId="77777777" w:rsidTr="006B286B">
        <w:trPr>
          <w:jc w:val="center"/>
        </w:trPr>
        <w:tc>
          <w:tcPr>
            <w:tcW w:w="1038" w:type="dxa"/>
            <w:tcBorders>
              <w:top w:val="nil"/>
              <w:left w:val="nil"/>
              <w:bottom w:val="single" w:sz="4" w:space="0" w:color="auto"/>
              <w:right w:val="nil"/>
            </w:tcBorders>
          </w:tcPr>
          <w:p w14:paraId="57818F40"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931" w:type="dxa"/>
            <w:tcBorders>
              <w:top w:val="nil"/>
              <w:left w:val="nil"/>
              <w:bottom w:val="single" w:sz="4" w:space="0" w:color="auto"/>
              <w:right w:val="nil"/>
            </w:tcBorders>
          </w:tcPr>
          <w:p w14:paraId="20617327" w14:textId="77777777" w:rsidR="00CF1F48" w:rsidRPr="00632DBB"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632DBB">
              <w:rPr>
                <w:rFonts w:ascii="Times New Roman" w:eastAsia="Times New Roman" w:hAnsi="Times New Roman" w:cs="Times New Roman"/>
                <w:color w:val="000000"/>
                <w:sz w:val="24"/>
                <w:szCs w:val="24"/>
                <w:lang w:eastAsia="es-ES"/>
              </w:rPr>
              <w:t>Puntuación total</w:t>
            </w:r>
          </w:p>
        </w:tc>
        <w:tc>
          <w:tcPr>
            <w:tcW w:w="992" w:type="dxa"/>
            <w:gridSpan w:val="2"/>
            <w:tcBorders>
              <w:top w:val="nil"/>
              <w:left w:val="nil"/>
              <w:bottom w:val="single" w:sz="4" w:space="0" w:color="auto"/>
              <w:right w:val="nil"/>
            </w:tcBorders>
          </w:tcPr>
          <w:p w14:paraId="558B5E08"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32,31</w:t>
            </w:r>
          </w:p>
        </w:tc>
        <w:tc>
          <w:tcPr>
            <w:tcW w:w="1135" w:type="dxa"/>
            <w:tcBorders>
              <w:top w:val="nil"/>
              <w:left w:val="nil"/>
              <w:bottom w:val="single" w:sz="4" w:space="0" w:color="auto"/>
              <w:right w:val="nil"/>
            </w:tcBorders>
          </w:tcPr>
          <w:p w14:paraId="5EA341F4"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28,36</w:t>
            </w:r>
          </w:p>
        </w:tc>
        <w:tc>
          <w:tcPr>
            <w:tcW w:w="904" w:type="dxa"/>
            <w:gridSpan w:val="2"/>
            <w:tcBorders>
              <w:top w:val="nil"/>
              <w:left w:val="nil"/>
              <w:bottom w:val="single" w:sz="4" w:space="0" w:color="auto"/>
              <w:right w:val="nil"/>
            </w:tcBorders>
          </w:tcPr>
          <w:p w14:paraId="382620CE"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33,30</w:t>
            </w:r>
          </w:p>
        </w:tc>
        <w:tc>
          <w:tcPr>
            <w:tcW w:w="1046" w:type="dxa"/>
            <w:tcBorders>
              <w:top w:val="nil"/>
              <w:left w:val="nil"/>
              <w:bottom w:val="single" w:sz="4" w:space="0" w:color="auto"/>
              <w:right w:val="nil"/>
            </w:tcBorders>
          </w:tcPr>
          <w:p w14:paraId="29C55FA5"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19,72</w:t>
            </w:r>
          </w:p>
        </w:tc>
        <w:tc>
          <w:tcPr>
            <w:tcW w:w="1188" w:type="dxa"/>
            <w:gridSpan w:val="2"/>
            <w:tcBorders>
              <w:top w:val="nil"/>
              <w:left w:val="nil"/>
              <w:bottom w:val="single" w:sz="4" w:space="0" w:color="auto"/>
              <w:right w:val="nil"/>
            </w:tcBorders>
          </w:tcPr>
          <w:p w14:paraId="13F30A7F" w14:textId="77777777" w:rsidR="00CF1F48" w:rsidRPr="00632DBB" w:rsidRDefault="00CF1F48" w:rsidP="00C13E01">
            <w:pPr>
              <w:spacing w:after="0" w:line="240" w:lineRule="auto"/>
              <w:ind w:left="60" w:right="60"/>
              <w:jc w:val="right"/>
              <w:rPr>
                <w:rFonts w:ascii="Times New Roman" w:hAnsi="Times New Roman" w:cs="Times New Roman"/>
                <w:sz w:val="24"/>
                <w:szCs w:val="24"/>
              </w:rPr>
            </w:pPr>
            <w:r w:rsidRPr="00632DBB">
              <w:rPr>
                <w:rFonts w:ascii="Times New Roman" w:hAnsi="Times New Roman" w:cs="Times New Roman"/>
                <w:sz w:val="24"/>
                <w:szCs w:val="24"/>
              </w:rPr>
              <w:t>0,657</w:t>
            </w:r>
          </w:p>
        </w:tc>
        <w:tc>
          <w:tcPr>
            <w:tcW w:w="1187" w:type="dxa"/>
            <w:gridSpan w:val="2"/>
            <w:tcBorders>
              <w:top w:val="nil"/>
              <w:left w:val="nil"/>
              <w:bottom w:val="single" w:sz="4" w:space="0" w:color="auto"/>
              <w:right w:val="nil"/>
            </w:tcBorders>
          </w:tcPr>
          <w:p w14:paraId="6DE65D89" w14:textId="77777777" w:rsidR="00CF1F48" w:rsidRPr="00632DBB" w:rsidRDefault="00CF1F48" w:rsidP="00C13E01">
            <w:pPr>
              <w:spacing w:after="0" w:line="240" w:lineRule="auto"/>
              <w:ind w:left="60" w:right="60"/>
              <w:jc w:val="center"/>
              <w:rPr>
                <w:rFonts w:ascii="Times New Roman" w:hAnsi="Times New Roman" w:cs="Times New Roman"/>
                <w:sz w:val="24"/>
                <w:szCs w:val="24"/>
              </w:rPr>
            </w:pPr>
            <w:r w:rsidRPr="00632DBB">
              <w:rPr>
                <w:rFonts w:ascii="Times New Roman" w:hAnsi="Times New Roman" w:cs="Times New Roman"/>
                <w:sz w:val="24"/>
                <w:szCs w:val="24"/>
              </w:rPr>
              <w:t>0,418</w:t>
            </w:r>
          </w:p>
        </w:tc>
      </w:tr>
    </w:tbl>
    <w:p w14:paraId="2DAD8C54" w14:textId="77777777" w:rsidR="00CF1F48" w:rsidRPr="006F2FFB" w:rsidRDefault="00CF1F48" w:rsidP="00C13E01">
      <w:pPr>
        <w:spacing w:after="0" w:line="240" w:lineRule="auto"/>
        <w:ind w:left="-284" w:hanging="142"/>
        <w:rPr>
          <w:rFonts w:ascii="Times New Roman" w:eastAsia="Calibri" w:hAnsi="Times New Roman" w:cs="Times New Roman"/>
          <w:sz w:val="20"/>
          <w:szCs w:val="20"/>
        </w:rPr>
      </w:pPr>
      <w:r w:rsidRPr="006F2FFB">
        <w:rPr>
          <w:rFonts w:ascii="Times New Roman" w:eastAsia="Calibri" w:hAnsi="Times New Roman" w:cs="Times New Roman"/>
          <w:sz w:val="20"/>
          <w:szCs w:val="20"/>
        </w:rPr>
        <w:t>* Diferencias significativas entre grupos.</w:t>
      </w:r>
      <w:r w:rsidRPr="006F2FFB">
        <w:rPr>
          <w:rFonts w:ascii="Times New Roman" w:eastAsia="Calibri" w:hAnsi="Times New Roman" w:cs="Times New Roman"/>
        </w:rPr>
        <w:tab/>
      </w:r>
    </w:p>
    <w:p w14:paraId="75ED4755" w14:textId="77777777" w:rsidR="00CF1F48" w:rsidRPr="006F2FFB" w:rsidRDefault="00CF1F48" w:rsidP="00C13E01">
      <w:pPr>
        <w:spacing w:after="0" w:line="240" w:lineRule="auto"/>
        <w:jc w:val="both"/>
        <w:rPr>
          <w:rFonts w:ascii="Times New Roman" w:eastAsia="Calibri" w:hAnsi="Times New Roman" w:cs="Times New Roman"/>
          <w:sz w:val="24"/>
          <w:szCs w:val="24"/>
        </w:rPr>
      </w:pPr>
    </w:p>
    <w:p w14:paraId="2AD67966" w14:textId="77777777" w:rsidR="002D0E1B" w:rsidRDefault="00CF1F48" w:rsidP="002D0E1B">
      <w:pPr>
        <w:spacing w:after="120" w:line="240" w:lineRule="auto"/>
        <w:ind w:firstLine="708"/>
        <w:jc w:val="both"/>
        <w:rPr>
          <w:rFonts w:ascii="Times New Roman" w:eastAsia="Calibri" w:hAnsi="Times New Roman" w:cs="Times New Roman"/>
          <w:sz w:val="24"/>
          <w:szCs w:val="24"/>
        </w:rPr>
      </w:pPr>
      <w:r w:rsidRPr="000416B1">
        <w:rPr>
          <w:rFonts w:ascii="Times New Roman" w:eastAsia="Calibri" w:hAnsi="Times New Roman" w:cs="Times New Roman"/>
          <w:sz w:val="24"/>
          <w:szCs w:val="24"/>
        </w:rPr>
        <w:t xml:space="preserve">En lo que respecta a los problemas sociales y cognitivos teniendo en cuenta el sexo de los participantes se puede observar en los autoinformes (YSR) que hubo diferencias estadísticamente significativas en la subescala problemas de pensamiento y en la puntuación total de problemas. Pero, en el CBCL hubo diferencias estadísticamente significativas en la mayoría de las escalas evaluadas en base a los informes de padres y cuidadores, excepto, en la puntuación total de problemas. Específicamente, en las subescalas del YSR puntuaron más alto los participantes del sexo femenino. Y en las subescalas del CBCL, las puntuaciones más elevadas correspondieron al sexo masculino en problemas sociales, problemas de pensamiento y problemas de atención. Los resultados se presentan en la Tabla 2. </w:t>
      </w:r>
    </w:p>
    <w:p w14:paraId="00FBF8BA" w14:textId="77777777" w:rsidR="002D0E1B" w:rsidRDefault="002D0E1B" w:rsidP="002D0E1B">
      <w:pPr>
        <w:spacing w:after="120" w:line="240" w:lineRule="auto"/>
        <w:ind w:firstLine="708"/>
        <w:jc w:val="both"/>
        <w:rPr>
          <w:rFonts w:ascii="Times New Roman" w:eastAsia="Calibri" w:hAnsi="Times New Roman" w:cs="Times New Roman"/>
          <w:b/>
          <w:sz w:val="24"/>
          <w:szCs w:val="24"/>
        </w:rPr>
      </w:pPr>
    </w:p>
    <w:p w14:paraId="5D81B3A9" w14:textId="77777777" w:rsidR="00CF1F48" w:rsidRPr="002D0E1B" w:rsidRDefault="00CF1F48" w:rsidP="002D0E1B">
      <w:pPr>
        <w:spacing w:after="120" w:line="240" w:lineRule="auto"/>
        <w:jc w:val="both"/>
        <w:rPr>
          <w:rFonts w:ascii="Times New Roman" w:eastAsia="Calibri" w:hAnsi="Times New Roman" w:cs="Times New Roman"/>
          <w:sz w:val="24"/>
          <w:szCs w:val="24"/>
        </w:rPr>
      </w:pPr>
      <w:r>
        <w:rPr>
          <w:rFonts w:ascii="Times New Roman" w:eastAsia="Times New Roman" w:hAnsi="Times New Roman" w:cs="Times New Roman"/>
          <w:b/>
          <w:color w:val="000000"/>
          <w:sz w:val="24"/>
          <w:szCs w:val="26"/>
          <w:lang w:eastAsia="es-ES"/>
        </w:rPr>
        <w:t>Tabla 2</w:t>
      </w:r>
      <w:r w:rsidR="002D0E1B">
        <w:rPr>
          <w:rFonts w:ascii="Times New Roman" w:eastAsia="Times New Roman" w:hAnsi="Times New Roman" w:cs="Times New Roman"/>
          <w:b/>
          <w:color w:val="000000"/>
          <w:sz w:val="24"/>
          <w:szCs w:val="26"/>
          <w:lang w:eastAsia="es-ES"/>
        </w:rPr>
        <w:t xml:space="preserve">. </w:t>
      </w:r>
      <w:r w:rsidRPr="008C098B">
        <w:rPr>
          <w:rFonts w:ascii="Times New Roman" w:hAnsi="Times New Roman"/>
          <w:b/>
          <w:sz w:val="24"/>
        </w:rPr>
        <w:t xml:space="preserve">Problemas </w:t>
      </w:r>
      <w:r>
        <w:rPr>
          <w:rFonts w:ascii="Times New Roman" w:hAnsi="Times New Roman"/>
          <w:b/>
          <w:sz w:val="24"/>
        </w:rPr>
        <w:t xml:space="preserve">Sociales y Cognitivos de acuerdo al sexo (YSR-CBCL).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35"/>
        <w:gridCol w:w="2258"/>
        <w:gridCol w:w="142"/>
        <w:gridCol w:w="162"/>
        <w:gridCol w:w="819"/>
        <w:gridCol w:w="11"/>
        <w:gridCol w:w="981"/>
        <w:gridCol w:w="11"/>
        <w:gridCol w:w="293"/>
        <w:gridCol w:w="547"/>
        <w:gridCol w:w="11"/>
        <w:gridCol w:w="928"/>
        <w:gridCol w:w="11"/>
        <w:gridCol w:w="293"/>
        <w:gridCol w:w="547"/>
        <w:gridCol w:w="11"/>
        <w:gridCol w:w="293"/>
        <w:gridCol w:w="458"/>
        <w:gridCol w:w="142"/>
      </w:tblGrid>
      <w:tr w:rsidR="00CF1F48" w:rsidRPr="00AD31C0" w14:paraId="56286582" w14:textId="77777777" w:rsidTr="006B286B">
        <w:trPr>
          <w:gridAfter w:val="1"/>
          <w:wAfter w:w="142" w:type="dxa"/>
          <w:jc w:val="center"/>
        </w:trPr>
        <w:tc>
          <w:tcPr>
            <w:tcW w:w="1428" w:type="dxa"/>
            <w:gridSpan w:val="2"/>
            <w:tcBorders>
              <w:left w:val="nil"/>
              <w:bottom w:val="nil"/>
              <w:right w:val="nil"/>
            </w:tcBorders>
          </w:tcPr>
          <w:p w14:paraId="53D64E29" w14:textId="77777777" w:rsidR="00CF1F48" w:rsidRPr="00AD31C0" w:rsidRDefault="00CF1F48" w:rsidP="00C13E01">
            <w:pPr>
              <w:spacing w:after="0" w:line="240" w:lineRule="auto"/>
              <w:rPr>
                <w:rFonts w:ascii="Times New Roman" w:hAnsi="Times New Roman" w:cs="Times New Roman"/>
                <w:sz w:val="24"/>
                <w:szCs w:val="24"/>
              </w:rPr>
            </w:pPr>
          </w:p>
        </w:tc>
        <w:tc>
          <w:tcPr>
            <w:tcW w:w="2562" w:type="dxa"/>
            <w:gridSpan w:val="3"/>
            <w:tcBorders>
              <w:left w:val="nil"/>
              <w:bottom w:val="nil"/>
              <w:right w:val="nil"/>
            </w:tcBorders>
          </w:tcPr>
          <w:p w14:paraId="5F81522F" w14:textId="77777777" w:rsidR="00CF1F48" w:rsidRPr="00AD31C0" w:rsidRDefault="00CF1F48" w:rsidP="00C13E01">
            <w:pPr>
              <w:spacing w:after="0" w:line="240" w:lineRule="auto"/>
              <w:rPr>
                <w:rFonts w:ascii="Times New Roman" w:hAnsi="Times New Roman" w:cs="Times New Roman"/>
                <w:sz w:val="24"/>
                <w:szCs w:val="24"/>
              </w:rPr>
            </w:pPr>
          </w:p>
        </w:tc>
        <w:tc>
          <w:tcPr>
            <w:tcW w:w="3905" w:type="dxa"/>
            <w:gridSpan w:val="10"/>
            <w:tcBorders>
              <w:left w:val="nil"/>
              <w:right w:val="nil"/>
            </w:tcBorders>
          </w:tcPr>
          <w:p w14:paraId="7F3AC65D"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Sexo</w:t>
            </w:r>
          </w:p>
        </w:tc>
        <w:tc>
          <w:tcPr>
            <w:tcW w:w="851" w:type="dxa"/>
            <w:gridSpan w:val="3"/>
            <w:tcBorders>
              <w:left w:val="nil"/>
              <w:bottom w:val="nil"/>
              <w:right w:val="nil"/>
            </w:tcBorders>
          </w:tcPr>
          <w:p w14:paraId="0CD8D034" w14:textId="77777777" w:rsidR="00CF1F48" w:rsidRPr="00AD31C0" w:rsidRDefault="00CF1F48" w:rsidP="00C13E01">
            <w:pPr>
              <w:spacing w:after="0" w:line="240" w:lineRule="auto"/>
              <w:rPr>
                <w:rFonts w:ascii="Times New Roman" w:hAnsi="Times New Roman" w:cs="Times New Roman"/>
                <w:sz w:val="24"/>
                <w:szCs w:val="24"/>
              </w:rPr>
            </w:pPr>
          </w:p>
        </w:tc>
        <w:tc>
          <w:tcPr>
            <w:tcW w:w="458" w:type="dxa"/>
            <w:tcBorders>
              <w:left w:val="nil"/>
              <w:bottom w:val="nil"/>
              <w:right w:val="nil"/>
            </w:tcBorders>
          </w:tcPr>
          <w:p w14:paraId="74B81C73" w14:textId="77777777" w:rsidR="00CF1F48" w:rsidRPr="00AD31C0" w:rsidRDefault="00CF1F48" w:rsidP="00C13E01">
            <w:pPr>
              <w:spacing w:after="0" w:line="240" w:lineRule="auto"/>
              <w:rPr>
                <w:rFonts w:ascii="Times New Roman" w:hAnsi="Times New Roman" w:cs="Times New Roman"/>
                <w:sz w:val="24"/>
                <w:szCs w:val="24"/>
              </w:rPr>
            </w:pPr>
          </w:p>
        </w:tc>
      </w:tr>
      <w:tr w:rsidR="00CF1F48" w:rsidRPr="00AD31C0" w14:paraId="029065ED" w14:textId="77777777" w:rsidTr="006B286B">
        <w:trPr>
          <w:gridAfter w:val="1"/>
          <w:wAfter w:w="142" w:type="dxa"/>
          <w:jc w:val="center"/>
        </w:trPr>
        <w:tc>
          <w:tcPr>
            <w:tcW w:w="1428" w:type="dxa"/>
            <w:gridSpan w:val="2"/>
            <w:tcBorders>
              <w:top w:val="nil"/>
              <w:left w:val="nil"/>
              <w:bottom w:val="nil"/>
              <w:right w:val="nil"/>
            </w:tcBorders>
          </w:tcPr>
          <w:p w14:paraId="66CAFE45" w14:textId="77777777" w:rsidR="00CF1F48" w:rsidRPr="00AD31C0" w:rsidRDefault="00CF1F48" w:rsidP="00C13E01">
            <w:pPr>
              <w:spacing w:after="0" w:line="240" w:lineRule="auto"/>
              <w:rPr>
                <w:rFonts w:ascii="Times New Roman" w:hAnsi="Times New Roman" w:cs="Times New Roman"/>
                <w:sz w:val="24"/>
                <w:szCs w:val="24"/>
              </w:rPr>
            </w:pPr>
          </w:p>
        </w:tc>
        <w:tc>
          <w:tcPr>
            <w:tcW w:w="2562" w:type="dxa"/>
            <w:gridSpan w:val="3"/>
            <w:tcBorders>
              <w:top w:val="nil"/>
              <w:left w:val="nil"/>
              <w:bottom w:val="nil"/>
              <w:right w:val="nil"/>
            </w:tcBorders>
          </w:tcPr>
          <w:p w14:paraId="1489994D" w14:textId="77777777" w:rsidR="00CF1F48" w:rsidRPr="00AD31C0" w:rsidRDefault="00CF1F48" w:rsidP="00C13E01">
            <w:pPr>
              <w:spacing w:after="0" w:line="240" w:lineRule="auto"/>
              <w:rPr>
                <w:rFonts w:ascii="Times New Roman" w:hAnsi="Times New Roman" w:cs="Times New Roman"/>
                <w:sz w:val="24"/>
                <w:szCs w:val="24"/>
              </w:rPr>
            </w:pPr>
          </w:p>
        </w:tc>
        <w:tc>
          <w:tcPr>
            <w:tcW w:w="2115" w:type="dxa"/>
            <w:gridSpan w:val="5"/>
            <w:tcBorders>
              <w:top w:val="nil"/>
              <w:left w:val="nil"/>
              <w:right w:val="nil"/>
            </w:tcBorders>
          </w:tcPr>
          <w:p w14:paraId="7DCAD897"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Femenino</w:t>
            </w:r>
          </w:p>
          <w:p w14:paraId="69E40CD8"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w:t>
            </w:r>
            <w:r w:rsidRPr="00AD31C0">
              <w:rPr>
                <w:rFonts w:ascii="Times New Roman" w:hAnsi="Times New Roman" w:cs="Times New Roman"/>
                <w:b/>
                <w:i/>
                <w:sz w:val="24"/>
                <w:szCs w:val="24"/>
              </w:rPr>
              <w:t xml:space="preserve">N =124 </w:t>
            </w:r>
            <w:r w:rsidRPr="00AD31C0">
              <w:rPr>
                <w:rFonts w:ascii="Times New Roman" w:hAnsi="Times New Roman" w:cs="Times New Roman"/>
                <w:b/>
                <w:sz w:val="24"/>
                <w:szCs w:val="24"/>
              </w:rPr>
              <w:t>)</w:t>
            </w:r>
          </w:p>
        </w:tc>
        <w:tc>
          <w:tcPr>
            <w:tcW w:w="1790" w:type="dxa"/>
            <w:gridSpan w:val="5"/>
            <w:tcBorders>
              <w:top w:val="nil"/>
              <w:left w:val="nil"/>
              <w:right w:val="nil"/>
            </w:tcBorders>
          </w:tcPr>
          <w:p w14:paraId="6CCD9B33"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Masculino</w:t>
            </w:r>
          </w:p>
          <w:p w14:paraId="26C7E07A"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w:t>
            </w:r>
            <w:r w:rsidRPr="00AD31C0">
              <w:rPr>
                <w:rFonts w:ascii="Times New Roman" w:hAnsi="Times New Roman" w:cs="Times New Roman"/>
                <w:b/>
                <w:i/>
                <w:sz w:val="24"/>
                <w:szCs w:val="24"/>
              </w:rPr>
              <w:t xml:space="preserve">N =98 </w:t>
            </w:r>
            <w:r w:rsidRPr="00AD31C0">
              <w:rPr>
                <w:rFonts w:ascii="Times New Roman" w:hAnsi="Times New Roman" w:cs="Times New Roman"/>
                <w:b/>
                <w:sz w:val="24"/>
                <w:szCs w:val="24"/>
              </w:rPr>
              <w:t>)</w:t>
            </w:r>
          </w:p>
        </w:tc>
        <w:tc>
          <w:tcPr>
            <w:tcW w:w="851" w:type="dxa"/>
            <w:gridSpan w:val="3"/>
            <w:tcBorders>
              <w:top w:val="nil"/>
              <w:left w:val="nil"/>
              <w:bottom w:val="nil"/>
              <w:right w:val="nil"/>
            </w:tcBorders>
          </w:tcPr>
          <w:p w14:paraId="5CFB5FFE" w14:textId="77777777" w:rsidR="00CF1F48" w:rsidRPr="00AD31C0" w:rsidRDefault="00CF1F48" w:rsidP="00C13E01">
            <w:pPr>
              <w:spacing w:after="0" w:line="240" w:lineRule="auto"/>
              <w:rPr>
                <w:rFonts w:ascii="Times New Roman" w:hAnsi="Times New Roman" w:cs="Times New Roman"/>
                <w:sz w:val="24"/>
                <w:szCs w:val="24"/>
              </w:rPr>
            </w:pPr>
          </w:p>
        </w:tc>
        <w:tc>
          <w:tcPr>
            <w:tcW w:w="458" w:type="dxa"/>
            <w:tcBorders>
              <w:top w:val="nil"/>
              <w:left w:val="nil"/>
              <w:bottom w:val="nil"/>
              <w:right w:val="nil"/>
            </w:tcBorders>
          </w:tcPr>
          <w:p w14:paraId="329E6B8A" w14:textId="77777777" w:rsidR="00CF1F48" w:rsidRPr="00AD31C0" w:rsidRDefault="00CF1F48" w:rsidP="00C13E01">
            <w:pPr>
              <w:spacing w:after="0" w:line="240" w:lineRule="auto"/>
              <w:rPr>
                <w:rFonts w:ascii="Times New Roman" w:hAnsi="Times New Roman" w:cs="Times New Roman"/>
                <w:sz w:val="24"/>
                <w:szCs w:val="24"/>
              </w:rPr>
            </w:pPr>
          </w:p>
        </w:tc>
      </w:tr>
      <w:tr w:rsidR="00CF1F48" w:rsidRPr="00AD31C0" w14:paraId="6814B505" w14:textId="77777777" w:rsidTr="006B286B">
        <w:trPr>
          <w:gridAfter w:val="1"/>
          <w:wAfter w:w="142" w:type="dxa"/>
          <w:jc w:val="center"/>
        </w:trPr>
        <w:tc>
          <w:tcPr>
            <w:tcW w:w="1428" w:type="dxa"/>
            <w:gridSpan w:val="2"/>
            <w:tcBorders>
              <w:top w:val="nil"/>
              <w:left w:val="nil"/>
              <w:bottom w:val="single" w:sz="4" w:space="0" w:color="auto"/>
              <w:right w:val="nil"/>
            </w:tcBorders>
          </w:tcPr>
          <w:p w14:paraId="78A2F1F0" w14:textId="77777777" w:rsidR="00CF1F48" w:rsidRPr="00AD31C0" w:rsidRDefault="00CF1F48" w:rsidP="00C13E01">
            <w:pPr>
              <w:spacing w:after="0" w:line="240" w:lineRule="auto"/>
              <w:rPr>
                <w:rFonts w:ascii="Times New Roman" w:hAnsi="Times New Roman" w:cs="Times New Roman"/>
                <w:b/>
                <w:sz w:val="24"/>
                <w:szCs w:val="24"/>
              </w:rPr>
            </w:pPr>
          </w:p>
        </w:tc>
        <w:tc>
          <w:tcPr>
            <w:tcW w:w="2258" w:type="dxa"/>
            <w:tcBorders>
              <w:top w:val="nil"/>
              <w:left w:val="nil"/>
              <w:bottom w:val="single" w:sz="4" w:space="0" w:color="auto"/>
              <w:right w:val="nil"/>
            </w:tcBorders>
          </w:tcPr>
          <w:p w14:paraId="1E2870EA" w14:textId="77777777" w:rsidR="00CF1F48" w:rsidRPr="00AD31C0" w:rsidRDefault="00CF1F48" w:rsidP="00C13E01">
            <w:pPr>
              <w:spacing w:after="0" w:line="240" w:lineRule="auto"/>
              <w:rPr>
                <w:rFonts w:ascii="Times New Roman" w:hAnsi="Times New Roman" w:cs="Times New Roman"/>
                <w:b/>
                <w:sz w:val="24"/>
                <w:szCs w:val="24"/>
              </w:rPr>
            </w:pPr>
            <w:r w:rsidRPr="00AD31C0">
              <w:rPr>
                <w:rFonts w:ascii="Times New Roman" w:hAnsi="Times New Roman" w:cs="Times New Roman"/>
                <w:b/>
                <w:sz w:val="24"/>
                <w:szCs w:val="24"/>
              </w:rPr>
              <w:t>Subescalas</w:t>
            </w:r>
          </w:p>
        </w:tc>
        <w:tc>
          <w:tcPr>
            <w:tcW w:w="1123" w:type="dxa"/>
            <w:gridSpan w:val="3"/>
            <w:tcBorders>
              <w:left w:val="nil"/>
              <w:bottom w:val="single" w:sz="4" w:space="0" w:color="auto"/>
              <w:right w:val="nil"/>
            </w:tcBorders>
          </w:tcPr>
          <w:p w14:paraId="10807AA2"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 xml:space="preserve">     M</w:t>
            </w:r>
          </w:p>
        </w:tc>
        <w:tc>
          <w:tcPr>
            <w:tcW w:w="992" w:type="dxa"/>
            <w:gridSpan w:val="2"/>
            <w:tcBorders>
              <w:left w:val="nil"/>
              <w:bottom w:val="single" w:sz="4" w:space="0" w:color="auto"/>
              <w:right w:val="nil"/>
            </w:tcBorders>
          </w:tcPr>
          <w:p w14:paraId="2BED401E"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 xml:space="preserve">   DT</w:t>
            </w:r>
          </w:p>
        </w:tc>
        <w:tc>
          <w:tcPr>
            <w:tcW w:w="851" w:type="dxa"/>
            <w:gridSpan w:val="3"/>
            <w:tcBorders>
              <w:top w:val="nil"/>
              <w:left w:val="nil"/>
              <w:bottom w:val="single" w:sz="4" w:space="0" w:color="auto"/>
              <w:right w:val="nil"/>
            </w:tcBorders>
          </w:tcPr>
          <w:p w14:paraId="47C17944"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 xml:space="preserve">  M</w:t>
            </w:r>
          </w:p>
        </w:tc>
        <w:tc>
          <w:tcPr>
            <w:tcW w:w="939" w:type="dxa"/>
            <w:gridSpan w:val="2"/>
            <w:tcBorders>
              <w:top w:val="nil"/>
              <w:left w:val="nil"/>
              <w:bottom w:val="single" w:sz="4" w:space="0" w:color="auto"/>
              <w:right w:val="nil"/>
            </w:tcBorders>
          </w:tcPr>
          <w:p w14:paraId="645612A6" w14:textId="77777777" w:rsidR="00CF1F48" w:rsidRPr="00AD31C0" w:rsidRDefault="00CF1F48" w:rsidP="00C13E01">
            <w:pPr>
              <w:spacing w:after="0" w:line="240" w:lineRule="auto"/>
              <w:jc w:val="center"/>
              <w:rPr>
                <w:rFonts w:ascii="Times New Roman" w:hAnsi="Times New Roman" w:cs="Times New Roman"/>
                <w:b/>
                <w:sz w:val="24"/>
                <w:szCs w:val="24"/>
              </w:rPr>
            </w:pPr>
            <w:r w:rsidRPr="00AD31C0">
              <w:rPr>
                <w:rFonts w:ascii="Times New Roman" w:hAnsi="Times New Roman" w:cs="Times New Roman"/>
                <w:b/>
                <w:sz w:val="24"/>
                <w:szCs w:val="24"/>
              </w:rPr>
              <w:t xml:space="preserve"> DT</w:t>
            </w:r>
          </w:p>
        </w:tc>
        <w:tc>
          <w:tcPr>
            <w:tcW w:w="851" w:type="dxa"/>
            <w:gridSpan w:val="3"/>
            <w:tcBorders>
              <w:top w:val="nil"/>
              <w:left w:val="nil"/>
              <w:bottom w:val="single" w:sz="4" w:space="0" w:color="auto"/>
              <w:right w:val="nil"/>
            </w:tcBorders>
          </w:tcPr>
          <w:p w14:paraId="55164830" w14:textId="77777777" w:rsidR="00CF1F48" w:rsidRPr="00AD31C0" w:rsidRDefault="00CF1F48" w:rsidP="00C13E01">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s-ES"/>
              </w:rPr>
            </w:pPr>
            <w:r w:rsidRPr="00AD31C0">
              <w:rPr>
                <w:rFonts w:ascii="Times New Roman" w:eastAsia="Times New Roman" w:hAnsi="Times New Roman" w:cs="Times New Roman"/>
                <w:b/>
                <w:i/>
                <w:color w:val="000000"/>
                <w:sz w:val="24"/>
                <w:szCs w:val="24"/>
                <w:lang w:eastAsia="es-ES"/>
              </w:rPr>
              <w:t xml:space="preserve">   F</w:t>
            </w:r>
          </w:p>
        </w:tc>
        <w:tc>
          <w:tcPr>
            <w:tcW w:w="762" w:type="dxa"/>
            <w:gridSpan w:val="3"/>
            <w:tcBorders>
              <w:top w:val="nil"/>
              <w:left w:val="nil"/>
              <w:bottom w:val="single" w:sz="4" w:space="0" w:color="auto"/>
              <w:right w:val="nil"/>
            </w:tcBorders>
          </w:tcPr>
          <w:p w14:paraId="52DC4A21" w14:textId="77777777" w:rsidR="00CF1F48" w:rsidRPr="00AD31C0" w:rsidRDefault="00CF1F48" w:rsidP="00C13E01">
            <w:pPr>
              <w:spacing w:after="0" w:line="240" w:lineRule="auto"/>
              <w:jc w:val="both"/>
              <w:rPr>
                <w:rFonts w:ascii="Times New Roman" w:eastAsia="Times New Roman" w:hAnsi="Times New Roman" w:cs="Times New Roman"/>
                <w:b/>
                <w:i/>
                <w:sz w:val="24"/>
                <w:szCs w:val="24"/>
                <w:lang w:eastAsia="es-ES"/>
              </w:rPr>
            </w:pPr>
            <w:r w:rsidRPr="00AD31C0">
              <w:rPr>
                <w:rFonts w:ascii="Times New Roman" w:eastAsia="Times New Roman" w:hAnsi="Times New Roman" w:cs="Times New Roman"/>
                <w:b/>
                <w:i/>
                <w:sz w:val="24"/>
                <w:szCs w:val="24"/>
                <w:lang w:eastAsia="es-ES"/>
              </w:rPr>
              <w:t xml:space="preserve">   p</w:t>
            </w:r>
          </w:p>
        </w:tc>
      </w:tr>
      <w:tr w:rsidR="00CF1F48" w:rsidRPr="00AD31C0" w14:paraId="2B205AE1" w14:textId="77777777" w:rsidTr="006B286B">
        <w:trPr>
          <w:jc w:val="center"/>
        </w:trPr>
        <w:tc>
          <w:tcPr>
            <w:tcW w:w="993" w:type="dxa"/>
            <w:tcBorders>
              <w:top w:val="nil"/>
              <w:left w:val="nil"/>
              <w:bottom w:val="nil"/>
              <w:right w:val="nil"/>
            </w:tcBorders>
            <w:shd w:val="clear" w:color="auto" w:fill="D0CECE" w:themeFill="background2" w:themeFillShade="E6"/>
          </w:tcPr>
          <w:p w14:paraId="7D716345" w14:textId="77777777" w:rsidR="00CF1F48" w:rsidRPr="00AD31C0" w:rsidRDefault="00CF1F48" w:rsidP="00C13E01">
            <w:pPr>
              <w:spacing w:after="0" w:line="240" w:lineRule="auto"/>
              <w:rPr>
                <w:rFonts w:ascii="Times New Roman" w:eastAsia="Times New Roman" w:hAnsi="Times New Roman" w:cs="Times New Roman"/>
                <w:color w:val="000000"/>
                <w:sz w:val="24"/>
                <w:szCs w:val="24"/>
                <w:lang w:eastAsia="es-ES"/>
              </w:rPr>
            </w:pPr>
            <w:r w:rsidRPr="00AD31C0">
              <w:rPr>
                <w:rFonts w:ascii="Times New Roman" w:eastAsia="Times New Roman" w:hAnsi="Times New Roman" w:cs="Times New Roman"/>
                <w:b/>
                <w:color w:val="000000"/>
                <w:sz w:val="24"/>
                <w:szCs w:val="24"/>
                <w:lang w:eastAsia="es-ES"/>
              </w:rPr>
              <w:t>YSR</w:t>
            </w:r>
          </w:p>
        </w:tc>
        <w:tc>
          <w:tcPr>
            <w:tcW w:w="2835" w:type="dxa"/>
            <w:gridSpan w:val="3"/>
            <w:tcBorders>
              <w:top w:val="nil"/>
              <w:left w:val="nil"/>
              <w:bottom w:val="nil"/>
              <w:right w:val="nil"/>
            </w:tcBorders>
            <w:shd w:val="clear" w:color="auto" w:fill="D0CECE" w:themeFill="background2" w:themeFillShade="E6"/>
          </w:tcPr>
          <w:p w14:paraId="01FA41D6"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Problemas sociales</w:t>
            </w:r>
          </w:p>
        </w:tc>
        <w:tc>
          <w:tcPr>
            <w:tcW w:w="992" w:type="dxa"/>
            <w:gridSpan w:val="3"/>
            <w:tcBorders>
              <w:top w:val="nil"/>
              <w:left w:val="nil"/>
              <w:bottom w:val="nil"/>
              <w:right w:val="nil"/>
            </w:tcBorders>
            <w:shd w:val="clear" w:color="auto" w:fill="D0CECE" w:themeFill="background2" w:themeFillShade="E6"/>
          </w:tcPr>
          <w:p w14:paraId="78BC5447"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5,17</w:t>
            </w:r>
          </w:p>
        </w:tc>
        <w:tc>
          <w:tcPr>
            <w:tcW w:w="992" w:type="dxa"/>
            <w:gridSpan w:val="2"/>
            <w:tcBorders>
              <w:top w:val="nil"/>
              <w:left w:val="nil"/>
              <w:bottom w:val="nil"/>
              <w:right w:val="nil"/>
            </w:tcBorders>
            <w:shd w:val="clear" w:color="auto" w:fill="D0CECE" w:themeFill="background2" w:themeFillShade="E6"/>
          </w:tcPr>
          <w:p w14:paraId="6BFA2812"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3,82</w:t>
            </w:r>
          </w:p>
        </w:tc>
        <w:tc>
          <w:tcPr>
            <w:tcW w:w="851" w:type="dxa"/>
            <w:gridSpan w:val="3"/>
            <w:tcBorders>
              <w:top w:val="nil"/>
              <w:left w:val="nil"/>
              <w:bottom w:val="nil"/>
              <w:right w:val="nil"/>
            </w:tcBorders>
            <w:shd w:val="clear" w:color="auto" w:fill="D0CECE" w:themeFill="background2" w:themeFillShade="E6"/>
          </w:tcPr>
          <w:p w14:paraId="76E02A41"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4,62</w:t>
            </w:r>
          </w:p>
        </w:tc>
        <w:tc>
          <w:tcPr>
            <w:tcW w:w="939" w:type="dxa"/>
            <w:gridSpan w:val="2"/>
            <w:tcBorders>
              <w:top w:val="nil"/>
              <w:left w:val="nil"/>
              <w:bottom w:val="nil"/>
              <w:right w:val="nil"/>
            </w:tcBorders>
            <w:shd w:val="clear" w:color="auto" w:fill="D0CECE" w:themeFill="background2" w:themeFillShade="E6"/>
          </w:tcPr>
          <w:p w14:paraId="10C1F93A"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3,78</w:t>
            </w:r>
          </w:p>
        </w:tc>
        <w:tc>
          <w:tcPr>
            <w:tcW w:w="851" w:type="dxa"/>
            <w:gridSpan w:val="3"/>
            <w:tcBorders>
              <w:top w:val="nil"/>
              <w:left w:val="nil"/>
              <w:bottom w:val="nil"/>
              <w:right w:val="nil"/>
            </w:tcBorders>
            <w:shd w:val="clear" w:color="auto" w:fill="D0CECE" w:themeFill="background2" w:themeFillShade="E6"/>
          </w:tcPr>
          <w:p w14:paraId="7C82D20D" w14:textId="77777777" w:rsidR="00CF1F48" w:rsidRPr="00AD31C0" w:rsidRDefault="00CF1F48" w:rsidP="00C13E0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0,865</w:t>
            </w:r>
          </w:p>
        </w:tc>
        <w:tc>
          <w:tcPr>
            <w:tcW w:w="893" w:type="dxa"/>
            <w:gridSpan w:val="3"/>
            <w:tcBorders>
              <w:top w:val="nil"/>
              <w:left w:val="nil"/>
              <w:bottom w:val="nil"/>
              <w:right w:val="nil"/>
            </w:tcBorders>
            <w:shd w:val="clear" w:color="auto" w:fill="D0CECE" w:themeFill="background2" w:themeFillShade="E6"/>
          </w:tcPr>
          <w:p w14:paraId="41C12E77"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0,353</w:t>
            </w:r>
          </w:p>
        </w:tc>
      </w:tr>
      <w:tr w:rsidR="00CF1F48" w:rsidRPr="00AD31C0" w14:paraId="1373BDE3" w14:textId="77777777" w:rsidTr="006B286B">
        <w:trPr>
          <w:jc w:val="center"/>
        </w:trPr>
        <w:tc>
          <w:tcPr>
            <w:tcW w:w="993" w:type="dxa"/>
            <w:tcBorders>
              <w:top w:val="nil"/>
              <w:left w:val="nil"/>
              <w:bottom w:val="nil"/>
              <w:right w:val="nil"/>
            </w:tcBorders>
            <w:shd w:val="clear" w:color="auto" w:fill="D0CECE" w:themeFill="background2" w:themeFillShade="E6"/>
          </w:tcPr>
          <w:p w14:paraId="134B46CD" w14:textId="77777777" w:rsidR="00CF1F48" w:rsidRPr="00AD31C0" w:rsidRDefault="00CF1F48" w:rsidP="00C13E01">
            <w:pPr>
              <w:spacing w:after="0" w:line="240" w:lineRule="auto"/>
              <w:rPr>
                <w:rFonts w:ascii="Times New Roman" w:eastAsia="Times New Roman" w:hAnsi="Times New Roman" w:cs="Times New Roman"/>
                <w:b/>
                <w:color w:val="000000"/>
                <w:sz w:val="24"/>
                <w:szCs w:val="24"/>
                <w:lang w:eastAsia="es-ES"/>
              </w:rPr>
            </w:pPr>
          </w:p>
        </w:tc>
        <w:tc>
          <w:tcPr>
            <w:tcW w:w="2835" w:type="dxa"/>
            <w:gridSpan w:val="3"/>
            <w:tcBorders>
              <w:top w:val="nil"/>
              <w:left w:val="nil"/>
              <w:bottom w:val="nil"/>
              <w:right w:val="nil"/>
            </w:tcBorders>
            <w:shd w:val="clear" w:color="auto" w:fill="D0CECE" w:themeFill="background2" w:themeFillShade="E6"/>
          </w:tcPr>
          <w:p w14:paraId="49E7F0E0"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Problemas de pensamiento</w:t>
            </w:r>
          </w:p>
        </w:tc>
        <w:tc>
          <w:tcPr>
            <w:tcW w:w="992" w:type="dxa"/>
            <w:gridSpan w:val="3"/>
            <w:tcBorders>
              <w:top w:val="nil"/>
              <w:left w:val="nil"/>
              <w:bottom w:val="nil"/>
              <w:right w:val="nil"/>
            </w:tcBorders>
            <w:shd w:val="clear" w:color="auto" w:fill="D0CECE" w:themeFill="background2" w:themeFillShade="E6"/>
          </w:tcPr>
          <w:p w14:paraId="6210A960"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8,58</w:t>
            </w:r>
          </w:p>
        </w:tc>
        <w:tc>
          <w:tcPr>
            <w:tcW w:w="992" w:type="dxa"/>
            <w:gridSpan w:val="2"/>
            <w:tcBorders>
              <w:top w:val="nil"/>
              <w:left w:val="nil"/>
              <w:bottom w:val="nil"/>
              <w:right w:val="nil"/>
            </w:tcBorders>
            <w:shd w:val="clear" w:color="auto" w:fill="D0CECE" w:themeFill="background2" w:themeFillShade="E6"/>
          </w:tcPr>
          <w:p w14:paraId="343EA636"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4,34</w:t>
            </w:r>
          </w:p>
        </w:tc>
        <w:tc>
          <w:tcPr>
            <w:tcW w:w="851" w:type="dxa"/>
            <w:gridSpan w:val="3"/>
            <w:tcBorders>
              <w:top w:val="nil"/>
              <w:left w:val="nil"/>
              <w:bottom w:val="nil"/>
              <w:right w:val="nil"/>
            </w:tcBorders>
            <w:shd w:val="clear" w:color="auto" w:fill="D0CECE" w:themeFill="background2" w:themeFillShade="E6"/>
          </w:tcPr>
          <w:p w14:paraId="627B3364"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6,86</w:t>
            </w:r>
          </w:p>
        </w:tc>
        <w:tc>
          <w:tcPr>
            <w:tcW w:w="939" w:type="dxa"/>
            <w:gridSpan w:val="2"/>
            <w:tcBorders>
              <w:top w:val="nil"/>
              <w:left w:val="nil"/>
              <w:bottom w:val="nil"/>
              <w:right w:val="nil"/>
            </w:tcBorders>
            <w:shd w:val="clear" w:color="auto" w:fill="D0CECE" w:themeFill="background2" w:themeFillShade="E6"/>
          </w:tcPr>
          <w:p w14:paraId="2B6F7200"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4,11</w:t>
            </w:r>
          </w:p>
        </w:tc>
        <w:tc>
          <w:tcPr>
            <w:tcW w:w="851" w:type="dxa"/>
            <w:gridSpan w:val="3"/>
            <w:tcBorders>
              <w:top w:val="nil"/>
              <w:left w:val="nil"/>
              <w:bottom w:val="nil"/>
              <w:right w:val="nil"/>
            </w:tcBorders>
            <w:shd w:val="clear" w:color="auto" w:fill="D0CECE" w:themeFill="background2" w:themeFillShade="E6"/>
          </w:tcPr>
          <w:p w14:paraId="6D752857"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7,512</w:t>
            </w:r>
          </w:p>
        </w:tc>
        <w:tc>
          <w:tcPr>
            <w:tcW w:w="893" w:type="dxa"/>
            <w:gridSpan w:val="3"/>
            <w:tcBorders>
              <w:top w:val="nil"/>
              <w:left w:val="nil"/>
              <w:bottom w:val="nil"/>
              <w:right w:val="nil"/>
            </w:tcBorders>
            <w:shd w:val="clear" w:color="auto" w:fill="D0CECE" w:themeFill="background2" w:themeFillShade="E6"/>
          </w:tcPr>
          <w:p w14:paraId="4299703D"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0,007</w:t>
            </w:r>
            <w:r w:rsidRPr="00AD31C0">
              <w:rPr>
                <w:rFonts w:ascii="Times New Roman" w:hAnsi="Times New Roman" w:cs="Times New Roman"/>
                <w:sz w:val="24"/>
                <w:szCs w:val="24"/>
              </w:rPr>
              <w:t>*</w:t>
            </w:r>
          </w:p>
        </w:tc>
      </w:tr>
      <w:tr w:rsidR="00CF1F48" w:rsidRPr="00AD31C0" w14:paraId="08EF9F77" w14:textId="77777777" w:rsidTr="006B286B">
        <w:trPr>
          <w:jc w:val="center"/>
        </w:trPr>
        <w:tc>
          <w:tcPr>
            <w:tcW w:w="993" w:type="dxa"/>
            <w:tcBorders>
              <w:top w:val="nil"/>
              <w:left w:val="nil"/>
              <w:bottom w:val="nil"/>
              <w:right w:val="nil"/>
            </w:tcBorders>
            <w:shd w:val="clear" w:color="auto" w:fill="D0CECE" w:themeFill="background2" w:themeFillShade="E6"/>
          </w:tcPr>
          <w:p w14:paraId="5A486C41"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835" w:type="dxa"/>
            <w:gridSpan w:val="3"/>
            <w:tcBorders>
              <w:top w:val="nil"/>
              <w:left w:val="nil"/>
              <w:bottom w:val="nil"/>
              <w:right w:val="nil"/>
            </w:tcBorders>
            <w:shd w:val="clear" w:color="auto" w:fill="D0CECE" w:themeFill="background2" w:themeFillShade="E6"/>
          </w:tcPr>
          <w:p w14:paraId="276DDBB2"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AD31C0">
              <w:rPr>
                <w:rFonts w:ascii="Times New Roman" w:eastAsia="Times New Roman" w:hAnsi="Times New Roman" w:cs="Times New Roman"/>
                <w:color w:val="000000"/>
                <w:sz w:val="24"/>
                <w:szCs w:val="24"/>
                <w:lang w:eastAsia="es-ES"/>
              </w:rPr>
              <w:t>Problemas de atención</w:t>
            </w:r>
          </w:p>
        </w:tc>
        <w:tc>
          <w:tcPr>
            <w:tcW w:w="992" w:type="dxa"/>
            <w:gridSpan w:val="3"/>
            <w:tcBorders>
              <w:top w:val="nil"/>
              <w:left w:val="nil"/>
              <w:bottom w:val="nil"/>
              <w:right w:val="nil"/>
            </w:tcBorders>
            <w:shd w:val="clear" w:color="auto" w:fill="D0CECE" w:themeFill="background2" w:themeFillShade="E6"/>
          </w:tcPr>
          <w:p w14:paraId="3C920C96"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6,29</w:t>
            </w:r>
          </w:p>
        </w:tc>
        <w:tc>
          <w:tcPr>
            <w:tcW w:w="992" w:type="dxa"/>
            <w:gridSpan w:val="2"/>
            <w:tcBorders>
              <w:top w:val="nil"/>
              <w:left w:val="nil"/>
              <w:bottom w:val="nil"/>
              <w:right w:val="nil"/>
            </w:tcBorders>
            <w:shd w:val="clear" w:color="auto" w:fill="D0CECE" w:themeFill="background2" w:themeFillShade="E6"/>
          </w:tcPr>
          <w:p w14:paraId="49F9B6ED"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4,07</w:t>
            </w:r>
          </w:p>
        </w:tc>
        <w:tc>
          <w:tcPr>
            <w:tcW w:w="851" w:type="dxa"/>
            <w:gridSpan w:val="3"/>
            <w:tcBorders>
              <w:top w:val="nil"/>
              <w:left w:val="nil"/>
              <w:bottom w:val="nil"/>
              <w:right w:val="nil"/>
            </w:tcBorders>
            <w:shd w:val="clear" w:color="auto" w:fill="D0CECE" w:themeFill="background2" w:themeFillShade="E6"/>
          </w:tcPr>
          <w:p w14:paraId="0BEB732C"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5,99</w:t>
            </w:r>
          </w:p>
        </w:tc>
        <w:tc>
          <w:tcPr>
            <w:tcW w:w="939" w:type="dxa"/>
            <w:gridSpan w:val="2"/>
            <w:tcBorders>
              <w:top w:val="nil"/>
              <w:left w:val="nil"/>
              <w:bottom w:val="nil"/>
              <w:right w:val="nil"/>
            </w:tcBorders>
            <w:shd w:val="clear" w:color="auto" w:fill="D0CECE" w:themeFill="background2" w:themeFillShade="E6"/>
          </w:tcPr>
          <w:p w14:paraId="62AE26FD"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3,67</w:t>
            </w:r>
          </w:p>
        </w:tc>
        <w:tc>
          <w:tcPr>
            <w:tcW w:w="851" w:type="dxa"/>
            <w:gridSpan w:val="3"/>
            <w:tcBorders>
              <w:top w:val="nil"/>
              <w:left w:val="nil"/>
              <w:bottom w:val="nil"/>
              <w:right w:val="nil"/>
            </w:tcBorders>
            <w:shd w:val="clear" w:color="auto" w:fill="D0CECE" w:themeFill="background2" w:themeFillShade="E6"/>
          </w:tcPr>
          <w:p w14:paraId="4E1AA71A"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0,386</w:t>
            </w:r>
          </w:p>
        </w:tc>
        <w:tc>
          <w:tcPr>
            <w:tcW w:w="893" w:type="dxa"/>
            <w:gridSpan w:val="3"/>
            <w:tcBorders>
              <w:top w:val="nil"/>
              <w:left w:val="nil"/>
              <w:bottom w:val="nil"/>
              <w:right w:val="nil"/>
            </w:tcBorders>
            <w:shd w:val="clear" w:color="auto" w:fill="D0CECE" w:themeFill="background2" w:themeFillShade="E6"/>
          </w:tcPr>
          <w:p w14:paraId="6F897F90"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0,535</w:t>
            </w:r>
          </w:p>
        </w:tc>
      </w:tr>
      <w:tr w:rsidR="00CF1F48" w:rsidRPr="00AD31C0" w14:paraId="0756E62B" w14:textId="77777777" w:rsidTr="006B286B">
        <w:trPr>
          <w:jc w:val="center"/>
        </w:trPr>
        <w:tc>
          <w:tcPr>
            <w:tcW w:w="993" w:type="dxa"/>
            <w:tcBorders>
              <w:top w:val="nil"/>
              <w:left w:val="nil"/>
              <w:bottom w:val="nil"/>
              <w:right w:val="nil"/>
            </w:tcBorders>
            <w:shd w:val="clear" w:color="auto" w:fill="D0CECE" w:themeFill="background2" w:themeFillShade="E6"/>
          </w:tcPr>
          <w:p w14:paraId="6BC55E49"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835" w:type="dxa"/>
            <w:gridSpan w:val="3"/>
            <w:tcBorders>
              <w:top w:val="nil"/>
              <w:left w:val="nil"/>
              <w:bottom w:val="nil"/>
              <w:right w:val="nil"/>
            </w:tcBorders>
            <w:shd w:val="clear" w:color="auto" w:fill="D0CECE" w:themeFill="background2" w:themeFillShade="E6"/>
          </w:tcPr>
          <w:p w14:paraId="0DBF105B"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Puntuación total</w:t>
            </w:r>
          </w:p>
        </w:tc>
        <w:tc>
          <w:tcPr>
            <w:tcW w:w="992" w:type="dxa"/>
            <w:gridSpan w:val="3"/>
            <w:tcBorders>
              <w:top w:val="nil"/>
              <w:left w:val="nil"/>
              <w:bottom w:val="nil"/>
              <w:right w:val="nil"/>
            </w:tcBorders>
            <w:shd w:val="clear" w:color="auto" w:fill="D0CECE" w:themeFill="background2" w:themeFillShade="E6"/>
          </w:tcPr>
          <w:p w14:paraId="75E33405" w14:textId="77777777" w:rsidR="00CF1F48" w:rsidRPr="00AD31C0" w:rsidRDefault="00CF1F48" w:rsidP="00C13E01">
            <w:pPr>
              <w:spacing w:after="0" w:line="240" w:lineRule="auto"/>
              <w:jc w:val="right"/>
              <w:rPr>
                <w:rFonts w:ascii="Times New Roman" w:eastAsia="Times New Roman" w:hAnsi="Times New Roman" w:cs="Times New Roman"/>
                <w:color w:val="000000"/>
                <w:sz w:val="24"/>
                <w:szCs w:val="24"/>
                <w:lang w:eastAsia="es-ES"/>
              </w:rPr>
            </w:pPr>
            <w:r w:rsidRPr="00AD31C0">
              <w:rPr>
                <w:rFonts w:ascii="Times New Roman" w:eastAsia="Times New Roman" w:hAnsi="Times New Roman" w:cs="Times New Roman"/>
                <w:color w:val="000000"/>
                <w:sz w:val="24"/>
                <w:szCs w:val="24"/>
                <w:lang w:eastAsia="es-ES"/>
              </w:rPr>
              <w:t>68,29</w:t>
            </w:r>
          </w:p>
        </w:tc>
        <w:tc>
          <w:tcPr>
            <w:tcW w:w="992" w:type="dxa"/>
            <w:gridSpan w:val="2"/>
            <w:tcBorders>
              <w:top w:val="nil"/>
              <w:left w:val="nil"/>
              <w:bottom w:val="nil"/>
              <w:right w:val="nil"/>
            </w:tcBorders>
            <w:shd w:val="clear" w:color="auto" w:fill="D0CECE" w:themeFill="background2" w:themeFillShade="E6"/>
          </w:tcPr>
          <w:p w14:paraId="284F902A"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31,57</w:t>
            </w:r>
          </w:p>
        </w:tc>
        <w:tc>
          <w:tcPr>
            <w:tcW w:w="851" w:type="dxa"/>
            <w:gridSpan w:val="3"/>
            <w:tcBorders>
              <w:top w:val="nil"/>
              <w:left w:val="nil"/>
              <w:bottom w:val="nil"/>
              <w:right w:val="nil"/>
            </w:tcBorders>
            <w:shd w:val="clear" w:color="auto" w:fill="D0CECE" w:themeFill="background2" w:themeFillShade="E6"/>
          </w:tcPr>
          <w:p w14:paraId="0F5A67EA" w14:textId="77777777" w:rsidR="00CF1F48" w:rsidRPr="00AD31C0" w:rsidRDefault="00CF1F48" w:rsidP="00C13E01">
            <w:pPr>
              <w:spacing w:after="0" w:line="240" w:lineRule="auto"/>
              <w:jc w:val="right"/>
              <w:rPr>
                <w:rFonts w:ascii="Times New Roman" w:eastAsia="Times New Roman" w:hAnsi="Times New Roman" w:cs="Times New Roman"/>
                <w:color w:val="000000"/>
                <w:sz w:val="24"/>
                <w:szCs w:val="24"/>
                <w:lang w:eastAsia="es-ES"/>
              </w:rPr>
            </w:pPr>
            <w:r w:rsidRPr="00AD31C0">
              <w:rPr>
                <w:rFonts w:ascii="Times New Roman" w:eastAsia="Times New Roman" w:hAnsi="Times New Roman" w:cs="Times New Roman"/>
                <w:color w:val="000000"/>
                <w:sz w:val="24"/>
                <w:szCs w:val="24"/>
                <w:lang w:eastAsia="es-ES"/>
              </w:rPr>
              <w:t>57,83</w:t>
            </w:r>
          </w:p>
        </w:tc>
        <w:tc>
          <w:tcPr>
            <w:tcW w:w="939" w:type="dxa"/>
            <w:gridSpan w:val="2"/>
            <w:tcBorders>
              <w:top w:val="nil"/>
              <w:left w:val="nil"/>
              <w:bottom w:val="nil"/>
              <w:right w:val="nil"/>
            </w:tcBorders>
            <w:shd w:val="clear" w:color="auto" w:fill="D0CECE" w:themeFill="background2" w:themeFillShade="E6"/>
          </w:tcPr>
          <w:p w14:paraId="1A512885"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29,11</w:t>
            </w:r>
          </w:p>
        </w:tc>
        <w:tc>
          <w:tcPr>
            <w:tcW w:w="851" w:type="dxa"/>
            <w:gridSpan w:val="3"/>
            <w:tcBorders>
              <w:top w:val="nil"/>
              <w:left w:val="nil"/>
              <w:bottom w:val="nil"/>
              <w:right w:val="nil"/>
            </w:tcBorders>
            <w:shd w:val="clear" w:color="auto" w:fill="D0CECE" w:themeFill="background2" w:themeFillShade="E6"/>
          </w:tcPr>
          <w:p w14:paraId="368C25BF" w14:textId="77777777" w:rsidR="00CF1F48" w:rsidRPr="00AD31C0" w:rsidRDefault="00CF1F48" w:rsidP="00C13E01">
            <w:pPr>
              <w:spacing w:after="0" w:line="240" w:lineRule="auto"/>
              <w:jc w:val="right"/>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5,220</w:t>
            </w:r>
          </w:p>
        </w:tc>
        <w:tc>
          <w:tcPr>
            <w:tcW w:w="893" w:type="dxa"/>
            <w:gridSpan w:val="3"/>
            <w:tcBorders>
              <w:top w:val="nil"/>
              <w:left w:val="nil"/>
              <w:bottom w:val="nil"/>
              <w:right w:val="nil"/>
            </w:tcBorders>
            <w:shd w:val="clear" w:color="auto" w:fill="D0CECE" w:themeFill="background2" w:themeFillShade="E6"/>
          </w:tcPr>
          <w:p w14:paraId="3990E967"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sz w:val="24"/>
                <w:szCs w:val="24"/>
                <w:lang w:eastAsia="es-ES"/>
              </w:rPr>
              <w:t>0,023</w:t>
            </w:r>
            <w:r w:rsidRPr="00AD31C0">
              <w:rPr>
                <w:rFonts w:ascii="Times New Roman" w:hAnsi="Times New Roman" w:cs="Times New Roman"/>
                <w:sz w:val="24"/>
                <w:szCs w:val="24"/>
              </w:rPr>
              <w:t>*</w:t>
            </w:r>
          </w:p>
        </w:tc>
      </w:tr>
      <w:tr w:rsidR="00CF1F48" w:rsidRPr="00AD31C0" w14:paraId="67474ECC" w14:textId="77777777" w:rsidTr="006B286B">
        <w:trPr>
          <w:jc w:val="center"/>
        </w:trPr>
        <w:tc>
          <w:tcPr>
            <w:tcW w:w="993" w:type="dxa"/>
            <w:tcBorders>
              <w:top w:val="nil"/>
              <w:left w:val="nil"/>
              <w:bottom w:val="nil"/>
              <w:right w:val="nil"/>
            </w:tcBorders>
          </w:tcPr>
          <w:p w14:paraId="2BC8B99E" w14:textId="77777777" w:rsidR="00CF1F48" w:rsidRPr="00AD31C0" w:rsidRDefault="00CF1F48" w:rsidP="00C13E01">
            <w:pPr>
              <w:spacing w:after="0" w:line="240" w:lineRule="auto"/>
              <w:rPr>
                <w:rFonts w:ascii="Times New Roman" w:eastAsia="Times New Roman" w:hAnsi="Times New Roman" w:cs="Times New Roman"/>
                <w:b/>
                <w:color w:val="000000"/>
                <w:sz w:val="24"/>
                <w:szCs w:val="24"/>
                <w:lang w:eastAsia="es-ES"/>
              </w:rPr>
            </w:pPr>
            <w:r w:rsidRPr="00AD31C0">
              <w:rPr>
                <w:rFonts w:ascii="Times New Roman" w:eastAsia="Times New Roman" w:hAnsi="Times New Roman" w:cs="Times New Roman"/>
                <w:b/>
                <w:color w:val="000000"/>
                <w:sz w:val="24"/>
                <w:szCs w:val="24"/>
                <w:lang w:eastAsia="es-ES"/>
              </w:rPr>
              <w:t>CBCL</w:t>
            </w:r>
          </w:p>
        </w:tc>
        <w:tc>
          <w:tcPr>
            <w:tcW w:w="2835" w:type="dxa"/>
            <w:gridSpan w:val="3"/>
            <w:tcBorders>
              <w:top w:val="nil"/>
              <w:left w:val="nil"/>
              <w:bottom w:val="nil"/>
              <w:right w:val="nil"/>
            </w:tcBorders>
          </w:tcPr>
          <w:p w14:paraId="4E85AC81"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Problemas sociales</w:t>
            </w:r>
          </w:p>
        </w:tc>
        <w:tc>
          <w:tcPr>
            <w:tcW w:w="992" w:type="dxa"/>
            <w:gridSpan w:val="3"/>
            <w:tcBorders>
              <w:top w:val="nil"/>
              <w:left w:val="nil"/>
              <w:bottom w:val="nil"/>
              <w:right w:val="nil"/>
            </w:tcBorders>
          </w:tcPr>
          <w:p w14:paraId="79379CFD"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2,83</w:t>
            </w:r>
          </w:p>
        </w:tc>
        <w:tc>
          <w:tcPr>
            <w:tcW w:w="992" w:type="dxa"/>
            <w:gridSpan w:val="2"/>
            <w:tcBorders>
              <w:top w:val="nil"/>
              <w:left w:val="nil"/>
              <w:bottom w:val="nil"/>
              <w:right w:val="nil"/>
            </w:tcBorders>
          </w:tcPr>
          <w:p w14:paraId="658E84BA"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3,01</w:t>
            </w:r>
          </w:p>
        </w:tc>
        <w:tc>
          <w:tcPr>
            <w:tcW w:w="851" w:type="dxa"/>
            <w:gridSpan w:val="3"/>
            <w:tcBorders>
              <w:top w:val="nil"/>
              <w:left w:val="nil"/>
              <w:bottom w:val="nil"/>
              <w:right w:val="nil"/>
            </w:tcBorders>
          </w:tcPr>
          <w:p w14:paraId="2786C64A"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3,73</w:t>
            </w:r>
          </w:p>
        </w:tc>
        <w:tc>
          <w:tcPr>
            <w:tcW w:w="939" w:type="dxa"/>
            <w:gridSpan w:val="2"/>
            <w:tcBorders>
              <w:top w:val="nil"/>
              <w:left w:val="nil"/>
              <w:bottom w:val="nil"/>
              <w:right w:val="nil"/>
            </w:tcBorders>
          </w:tcPr>
          <w:p w14:paraId="7871BBE1"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4,03</w:t>
            </w:r>
          </w:p>
        </w:tc>
        <w:tc>
          <w:tcPr>
            <w:tcW w:w="851" w:type="dxa"/>
            <w:gridSpan w:val="3"/>
            <w:tcBorders>
              <w:top w:val="nil"/>
              <w:left w:val="nil"/>
              <w:bottom w:val="nil"/>
              <w:right w:val="nil"/>
            </w:tcBorders>
          </w:tcPr>
          <w:p w14:paraId="3E418D04"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5,031</w:t>
            </w:r>
          </w:p>
        </w:tc>
        <w:tc>
          <w:tcPr>
            <w:tcW w:w="893" w:type="dxa"/>
            <w:gridSpan w:val="3"/>
            <w:tcBorders>
              <w:top w:val="nil"/>
              <w:left w:val="nil"/>
              <w:bottom w:val="nil"/>
              <w:right w:val="nil"/>
            </w:tcBorders>
          </w:tcPr>
          <w:p w14:paraId="73CBAA0B" w14:textId="77777777" w:rsidR="00CF1F48" w:rsidRPr="00AD31C0" w:rsidRDefault="00CF1F48" w:rsidP="00C13E01">
            <w:pPr>
              <w:spacing w:after="0" w:line="240" w:lineRule="auto"/>
              <w:rPr>
                <w:rFonts w:ascii="Times New Roman" w:hAnsi="Times New Roman" w:cs="Times New Roman"/>
                <w:sz w:val="24"/>
                <w:szCs w:val="24"/>
              </w:rPr>
            </w:pPr>
            <w:r w:rsidRPr="00AD31C0">
              <w:rPr>
                <w:rFonts w:ascii="Times New Roman" w:hAnsi="Times New Roman" w:cs="Times New Roman"/>
                <w:sz w:val="24"/>
                <w:szCs w:val="24"/>
              </w:rPr>
              <w:t>0,026*</w:t>
            </w:r>
          </w:p>
        </w:tc>
      </w:tr>
      <w:tr w:rsidR="00CF1F48" w:rsidRPr="00AD31C0" w14:paraId="013BB86B" w14:textId="77777777" w:rsidTr="006B286B">
        <w:trPr>
          <w:jc w:val="center"/>
        </w:trPr>
        <w:tc>
          <w:tcPr>
            <w:tcW w:w="993" w:type="dxa"/>
            <w:tcBorders>
              <w:top w:val="nil"/>
              <w:left w:val="nil"/>
              <w:bottom w:val="nil"/>
              <w:right w:val="nil"/>
            </w:tcBorders>
          </w:tcPr>
          <w:p w14:paraId="35A6CA0B"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835" w:type="dxa"/>
            <w:gridSpan w:val="3"/>
            <w:tcBorders>
              <w:top w:val="nil"/>
              <w:left w:val="nil"/>
              <w:bottom w:val="nil"/>
              <w:right w:val="nil"/>
            </w:tcBorders>
          </w:tcPr>
          <w:p w14:paraId="5AA1CAFB" w14:textId="77777777" w:rsidR="00CF1F48" w:rsidRPr="00AD31C0" w:rsidRDefault="00CF1F48" w:rsidP="00C13E01">
            <w:pPr>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Problemas de pensamiento</w:t>
            </w:r>
          </w:p>
        </w:tc>
        <w:tc>
          <w:tcPr>
            <w:tcW w:w="992" w:type="dxa"/>
            <w:gridSpan w:val="3"/>
            <w:tcBorders>
              <w:top w:val="nil"/>
              <w:left w:val="nil"/>
              <w:bottom w:val="nil"/>
              <w:right w:val="nil"/>
            </w:tcBorders>
          </w:tcPr>
          <w:p w14:paraId="0BF4E7DD"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1,01</w:t>
            </w:r>
          </w:p>
        </w:tc>
        <w:tc>
          <w:tcPr>
            <w:tcW w:w="992" w:type="dxa"/>
            <w:gridSpan w:val="2"/>
            <w:tcBorders>
              <w:top w:val="nil"/>
              <w:left w:val="nil"/>
              <w:bottom w:val="nil"/>
              <w:right w:val="nil"/>
            </w:tcBorders>
          </w:tcPr>
          <w:p w14:paraId="4D6FB33F"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1,48</w:t>
            </w:r>
          </w:p>
        </w:tc>
        <w:tc>
          <w:tcPr>
            <w:tcW w:w="851" w:type="dxa"/>
            <w:gridSpan w:val="3"/>
            <w:tcBorders>
              <w:top w:val="nil"/>
              <w:left w:val="nil"/>
              <w:bottom w:val="nil"/>
              <w:right w:val="nil"/>
            </w:tcBorders>
          </w:tcPr>
          <w:p w14:paraId="513C46EF"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1,79</w:t>
            </w:r>
          </w:p>
        </w:tc>
        <w:tc>
          <w:tcPr>
            <w:tcW w:w="939" w:type="dxa"/>
            <w:gridSpan w:val="2"/>
            <w:tcBorders>
              <w:top w:val="nil"/>
              <w:left w:val="nil"/>
              <w:bottom w:val="nil"/>
              <w:right w:val="nil"/>
            </w:tcBorders>
          </w:tcPr>
          <w:p w14:paraId="107A30DE"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2,77</w:t>
            </w:r>
          </w:p>
        </w:tc>
        <w:tc>
          <w:tcPr>
            <w:tcW w:w="851" w:type="dxa"/>
            <w:gridSpan w:val="3"/>
            <w:tcBorders>
              <w:top w:val="nil"/>
              <w:left w:val="nil"/>
              <w:bottom w:val="nil"/>
              <w:right w:val="nil"/>
            </w:tcBorders>
          </w:tcPr>
          <w:p w14:paraId="3AB179A8"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7,052</w:t>
            </w:r>
          </w:p>
        </w:tc>
        <w:tc>
          <w:tcPr>
            <w:tcW w:w="893" w:type="dxa"/>
            <w:gridSpan w:val="3"/>
            <w:tcBorders>
              <w:top w:val="nil"/>
              <w:left w:val="nil"/>
              <w:bottom w:val="nil"/>
              <w:right w:val="nil"/>
            </w:tcBorders>
          </w:tcPr>
          <w:p w14:paraId="45950709" w14:textId="77777777" w:rsidR="00CF1F48" w:rsidRPr="00AD31C0" w:rsidRDefault="00CF1F48" w:rsidP="00C13E01">
            <w:pPr>
              <w:spacing w:after="0" w:line="240" w:lineRule="auto"/>
              <w:rPr>
                <w:rFonts w:ascii="Times New Roman" w:hAnsi="Times New Roman" w:cs="Times New Roman"/>
                <w:sz w:val="24"/>
                <w:szCs w:val="24"/>
              </w:rPr>
            </w:pPr>
            <w:r w:rsidRPr="00AD31C0">
              <w:rPr>
                <w:rFonts w:ascii="Times New Roman" w:hAnsi="Times New Roman" w:cs="Times New Roman"/>
                <w:sz w:val="24"/>
                <w:szCs w:val="24"/>
              </w:rPr>
              <w:t>0,009*</w:t>
            </w:r>
          </w:p>
        </w:tc>
      </w:tr>
      <w:tr w:rsidR="00CF1F48" w:rsidRPr="00AD31C0" w14:paraId="1DAE6C29" w14:textId="77777777" w:rsidTr="006B286B">
        <w:trPr>
          <w:jc w:val="center"/>
        </w:trPr>
        <w:tc>
          <w:tcPr>
            <w:tcW w:w="993" w:type="dxa"/>
            <w:tcBorders>
              <w:top w:val="nil"/>
              <w:left w:val="nil"/>
              <w:bottom w:val="nil"/>
              <w:right w:val="nil"/>
            </w:tcBorders>
          </w:tcPr>
          <w:p w14:paraId="6B1E93AC"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835" w:type="dxa"/>
            <w:gridSpan w:val="3"/>
            <w:tcBorders>
              <w:top w:val="nil"/>
              <w:left w:val="nil"/>
              <w:bottom w:val="nil"/>
              <w:right w:val="nil"/>
            </w:tcBorders>
          </w:tcPr>
          <w:p w14:paraId="0F140D2C"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AD31C0">
              <w:rPr>
                <w:rFonts w:ascii="Times New Roman" w:eastAsia="Times New Roman" w:hAnsi="Times New Roman" w:cs="Times New Roman"/>
                <w:color w:val="000000"/>
                <w:sz w:val="24"/>
                <w:szCs w:val="24"/>
                <w:lang w:eastAsia="es-ES"/>
              </w:rPr>
              <w:t>Problemas de atención</w:t>
            </w:r>
          </w:p>
        </w:tc>
        <w:tc>
          <w:tcPr>
            <w:tcW w:w="992" w:type="dxa"/>
            <w:gridSpan w:val="3"/>
            <w:tcBorders>
              <w:top w:val="nil"/>
              <w:left w:val="nil"/>
              <w:bottom w:val="nil"/>
              <w:right w:val="nil"/>
            </w:tcBorders>
          </w:tcPr>
          <w:p w14:paraId="0F4A0E5B"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3,98</w:t>
            </w:r>
          </w:p>
        </w:tc>
        <w:tc>
          <w:tcPr>
            <w:tcW w:w="992" w:type="dxa"/>
            <w:gridSpan w:val="2"/>
            <w:tcBorders>
              <w:top w:val="nil"/>
              <w:left w:val="nil"/>
              <w:bottom w:val="nil"/>
              <w:right w:val="nil"/>
            </w:tcBorders>
          </w:tcPr>
          <w:p w14:paraId="27156378"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3,92</w:t>
            </w:r>
          </w:p>
        </w:tc>
        <w:tc>
          <w:tcPr>
            <w:tcW w:w="851" w:type="dxa"/>
            <w:gridSpan w:val="3"/>
            <w:tcBorders>
              <w:top w:val="nil"/>
              <w:left w:val="nil"/>
              <w:bottom w:val="nil"/>
              <w:right w:val="nil"/>
            </w:tcBorders>
          </w:tcPr>
          <w:p w14:paraId="7A95C516"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5,44</w:t>
            </w:r>
          </w:p>
        </w:tc>
        <w:tc>
          <w:tcPr>
            <w:tcW w:w="939" w:type="dxa"/>
            <w:gridSpan w:val="2"/>
            <w:tcBorders>
              <w:top w:val="nil"/>
              <w:left w:val="nil"/>
              <w:bottom w:val="nil"/>
              <w:right w:val="nil"/>
            </w:tcBorders>
          </w:tcPr>
          <w:p w14:paraId="5EB6DCAB"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4,33</w:t>
            </w:r>
          </w:p>
        </w:tc>
        <w:tc>
          <w:tcPr>
            <w:tcW w:w="851" w:type="dxa"/>
            <w:gridSpan w:val="3"/>
            <w:tcBorders>
              <w:top w:val="nil"/>
              <w:left w:val="nil"/>
              <w:bottom w:val="nil"/>
              <w:right w:val="nil"/>
            </w:tcBorders>
          </w:tcPr>
          <w:p w14:paraId="283C79BE"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6,562</w:t>
            </w:r>
          </w:p>
        </w:tc>
        <w:tc>
          <w:tcPr>
            <w:tcW w:w="893" w:type="dxa"/>
            <w:gridSpan w:val="3"/>
            <w:tcBorders>
              <w:top w:val="nil"/>
              <w:left w:val="nil"/>
              <w:bottom w:val="nil"/>
              <w:right w:val="nil"/>
            </w:tcBorders>
          </w:tcPr>
          <w:p w14:paraId="33173DE6" w14:textId="77777777" w:rsidR="00CF1F48" w:rsidRPr="00AD31C0" w:rsidRDefault="00CF1F48" w:rsidP="00C13E01">
            <w:pPr>
              <w:spacing w:after="0" w:line="240" w:lineRule="auto"/>
              <w:rPr>
                <w:rFonts w:ascii="Times New Roman" w:hAnsi="Times New Roman" w:cs="Times New Roman"/>
                <w:sz w:val="24"/>
                <w:szCs w:val="24"/>
              </w:rPr>
            </w:pPr>
            <w:r w:rsidRPr="00AD31C0">
              <w:rPr>
                <w:rFonts w:ascii="Times New Roman" w:hAnsi="Times New Roman" w:cs="Times New Roman"/>
                <w:sz w:val="24"/>
                <w:szCs w:val="24"/>
              </w:rPr>
              <w:t>0,011*</w:t>
            </w:r>
          </w:p>
        </w:tc>
      </w:tr>
      <w:tr w:rsidR="00CF1F48" w:rsidRPr="00AD31C0" w14:paraId="32F14DAA" w14:textId="77777777" w:rsidTr="006B286B">
        <w:trPr>
          <w:jc w:val="center"/>
        </w:trPr>
        <w:tc>
          <w:tcPr>
            <w:tcW w:w="993" w:type="dxa"/>
            <w:tcBorders>
              <w:top w:val="nil"/>
              <w:left w:val="nil"/>
              <w:bottom w:val="single" w:sz="4" w:space="0" w:color="auto"/>
              <w:right w:val="nil"/>
            </w:tcBorders>
          </w:tcPr>
          <w:p w14:paraId="47781EEF"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2835" w:type="dxa"/>
            <w:gridSpan w:val="3"/>
            <w:tcBorders>
              <w:top w:val="nil"/>
              <w:left w:val="nil"/>
              <w:bottom w:val="single" w:sz="4" w:space="0" w:color="auto"/>
              <w:right w:val="nil"/>
            </w:tcBorders>
          </w:tcPr>
          <w:p w14:paraId="66479FF2" w14:textId="77777777" w:rsidR="00CF1F48" w:rsidRPr="00AD31C0"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AD31C0">
              <w:rPr>
                <w:rFonts w:ascii="Times New Roman" w:eastAsia="Times New Roman" w:hAnsi="Times New Roman" w:cs="Times New Roman"/>
                <w:color w:val="000000"/>
                <w:sz w:val="24"/>
                <w:szCs w:val="24"/>
                <w:lang w:eastAsia="es-ES"/>
              </w:rPr>
              <w:t>Puntuación total</w:t>
            </w:r>
          </w:p>
        </w:tc>
        <w:tc>
          <w:tcPr>
            <w:tcW w:w="992" w:type="dxa"/>
            <w:gridSpan w:val="3"/>
            <w:tcBorders>
              <w:top w:val="nil"/>
              <w:left w:val="nil"/>
              <w:bottom w:val="single" w:sz="4" w:space="0" w:color="auto"/>
              <w:right w:val="nil"/>
            </w:tcBorders>
          </w:tcPr>
          <w:p w14:paraId="64D0010C"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29,91</w:t>
            </w:r>
          </w:p>
        </w:tc>
        <w:tc>
          <w:tcPr>
            <w:tcW w:w="992" w:type="dxa"/>
            <w:gridSpan w:val="2"/>
            <w:tcBorders>
              <w:top w:val="nil"/>
              <w:left w:val="nil"/>
              <w:bottom w:val="single" w:sz="4" w:space="0" w:color="auto"/>
              <w:right w:val="nil"/>
            </w:tcBorders>
          </w:tcPr>
          <w:p w14:paraId="1AC5060C"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21,53</w:t>
            </w:r>
          </w:p>
        </w:tc>
        <w:tc>
          <w:tcPr>
            <w:tcW w:w="851" w:type="dxa"/>
            <w:gridSpan w:val="3"/>
            <w:tcBorders>
              <w:top w:val="nil"/>
              <w:left w:val="nil"/>
              <w:bottom w:val="single" w:sz="4" w:space="0" w:color="auto"/>
              <w:right w:val="nil"/>
            </w:tcBorders>
          </w:tcPr>
          <w:p w14:paraId="1385C84A"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36,44</w:t>
            </w:r>
          </w:p>
        </w:tc>
        <w:tc>
          <w:tcPr>
            <w:tcW w:w="939" w:type="dxa"/>
            <w:gridSpan w:val="2"/>
            <w:tcBorders>
              <w:top w:val="nil"/>
              <w:left w:val="nil"/>
              <w:bottom w:val="single" w:sz="4" w:space="0" w:color="auto"/>
              <w:right w:val="nil"/>
            </w:tcBorders>
          </w:tcPr>
          <w:p w14:paraId="0E616EC4"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27,01</w:t>
            </w:r>
          </w:p>
        </w:tc>
        <w:tc>
          <w:tcPr>
            <w:tcW w:w="851" w:type="dxa"/>
            <w:gridSpan w:val="3"/>
            <w:tcBorders>
              <w:top w:val="nil"/>
              <w:left w:val="nil"/>
              <w:bottom w:val="single" w:sz="4" w:space="0" w:color="auto"/>
              <w:right w:val="nil"/>
            </w:tcBorders>
          </w:tcPr>
          <w:p w14:paraId="4AE30B4D" w14:textId="77777777" w:rsidR="00CF1F48" w:rsidRPr="00AD31C0" w:rsidRDefault="00CF1F48" w:rsidP="00C13E01">
            <w:pPr>
              <w:spacing w:after="0" w:line="240" w:lineRule="auto"/>
              <w:jc w:val="right"/>
              <w:rPr>
                <w:rFonts w:ascii="Times New Roman" w:hAnsi="Times New Roman" w:cs="Times New Roman"/>
                <w:sz w:val="24"/>
                <w:szCs w:val="24"/>
              </w:rPr>
            </w:pPr>
            <w:r w:rsidRPr="00AD31C0">
              <w:rPr>
                <w:rFonts w:ascii="Times New Roman" w:hAnsi="Times New Roman" w:cs="Times New Roman"/>
                <w:sz w:val="24"/>
                <w:szCs w:val="24"/>
              </w:rPr>
              <w:t>3,712</w:t>
            </w:r>
          </w:p>
        </w:tc>
        <w:tc>
          <w:tcPr>
            <w:tcW w:w="893" w:type="dxa"/>
            <w:gridSpan w:val="3"/>
            <w:tcBorders>
              <w:top w:val="nil"/>
              <w:left w:val="nil"/>
              <w:bottom w:val="single" w:sz="4" w:space="0" w:color="auto"/>
              <w:right w:val="nil"/>
            </w:tcBorders>
          </w:tcPr>
          <w:p w14:paraId="0335685C" w14:textId="77777777" w:rsidR="00CF1F48" w:rsidRPr="00AD31C0" w:rsidRDefault="00CF1F48" w:rsidP="00C13E01">
            <w:pPr>
              <w:spacing w:after="0" w:line="240" w:lineRule="auto"/>
              <w:rPr>
                <w:rFonts w:ascii="Times New Roman" w:hAnsi="Times New Roman" w:cs="Times New Roman"/>
                <w:sz w:val="24"/>
                <w:szCs w:val="24"/>
              </w:rPr>
            </w:pPr>
            <w:r w:rsidRPr="00AD31C0">
              <w:rPr>
                <w:rFonts w:ascii="Times New Roman" w:hAnsi="Times New Roman" w:cs="Times New Roman"/>
                <w:sz w:val="24"/>
                <w:szCs w:val="24"/>
              </w:rPr>
              <w:t>0,055</w:t>
            </w:r>
          </w:p>
        </w:tc>
      </w:tr>
    </w:tbl>
    <w:p w14:paraId="6E3D4E18" w14:textId="77777777" w:rsidR="00CF1F48" w:rsidRPr="006F2FFB" w:rsidRDefault="00CF1F48" w:rsidP="00C13E01">
      <w:pPr>
        <w:spacing w:after="0" w:line="240" w:lineRule="auto"/>
        <w:ind w:left="-284"/>
        <w:rPr>
          <w:rFonts w:ascii="Times New Roman" w:eastAsia="Calibri" w:hAnsi="Times New Roman" w:cs="Times New Roman"/>
          <w:sz w:val="20"/>
          <w:szCs w:val="20"/>
        </w:rPr>
      </w:pPr>
      <w:r w:rsidRPr="006F2FFB">
        <w:rPr>
          <w:rFonts w:ascii="Times New Roman" w:eastAsia="Calibri" w:hAnsi="Times New Roman" w:cs="Times New Roman"/>
          <w:sz w:val="20"/>
          <w:szCs w:val="20"/>
        </w:rPr>
        <w:t>* Diferencias significativas entre grupos.</w:t>
      </w:r>
      <w:r w:rsidRPr="006F2FFB">
        <w:rPr>
          <w:rFonts w:ascii="Times New Roman" w:eastAsia="Calibri" w:hAnsi="Times New Roman" w:cs="Times New Roman"/>
        </w:rPr>
        <w:tab/>
      </w:r>
    </w:p>
    <w:p w14:paraId="40E9EFAC" w14:textId="77777777" w:rsidR="00CF1F48" w:rsidRPr="006F2FFB" w:rsidRDefault="00CF1F48" w:rsidP="00C13E01">
      <w:pPr>
        <w:spacing w:after="0" w:line="240" w:lineRule="auto"/>
        <w:jc w:val="both"/>
        <w:rPr>
          <w:rFonts w:ascii="Times New Roman" w:eastAsia="Calibri" w:hAnsi="Times New Roman" w:cs="Times New Roman"/>
          <w:sz w:val="24"/>
          <w:szCs w:val="24"/>
        </w:rPr>
      </w:pPr>
      <w:r w:rsidRPr="006F2FFB">
        <w:rPr>
          <w:rFonts w:ascii="Times New Roman" w:eastAsia="Calibri" w:hAnsi="Times New Roman" w:cs="Times New Roman"/>
          <w:sz w:val="24"/>
          <w:szCs w:val="24"/>
        </w:rPr>
        <w:tab/>
      </w:r>
    </w:p>
    <w:p w14:paraId="699C6430" w14:textId="77777777" w:rsidR="007B54BB" w:rsidRDefault="007B54BB" w:rsidP="00C13E01">
      <w:pPr>
        <w:spacing w:after="120" w:line="240" w:lineRule="auto"/>
        <w:ind w:firstLine="708"/>
        <w:jc w:val="both"/>
        <w:rPr>
          <w:rFonts w:ascii="Times New Roman" w:eastAsia="Calibri" w:hAnsi="Times New Roman" w:cs="Times New Roman"/>
          <w:sz w:val="24"/>
          <w:szCs w:val="24"/>
        </w:rPr>
      </w:pPr>
    </w:p>
    <w:p w14:paraId="2FBC62F3" w14:textId="77777777" w:rsidR="00BA388D" w:rsidRDefault="006F2FFB" w:rsidP="00C13E01">
      <w:pPr>
        <w:spacing w:after="120" w:line="240" w:lineRule="auto"/>
        <w:ind w:firstLine="708"/>
        <w:jc w:val="both"/>
        <w:rPr>
          <w:rFonts w:ascii="Times New Roman" w:eastAsia="Calibri" w:hAnsi="Times New Roman" w:cs="Times New Roman"/>
          <w:sz w:val="24"/>
          <w:szCs w:val="24"/>
        </w:rPr>
      </w:pPr>
      <w:r w:rsidRPr="003C5B36">
        <w:rPr>
          <w:rFonts w:ascii="Times New Roman" w:eastAsia="Calibri" w:hAnsi="Times New Roman" w:cs="Times New Roman"/>
          <w:sz w:val="24"/>
          <w:szCs w:val="24"/>
        </w:rPr>
        <w:lastRenderedPageBreak/>
        <w:t xml:space="preserve">En </w:t>
      </w:r>
      <w:r w:rsidR="00C02291" w:rsidRPr="003C5B36">
        <w:rPr>
          <w:rFonts w:ascii="Times New Roman" w:eastAsia="Calibri" w:hAnsi="Times New Roman" w:cs="Times New Roman"/>
          <w:sz w:val="24"/>
          <w:szCs w:val="24"/>
        </w:rPr>
        <w:t xml:space="preserve">cuanto a los problemas sociales y cognitivos dependiendo del </w:t>
      </w:r>
      <w:r w:rsidR="00AF2BD6" w:rsidRPr="003C5B36">
        <w:rPr>
          <w:rFonts w:ascii="Times New Roman" w:eastAsia="Calibri" w:hAnsi="Times New Roman" w:cs="Times New Roman"/>
          <w:sz w:val="24"/>
          <w:szCs w:val="24"/>
        </w:rPr>
        <w:t>nivel</w:t>
      </w:r>
      <w:r w:rsidRPr="003C5B36">
        <w:rPr>
          <w:rFonts w:ascii="Times New Roman" w:eastAsia="Calibri" w:hAnsi="Times New Roman" w:cs="Times New Roman"/>
          <w:sz w:val="24"/>
          <w:szCs w:val="24"/>
        </w:rPr>
        <w:t xml:space="preserve"> escolar, </w:t>
      </w:r>
      <w:r w:rsidR="00C02291" w:rsidRPr="003C5B36">
        <w:rPr>
          <w:rFonts w:ascii="Times New Roman" w:eastAsia="Calibri" w:hAnsi="Times New Roman" w:cs="Times New Roman"/>
          <w:sz w:val="24"/>
          <w:szCs w:val="24"/>
        </w:rPr>
        <w:t xml:space="preserve">los </w:t>
      </w:r>
      <w:r w:rsidRPr="003C5B36">
        <w:rPr>
          <w:rFonts w:ascii="Times New Roman" w:eastAsia="Calibri" w:hAnsi="Times New Roman" w:cs="Times New Roman"/>
          <w:sz w:val="24"/>
          <w:szCs w:val="24"/>
        </w:rPr>
        <w:t>res</w:t>
      </w:r>
      <w:r w:rsidR="00143422" w:rsidRPr="003C5B36">
        <w:rPr>
          <w:rFonts w:ascii="Times New Roman" w:eastAsia="Calibri" w:hAnsi="Times New Roman" w:cs="Times New Roman"/>
          <w:sz w:val="24"/>
          <w:szCs w:val="24"/>
        </w:rPr>
        <w:t xml:space="preserve">ultados se </w:t>
      </w:r>
      <w:r w:rsidR="00C02291" w:rsidRPr="003C5B36">
        <w:rPr>
          <w:rFonts w:ascii="Times New Roman" w:eastAsia="Calibri" w:hAnsi="Times New Roman" w:cs="Times New Roman"/>
          <w:sz w:val="24"/>
          <w:szCs w:val="24"/>
        </w:rPr>
        <w:t xml:space="preserve">muestran </w:t>
      </w:r>
      <w:r w:rsidR="00143422" w:rsidRPr="003C5B36">
        <w:rPr>
          <w:rFonts w:ascii="Times New Roman" w:eastAsia="Calibri" w:hAnsi="Times New Roman" w:cs="Times New Roman"/>
          <w:sz w:val="24"/>
          <w:szCs w:val="24"/>
        </w:rPr>
        <w:t>en la Tabla 3</w:t>
      </w:r>
      <w:r w:rsidRPr="003C5B36">
        <w:rPr>
          <w:rFonts w:ascii="Times New Roman" w:eastAsia="Calibri" w:hAnsi="Times New Roman" w:cs="Times New Roman"/>
          <w:sz w:val="24"/>
          <w:szCs w:val="24"/>
        </w:rPr>
        <w:t xml:space="preserve">. En este caso, </w:t>
      </w:r>
      <w:r w:rsidRPr="003C5B36">
        <w:rPr>
          <w:rFonts w:ascii="Times New Roman" w:eastAsia="Times New Roman" w:hAnsi="Times New Roman" w:cs="Times New Roman"/>
          <w:sz w:val="24"/>
          <w:szCs w:val="24"/>
          <w:lang w:eastAsia="es-ES"/>
        </w:rPr>
        <w:t xml:space="preserve">no </w:t>
      </w:r>
      <w:r w:rsidR="00C02291" w:rsidRPr="003C5B36">
        <w:rPr>
          <w:rFonts w:ascii="Times New Roman" w:eastAsia="Times New Roman" w:hAnsi="Times New Roman" w:cs="Times New Roman"/>
          <w:sz w:val="24"/>
          <w:szCs w:val="24"/>
          <w:lang w:eastAsia="es-ES"/>
        </w:rPr>
        <w:t xml:space="preserve">se encontraron </w:t>
      </w:r>
      <w:r w:rsidRPr="003C5B36">
        <w:rPr>
          <w:rFonts w:ascii="Times New Roman" w:eastAsia="Times New Roman" w:hAnsi="Times New Roman" w:cs="Times New Roman"/>
          <w:sz w:val="24"/>
          <w:szCs w:val="24"/>
          <w:lang w:eastAsia="es-ES"/>
        </w:rPr>
        <w:t>diferencias estadísticamente significativas</w:t>
      </w:r>
      <w:r w:rsidR="00C02291" w:rsidRPr="003C5B36">
        <w:rPr>
          <w:rFonts w:ascii="Times New Roman" w:eastAsia="Times New Roman" w:hAnsi="Times New Roman" w:cs="Times New Roman"/>
          <w:sz w:val="24"/>
          <w:szCs w:val="24"/>
          <w:lang w:eastAsia="es-ES"/>
        </w:rPr>
        <w:t xml:space="preserve"> en los </w:t>
      </w:r>
      <w:commentRangeStart w:id="14"/>
      <w:r w:rsidR="00C02291" w:rsidRPr="003C5B36">
        <w:rPr>
          <w:rFonts w:ascii="Times New Roman" w:eastAsia="Times New Roman" w:hAnsi="Times New Roman" w:cs="Times New Roman"/>
          <w:sz w:val="24"/>
          <w:szCs w:val="24"/>
          <w:lang w:eastAsia="es-ES"/>
        </w:rPr>
        <w:t xml:space="preserve">informes de padres, cuidadores </w:t>
      </w:r>
      <w:commentRangeEnd w:id="14"/>
      <w:r w:rsidR="002210BE">
        <w:rPr>
          <w:rStyle w:val="Refdecomentario"/>
          <w:rFonts w:ascii="Calibri" w:eastAsia="Calibri" w:hAnsi="Calibri" w:cs="Times New Roman"/>
        </w:rPr>
        <w:commentReference w:id="14"/>
      </w:r>
      <w:r w:rsidR="00C02291" w:rsidRPr="003C5B36">
        <w:rPr>
          <w:rFonts w:ascii="Times New Roman" w:eastAsia="Times New Roman" w:hAnsi="Times New Roman" w:cs="Times New Roman"/>
          <w:sz w:val="24"/>
          <w:szCs w:val="24"/>
          <w:lang w:eastAsia="es-ES"/>
        </w:rPr>
        <w:t xml:space="preserve">y </w:t>
      </w:r>
      <w:r w:rsidR="00AF2BD6" w:rsidRPr="003C5B36">
        <w:rPr>
          <w:rFonts w:ascii="Times New Roman" w:eastAsia="Times New Roman" w:hAnsi="Times New Roman" w:cs="Times New Roman"/>
          <w:sz w:val="24"/>
          <w:szCs w:val="24"/>
          <w:lang w:eastAsia="es-ES"/>
        </w:rPr>
        <w:t xml:space="preserve">en los </w:t>
      </w:r>
      <w:r w:rsidR="00C02291" w:rsidRPr="003C5B36">
        <w:rPr>
          <w:rFonts w:ascii="Times New Roman" w:eastAsia="Times New Roman" w:hAnsi="Times New Roman" w:cs="Times New Roman"/>
          <w:sz w:val="24"/>
          <w:szCs w:val="24"/>
          <w:lang w:eastAsia="es-ES"/>
        </w:rPr>
        <w:t>autoinformes</w:t>
      </w:r>
      <w:r w:rsidRPr="003C5B36">
        <w:rPr>
          <w:rFonts w:ascii="Times New Roman" w:eastAsia="Times New Roman" w:hAnsi="Times New Roman" w:cs="Times New Roman"/>
          <w:sz w:val="24"/>
          <w:szCs w:val="24"/>
          <w:lang w:eastAsia="es-ES"/>
        </w:rPr>
        <w:t xml:space="preserve">. </w:t>
      </w:r>
      <w:r w:rsidR="0078710E" w:rsidRPr="003C5B36">
        <w:rPr>
          <w:rFonts w:ascii="Times New Roman" w:eastAsia="Calibri" w:hAnsi="Times New Roman" w:cs="Times New Roman"/>
          <w:sz w:val="24"/>
          <w:szCs w:val="24"/>
        </w:rPr>
        <w:t xml:space="preserve">Sin embargo, </w:t>
      </w:r>
      <w:r w:rsidRPr="003C5B36">
        <w:rPr>
          <w:rFonts w:ascii="Times New Roman" w:eastAsia="Calibri" w:hAnsi="Times New Roman" w:cs="Times New Roman"/>
          <w:sz w:val="24"/>
          <w:szCs w:val="24"/>
        </w:rPr>
        <w:t xml:space="preserve">los participantes de primaria </w:t>
      </w:r>
      <w:r w:rsidR="0078710E" w:rsidRPr="003C5B36">
        <w:rPr>
          <w:rFonts w:ascii="Times New Roman" w:eastAsia="Calibri" w:hAnsi="Times New Roman" w:cs="Times New Roman"/>
          <w:sz w:val="24"/>
          <w:szCs w:val="24"/>
        </w:rPr>
        <w:t>mostraron puntuaciones más altas</w:t>
      </w:r>
      <w:r w:rsidRPr="003C5B36">
        <w:rPr>
          <w:rFonts w:ascii="Times New Roman" w:eastAsia="Calibri" w:hAnsi="Times New Roman" w:cs="Times New Roman"/>
          <w:sz w:val="24"/>
          <w:szCs w:val="24"/>
        </w:rPr>
        <w:t xml:space="preserve"> que los jóvenes de bachillerato</w:t>
      </w:r>
      <w:r w:rsidR="0078710E" w:rsidRPr="003C5B36">
        <w:rPr>
          <w:rFonts w:ascii="Times New Roman" w:eastAsia="Calibri" w:hAnsi="Times New Roman" w:cs="Times New Roman"/>
          <w:sz w:val="24"/>
          <w:szCs w:val="24"/>
        </w:rPr>
        <w:t xml:space="preserve"> en la mayoría de las subescalas, excepto, en la puntuación total de problemas de ambos instrumentos y en problemas sociales informados con el YSR</w:t>
      </w:r>
      <w:r w:rsidRPr="003C5B36">
        <w:rPr>
          <w:rFonts w:ascii="Times New Roman" w:eastAsia="Calibri" w:hAnsi="Times New Roman" w:cs="Times New Roman"/>
          <w:sz w:val="24"/>
          <w:szCs w:val="24"/>
        </w:rPr>
        <w:t>.</w:t>
      </w:r>
    </w:p>
    <w:p w14:paraId="692CD220" w14:textId="77777777" w:rsidR="007B54BB" w:rsidRDefault="007B54BB" w:rsidP="00C13E01">
      <w:pPr>
        <w:spacing w:after="120" w:line="240" w:lineRule="auto"/>
        <w:ind w:firstLine="708"/>
        <w:jc w:val="both"/>
        <w:rPr>
          <w:rFonts w:ascii="Times New Roman" w:eastAsia="Calibri" w:hAnsi="Times New Roman" w:cs="Times New Roman"/>
          <w:sz w:val="24"/>
          <w:szCs w:val="24"/>
        </w:rPr>
      </w:pPr>
    </w:p>
    <w:p w14:paraId="77860B42" w14:textId="77777777" w:rsidR="00CF1F48" w:rsidRPr="006E764A" w:rsidRDefault="00CF1F48" w:rsidP="00C13E01">
      <w:pPr>
        <w:spacing w:after="0" w:line="240" w:lineRule="auto"/>
        <w:ind w:left="709" w:hanging="993"/>
        <w:jc w:val="both"/>
        <w:rPr>
          <w:rFonts w:ascii="Times New Roman" w:hAnsi="Times New Roman"/>
          <w:b/>
          <w:sz w:val="24"/>
        </w:rPr>
      </w:pPr>
      <w:r w:rsidRPr="006F2FFB">
        <w:rPr>
          <w:rFonts w:ascii="Times New Roman" w:eastAsia="Calibri" w:hAnsi="Times New Roman" w:cs="Times New Roman"/>
          <w:b/>
          <w:sz w:val="24"/>
        </w:rPr>
        <w:t>Tabla</w:t>
      </w:r>
      <w:r>
        <w:rPr>
          <w:rFonts w:ascii="Times New Roman" w:eastAsia="Calibri" w:hAnsi="Times New Roman" w:cs="Times New Roman"/>
          <w:b/>
          <w:sz w:val="24"/>
        </w:rPr>
        <w:t xml:space="preserve"> 3</w:t>
      </w:r>
      <w:r w:rsidRPr="006F2FFB">
        <w:rPr>
          <w:rFonts w:ascii="Times New Roman" w:eastAsia="Calibri" w:hAnsi="Times New Roman" w:cs="Times New Roman"/>
          <w:b/>
          <w:sz w:val="24"/>
        </w:rPr>
        <w:t xml:space="preserve">. </w:t>
      </w:r>
      <w:r w:rsidRPr="006F2FFB">
        <w:rPr>
          <w:rFonts w:ascii="Times New Roman" w:eastAsia="Calibri" w:hAnsi="Times New Roman" w:cs="Times New Roman"/>
          <w:b/>
          <w:sz w:val="24"/>
        </w:rPr>
        <w:tab/>
      </w:r>
      <w:r w:rsidRPr="008C098B">
        <w:rPr>
          <w:rFonts w:ascii="Times New Roman" w:hAnsi="Times New Roman"/>
          <w:b/>
          <w:sz w:val="24"/>
        </w:rPr>
        <w:t xml:space="preserve">Problemas </w:t>
      </w:r>
      <w:r>
        <w:rPr>
          <w:rFonts w:ascii="Times New Roman" w:hAnsi="Times New Roman"/>
          <w:b/>
          <w:sz w:val="24"/>
        </w:rPr>
        <w:t xml:space="preserve">Sociales y Cognitivos de acuerdo al nivel escolar (YSR-CBCL).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3344"/>
        <w:gridCol w:w="992"/>
        <w:gridCol w:w="992"/>
        <w:gridCol w:w="851"/>
        <w:gridCol w:w="939"/>
        <w:gridCol w:w="762"/>
        <w:gridCol w:w="850"/>
      </w:tblGrid>
      <w:tr w:rsidR="00CF1F48" w:rsidRPr="000759E3" w14:paraId="504ABBD1" w14:textId="77777777" w:rsidTr="006B286B">
        <w:trPr>
          <w:jc w:val="center"/>
        </w:trPr>
        <w:tc>
          <w:tcPr>
            <w:tcW w:w="1075" w:type="dxa"/>
            <w:tcBorders>
              <w:left w:val="nil"/>
              <w:bottom w:val="nil"/>
              <w:right w:val="nil"/>
            </w:tcBorders>
          </w:tcPr>
          <w:p w14:paraId="6C6AE9EC" w14:textId="77777777" w:rsidR="00CF1F48" w:rsidRPr="000759E3" w:rsidRDefault="00CF1F48" w:rsidP="00C13E01">
            <w:pPr>
              <w:spacing w:after="0" w:line="240" w:lineRule="auto"/>
              <w:rPr>
                <w:rFonts w:ascii="Times New Roman" w:hAnsi="Times New Roman" w:cs="Times New Roman"/>
                <w:sz w:val="24"/>
                <w:szCs w:val="24"/>
              </w:rPr>
            </w:pPr>
          </w:p>
        </w:tc>
        <w:tc>
          <w:tcPr>
            <w:tcW w:w="3344" w:type="dxa"/>
            <w:tcBorders>
              <w:left w:val="nil"/>
              <w:bottom w:val="nil"/>
              <w:right w:val="nil"/>
            </w:tcBorders>
          </w:tcPr>
          <w:p w14:paraId="5C9CE1D1" w14:textId="77777777" w:rsidR="00CF1F48" w:rsidRPr="000759E3" w:rsidRDefault="00CF1F48" w:rsidP="00C13E01">
            <w:pPr>
              <w:spacing w:after="0" w:line="240" w:lineRule="auto"/>
              <w:rPr>
                <w:rFonts w:ascii="Times New Roman" w:hAnsi="Times New Roman" w:cs="Times New Roman"/>
                <w:sz w:val="24"/>
                <w:szCs w:val="24"/>
              </w:rPr>
            </w:pPr>
          </w:p>
        </w:tc>
        <w:tc>
          <w:tcPr>
            <w:tcW w:w="3774" w:type="dxa"/>
            <w:gridSpan w:val="4"/>
            <w:tcBorders>
              <w:left w:val="nil"/>
              <w:right w:val="nil"/>
            </w:tcBorders>
          </w:tcPr>
          <w:p w14:paraId="098FFC1A"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Nivel Escolar</w:t>
            </w:r>
          </w:p>
        </w:tc>
        <w:tc>
          <w:tcPr>
            <w:tcW w:w="762" w:type="dxa"/>
            <w:tcBorders>
              <w:left w:val="nil"/>
              <w:bottom w:val="nil"/>
              <w:right w:val="nil"/>
            </w:tcBorders>
          </w:tcPr>
          <w:p w14:paraId="73C71782" w14:textId="77777777" w:rsidR="00CF1F48" w:rsidRPr="000759E3" w:rsidRDefault="00CF1F48" w:rsidP="00C13E01">
            <w:pPr>
              <w:spacing w:after="0" w:line="240" w:lineRule="auto"/>
              <w:rPr>
                <w:rFonts w:ascii="Times New Roman" w:hAnsi="Times New Roman" w:cs="Times New Roman"/>
                <w:sz w:val="24"/>
                <w:szCs w:val="24"/>
              </w:rPr>
            </w:pPr>
          </w:p>
        </w:tc>
        <w:tc>
          <w:tcPr>
            <w:tcW w:w="850" w:type="dxa"/>
            <w:tcBorders>
              <w:left w:val="nil"/>
              <w:bottom w:val="nil"/>
              <w:right w:val="nil"/>
            </w:tcBorders>
          </w:tcPr>
          <w:p w14:paraId="37DDBA8E" w14:textId="77777777" w:rsidR="00CF1F48" w:rsidRPr="000759E3" w:rsidRDefault="00CF1F48" w:rsidP="00C13E01">
            <w:pPr>
              <w:spacing w:after="0" w:line="240" w:lineRule="auto"/>
              <w:rPr>
                <w:rFonts w:ascii="Times New Roman" w:hAnsi="Times New Roman" w:cs="Times New Roman"/>
                <w:sz w:val="24"/>
                <w:szCs w:val="24"/>
              </w:rPr>
            </w:pPr>
          </w:p>
        </w:tc>
      </w:tr>
      <w:tr w:rsidR="00CF1F48" w:rsidRPr="000759E3" w14:paraId="0051BEA1" w14:textId="77777777" w:rsidTr="006B286B">
        <w:trPr>
          <w:jc w:val="center"/>
        </w:trPr>
        <w:tc>
          <w:tcPr>
            <w:tcW w:w="1075" w:type="dxa"/>
            <w:tcBorders>
              <w:top w:val="nil"/>
              <w:left w:val="nil"/>
              <w:bottom w:val="nil"/>
              <w:right w:val="nil"/>
            </w:tcBorders>
          </w:tcPr>
          <w:p w14:paraId="5E141FC9" w14:textId="77777777" w:rsidR="00CF1F48" w:rsidRPr="000759E3" w:rsidRDefault="00CF1F48" w:rsidP="00C13E01">
            <w:pPr>
              <w:spacing w:after="0" w:line="240" w:lineRule="auto"/>
              <w:rPr>
                <w:rFonts w:ascii="Times New Roman" w:hAnsi="Times New Roman" w:cs="Times New Roman"/>
                <w:sz w:val="24"/>
                <w:szCs w:val="24"/>
              </w:rPr>
            </w:pPr>
          </w:p>
        </w:tc>
        <w:tc>
          <w:tcPr>
            <w:tcW w:w="3344" w:type="dxa"/>
            <w:tcBorders>
              <w:top w:val="nil"/>
              <w:left w:val="nil"/>
              <w:bottom w:val="nil"/>
              <w:right w:val="nil"/>
            </w:tcBorders>
          </w:tcPr>
          <w:p w14:paraId="45143A36" w14:textId="77777777" w:rsidR="00CF1F48" w:rsidRPr="000759E3" w:rsidRDefault="00CF1F48" w:rsidP="00C13E01">
            <w:pPr>
              <w:spacing w:after="0" w:line="240" w:lineRule="auto"/>
              <w:rPr>
                <w:rFonts w:ascii="Times New Roman" w:hAnsi="Times New Roman" w:cs="Times New Roman"/>
                <w:sz w:val="24"/>
                <w:szCs w:val="24"/>
              </w:rPr>
            </w:pPr>
          </w:p>
        </w:tc>
        <w:tc>
          <w:tcPr>
            <w:tcW w:w="1984" w:type="dxa"/>
            <w:gridSpan w:val="2"/>
            <w:tcBorders>
              <w:top w:val="nil"/>
              <w:left w:val="nil"/>
              <w:right w:val="nil"/>
            </w:tcBorders>
          </w:tcPr>
          <w:p w14:paraId="3409FB71"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 xml:space="preserve">Primaria </w:t>
            </w:r>
          </w:p>
          <w:p w14:paraId="7DFFDF03"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w:t>
            </w:r>
            <w:r w:rsidRPr="000759E3">
              <w:rPr>
                <w:rFonts w:ascii="Times New Roman" w:hAnsi="Times New Roman" w:cs="Times New Roman"/>
                <w:b/>
                <w:i/>
                <w:sz w:val="24"/>
                <w:szCs w:val="24"/>
              </w:rPr>
              <w:t xml:space="preserve">N =56 </w:t>
            </w:r>
            <w:r w:rsidRPr="000759E3">
              <w:rPr>
                <w:rFonts w:ascii="Times New Roman" w:hAnsi="Times New Roman" w:cs="Times New Roman"/>
                <w:b/>
                <w:sz w:val="24"/>
                <w:szCs w:val="24"/>
              </w:rPr>
              <w:t>)</w:t>
            </w:r>
          </w:p>
        </w:tc>
        <w:tc>
          <w:tcPr>
            <w:tcW w:w="1790" w:type="dxa"/>
            <w:gridSpan w:val="2"/>
            <w:tcBorders>
              <w:top w:val="nil"/>
              <w:left w:val="nil"/>
              <w:right w:val="nil"/>
            </w:tcBorders>
          </w:tcPr>
          <w:p w14:paraId="5C1B626F"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Bachillerato</w:t>
            </w:r>
          </w:p>
          <w:p w14:paraId="219C2F57"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w:t>
            </w:r>
            <w:r w:rsidRPr="000759E3">
              <w:rPr>
                <w:rFonts w:ascii="Times New Roman" w:hAnsi="Times New Roman" w:cs="Times New Roman"/>
                <w:b/>
                <w:i/>
                <w:sz w:val="24"/>
                <w:szCs w:val="24"/>
              </w:rPr>
              <w:t xml:space="preserve">N =166 </w:t>
            </w:r>
            <w:r w:rsidRPr="000759E3">
              <w:rPr>
                <w:rFonts w:ascii="Times New Roman" w:hAnsi="Times New Roman" w:cs="Times New Roman"/>
                <w:b/>
                <w:sz w:val="24"/>
                <w:szCs w:val="24"/>
              </w:rPr>
              <w:t>)</w:t>
            </w:r>
          </w:p>
        </w:tc>
        <w:tc>
          <w:tcPr>
            <w:tcW w:w="762" w:type="dxa"/>
            <w:tcBorders>
              <w:top w:val="nil"/>
              <w:left w:val="nil"/>
              <w:bottom w:val="nil"/>
              <w:right w:val="nil"/>
            </w:tcBorders>
          </w:tcPr>
          <w:p w14:paraId="7FD0EF79" w14:textId="77777777" w:rsidR="00CF1F48" w:rsidRPr="000759E3" w:rsidRDefault="00CF1F48" w:rsidP="00C13E01">
            <w:pPr>
              <w:spacing w:after="0" w:line="240" w:lineRule="auto"/>
              <w:rPr>
                <w:rFonts w:ascii="Times New Roman" w:hAnsi="Times New Roman" w:cs="Times New Roman"/>
                <w:sz w:val="24"/>
                <w:szCs w:val="24"/>
              </w:rPr>
            </w:pPr>
          </w:p>
        </w:tc>
        <w:tc>
          <w:tcPr>
            <w:tcW w:w="850" w:type="dxa"/>
            <w:tcBorders>
              <w:top w:val="nil"/>
              <w:left w:val="nil"/>
              <w:bottom w:val="nil"/>
              <w:right w:val="nil"/>
            </w:tcBorders>
          </w:tcPr>
          <w:p w14:paraId="0D7FF11E" w14:textId="77777777" w:rsidR="00CF1F48" w:rsidRPr="000759E3" w:rsidRDefault="00CF1F48" w:rsidP="00C13E01">
            <w:pPr>
              <w:spacing w:after="0" w:line="240" w:lineRule="auto"/>
              <w:rPr>
                <w:rFonts w:ascii="Times New Roman" w:hAnsi="Times New Roman" w:cs="Times New Roman"/>
                <w:sz w:val="24"/>
                <w:szCs w:val="24"/>
              </w:rPr>
            </w:pPr>
          </w:p>
        </w:tc>
      </w:tr>
      <w:tr w:rsidR="00CF1F48" w:rsidRPr="000759E3" w14:paraId="69C3E773" w14:textId="77777777" w:rsidTr="006B286B">
        <w:trPr>
          <w:jc w:val="center"/>
        </w:trPr>
        <w:tc>
          <w:tcPr>
            <w:tcW w:w="1075" w:type="dxa"/>
            <w:tcBorders>
              <w:top w:val="nil"/>
              <w:left w:val="nil"/>
              <w:bottom w:val="single" w:sz="4" w:space="0" w:color="auto"/>
              <w:right w:val="nil"/>
            </w:tcBorders>
          </w:tcPr>
          <w:p w14:paraId="5B0AD8D7" w14:textId="77777777" w:rsidR="00CF1F48" w:rsidRPr="000759E3" w:rsidRDefault="00CF1F48" w:rsidP="00C13E01">
            <w:pPr>
              <w:spacing w:after="0" w:line="240" w:lineRule="auto"/>
              <w:rPr>
                <w:rFonts w:ascii="Times New Roman" w:hAnsi="Times New Roman" w:cs="Times New Roman"/>
                <w:b/>
                <w:sz w:val="24"/>
                <w:szCs w:val="24"/>
              </w:rPr>
            </w:pPr>
          </w:p>
        </w:tc>
        <w:tc>
          <w:tcPr>
            <w:tcW w:w="3344" w:type="dxa"/>
            <w:tcBorders>
              <w:top w:val="nil"/>
              <w:left w:val="nil"/>
              <w:bottom w:val="single" w:sz="4" w:space="0" w:color="auto"/>
              <w:right w:val="nil"/>
            </w:tcBorders>
          </w:tcPr>
          <w:p w14:paraId="4A2D8C58" w14:textId="77777777" w:rsidR="00CF1F48" w:rsidRPr="000759E3" w:rsidRDefault="00CF1F48" w:rsidP="00C13E01">
            <w:pPr>
              <w:spacing w:after="0" w:line="240" w:lineRule="auto"/>
              <w:rPr>
                <w:rFonts w:ascii="Times New Roman" w:hAnsi="Times New Roman" w:cs="Times New Roman"/>
                <w:b/>
                <w:sz w:val="24"/>
                <w:szCs w:val="24"/>
              </w:rPr>
            </w:pPr>
            <w:r w:rsidRPr="000759E3">
              <w:rPr>
                <w:rFonts w:ascii="Times New Roman" w:hAnsi="Times New Roman" w:cs="Times New Roman"/>
                <w:b/>
                <w:sz w:val="24"/>
                <w:szCs w:val="24"/>
              </w:rPr>
              <w:t>Escalas</w:t>
            </w:r>
          </w:p>
        </w:tc>
        <w:tc>
          <w:tcPr>
            <w:tcW w:w="992" w:type="dxa"/>
            <w:tcBorders>
              <w:left w:val="nil"/>
              <w:bottom w:val="single" w:sz="4" w:space="0" w:color="auto"/>
              <w:right w:val="nil"/>
            </w:tcBorders>
          </w:tcPr>
          <w:p w14:paraId="506DE4D5"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 xml:space="preserve">     M</w:t>
            </w:r>
          </w:p>
        </w:tc>
        <w:tc>
          <w:tcPr>
            <w:tcW w:w="992" w:type="dxa"/>
            <w:tcBorders>
              <w:top w:val="nil"/>
              <w:left w:val="nil"/>
              <w:bottom w:val="single" w:sz="4" w:space="0" w:color="auto"/>
              <w:right w:val="nil"/>
            </w:tcBorders>
          </w:tcPr>
          <w:p w14:paraId="22F0A98E"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 xml:space="preserve">   DT</w:t>
            </w:r>
          </w:p>
        </w:tc>
        <w:tc>
          <w:tcPr>
            <w:tcW w:w="851" w:type="dxa"/>
            <w:tcBorders>
              <w:top w:val="nil"/>
              <w:left w:val="nil"/>
              <w:bottom w:val="single" w:sz="4" w:space="0" w:color="auto"/>
              <w:right w:val="nil"/>
            </w:tcBorders>
          </w:tcPr>
          <w:p w14:paraId="05A56ED4"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 xml:space="preserve">  M</w:t>
            </w:r>
          </w:p>
        </w:tc>
        <w:tc>
          <w:tcPr>
            <w:tcW w:w="939" w:type="dxa"/>
            <w:tcBorders>
              <w:top w:val="nil"/>
              <w:left w:val="nil"/>
              <w:bottom w:val="single" w:sz="4" w:space="0" w:color="auto"/>
              <w:right w:val="nil"/>
            </w:tcBorders>
          </w:tcPr>
          <w:p w14:paraId="36995E02" w14:textId="77777777" w:rsidR="00CF1F48" w:rsidRPr="000759E3" w:rsidRDefault="00CF1F48" w:rsidP="00C13E01">
            <w:pPr>
              <w:spacing w:after="0" w:line="240" w:lineRule="auto"/>
              <w:jc w:val="center"/>
              <w:rPr>
                <w:rFonts w:ascii="Times New Roman" w:hAnsi="Times New Roman" w:cs="Times New Roman"/>
                <w:b/>
                <w:sz w:val="24"/>
                <w:szCs w:val="24"/>
              </w:rPr>
            </w:pPr>
            <w:r w:rsidRPr="000759E3">
              <w:rPr>
                <w:rFonts w:ascii="Times New Roman" w:hAnsi="Times New Roman" w:cs="Times New Roman"/>
                <w:b/>
                <w:sz w:val="24"/>
                <w:szCs w:val="24"/>
              </w:rPr>
              <w:t xml:space="preserve">  DT</w:t>
            </w:r>
          </w:p>
        </w:tc>
        <w:tc>
          <w:tcPr>
            <w:tcW w:w="762" w:type="dxa"/>
            <w:tcBorders>
              <w:top w:val="nil"/>
              <w:left w:val="nil"/>
              <w:bottom w:val="single" w:sz="4" w:space="0" w:color="auto"/>
              <w:right w:val="nil"/>
            </w:tcBorders>
          </w:tcPr>
          <w:p w14:paraId="34B845E6" w14:textId="77777777" w:rsidR="00CF1F48" w:rsidRPr="000759E3" w:rsidRDefault="00CF1F48" w:rsidP="00C13E01">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s-ES"/>
              </w:rPr>
            </w:pPr>
            <w:r w:rsidRPr="000759E3">
              <w:rPr>
                <w:rFonts w:ascii="Times New Roman" w:eastAsia="Times New Roman" w:hAnsi="Times New Roman" w:cs="Times New Roman"/>
                <w:b/>
                <w:i/>
                <w:color w:val="000000"/>
                <w:sz w:val="24"/>
                <w:szCs w:val="24"/>
                <w:lang w:eastAsia="es-ES"/>
              </w:rPr>
              <w:t>F</w:t>
            </w:r>
          </w:p>
        </w:tc>
        <w:tc>
          <w:tcPr>
            <w:tcW w:w="850" w:type="dxa"/>
            <w:tcBorders>
              <w:top w:val="nil"/>
              <w:left w:val="nil"/>
              <w:bottom w:val="single" w:sz="4" w:space="0" w:color="auto"/>
              <w:right w:val="nil"/>
            </w:tcBorders>
          </w:tcPr>
          <w:p w14:paraId="1C5E53DC" w14:textId="77777777" w:rsidR="00CF1F48" w:rsidRPr="000759E3" w:rsidRDefault="00CF1F48" w:rsidP="00C13E01">
            <w:pPr>
              <w:spacing w:after="0" w:line="240" w:lineRule="auto"/>
              <w:jc w:val="center"/>
              <w:rPr>
                <w:rFonts w:ascii="Times New Roman" w:eastAsia="Times New Roman" w:hAnsi="Times New Roman" w:cs="Times New Roman"/>
                <w:b/>
                <w:i/>
                <w:sz w:val="24"/>
                <w:szCs w:val="24"/>
                <w:lang w:eastAsia="es-ES"/>
              </w:rPr>
            </w:pPr>
            <w:r w:rsidRPr="000759E3">
              <w:rPr>
                <w:rFonts w:ascii="Times New Roman" w:eastAsia="Times New Roman" w:hAnsi="Times New Roman" w:cs="Times New Roman"/>
                <w:b/>
                <w:i/>
                <w:sz w:val="24"/>
                <w:szCs w:val="24"/>
                <w:lang w:eastAsia="es-ES"/>
              </w:rPr>
              <w:t>p</w:t>
            </w:r>
          </w:p>
        </w:tc>
      </w:tr>
      <w:tr w:rsidR="00CF1F48" w:rsidRPr="000759E3" w14:paraId="377ABEDE" w14:textId="77777777" w:rsidTr="006B286B">
        <w:trPr>
          <w:jc w:val="center"/>
        </w:trPr>
        <w:tc>
          <w:tcPr>
            <w:tcW w:w="1075" w:type="dxa"/>
            <w:tcBorders>
              <w:top w:val="nil"/>
              <w:left w:val="nil"/>
              <w:bottom w:val="nil"/>
              <w:right w:val="nil"/>
            </w:tcBorders>
            <w:shd w:val="clear" w:color="auto" w:fill="D0CECE" w:themeFill="background2" w:themeFillShade="E6"/>
          </w:tcPr>
          <w:p w14:paraId="1B932063" w14:textId="77777777" w:rsidR="00CF1F48" w:rsidRPr="000759E3" w:rsidRDefault="00CF1F48" w:rsidP="00C13E01">
            <w:pPr>
              <w:spacing w:after="0" w:line="240" w:lineRule="auto"/>
              <w:rPr>
                <w:rFonts w:ascii="Times New Roman" w:eastAsia="Times New Roman" w:hAnsi="Times New Roman" w:cs="Times New Roman"/>
                <w:color w:val="000000"/>
                <w:sz w:val="24"/>
                <w:szCs w:val="24"/>
                <w:lang w:eastAsia="es-ES"/>
              </w:rPr>
            </w:pPr>
            <w:r w:rsidRPr="000759E3">
              <w:rPr>
                <w:rFonts w:ascii="Times New Roman" w:eastAsia="Times New Roman" w:hAnsi="Times New Roman" w:cs="Times New Roman"/>
                <w:b/>
                <w:color w:val="000000"/>
                <w:sz w:val="24"/>
                <w:szCs w:val="24"/>
                <w:lang w:eastAsia="es-ES"/>
              </w:rPr>
              <w:t>YSR</w:t>
            </w:r>
          </w:p>
        </w:tc>
        <w:tc>
          <w:tcPr>
            <w:tcW w:w="3344" w:type="dxa"/>
            <w:tcBorders>
              <w:top w:val="nil"/>
              <w:left w:val="nil"/>
              <w:bottom w:val="nil"/>
              <w:right w:val="nil"/>
            </w:tcBorders>
            <w:shd w:val="clear" w:color="auto" w:fill="D0CECE" w:themeFill="background2" w:themeFillShade="E6"/>
          </w:tcPr>
          <w:p w14:paraId="764E483C"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Problemas sociales</w:t>
            </w:r>
          </w:p>
        </w:tc>
        <w:tc>
          <w:tcPr>
            <w:tcW w:w="992" w:type="dxa"/>
            <w:tcBorders>
              <w:top w:val="nil"/>
              <w:left w:val="nil"/>
              <w:bottom w:val="nil"/>
              <w:right w:val="nil"/>
            </w:tcBorders>
            <w:shd w:val="clear" w:color="auto" w:fill="D0CECE" w:themeFill="background2" w:themeFillShade="E6"/>
          </w:tcPr>
          <w:p w14:paraId="34361092"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4,91</w:t>
            </w:r>
          </w:p>
        </w:tc>
        <w:tc>
          <w:tcPr>
            <w:tcW w:w="992" w:type="dxa"/>
            <w:tcBorders>
              <w:top w:val="nil"/>
              <w:left w:val="nil"/>
              <w:bottom w:val="nil"/>
              <w:right w:val="nil"/>
            </w:tcBorders>
            <w:shd w:val="clear" w:color="auto" w:fill="D0CECE" w:themeFill="background2" w:themeFillShade="E6"/>
          </w:tcPr>
          <w:p w14:paraId="192684BD"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4,21</w:t>
            </w:r>
          </w:p>
        </w:tc>
        <w:tc>
          <w:tcPr>
            <w:tcW w:w="851" w:type="dxa"/>
            <w:tcBorders>
              <w:top w:val="nil"/>
              <w:left w:val="nil"/>
              <w:bottom w:val="nil"/>
              <w:right w:val="nil"/>
            </w:tcBorders>
            <w:shd w:val="clear" w:color="auto" w:fill="D0CECE" w:themeFill="background2" w:themeFillShade="E6"/>
          </w:tcPr>
          <w:p w14:paraId="75BEF603"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4,94</w:t>
            </w:r>
          </w:p>
        </w:tc>
        <w:tc>
          <w:tcPr>
            <w:tcW w:w="939" w:type="dxa"/>
            <w:tcBorders>
              <w:top w:val="nil"/>
              <w:left w:val="nil"/>
              <w:bottom w:val="nil"/>
              <w:right w:val="nil"/>
            </w:tcBorders>
            <w:shd w:val="clear" w:color="auto" w:fill="D0CECE" w:themeFill="background2" w:themeFillShade="E6"/>
          </w:tcPr>
          <w:p w14:paraId="39F0C980"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3,67</w:t>
            </w:r>
          </w:p>
        </w:tc>
        <w:tc>
          <w:tcPr>
            <w:tcW w:w="762" w:type="dxa"/>
            <w:tcBorders>
              <w:top w:val="nil"/>
              <w:left w:val="nil"/>
              <w:bottom w:val="nil"/>
              <w:right w:val="nil"/>
            </w:tcBorders>
            <w:shd w:val="clear" w:color="auto" w:fill="D0CECE" w:themeFill="background2" w:themeFillShade="E6"/>
          </w:tcPr>
          <w:p w14:paraId="656F0971" w14:textId="77777777" w:rsidR="00CF1F48" w:rsidRPr="000759E3" w:rsidRDefault="00CF1F48" w:rsidP="00C13E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1,583</w:t>
            </w:r>
          </w:p>
        </w:tc>
        <w:tc>
          <w:tcPr>
            <w:tcW w:w="850" w:type="dxa"/>
            <w:tcBorders>
              <w:top w:val="nil"/>
              <w:left w:val="nil"/>
              <w:bottom w:val="nil"/>
              <w:right w:val="nil"/>
            </w:tcBorders>
            <w:shd w:val="clear" w:color="auto" w:fill="D0CECE" w:themeFill="background2" w:themeFillShade="E6"/>
          </w:tcPr>
          <w:p w14:paraId="6FCA1B00"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0,210</w:t>
            </w:r>
          </w:p>
        </w:tc>
      </w:tr>
      <w:tr w:rsidR="00CF1F48" w:rsidRPr="000759E3" w14:paraId="218C0719" w14:textId="77777777" w:rsidTr="006B286B">
        <w:trPr>
          <w:jc w:val="center"/>
        </w:trPr>
        <w:tc>
          <w:tcPr>
            <w:tcW w:w="1075" w:type="dxa"/>
            <w:tcBorders>
              <w:top w:val="nil"/>
              <w:left w:val="nil"/>
              <w:bottom w:val="nil"/>
              <w:right w:val="nil"/>
            </w:tcBorders>
            <w:shd w:val="clear" w:color="auto" w:fill="D0CECE" w:themeFill="background2" w:themeFillShade="E6"/>
          </w:tcPr>
          <w:p w14:paraId="7AF92BD4" w14:textId="77777777" w:rsidR="00CF1F48" w:rsidRPr="000759E3" w:rsidRDefault="00CF1F48" w:rsidP="00C13E01">
            <w:pPr>
              <w:spacing w:after="0" w:line="240" w:lineRule="auto"/>
              <w:rPr>
                <w:rFonts w:ascii="Times New Roman" w:eastAsia="Times New Roman" w:hAnsi="Times New Roman" w:cs="Times New Roman"/>
                <w:b/>
                <w:color w:val="000000"/>
                <w:sz w:val="24"/>
                <w:szCs w:val="24"/>
                <w:lang w:eastAsia="es-ES"/>
              </w:rPr>
            </w:pPr>
          </w:p>
        </w:tc>
        <w:tc>
          <w:tcPr>
            <w:tcW w:w="3344" w:type="dxa"/>
            <w:tcBorders>
              <w:top w:val="nil"/>
              <w:left w:val="nil"/>
              <w:bottom w:val="nil"/>
              <w:right w:val="nil"/>
            </w:tcBorders>
            <w:shd w:val="clear" w:color="auto" w:fill="D0CECE" w:themeFill="background2" w:themeFillShade="E6"/>
          </w:tcPr>
          <w:p w14:paraId="44135468"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Problemas de pensamiento</w:t>
            </w:r>
          </w:p>
        </w:tc>
        <w:tc>
          <w:tcPr>
            <w:tcW w:w="992" w:type="dxa"/>
            <w:tcBorders>
              <w:top w:val="nil"/>
              <w:left w:val="nil"/>
              <w:bottom w:val="nil"/>
              <w:right w:val="nil"/>
            </w:tcBorders>
            <w:shd w:val="clear" w:color="auto" w:fill="D0CECE" w:themeFill="background2" w:themeFillShade="E6"/>
          </w:tcPr>
          <w:p w14:paraId="349A054E"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8,25</w:t>
            </w:r>
          </w:p>
        </w:tc>
        <w:tc>
          <w:tcPr>
            <w:tcW w:w="992" w:type="dxa"/>
            <w:tcBorders>
              <w:top w:val="nil"/>
              <w:left w:val="nil"/>
              <w:bottom w:val="nil"/>
              <w:right w:val="nil"/>
            </w:tcBorders>
            <w:shd w:val="clear" w:color="auto" w:fill="D0CECE" w:themeFill="background2" w:themeFillShade="E6"/>
          </w:tcPr>
          <w:p w14:paraId="13CA4DEA"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4,55</w:t>
            </w:r>
          </w:p>
        </w:tc>
        <w:tc>
          <w:tcPr>
            <w:tcW w:w="851" w:type="dxa"/>
            <w:tcBorders>
              <w:top w:val="nil"/>
              <w:left w:val="nil"/>
              <w:bottom w:val="nil"/>
              <w:right w:val="nil"/>
            </w:tcBorders>
            <w:shd w:val="clear" w:color="auto" w:fill="D0CECE" w:themeFill="background2" w:themeFillShade="E6"/>
          </w:tcPr>
          <w:p w14:paraId="531BD5E9"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7,68</w:t>
            </w:r>
          </w:p>
        </w:tc>
        <w:tc>
          <w:tcPr>
            <w:tcW w:w="939" w:type="dxa"/>
            <w:tcBorders>
              <w:top w:val="nil"/>
              <w:left w:val="nil"/>
              <w:bottom w:val="nil"/>
              <w:right w:val="nil"/>
            </w:tcBorders>
            <w:shd w:val="clear" w:color="auto" w:fill="D0CECE" w:themeFill="background2" w:themeFillShade="E6"/>
          </w:tcPr>
          <w:p w14:paraId="6DEA258E"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4,24</w:t>
            </w:r>
          </w:p>
        </w:tc>
        <w:tc>
          <w:tcPr>
            <w:tcW w:w="762" w:type="dxa"/>
            <w:tcBorders>
              <w:top w:val="nil"/>
              <w:left w:val="nil"/>
              <w:bottom w:val="nil"/>
              <w:right w:val="nil"/>
            </w:tcBorders>
            <w:shd w:val="clear" w:color="auto" w:fill="D0CECE" w:themeFill="background2" w:themeFillShade="E6"/>
          </w:tcPr>
          <w:p w14:paraId="4AAFB797" w14:textId="77777777" w:rsidR="00CF1F48" w:rsidRPr="000759E3" w:rsidRDefault="00CF1F48" w:rsidP="00C13E01">
            <w:pPr>
              <w:spacing w:after="0" w:line="240" w:lineRule="auto"/>
              <w:jc w:val="center"/>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0,522</w:t>
            </w:r>
          </w:p>
        </w:tc>
        <w:tc>
          <w:tcPr>
            <w:tcW w:w="850" w:type="dxa"/>
            <w:tcBorders>
              <w:top w:val="nil"/>
              <w:left w:val="nil"/>
              <w:bottom w:val="nil"/>
              <w:right w:val="nil"/>
            </w:tcBorders>
            <w:shd w:val="clear" w:color="auto" w:fill="D0CECE" w:themeFill="background2" w:themeFillShade="E6"/>
          </w:tcPr>
          <w:p w14:paraId="5222F133"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0,471</w:t>
            </w:r>
          </w:p>
        </w:tc>
      </w:tr>
      <w:tr w:rsidR="00CF1F48" w:rsidRPr="000759E3" w14:paraId="391AD937" w14:textId="77777777" w:rsidTr="006B286B">
        <w:trPr>
          <w:jc w:val="center"/>
        </w:trPr>
        <w:tc>
          <w:tcPr>
            <w:tcW w:w="1075" w:type="dxa"/>
            <w:tcBorders>
              <w:top w:val="nil"/>
              <w:left w:val="nil"/>
              <w:bottom w:val="nil"/>
              <w:right w:val="nil"/>
            </w:tcBorders>
            <w:shd w:val="clear" w:color="auto" w:fill="D0CECE" w:themeFill="background2" w:themeFillShade="E6"/>
          </w:tcPr>
          <w:p w14:paraId="13F90E32"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3344" w:type="dxa"/>
            <w:tcBorders>
              <w:top w:val="nil"/>
              <w:left w:val="nil"/>
              <w:bottom w:val="nil"/>
              <w:right w:val="nil"/>
            </w:tcBorders>
            <w:shd w:val="clear" w:color="auto" w:fill="D0CECE" w:themeFill="background2" w:themeFillShade="E6"/>
          </w:tcPr>
          <w:p w14:paraId="54A24BE9"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0759E3">
              <w:rPr>
                <w:rFonts w:ascii="Times New Roman" w:eastAsia="Times New Roman" w:hAnsi="Times New Roman" w:cs="Times New Roman"/>
                <w:color w:val="000000"/>
                <w:sz w:val="24"/>
                <w:szCs w:val="24"/>
                <w:lang w:eastAsia="es-ES"/>
              </w:rPr>
              <w:t>Problemas de atención</w:t>
            </w:r>
          </w:p>
        </w:tc>
        <w:tc>
          <w:tcPr>
            <w:tcW w:w="992" w:type="dxa"/>
            <w:tcBorders>
              <w:top w:val="nil"/>
              <w:left w:val="nil"/>
              <w:bottom w:val="nil"/>
              <w:right w:val="nil"/>
            </w:tcBorders>
            <w:shd w:val="clear" w:color="auto" w:fill="D0CECE" w:themeFill="background2" w:themeFillShade="E6"/>
          </w:tcPr>
          <w:p w14:paraId="714708E0"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6,37</w:t>
            </w:r>
          </w:p>
        </w:tc>
        <w:tc>
          <w:tcPr>
            <w:tcW w:w="992" w:type="dxa"/>
            <w:tcBorders>
              <w:top w:val="nil"/>
              <w:left w:val="nil"/>
              <w:bottom w:val="nil"/>
              <w:right w:val="nil"/>
            </w:tcBorders>
            <w:shd w:val="clear" w:color="auto" w:fill="D0CECE" w:themeFill="background2" w:themeFillShade="E6"/>
          </w:tcPr>
          <w:p w14:paraId="4D2C7468"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4,20</w:t>
            </w:r>
          </w:p>
        </w:tc>
        <w:tc>
          <w:tcPr>
            <w:tcW w:w="851" w:type="dxa"/>
            <w:tcBorders>
              <w:top w:val="nil"/>
              <w:left w:val="nil"/>
              <w:bottom w:val="nil"/>
              <w:right w:val="nil"/>
            </w:tcBorders>
            <w:shd w:val="clear" w:color="auto" w:fill="D0CECE" w:themeFill="background2" w:themeFillShade="E6"/>
          </w:tcPr>
          <w:p w14:paraId="3D7A9D83"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6,08</w:t>
            </w:r>
          </w:p>
        </w:tc>
        <w:tc>
          <w:tcPr>
            <w:tcW w:w="939" w:type="dxa"/>
            <w:tcBorders>
              <w:top w:val="nil"/>
              <w:left w:val="nil"/>
              <w:bottom w:val="nil"/>
              <w:right w:val="nil"/>
            </w:tcBorders>
            <w:shd w:val="clear" w:color="auto" w:fill="D0CECE" w:themeFill="background2" w:themeFillShade="E6"/>
          </w:tcPr>
          <w:p w14:paraId="23F97B5D"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3,79</w:t>
            </w:r>
          </w:p>
        </w:tc>
        <w:tc>
          <w:tcPr>
            <w:tcW w:w="762" w:type="dxa"/>
            <w:tcBorders>
              <w:top w:val="nil"/>
              <w:left w:val="nil"/>
              <w:bottom w:val="nil"/>
              <w:right w:val="nil"/>
            </w:tcBorders>
            <w:shd w:val="clear" w:color="auto" w:fill="D0CECE" w:themeFill="background2" w:themeFillShade="E6"/>
          </w:tcPr>
          <w:p w14:paraId="34FE7148" w14:textId="77777777" w:rsidR="00CF1F48" w:rsidRPr="000759E3" w:rsidRDefault="00CF1F48" w:rsidP="00C13E01">
            <w:pPr>
              <w:spacing w:after="0" w:line="240" w:lineRule="auto"/>
              <w:jc w:val="center"/>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1,086</w:t>
            </w:r>
          </w:p>
        </w:tc>
        <w:tc>
          <w:tcPr>
            <w:tcW w:w="850" w:type="dxa"/>
            <w:tcBorders>
              <w:top w:val="nil"/>
              <w:left w:val="nil"/>
              <w:bottom w:val="nil"/>
              <w:right w:val="nil"/>
            </w:tcBorders>
            <w:shd w:val="clear" w:color="auto" w:fill="D0CECE" w:themeFill="background2" w:themeFillShade="E6"/>
          </w:tcPr>
          <w:p w14:paraId="204CB079"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0,299</w:t>
            </w:r>
          </w:p>
        </w:tc>
      </w:tr>
      <w:tr w:rsidR="00CF1F48" w:rsidRPr="000759E3" w14:paraId="2463CB26" w14:textId="77777777" w:rsidTr="006B286B">
        <w:trPr>
          <w:jc w:val="center"/>
        </w:trPr>
        <w:tc>
          <w:tcPr>
            <w:tcW w:w="1075" w:type="dxa"/>
            <w:tcBorders>
              <w:top w:val="nil"/>
              <w:left w:val="nil"/>
              <w:bottom w:val="nil"/>
              <w:right w:val="nil"/>
            </w:tcBorders>
            <w:shd w:val="clear" w:color="auto" w:fill="D0CECE" w:themeFill="background2" w:themeFillShade="E6"/>
          </w:tcPr>
          <w:p w14:paraId="560BE2DA"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3344" w:type="dxa"/>
            <w:tcBorders>
              <w:top w:val="nil"/>
              <w:left w:val="nil"/>
              <w:bottom w:val="nil"/>
              <w:right w:val="nil"/>
            </w:tcBorders>
            <w:shd w:val="clear" w:color="auto" w:fill="D0CECE" w:themeFill="background2" w:themeFillShade="E6"/>
          </w:tcPr>
          <w:p w14:paraId="210AB72A"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Puntuación total</w:t>
            </w:r>
          </w:p>
        </w:tc>
        <w:tc>
          <w:tcPr>
            <w:tcW w:w="992" w:type="dxa"/>
            <w:tcBorders>
              <w:top w:val="nil"/>
              <w:left w:val="nil"/>
              <w:bottom w:val="nil"/>
              <w:right w:val="nil"/>
            </w:tcBorders>
            <w:shd w:val="clear" w:color="auto" w:fill="D0CECE" w:themeFill="background2" w:themeFillShade="E6"/>
          </w:tcPr>
          <w:p w14:paraId="3321844D" w14:textId="77777777" w:rsidR="00CF1F48" w:rsidRPr="000759E3" w:rsidRDefault="00CF1F48" w:rsidP="00C13E01">
            <w:pPr>
              <w:spacing w:after="0" w:line="240" w:lineRule="auto"/>
              <w:jc w:val="right"/>
              <w:rPr>
                <w:rFonts w:ascii="Times New Roman" w:eastAsia="Times New Roman" w:hAnsi="Times New Roman" w:cs="Times New Roman"/>
                <w:color w:val="000000"/>
                <w:sz w:val="24"/>
                <w:szCs w:val="24"/>
                <w:lang w:eastAsia="es-ES"/>
              </w:rPr>
            </w:pPr>
            <w:r w:rsidRPr="000759E3">
              <w:rPr>
                <w:rFonts w:ascii="Times New Roman" w:eastAsia="Times New Roman" w:hAnsi="Times New Roman" w:cs="Times New Roman"/>
                <w:color w:val="000000"/>
                <w:sz w:val="24"/>
                <w:szCs w:val="24"/>
                <w:lang w:eastAsia="es-ES"/>
              </w:rPr>
              <w:t>63,46</w:t>
            </w:r>
          </w:p>
        </w:tc>
        <w:tc>
          <w:tcPr>
            <w:tcW w:w="992" w:type="dxa"/>
            <w:tcBorders>
              <w:top w:val="nil"/>
              <w:left w:val="nil"/>
              <w:bottom w:val="nil"/>
              <w:right w:val="nil"/>
            </w:tcBorders>
            <w:shd w:val="clear" w:color="auto" w:fill="D0CECE" w:themeFill="background2" w:themeFillShade="E6"/>
          </w:tcPr>
          <w:p w14:paraId="27DD40BC"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34,91</w:t>
            </w:r>
          </w:p>
        </w:tc>
        <w:tc>
          <w:tcPr>
            <w:tcW w:w="851" w:type="dxa"/>
            <w:tcBorders>
              <w:top w:val="nil"/>
              <w:left w:val="nil"/>
              <w:bottom w:val="nil"/>
              <w:right w:val="nil"/>
            </w:tcBorders>
            <w:shd w:val="clear" w:color="auto" w:fill="D0CECE" w:themeFill="background2" w:themeFillShade="E6"/>
          </w:tcPr>
          <w:p w14:paraId="6E094010" w14:textId="77777777" w:rsidR="00CF1F48" w:rsidRPr="000759E3" w:rsidRDefault="00CF1F48" w:rsidP="00C13E01">
            <w:pPr>
              <w:spacing w:after="0" w:line="240" w:lineRule="auto"/>
              <w:jc w:val="right"/>
              <w:rPr>
                <w:rFonts w:ascii="Times New Roman" w:eastAsia="Times New Roman" w:hAnsi="Times New Roman" w:cs="Times New Roman"/>
                <w:color w:val="000000"/>
                <w:sz w:val="24"/>
                <w:szCs w:val="24"/>
                <w:lang w:eastAsia="es-ES"/>
              </w:rPr>
            </w:pPr>
            <w:r w:rsidRPr="000759E3">
              <w:rPr>
                <w:rFonts w:ascii="Times New Roman" w:eastAsia="Times New Roman" w:hAnsi="Times New Roman" w:cs="Times New Roman"/>
                <w:color w:val="000000"/>
                <w:sz w:val="24"/>
                <w:szCs w:val="24"/>
                <w:lang w:eastAsia="es-ES"/>
              </w:rPr>
              <w:t>63,74</w:t>
            </w:r>
          </w:p>
        </w:tc>
        <w:tc>
          <w:tcPr>
            <w:tcW w:w="939" w:type="dxa"/>
            <w:tcBorders>
              <w:top w:val="nil"/>
              <w:left w:val="nil"/>
              <w:bottom w:val="nil"/>
              <w:right w:val="nil"/>
            </w:tcBorders>
            <w:shd w:val="clear" w:color="auto" w:fill="D0CECE" w:themeFill="background2" w:themeFillShade="E6"/>
          </w:tcPr>
          <w:p w14:paraId="73EBA8DC" w14:textId="77777777" w:rsidR="00CF1F48" w:rsidRPr="000759E3" w:rsidRDefault="00CF1F48" w:rsidP="00C13E01">
            <w:pPr>
              <w:spacing w:after="0" w:line="240" w:lineRule="auto"/>
              <w:jc w:val="right"/>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29,52</w:t>
            </w:r>
          </w:p>
        </w:tc>
        <w:tc>
          <w:tcPr>
            <w:tcW w:w="762" w:type="dxa"/>
            <w:tcBorders>
              <w:top w:val="nil"/>
              <w:left w:val="nil"/>
              <w:bottom w:val="nil"/>
              <w:right w:val="nil"/>
            </w:tcBorders>
            <w:shd w:val="clear" w:color="auto" w:fill="D0CECE" w:themeFill="background2" w:themeFillShade="E6"/>
          </w:tcPr>
          <w:p w14:paraId="32B9F449" w14:textId="77777777" w:rsidR="00CF1F48" w:rsidRPr="000759E3" w:rsidRDefault="00CF1F48" w:rsidP="00C13E01">
            <w:pPr>
              <w:spacing w:after="0" w:line="240" w:lineRule="auto"/>
              <w:jc w:val="center"/>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3,618</w:t>
            </w:r>
          </w:p>
        </w:tc>
        <w:tc>
          <w:tcPr>
            <w:tcW w:w="850" w:type="dxa"/>
            <w:tcBorders>
              <w:top w:val="nil"/>
              <w:left w:val="nil"/>
              <w:bottom w:val="nil"/>
              <w:right w:val="nil"/>
            </w:tcBorders>
            <w:shd w:val="clear" w:color="auto" w:fill="D0CECE" w:themeFill="background2" w:themeFillShade="E6"/>
          </w:tcPr>
          <w:p w14:paraId="22DD71CF"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sz w:val="24"/>
                <w:szCs w:val="24"/>
                <w:lang w:eastAsia="es-ES"/>
              </w:rPr>
              <w:t>0,059</w:t>
            </w:r>
          </w:p>
        </w:tc>
      </w:tr>
      <w:tr w:rsidR="00CF1F48" w:rsidRPr="000759E3" w14:paraId="2F13C0BA" w14:textId="77777777" w:rsidTr="006B286B">
        <w:trPr>
          <w:jc w:val="center"/>
        </w:trPr>
        <w:tc>
          <w:tcPr>
            <w:tcW w:w="1075" w:type="dxa"/>
            <w:tcBorders>
              <w:top w:val="nil"/>
              <w:left w:val="nil"/>
              <w:bottom w:val="nil"/>
              <w:right w:val="nil"/>
            </w:tcBorders>
          </w:tcPr>
          <w:p w14:paraId="23752615" w14:textId="77777777" w:rsidR="00CF1F48" w:rsidRPr="000759E3" w:rsidRDefault="00CF1F48" w:rsidP="00C13E01">
            <w:pPr>
              <w:spacing w:after="0" w:line="240" w:lineRule="auto"/>
              <w:rPr>
                <w:rFonts w:ascii="Times New Roman" w:eastAsia="Times New Roman" w:hAnsi="Times New Roman" w:cs="Times New Roman"/>
                <w:b/>
                <w:color w:val="000000"/>
                <w:sz w:val="24"/>
                <w:szCs w:val="24"/>
                <w:lang w:eastAsia="es-ES"/>
              </w:rPr>
            </w:pPr>
            <w:r w:rsidRPr="000759E3">
              <w:rPr>
                <w:rFonts w:ascii="Times New Roman" w:eastAsia="Times New Roman" w:hAnsi="Times New Roman" w:cs="Times New Roman"/>
                <w:b/>
                <w:color w:val="000000"/>
                <w:sz w:val="24"/>
                <w:szCs w:val="24"/>
                <w:lang w:eastAsia="es-ES"/>
              </w:rPr>
              <w:t>CBCL</w:t>
            </w:r>
          </w:p>
        </w:tc>
        <w:tc>
          <w:tcPr>
            <w:tcW w:w="3344" w:type="dxa"/>
            <w:tcBorders>
              <w:top w:val="nil"/>
              <w:left w:val="nil"/>
              <w:bottom w:val="nil"/>
              <w:right w:val="nil"/>
            </w:tcBorders>
          </w:tcPr>
          <w:p w14:paraId="6042ACB9"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Problemas sociales</w:t>
            </w:r>
          </w:p>
        </w:tc>
        <w:tc>
          <w:tcPr>
            <w:tcW w:w="992" w:type="dxa"/>
            <w:tcBorders>
              <w:top w:val="nil"/>
              <w:left w:val="nil"/>
              <w:bottom w:val="nil"/>
              <w:right w:val="nil"/>
            </w:tcBorders>
          </w:tcPr>
          <w:p w14:paraId="78E91EC7"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3,53</w:t>
            </w:r>
          </w:p>
        </w:tc>
        <w:tc>
          <w:tcPr>
            <w:tcW w:w="992" w:type="dxa"/>
            <w:tcBorders>
              <w:top w:val="nil"/>
              <w:left w:val="nil"/>
              <w:bottom w:val="nil"/>
              <w:right w:val="nil"/>
            </w:tcBorders>
          </w:tcPr>
          <w:p w14:paraId="224EB5E0"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3,99</w:t>
            </w:r>
          </w:p>
        </w:tc>
        <w:tc>
          <w:tcPr>
            <w:tcW w:w="851" w:type="dxa"/>
            <w:tcBorders>
              <w:top w:val="nil"/>
              <w:left w:val="nil"/>
              <w:bottom w:val="nil"/>
              <w:right w:val="nil"/>
            </w:tcBorders>
          </w:tcPr>
          <w:p w14:paraId="40A41656"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3,13</w:t>
            </w:r>
          </w:p>
        </w:tc>
        <w:tc>
          <w:tcPr>
            <w:tcW w:w="939" w:type="dxa"/>
            <w:tcBorders>
              <w:top w:val="nil"/>
              <w:left w:val="nil"/>
              <w:bottom w:val="nil"/>
              <w:right w:val="nil"/>
            </w:tcBorders>
          </w:tcPr>
          <w:p w14:paraId="71F9B16A"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3,35</w:t>
            </w:r>
          </w:p>
        </w:tc>
        <w:tc>
          <w:tcPr>
            <w:tcW w:w="762" w:type="dxa"/>
            <w:tcBorders>
              <w:top w:val="nil"/>
              <w:left w:val="nil"/>
              <w:bottom w:val="nil"/>
              <w:right w:val="nil"/>
            </w:tcBorders>
          </w:tcPr>
          <w:p w14:paraId="131816FD" w14:textId="77777777" w:rsidR="00CF1F48" w:rsidRPr="000759E3" w:rsidRDefault="00CF1F48" w:rsidP="00C13E01">
            <w:pPr>
              <w:spacing w:after="0" w:line="240" w:lineRule="auto"/>
              <w:jc w:val="center"/>
              <w:rPr>
                <w:rFonts w:ascii="Times New Roman" w:hAnsi="Times New Roman" w:cs="Times New Roman"/>
                <w:sz w:val="24"/>
                <w:szCs w:val="24"/>
              </w:rPr>
            </w:pPr>
            <w:r w:rsidRPr="000759E3">
              <w:rPr>
                <w:rFonts w:ascii="Times New Roman" w:hAnsi="Times New Roman" w:cs="Times New Roman"/>
                <w:sz w:val="24"/>
                <w:szCs w:val="24"/>
              </w:rPr>
              <w:t>1,346</w:t>
            </w:r>
          </w:p>
        </w:tc>
        <w:tc>
          <w:tcPr>
            <w:tcW w:w="850" w:type="dxa"/>
            <w:tcBorders>
              <w:top w:val="nil"/>
              <w:left w:val="nil"/>
              <w:bottom w:val="nil"/>
              <w:right w:val="nil"/>
            </w:tcBorders>
          </w:tcPr>
          <w:p w14:paraId="1E36958B" w14:textId="77777777" w:rsidR="00CF1F48" w:rsidRPr="000759E3" w:rsidRDefault="00CF1F48" w:rsidP="00C13E01">
            <w:pPr>
              <w:spacing w:after="0" w:line="240" w:lineRule="auto"/>
              <w:rPr>
                <w:rFonts w:ascii="Times New Roman" w:hAnsi="Times New Roman" w:cs="Times New Roman"/>
                <w:sz w:val="24"/>
                <w:szCs w:val="24"/>
              </w:rPr>
            </w:pPr>
            <w:r w:rsidRPr="000759E3">
              <w:rPr>
                <w:rFonts w:ascii="Times New Roman" w:hAnsi="Times New Roman" w:cs="Times New Roman"/>
                <w:sz w:val="24"/>
                <w:szCs w:val="24"/>
              </w:rPr>
              <w:t>0,247</w:t>
            </w:r>
          </w:p>
        </w:tc>
      </w:tr>
      <w:tr w:rsidR="00CF1F48" w:rsidRPr="000759E3" w14:paraId="2CAAE0F7" w14:textId="77777777" w:rsidTr="006B286B">
        <w:trPr>
          <w:jc w:val="center"/>
        </w:trPr>
        <w:tc>
          <w:tcPr>
            <w:tcW w:w="1075" w:type="dxa"/>
            <w:tcBorders>
              <w:top w:val="nil"/>
              <w:left w:val="nil"/>
              <w:bottom w:val="nil"/>
              <w:right w:val="nil"/>
            </w:tcBorders>
          </w:tcPr>
          <w:p w14:paraId="23D56122" w14:textId="77777777" w:rsidR="00CF1F48" w:rsidRPr="000759E3" w:rsidRDefault="00CF1F48" w:rsidP="00C13E01">
            <w:pPr>
              <w:spacing w:after="0" w:line="240" w:lineRule="auto"/>
              <w:rPr>
                <w:rFonts w:ascii="Times New Roman" w:eastAsia="Times New Roman" w:hAnsi="Times New Roman" w:cs="Times New Roman"/>
                <w:b/>
                <w:color w:val="000000"/>
                <w:sz w:val="24"/>
                <w:szCs w:val="24"/>
                <w:lang w:eastAsia="es-ES"/>
              </w:rPr>
            </w:pPr>
          </w:p>
        </w:tc>
        <w:tc>
          <w:tcPr>
            <w:tcW w:w="3344" w:type="dxa"/>
            <w:tcBorders>
              <w:top w:val="nil"/>
              <w:left w:val="nil"/>
              <w:bottom w:val="nil"/>
              <w:right w:val="nil"/>
            </w:tcBorders>
          </w:tcPr>
          <w:p w14:paraId="4BFC2CB8" w14:textId="77777777" w:rsidR="00CF1F48" w:rsidRPr="000759E3" w:rsidRDefault="00CF1F48" w:rsidP="00C13E01">
            <w:pPr>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Problemas de pensamiento</w:t>
            </w:r>
          </w:p>
        </w:tc>
        <w:tc>
          <w:tcPr>
            <w:tcW w:w="992" w:type="dxa"/>
            <w:tcBorders>
              <w:top w:val="nil"/>
              <w:left w:val="nil"/>
              <w:bottom w:val="nil"/>
              <w:right w:val="nil"/>
            </w:tcBorders>
          </w:tcPr>
          <w:p w14:paraId="244C60BE"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1,41</w:t>
            </w:r>
          </w:p>
        </w:tc>
        <w:tc>
          <w:tcPr>
            <w:tcW w:w="992" w:type="dxa"/>
            <w:tcBorders>
              <w:top w:val="nil"/>
              <w:left w:val="nil"/>
              <w:bottom w:val="nil"/>
              <w:right w:val="nil"/>
            </w:tcBorders>
          </w:tcPr>
          <w:p w14:paraId="212820F5"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2,55</w:t>
            </w:r>
          </w:p>
        </w:tc>
        <w:tc>
          <w:tcPr>
            <w:tcW w:w="851" w:type="dxa"/>
            <w:tcBorders>
              <w:top w:val="nil"/>
              <w:left w:val="nil"/>
              <w:bottom w:val="nil"/>
              <w:right w:val="nil"/>
            </w:tcBorders>
          </w:tcPr>
          <w:p w14:paraId="1B8518DE"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1,34</w:t>
            </w:r>
          </w:p>
        </w:tc>
        <w:tc>
          <w:tcPr>
            <w:tcW w:w="939" w:type="dxa"/>
            <w:tcBorders>
              <w:top w:val="nil"/>
              <w:left w:val="nil"/>
              <w:bottom w:val="nil"/>
              <w:right w:val="nil"/>
            </w:tcBorders>
          </w:tcPr>
          <w:p w14:paraId="5C17C986"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2,04</w:t>
            </w:r>
          </w:p>
        </w:tc>
        <w:tc>
          <w:tcPr>
            <w:tcW w:w="762" w:type="dxa"/>
            <w:tcBorders>
              <w:top w:val="nil"/>
              <w:left w:val="nil"/>
              <w:bottom w:val="nil"/>
              <w:right w:val="nil"/>
            </w:tcBorders>
          </w:tcPr>
          <w:p w14:paraId="179B0175" w14:textId="77777777" w:rsidR="00CF1F48" w:rsidRPr="000759E3" w:rsidRDefault="00CF1F48" w:rsidP="00C13E01">
            <w:pPr>
              <w:spacing w:after="0" w:line="240" w:lineRule="auto"/>
              <w:jc w:val="center"/>
              <w:rPr>
                <w:rFonts w:ascii="Times New Roman" w:hAnsi="Times New Roman" w:cs="Times New Roman"/>
                <w:sz w:val="24"/>
                <w:szCs w:val="24"/>
              </w:rPr>
            </w:pPr>
            <w:r w:rsidRPr="000759E3">
              <w:rPr>
                <w:rFonts w:ascii="Times New Roman" w:hAnsi="Times New Roman" w:cs="Times New Roman"/>
                <w:sz w:val="24"/>
                <w:szCs w:val="24"/>
              </w:rPr>
              <w:t>0,446</w:t>
            </w:r>
          </w:p>
        </w:tc>
        <w:tc>
          <w:tcPr>
            <w:tcW w:w="850" w:type="dxa"/>
            <w:tcBorders>
              <w:top w:val="nil"/>
              <w:left w:val="nil"/>
              <w:bottom w:val="nil"/>
              <w:right w:val="nil"/>
            </w:tcBorders>
          </w:tcPr>
          <w:p w14:paraId="3093AEEF" w14:textId="77777777" w:rsidR="00CF1F48" w:rsidRPr="000759E3" w:rsidRDefault="00CF1F48" w:rsidP="00C13E01">
            <w:pPr>
              <w:spacing w:after="0" w:line="240" w:lineRule="auto"/>
              <w:rPr>
                <w:rFonts w:ascii="Times New Roman" w:hAnsi="Times New Roman" w:cs="Times New Roman"/>
                <w:sz w:val="24"/>
                <w:szCs w:val="24"/>
              </w:rPr>
            </w:pPr>
            <w:r w:rsidRPr="000759E3">
              <w:rPr>
                <w:rFonts w:ascii="Times New Roman" w:hAnsi="Times New Roman" w:cs="Times New Roman"/>
                <w:sz w:val="24"/>
                <w:szCs w:val="24"/>
              </w:rPr>
              <w:t>0,505</w:t>
            </w:r>
          </w:p>
        </w:tc>
      </w:tr>
      <w:tr w:rsidR="00CF1F48" w:rsidRPr="000759E3" w14:paraId="033029AA" w14:textId="77777777" w:rsidTr="006B286B">
        <w:trPr>
          <w:jc w:val="center"/>
        </w:trPr>
        <w:tc>
          <w:tcPr>
            <w:tcW w:w="1075" w:type="dxa"/>
            <w:tcBorders>
              <w:top w:val="nil"/>
              <w:left w:val="nil"/>
              <w:bottom w:val="nil"/>
              <w:right w:val="nil"/>
            </w:tcBorders>
          </w:tcPr>
          <w:p w14:paraId="32852AEA"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tc>
        <w:tc>
          <w:tcPr>
            <w:tcW w:w="3344" w:type="dxa"/>
            <w:tcBorders>
              <w:top w:val="nil"/>
              <w:left w:val="nil"/>
              <w:bottom w:val="nil"/>
              <w:right w:val="nil"/>
            </w:tcBorders>
          </w:tcPr>
          <w:p w14:paraId="39CC1BEA"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r w:rsidRPr="000759E3">
              <w:rPr>
                <w:rFonts w:ascii="Times New Roman" w:eastAsia="Times New Roman" w:hAnsi="Times New Roman" w:cs="Times New Roman"/>
                <w:color w:val="000000"/>
                <w:sz w:val="24"/>
                <w:szCs w:val="24"/>
                <w:lang w:eastAsia="es-ES"/>
              </w:rPr>
              <w:t>Problemas de atención</w:t>
            </w:r>
          </w:p>
        </w:tc>
        <w:tc>
          <w:tcPr>
            <w:tcW w:w="992" w:type="dxa"/>
            <w:tcBorders>
              <w:top w:val="nil"/>
              <w:left w:val="nil"/>
              <w:bottom w:val="nil"/>
              <w:right w:val="nil"/>
            </w:tcBorders>
          </w:tcPr>
          <w:p w14:paraId="6657AFBB"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5,05</w:t>
            </w:r>
          </w:p>
        </w:tc>
        <w:tc>
          <w:tcPr>
            <w:tcW w:w="992" w:type="dxa"/>
            <w:tcBorders>
              <w:top w:val="nil"/>
              <w:left w:val="nil"/>
              <w:bottom w:val="nil"/>
              <w:right w:val="nil"/>
            </w:tcBorders>
          </w:tcPr>
          <w:p w14:paraId="4CFD7CF6"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4,69</w:t>
            </w:r>
          </w:p>
        </w:tc>
        <w:tc>
          <w:tcPr>
            <w:tcW w:w="851" w:type="dxa"/>
            <w:tcBorders>
              <w:top w:val="nil"/>
              <w:left w:val="nil"/>
              <w:bottom w:val="nil"/>
              <w:right w:val="nil"/>
            </w:tcBorders>
          </w:tcPr>
          <w:p w14:paraId="33AFD604"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4,48</w:t>
            </w:r>
          </w:p>
        </w:tc>
        <w:tc>
          <w:tcPr>
            <w:tcW w:w="939" w:type="dxa"/>
            <w:tcBorders>
              <w:top w:val="nil"/>
              <w:left w:val="nil"/>
              <w:bottom w:val="nil"/>
              <w:right w:val="nil"/>
            </w:tcBorders>
          </w:tcPr>
          <w:p w14:paraId="7BB21976"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3,97</w:t>
            </w:r>
          </w:p>
        </w:tc>
        <w:tc>
          <w:tcPr>
            <w:tcW w:w="762" w:type="dxa"/>
            <w:tcBorders>
              <w:top w:val="nil"/>
              <w:left w:val="nil"/>
              <w:bottom w:val="nil"/>
              <w:right w:val="nil"/>
            </w:tcBorders>
          </w:tcPr>
          <w:p w14:paraId="7A87C50A" w14:textId="77777777" w:rsidR="00CF1F48" w:rsidRPr="000759E3" w:rsidRDefault="00CF1F48" w:rsidP="00C13E01">
            <w:pPr>
              <w:spacing w:after="0" w:line="240" w:lineRule="auto"/>
              <w:jc w:val="center"/>
              <w:rPr>
                <w:rFonts w:ascii="Times New Roman" w:hAnsi="Times New Roman" w:cs="Times New Roman"/>
                <w:sz w:val="24"/>
                <w:szCs w:val="24"/>
              </w:rPr>
            </w:pPr>
            <w:r w:rsidRPr="000759E3">
              <w:rPr>
                <w:rFonts w:ascii="Times New Roman" w:hAnsi="Times New Roman" w:cs="Times New Roman"/>
                <w:sz w:val="24"/>
                <w:szCs w:val="24"/>
              </w:rPr>
              <w:t>0,809</w:t>
            </w:r>
          </w:p>
        </w:tc>
        <w:tc>
          <w:tcPr>
            <w:tcW w:w="850" w:type="dxa"/>
            <w:tcBorders>
              <w:top w:val="nil"/>
              <w:left w:val="nil"/>
              <w:bottom w:val="nil"/>
              <w:right w:val="nil"/>
            </w:tcBorders>
          </w:tcPr>
          <w:p w14:paraId="459F1688" w14:textId="77777777" w:rsidR="00CF1F48" w:rsidRPr="000759E3" w:rsidRDefault="00CF1F48" w:rsidP="00C13E01">
            <w:pPr>
              <w:spacing w:after="0" w:line="240" w:lineRule="auto"/>
              <w:rPr>
                <w:rFonts w:ascii="Times New Roman" w:hAnsi="Times New Roman" w:cs="Times New Roman"/>
                <w:sz w:val="24"/>
                <w:szCs w:val="24"/>
              </w:rPr>
            </w:pPr>
            <w:r w:rsidRPr="000759E3">
              <w:rPr>
                <w:rFonts w:ascii="Times New Roman" w:hAnsi="Times New Roman" w:cs="Times New Roman"/>
                <w:sz w:val="24"/>
                <w:szCs w:val="24"/>
              </w:rPr>
              <w:t>0,369</w:t>
            </w:r>
          </w:p>
        </w:tc>
      </w:tr>
      <w:tr w:rsidR="00CF1F48" w:rsidRPr="000759E3" w14:paraId="45354D2C" w14:textId="77777777" w:rsidTr="006B286B">
        <w:trPr>
          <w:jc w:val="center"/>
        </w:trPr>
        <w:tc>
          <w:tcPr>
            <w:tcW w:w="1075" w:type="dxa"/>
            <w:tcBorders>
              <w:top w:val="nil"/>
              <w:left w:val="nil"/>
              <w:bottom w:val="single" w:sz="4" w:space="0" w:color="auto"/>
              <w:right w:val="nil"/>
            </w:tcBorders>
          </w:tcPr>
          <w:p w14:paraId="69BB1275"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ES"/>
              </w:rPr>
            </w:pPr>
          </w:p>
        </w:tc>
        <w:tc>
          <w:tcPr>
            <w:tcW w:w="3344" w:type="dxa"/>
            <w:tcBorders>
              <w:top w:val="nil"/>
              <w:left w:val="nil"/>
              <w:bottom w:val="single" w:sz="4" w:space="0" w:color="auto"/>
              <w:right w:val="nil"/>
            </w:tcBorders>
          </w:tcPr>
          <w:p w14:paraId="48BFF915" w14:textId="77777777" w:rsidR="00CF1F48" w:rsidRPr="000759E3" w:rsidRDefault="00CF1F48" w:rsidP="00C13E01">
            <w:pPr>
              <w:widowControl w:val="0"/>
              <w:autoSpaceDE w:val="0"/>
              <w:autoSpaceDN w:val="0"/>
              <w:adjustRightInd w:val="0"/>
              <w:spacing w:after="0" w:line="240" w:lineRule="auto"/>
              <w:rPr>
                <w:rFonts w:ascii="Times New Roman" w:eastAsia="Times New Roman" w:hAnsi="Times New Roman" w:cs="Times New Roman"/>
                <w:sz w:val="24"/>
                <w:szCs w:val="24"/>
                <w:lang w:eastAsia="es-ES"/>
              </w:rPr>
            </w:pPr>
            <w:r w:rsidRPr="000759E3">
              <w:rPr>
                <w:rFonts w:ascii="Times New Roman" w:eastAsia="Times New Roman" w:hAnsi="Times New Roman" w:cs="Times New Roman"/>
                <w:color w:val="000000"/>
                <w:sz w:val="24"/>
                <w:szCs w:val="24"/>
                <w:lang w:eastAsia="es-ES"/>
              </w:rPr>
              <w:t>Puntuación total</w:t>
            </w:r>
          </w:p>
        </w:tc>
        <w:tc>
          <w:tcPr>
            <w:tcW w:w="992" w:type="dxa"/>
            <w:tcBorders>
              <w:top w:val="nil"/>
              <w:left w:val="nil"/>
              <w:bottom w:val="single" w:sz="4" w:space="0" w:color="auto"/>
              <w:right w:val="nil"/>
            </w:tcBorders>
          </w:tcPr>
          <w:p w14:paraId="07C37EA9"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32,32</w:t>
            </w:r>
          </w:p>
        </w:tc>
        <w:tc>
          <w:tcPr>
            <w:tcW w:w="992" w:type="dxa"/>
            <w:tcBorders>
              <w:top w:val="nil"/>
              <w:left w:val="nil"/>
              <w:bottom w:val="single" w:sz="4" w:space="0" w:color="auto"/>
              <w:right w:val="nil"/>
            </w:tcBorders>
          </w:tcPr>
          <w:p w14:paraId="71DEDFAD" w14:textId="77777777" w:rsidR="00CF1F48" w:rsidRPr="000759E3" w:rsidRDefault="00CF1F48" w:rsidP="00C13E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27,816</w:t>
            </w:r>
          </w:p>
        </w:tc>
        <w:tc>
          <w:tcPr>
            <w:tcW w:w="851" w:type="dxa"/>
            <w:tcBorders>
              <w:top w:val="nil"/>
              <w:left w:val="nil"/>
              <w:bottom w:val="single" w:sz="4" w:space="0" w:color="auto"/>
              <w:right w:val="nil"/>
            </w:tcBorders>
          </w:tcPr>
          <w:p w14:paraId="0E37D83A" w14:textId="77777777" w:rsidR="00CF1F48" w:rsidRPr="000759E3" w:rsidRDefault="00CF1F48" w:rsidP="00C13E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32,95</w:t>
            </w:r>
          </w:p>
        </w:tc>
        <w:tc>
          <w:tcPr>
            <w:tcW w:w="939" w:type="dxa"/>
            <w:tcBorders>
              <w:top w:val="nil"/>
              <w:left w:val="nil"/>
              <w:bottom w:val="single" w:sz="4" w:space="0" w:color="auto"/>
              <w:right w:val="nil"/>
            </w:tcBorders>
          </w:tcPr>
          <w:p w14:paraId="0F6EDD99" w14:textId="77777777" w:rsidR="00CF1F48" w:rsidRPr="000759E3" w:rsidRDefault="00CF1F48" w:rsidP="00C13E01">
            <w:pPr>
              <w:spacing w:after="0" w:line="240" w:lineRule="auto"/>
              <w:jc w:val="right"/>
              <w:rPr>
                <w:rFonts w:ascii="Times New Roman" w:hAnsi="Times New Roman" w:cs="Times New Roman"/>
                <w:sz w:val="24"/>
                <w:szCs w:val="24"/>
              </w:rPr>
            </w:pPr>
            <w:r w:rsidRPr="000759E3">
              <w:rPr>
                <w:rFonts w:ascii="Times New Roman" w:hAnsi="Times New Roman" w:cs="Times New Roman"/>
                <w:sz w:val="24"/>
                <w:szCs w:val="24"/>
              </w:rPr>
              <w:t>23,03</w:t>
            </w:r>
          </w:p>
        </w:tc>
        <w:tc>
          <w:tcPr>
            <w:tcW w:w="762" w:type="dxa"/>
            <w:tcBorders>
              <w:top w:val="nil"/>
              <w:left w:val="nil"/>
              <w:bottom w:val="single" w:sz="4" w:space="0" w:color="auto"/>
              <w:right w:val="nil"/>
            </w:tcBorders>
          </w:tcPr>
          <w:p w14:paraId="2B37F6B9" w14:textId="77777777" w:rsidR="00CF1F48" w:rsidRPr="000759E3" w:rsidRDefault="00CF1F48" w:rsidP="00C13E01">
            <w:pPr>
              <w:spacing w:after="0" w:line="240" w:lineRule="auto"/>
              <w:jc w:val="center"/>
              <w:rPr>
                <w:rFonts w:ascii="Times New Roman" w:hAnsi="Times New Roman" w:cs="Times New Roman"/>
                <w:sz w:val="24"/>
                <w:szCs w:val="24"/>
              </w:rPr>
            </w:pPr>
            <w:r w:rsidRPr="000759E3">
              <w:rPr>
                <w:rFonts w:ascii="Times New Roman" w:hAnsi="Times New Roman" w:cs="Times New Roman"/>
                <w:sz w:val="24"/>
                <w:szCs w:val="24"/>
              </w:rPr>
              <w:t>0,034</w:t>
            </w:r>
          </w:p>
        </w:tc>
        <w:tc>
          <w:tcPr>
            <w:tcW w:w="850" w:type="dxa"/>
            <w:tcBorders>
              <w:top w:val="nil"/>
              <w:left w:val="nil"/>
              <w:bottom w:val="single" w:sz="4" w:space="0" w:color="auto"/>
              <w:right w:val="nil"/>
            </w:tcBorders>
          </w:tcPr>
          <w:p w14:paraId="1D00DD44" w14:textId="77777777" w:rsidR="00CF1F48" w:rsidRPr="000759E3" w:rsidRDefault="00CF1F48" w:rsidP="00C13E01">
            <w:pPr>
              <w:spacing w:after="0" w:line="240" w:lineRule="auto"/>
              <w:rPr>
                <w:rFonts w:ascii="Times New Roman" w:hAnsi="Times New Roman" w:cs="Times New Roman"/>
                <w:sz w:val="24"/>
                <w:szCs w:val="24"/>
              </w:rPr>
            </w:pPr>
            <w:r w:rsidRPr="000759E3">
              <w:rPr>
                <w:rFonts w:ascii="Times New Roman" w:hAnsi="Times New Roman" w:cs="Times New Roman"/>
                <w:sz w:val="24"/>
                <w:szCs w:val="24"/>
              </w:rPr>
              <w:t>0,854</w:t>
            </w:r>
          </w:p>
        </w:tc>
      </w:tr>
    </w:tbl>
    <w:p w14:paraId="28DE782A" w14:textId="77777777" w:rsidR="00CF1F48" w:rsidRPr="006F2FFB" w:rsidRDefault="00CF1F48" w:rsidP="00C13E01">
      <w:pPr>
        <w:spacing w:after="0" w:line="240" w:lineRule="auto"/>
        <w:ind w:left="-567"/>
        <w:rPr>
          <w:rFonts w:ascii="Times New Roman" w:eastAsia="Calibri" w:hAnsi="Times New Roman" w:cs="Times New Roman"/>
        </w:rPr>
      </w:pPr>
      <w:r w:rsidRPr="006F2FFB">
        <w:rPr>
          <w:rFonts w:ascii="Times New Roman" w:eastAsia="Calibri" w:hAnsi="Times New Roman" w:cs="Times New Roman"/>
          <w:sz w:val="20"/>
          <w:szCs w:val="20"/>
        </w:rPr>
        <w:t>* Diferencias significativas entre grupos.</w:t>
      </w:r>
    </w:p>
    <w:p w14:paraId="79B49B4D" w14:textId="77777777" w:rsidR="00CF1F48" w:rsidRDefault="00CF1F48" w:rsidP="00C13E01">
      <w:pPr>
        <w:spacing w:after="0" w:line="240" w:lineRule="auto"/>
        <w:jc w:val="both"/>
        <w:rPr>
          <w:rFonts w:ascii="Times New Roman" w:eastAsia="Calibri" w:hAnsi="Times New Roman" w:cs="Times New Roman"/>
          <w:sz w:val="24"/>
          <w:szCs w:val="24"/>
        </w:rPr>
      </w:pPr>
    </w:p>
    <w:p w14:paraId="20B6D415" w14:textId="77777777" w:rsidR="00CF1F48" w:rsidRPr="001A002C" w:rsidRDefault="00CF1F48" w:rsidP="00C13E01">
      <w:pPr>
        <w:spacing w:after="0" w:line="240" w:lineRule="auto"/>
        <w:jc w:val="both"/>
        <w:rPr>
          <w:rFonts w:ascii="Times New Roman" w:eastAsia="Calibri" w:hAnsi="Times New Roman" w:cs="Times New Roman"/>
          <w:b/>
          <w:sz w:val="24"/>
          <w:szCs w:val="24"/>
        </w:rPr>
      </w:pPr>
    </w:p>
    <w:p w14:paraId="20F2EDE4" w14:textId="77777777" w:rsidR="00A42B82" w:rsidRPr="00CF1F48" w:rsidRDefault="00A42B82" w:rsidP="00C13E01">
      <w:pPr>
        <w:spacing w:after="0" w:line="240" w:lineRule="auto"/>
        <w:ind w:firstLine="708"/>
        <w:jc w:val="both"/>
        <w:rPr>
          <w:rFonts w:ascii="Times New Roman" w:eastAsia="Calibri" w:hAnsi="Times New Roman" w:cs="Times New Roman"/>
          <w:sz w:val="24"/>
          <w:szCs w:val="24"/>
        </w:rPr>
      </w:pPr>
    </w:p>
    <w:p w14:paraId="229D0983" w14:textId="77777777" w:rsidR="007B7EA2" w:rsidRDefault="007B7EA2" w:rsidP="00C13E01">
      <w:pPr>
        <w:spacing w:after="0" w:line="240" w:lineRule="auto"/>
        <w:jc w:val="center"/>
        <w:rPr>
          <w:rFonts w:ascii="Times New Roman" w:eastAsia="Calibri" w:hAnsi="Times New Roman" w:cs="Times New Roman"/>
          <w:b/>
          <w:sz w:val="24"/>
          <w:szCs w:val="24"/>
        </w:rPr>
      </w:pPr>
    </w:p>
    <w:p w14:paraId="7D82BD94" w14:textId="77777777" w:rsidR="006F2FFB" w:rsidRDefault="001A002C" w:rsidP="00C13E01">
      <w:pPr>
        <w:spacing w:after="0" w:line="240" w:lineRule="auto"/>
        <w:jc w:val="center"/>
        <w:rPr>
          <w:rFonts w:ascii="Times New Roman" w:eastAsia="Calibri" w:hAnsi="Times New Roman" w:cs="Times New Roman"/>
          <w:b/>
          <w:sz w:val="24"/>
          <w:szCs w:val="24"/>
        </w:rPr>
      </w:pPr>
      <w:r w:rsidRPr="001A002C">
        <w:rPr>
          <w:rFonts w:ascii="Times New Roman" w:eastAsia="Calibri" w:hAnsi="Times New Roman" w:cs="Times New Roman"/>
          <w:b/>
          <w:sz w:val="24"/>
          <w:szCs w:val="24"/>
        </w:rPr>
        <w:t>Discusión</w:t>
      </w:r>
      <w:r w:rsidR="008F3398">
        <w:rPr>
          <w:rFonts w:ascii="Times New Roman" w:eastAsia="Calibri" w:hAnsi="Times New Roman" w:cs="Times New Roman"/>
          <w:b/>
          <w:sz w:val="24"/>
          <w:szCs w:val="24"/>
        </w:rPr>
        <w:t xml:space="preserve"> </w:t>
      </w:r>
    </w:p>
    <w:p w14:paraId="1BAFD28D" w14:textId="77777777" w:rsidR="007B54BB" w:rsidRDefault="007B54BB" w:rsidP="00C13E01">
      <w:pPr>
        <w:spacing w:after="0" w:line="240" w:lineRule="auto"/>
        <w:jc w:val="center"/>
        <w:rPr>
          <w:rFonts w:ascii="Times New Roman" w:eastAsia="Calibri" w:hAnsi="Times New Roman" w:cs="Times New Roman"/>
          <w:b/>
          <w:sz w:val="24"/>
          <w:szCs w:val="24"/>
        </w:rPr>
      </w:pPr>
    </w:p>
    <w:p w14:paraId="432D2165" w14:textId="77777777" w:rsidR="001A231E" w:rsidRDefault="006B1A14" w:rsidP="00C13E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1A231E">
        <w:rPr>
          <w:rFonts w:ascii="Times New Roman" w:eastAsia="Calibri" w:hAnsi="Times New Roman" w:cs="Times New Roman"/>
          <w:sz w:val="24"/>
          <w:szCs w:val="24"/>
        </w:rPr>
        <w:t>Actualmente, e</w:t>
      </w:r>
      <w:r w:rsidR="00102BF0" w:rsidRPr="00102BF0">
        <w:rPr>
          <w:rFonts w:ascii="Times New Roman" w:eastAsia="Calibri" w:hAnsi="Times New Roman" w:cs="Times New Roman"/>
          <w:sz w:val="24"/>
          <w:szCs w:val="24"/>
        </w:rPr>
        <w:t>l acogimiento</w:t>
      </w:r>
      <w:r w:rsidR="00102BF0">
        <w:rPr>
          <w:rFonts w:ascii="Times New Roman" w:eastAsia="Calibri" w:hAnsi="Times New Roman" w:cs="Times New Roman"/>
          <w:sz w:val="24"/>
          <w:szCs w:val="24"/>
        </w:rPr>
        <w:t xml:space="preserve"> residencial se presenta como una alternativa de protección social para la población infantil que por diversas razones car</w:t>
      </w:r>
      <w:r w:rsidR="001A231E">
        <w:rPr>
          <w:rFonts w:ascii="Times New Roman" w:eastAsia="Calibri" w:hAnsi="Times New Roman" w:cs="Times New Roman"/>
          <w:sz w:val="24"/>
          <w:szCs w:val="24"/>
        </w:rPr>
        <w:t>ece del cuidado de sus padres. Entre l</w:t>
      </w:r>
      <w:r w:rsidR="00102BF0">
        <w:rPr>
          <w:rFonts w:ascii="Times New Roman" w:eastAsia="Calibri" w:hAnsi="Times New Roman" w:cs="Times New Roman"/>
          <w:sz w:val="24"/>
          <w:szCs w:val="24"/>
        </w:rPr>
        <w:t xml:space="preserve">os motivos </w:t>
      </w:r>
      <w:r w:rsidR="001A231E">
        <w:rPr>
          <w:rFonts w:ascii="Times New Roman" w:eastAsia="Calibri" w:hAnsi="Times New Roman" w:cs="Times New Roman"/>
          <w:sz w:val="24"/>
          <w:szCs w:val="24"/>
        </w:rPr>
        <w:t xml:space="preserve">que llevan a hacer uso de esta posibilidad de cuidado </w:t>
      </w:r>
      <w:r w:rsidR="00102BF0">
        <w:rPr>
          <w:rFonts w:ascii="Times New Roman" w:eastAsia="Calibri" w:hAnsi="Times New Roman" w:cs="Times New Roman"/>
          <w:sz w:val="24"/>
          <w:szCs w:val="24"/>
        </w:rPr>
        <w:t>se mencionan: la orfandad, situ</w:t>
      </w:r>
      <w:r w:rsidR="00613330">
        <w:rPr>
          <w:rFonts w:ascii="Times New Roman" w:eastAsia="Calibri" w:hAnsi="Times New Roman" w:cs="Times New Roman"/>
          <w:sz w:val="24"/>
          <w:szCs w:val="24"/>
        </w:rPr>
        <w:t xml:space="preserve">ación de abandono, </w:t>
      </w:r>
      <w:r w:rsidR="005412C8">
        <w:rPr>
          <w:rFonts w:ascii="Times New Roman" w:eastAsia="Calibri" w:hAnsi="Times New Roman" w:cs="Times New Roman"/>
          <w:sz w:val="24"/>
          <w:szCs w:val="24"/>
        </w:rPr>
        <w:t xml:space="preserve">el </w:t>
      </w:r>
      <w:r w:rsidR="00613330">
        <w:rPr>
          <w:rFonts w:ascii="Times New Roman" w:eastAsia="Calibri" w:hAnsi="Times New Roman" w:cs="Times New Roman"/>
          <w:sz w:val="24"/>
          <w:szCs w:val="24"/>
        </w:rPr>
        <w:t>maltrato</w:t>
      </w:r>
      <w:r w:rsidR="001A231E">
        <w:rPr>
          <w:rFonts w:ascii="Times New Roman" w:eastAsia="Calibri" w:hAnsi="Times New Roman" w:cs="Times New Roman"/>
          <w:sz w:val="24"/>
          <w:szCs w:val="24"/>
        </w:rPr>
        <w:t>, entre otros</w:t>
      </w:r>
      <w:r w:rsidR="00102BF0">
        <w:rPr>
          <w:rFonts w:ascii="Times New Roman" w:eastAsia="Calibri" w:hAnsi="Times New Roman" w:cs="Times New Roman"/>
          <w:sz w:val="24"/>
          <w:szCs w:val="24"/>
        </w:rPr>
        <w:t>.</w:t>
      </w:r>
      <w:r w:rsidR="006D7089">
        <w:rPr>
          <w:rFonts w:ascii="Times New Roman" w:eastAsia="Calibri" w:hAnsi="Times New Roman" w:cs="Times New Roman"/>
          <w:sz w:val="24"/>
          <w:szCs w:val="24"/>
        </w:rPr>
        <w:t xml:space="preserve"> </w:t>
      </w:r>
    </w:p>
    <w:p w14:paraId="3567060B" w14:textId="77777777" w:rsidR="006C48E4" w:rsidRDefault="001A231E" w:rsidP="00C13E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Pero, también hay que decir que </w:t>
      </w:r>
      <w:r w:rsidR="006D7089" w:rsidRPr="007579DA">
        <w:rPr>
          <w:rFonts w:ascii="Times New Roman" w:hAnsi="Times New Roman" w:cs="Times New Roman"/>
          <w:sz w:val="24"/>
          <w:szCs w:val="24"/>
        </w:rPr>
        <w:t>el uso de las instituciones para la protección de niños y adolescentes contin</w:t>
      </w:r>
      <w:r>
        <w:rPr>
          <w:rFonts w:ascii="Times New Roman" w:hAnsi="Times New Roman" w:cs="Times New Roman"/>
          <w:sz w:val="24"/>
          <w:szCs w:val="24"/>
        </w:rPr>
        <w:t xml:space="preserve">úa siendo un tema controversial. Una de las razones es </w:t>
      </w:r>
      <w:r w:rsidR="006D7089" w:rsidRPr="007579DA">
        <w:rPr>
          <w:rFonts w:ascii="Times New Roman" w:hAnsi="Times New Roman" w:cs="Times New Roman"/>
          <w:sz w:val="24"/>
          <w:szCs w:val="24"/>
        </w:rPr>
        <w:t xml:space="preserve">porque </w:t>
      </w:r>
      <w:r w:rsidR="00102BF0">
        <w:rPr>
          <w:rFonts w:ascii="Times New Roman" w:eastAsia="Calibri" w:hAnsi="Times New Roman" w:cs="Times New Roman"/>
          <w:sz w:val="24"/>
          <w:szCs w:val="24"/>
        </w:rPr>
        <w:t>es una posibilidad que no está exenta</w:t>
      </w:r>
      <w:r>
        <w:rPr>
          <w:rFonts w:ascii="Times New Roman" w:eastAsia="Calibri" w:hAnsi="Times New Roman" w:cs="Times New Roman"/>
          <w:sz w:val="24"/>
          <w:szCs w:val="24"/>
        </w:rPr>
        <w:t xml:space="preserve"> de riesgo. A</w:t>
      </w:r>
      <w:r w:rsidR="008C4FAA">
        <w:rPr>
          <w:rFonts w:ascii="Times New Roman" w:eastAsia="Calibri" w:hAnsi="Times New Roman" w:cs="Times New Roman"/>
          <w:sz w:val="24"/>
          <w:szCs w:val="24"/>
        </w:rPr>
        <w:t xml:space="preserve"> grandes rasgos </w:t>
      </w:r>
      <w:r w:rsidR="00613330">
        <w:rPr>
          <w:rFonts w:ascii="Times New Roman" w:eastAsia="Calibri" w:hAnsi="Times New Roman" w:cs="Times New Roman"/>
          <w:sz w:val="24"/>
          <w:szCs w:val="24"/>
        </w:rPr>
        <w:t xml:space="preserve">éstos </w:t>
      </w:r>
      <w:r w:rsidR="008C4FAA">
        <w:rPr>
          <w:rFonts w:ascii="Times New Roman" w:eastAsia="Calibri" w:hAnsi="Times New Roman" w:cs="Times New Roman"/>
          <w:sz w:val="24"/>
          <w:szCs w:val="24"/>
        </w:rPr>
        <w:t xml:space="preserve">se pueden clasificar en: </w:t>
      </w:r>
      <w:r w:rsidR="00102BF0">
        <w:rPr>
          <w:rFonts w:ascii="Times New Roman" w:eastAsia="Calibri" w:hAnsi="Times New Roman" w:cs="Times New Roman"/>
          <w:sz w:val="24"/>
          <w:szCs w:val="24"/>
        </w:rPr>
        <w:t>gene</w:t>
      </w:r>
      <w:r w:rsidR="008C4FAA">
        <w:rPr>
          <w:rFonts w:ascii="Times New Roman" w:eastAsia="Calibri" w:hAnsi="Times New Roman" w:cs="Times New Roman"/>
          <w:sz w:val="24"/>
          <w:szCs w:val="24"/>
        </w:rPr>
        <w:t xml:space="preserve">rales y </w:t>
      </w:r>
      <w:r w:rsidR="00102BF0">
        <w:rPr>
          <w:rFonts w:ascii="Times New Roman" w:eastAsia="Calibri" w:hAnsi="Times New Roman" w:cs="Times New Roman"/>
          <w:sz w:val="24"/>
          <w:szCs w:val="24"/>
        </w:rPr>
        <w:t>particulares. Los primeros tendrían que ver con los factores políticos</w:t>
      </w:r>
      <w:r w:rsidR="008C4FAA">
        <w:rPr>
          <w:rFonts w:ascii="Times New Roman" w:eastAsia="Calibri" w:hAnsi="Times New Roman" w:cs="Times New Roman"/>
          <w:sz w:val="24"/>
          <w:szCs w:val="24"/>
        </w:rPr>
        <w:t xml:space="preserve">, económicos, </w:t>
      </w:r>
      <w:r w:rsidR="00102BF0">
        <w:rPr>
          <w:rFonts w:ascii="Times New Roman" w:eastAsia="Calibri" w:hAnsi="Times New Roman" w:cs="Times New Roman"/>
          <w:sz w:val="24"/>
          <w:szCs w:val="24"/>
        </w:rPr>
        <w:t>sociales</w:t>
      </w:r>
      <w:r w:rsidR="008C4FAA">
        <w:rPr>
          <w:rFonts w:ascii="Times New Roman" w:eastAsia="Calibri" w:hAnsi="Times New Roman" w:cs="Times New Roman"/>
          <w:sz w:val="24"/>
          <w:szCs w:val="24"/>
        </w:rPr>
        <w:t xml:space="preserve"> y culturales</w:t>
      </w:r>
      <w:r w:rsidR="00102BF0">
        <w:rPr>
          <w:rFonts w:ascii="Times New Roman" w:eastAsia="Calibri" w:hAnsi="Times New Roman" w:cs="Times New Roman"/>
          <w:sz w:val="24"/>
          <w:szCs w:val="24"/>
        </w:rPr>
        <w:t xml:space="preserve"> de un país. Los segundos, serían las características propias de cada caso</w:t>
      </w:r>
      <w:r w:rsidR="00B353AE">
        <w:rPr>
          <w:rFonts w:ascii="Times New Roman" w:eastAsia="Calibri" w:hAnsi="Times New Roman" w:cs="Times New Roman"/>
          <w:sz w:val="24"/>
          <w:szCs w:val="24"/>
        </w:rPr>
        <w:t xml:space="preserve"> como: motivos de ingreso </w:t>
      </w:r>
      <w:r w:rsidR="008C4FAA">
        <w:rPr>
          <w:rFonts w:ascii="Times New Roman" w:eastAsia="Calibri" w:hAnsi="Times New Roman" w:cs="Times New Roman"/>
          <w:sz w:val="24"/>
          <w:szCs w:val="24"/>
        </w:rPr>
        <w:t xml:space="preserve">del niño o adolescente </w:t>
      </w:r>
      <w:r w:rsidR="00B353AE">
        <w:rPr>
          <w:rFonts w:ascii="Times New Roman" w:eastAsia="Calibri" w:hAnsi="Times New Roman" w:cs="Times New Roman"/>
          <w:sz w:val="24"/>
          <w:szCs w:val="24"/>
        </w:rPr>
        <w:t>al sistema de protección infantil, duración de</w:t>
      </w:r>
      <w:r w:rsidR="008C4FAA">
        <w:rPr>
          <w:rFonts w:ascii="Times New Roman" w:eastAsia="Calibri" w:hAnsi="Times New Roman" w:cs="Times New Roman"/>
          <w:sz w:val="24"/>
          <w:szCs w:val="24"/>
        </w:rPr>
        <w:t>l acogimiento residencial</w:t>
      </w:r>
      <w:r w:rsidR="00B353AE">
        <w:rPr>
          <w:rFonts w:ascii="Times New Roman" w:eastAsia="Calibri" w:hAnsi="Times New Roman" w:cs="Times New Roman"/>
          <w:sz w:val="24"/>
          <w:szCs w:val="24"/>
        </w:rPr>
        <w:t>, edad</w:t>
      </w:r>
      <w:r w:rsidR="008C4FAA">
        <w:rPr>
          <w:rFonts w:ascii="Times New Roman" w:eastAsia="Calibri" w:hAnsi="Times New Roman" w:cs="Times New Roman"/>
          <w:sz w:val="24"/>
          <w:szCs w:val="24"/>
        </w:rPr>
        <w:t xml:space="preserve"> de ingreso</w:t>
      </w:r>
      <w:r w:rsidR="00B353AE">
        <w:rPr>
          <w:rFonts w:ascii="Times New Roman" w:eastAsia="Calibri" w:hAnsi="Times New Roman" w:cs="Times New Roman"/>
          <w:sz w:val="24"/>
          <w:szCs w:val="24"/>
        </w:rPr>
        <w:t xml:space="preserve">, oportunidades de acogimiento familiar, </w:t>
      </w:r>
      <w:r w:rsidR="008C4FAA">
        <w:rPr>
          <w:rFonts w:ascii="Times New Roman" w:eastAsia="Calibri" w:hAnsi="Times New Roman" w:cs="Times New Roman"/>
          <w:sz w:val="24"/>
          <w:szCs w:val="24"/>
        </w:rPr>
        <w:t xml:space="preserve">estabilidad en los hogares de acogimiento, </w:t>
      </w:r>
      <w:r w:rsidR="00B353AE">
        <w:rPr>
          <w:rFonts w:ascii="Times New Roman" w:eastAsia="Calibri" w:hAnsi="Times New Roman" w:cs="Times New Roman"/>
          <w:sz w:val="24"/>
          <w:szCs w:val="24"/>
        </w:rPr>
        <w:t xml:space="preserve">características de los cuidadores, </w:t>
      </w:r>
      <w:r w:rsidR="008C4FAA">
        <w:rPr>
          <w:rFonts w:ascii="Times New Roman" w:eastAsia="Calibri" w:hAnsi="Times New Roman" w:cs="Times New Roman"/>
          <w:sz w:val="24"/>
          <w:szCs w:val="24"/>
        </w:rPr>
        <w:t xml:space="preserve">vinculación con la familia biológica, </w:t>
      </w:r>
      <w:r w:rsidR="006D7089">
        <w:rPr>
          <w:rFonts w:ascii="Times New Roman" w:eastAsia="Calibri" w:hAnsi="Times New Roman" w:cs="Times New Roman"/>
          <w:sz w:val="24"/>
          <w:szCs w:val="24"/>
        </w:rPr>
        <w:t xml:space="preserve">elementos relacionados con la infraestructura de la institución, </w:t>
      </w:r>
      <w:r w:rsidR="008C4FAA">
        <w:rPr>
          <w:rFonts w:ascii="Times New Roman" w:eastAsia="Calibri" w:hAnsi="Times New Roman" w:cs="Times New Roman"/>
          <w:sz w:val="24"/>
          <w:szCs w:val="24"/>
        </w:rPr>
        <w:t>entre otros.</w:t>
      </w:r>
      <w:r w:rsidR="00613330">
        <w:rPr>
          <w:rFonts w:ascii="Times New Roman" w:eastAsia="Calibri" w:hAnsi="Times New Roman" w:cs="Times New Roman"/>
          <w:sz w:val="24"/>
          <w:szCs w:val="24"/>
        </w:rPr>
        <w:t xml:space="preserve"> </w:t>
      </w:r>
    </w:p>
    <w:p w14:paraId="4C5FB27B" w14:textId="77777777" w:rsidR="00102BF0" w:rsidRDefault="006C48E4" w:rsidP="00C13E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613330">
        <w:rPr>
          <w:rFonts w:ascii="Times New Roman" w:eastAsia="Calibri" w:hAnsi="Times New Roman" w:cs="Times New Roman"/>
          <w:sz w:val="24"/>
          <w:szCs w:val="24"/>
        </w:rPr>
        <w:t xml:space="preserve">En consecuencia, una serie de factores que </w:t>
      </w:r>
      <w:r>
        <w:rPr>
          <w:rFonts w:ascii="Times New Roman" w:eastAsia="Calibri" w:hAnsi="Times New Roman" w:cs="Times New Roman"/>
          <w:sz w:val="24"/>
          <w:szCs w:val="24"/>
        </w:rPr>
        <w:t xml:space="preserve">indudablemente pueden tener </w:t>
      </w:r>
      <w:r w:rsidR="00613330">
        <w:rPr>
          <w:rFonts w:ascii="Times New Roman" w:eastAsia="Calibri" w:hAnsi="Times New Roman" w:cs="Times New Roman"/>
          <w:sz w:val="24"/>
          <w:szCs w:val="24"/>
        </w:rPr>
        <w:t xml:space="preserve">consecuencias sobre su salud física y mental. </w:t>
      </w:r>
      <w:r w:rsidR="00141C28">
        <w:rPr>
          <w:rFonts w:ascii="Times New Roman" w:eastAsia="Calibri" w:hAnsi="Times New Roman" w:cs="Times New Roman"/>
          <w:sz w:val="24"/>
          <w:szCs w:val="24"/>
        </w:rPr>
        <w:t xml:space="preserve"> </w:t>
      </w:r>
      <w:r w:rsidR="00613330">
        <w:rPr>
          <w:rFonts w:ascii="Times New Roman" w:eastAsia="Calibri" w:hAnsi="Times New Roman" w:cs="Times New Roman"/>
          <w:sz w:val="24"/>
          <w:szCs w:val="24"/>
        </w:rPr>
        <w:t xml:space="preserve">Es </w:t>
      </w:r>
      <w:r w:rsidR="00141C28">
        <w:rPr>
          <w:rFonts w:ascii="Times New Roman" w:eastAsia="Calibri" w:hAnsi="Times New Roman" w:cs="Times New Roman"/>
          <w:sz w:val="24"/>
          <w:szCs w:val="24"/>
        </w:rPr>
        <w:t>por ello que, los estudios sobre el comportamiento de la población infantil en acogimiento residencial resulta</w:t>
      </w:r>
      <w:r>
        <w:rPr>
          <w:rFonts w:ascii="Times New Roman" w:eastAsia="Calibri" w:hAnsi="Times New Roman" w:cs="Times New Roman"/>
          <w:sz w:val="24"/>
          <w:szCs w:val="24"/>
        </w:rPr>
        <w:t>n</w:t>
      </w:r>
      <w:r w:rsidR="00141C28">
        <w:rPr>
          <w:rFonts w:ascii="Times New Roman" w:eastAsia="Calibri" w:hAnsi="Times New Roman" w:cs="Times New Roman"/>
          <w:sz w:val="24"/>
          <w:szCs w:val="24"/>
        </w:rPr>
        <w:t xml:space="preserve"> de interés</w:t>
      </w:r>
      <w:r w:rsidR="00613330">
        <w:rPr>
          <w:rFonts w:ascii="Times New Roman" w:eastAsia="Calibri" w:hAnsi="Times New Roman" w:cs="Times New Roman"/>
          <w:sz w:val="24"/>
          <w:szCs w:val="24"/>
        </w:rPr>
        <w:t xml:space="preserve"> para los investigadores</w:t>
      </w:r>
      <w:r w:rsidR="00141C28">
        <w:rPr>
          <w:rFonts w:ascii="Times New Roman" w:eastAsia="Calibri" w:hAnsi="Times New Roman" w:cs="Times New Roman"/>
          <w:sz w:val="24"/>
          <w:szCs w:val="24"/>
        </w:rPr>
        <w:t>.</w:t>
      </w:r>
      <w:r>
        <w:rPr>
          <w:rFonts w:ascii="Times New Roman" w:eastAsia="Calibri" w:hAnsi="Times New Roman" w:cs="Times New Roman"/>
          <w:sz w:val="24"/>
          <w:szCs w:val="24"/>
        </w:rPr>
        <w:t xml:space="preserve"> Además, resultan útiles para conocer a profundidad este tipo de población vulnerable.</w:t>
      </w:r>
    </w:p>
    <w:p w14:paraId="0E4EF466" w14:textId="77777777" w:rsidR="00237F76" w:rsidRDefault="007914B9" w:rsidP="00C13E0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b/>
      </w:r>
      <w:commentRangeStart w:id="15"/>
      <w:r w:rsidR="00141C28">
        <w:rPr>
          <w:rFonts w:ascii="Times New Roman" w:eastAsia="Calibri" w:hAnsi="Times New Roman" w:cs="Times New Roman"/>
          <w:sz w:val="24"/>
          <w:szCs w:val="24"/>
        </w:rPr>
        <w:t xml:space="preserve">En el presente estudio </w:t>
      </w:r>
      <w:r w:rsidR="00613330">
        <w:rPr>
          <w:rFonts w:ascii="Times New Roman" w:eastAsia="Calibri" w:hAnsi="Times New Roman" w:cs="Times New Roman"/>
          <w:sz w:val="24"/>
          <w:szCs w:val="24"/>
        </w:rPr>
        <w:t xml:space="preserve">se pretendió </w:t>
      </w:r>
      <w:r w:rsidR="00A24B6E">
        <w:rPr>
          <w:rFonts w:ascii="Times New Roman" w:eastAsia="Calibri" w:hAnsi="Times New Roman" w:cs="Times New Roman"/>
          <w:sz w:val="24"/>
          <w:szCs w:val="24"/>
        </w:rPr>
        <w:t>conocer la u</w:t>
      </w:r>
      <w:r w:rsidR="00065685">
        <w:rPr>
          <w:rFonts w:ascii="Times New Roman" w:eastAsia="Calibri" w:hAnsi="Times New Roman" w:cs="Times New Roman"/>
          <w:sz w:val="24"/>
          <w:szCs w:val="24"/>
        </w:rPr>
        <w:t>tilidad del ASEBA</w:t>
      </w:r>
      <w:r w:rsidR="00A24B6E">
        <w:rPr>
          <w:rFonts w:ascii="Times New Roman" w:eastAsia="Calibri" w:hAnsi="Times New Roman" w:cs="Times New Roman"/>
          <w:sz w:val="24"/>
          <w:szCs w:val="24"/>
        </w:rPr>
        <w:t xml:space="preserve"> p</w:t>
      </w:r>
      <w:r w:rsidR="00065685">
        <w:rPr>
          <w:rFonts w:ascii="Times New Roman" w:eastAsia="Calibri" w:hAnsi="Times New Roman" w:cs="Times New Roman"/>
          <w:sz w:val="24"/>
          <w:szCs w:val="24"/>
        </w:rPr>
        <w:t>ara la valoración de problemas s</w:t>
      </w:r>
      <w:r w:rsidR="00A24B6E">
        <w:rPr>
          <w:rFonts w:ascii="Times New Roman" w:eastAsia="Calibri" w:hAnsi="Times New Roman" w:cs="Times New Roman"/>
          <w:sz w:val="24"/>
          <w:szCs w:val="24"/>
        </w:rPr>
        <w:t>ociales y c</w:t>
      </w:r>
      <w:r w:rsidR="00A24B6E" w:rsidRPr="00A24B6E">
        <w:rPr>
          <w:rFonts w:ascii="Times New Roman" w:eastAsia="Calibri" w:hAnsi="Times New Roman" w:cs="Times New Roman"/>
          <w:sz w:val="24"/>
          <w:szCs w:val="24"/>
        </w:rPr>
        <w:t xml:space="preserve">ognitivos en niños y adolescentes en acogimiento </w:t>
      </w:r>
      <w:r w:rsidR="00A24B6E" w:rsidRPr="00A24B6E">
        <w:rPr>
          <w:rFonts w:ascii="Times New Roman" w:eastAsia="Calibri" w:hAnsi="Times New Roman" w:cs="Times New Roman"/>
          <w:sz w:val="24"/>
          <w:szCs w:val="24"/>
        </w:rPr>
        <w:lastRenderedPageBreak/>
        <w:t>residencial y con sus familias biológicas</w:t>
      </w:r>
      <w:r w:rsidR="00065685">
        <w:rPr>
          <w:rFonts w:ascii="Times New Roman" w:eastAsia="Calibri" w:hAnsi="Times New Roman" w:cs="Times New Roman"/>
          <w:sz w:val="24"/>
          <w:szCs w:val="24"/>
        </w:rPr>
        <w:t xml:space="preserve">. </w:t>
      </w:r>
      <w:r w:rsidR="004D4692">
        <w:rPr>
          <w:rFonts w:ascii="Times New Roman" w:eastAsia="Calibri" w:hAnsi="Times New Roman" w:cs="Times New Roman"/>
          <w:sz w:val="24"/>
          <w:szCs w:val="24"/>
        </w:rPr>
        <w:t xml:space="preserve">Específicamente, se utilizaron 2 instrumentos: </w:t>
      </w:r>
      <w:r w:rsidR="00237F76" w:rsidRPr="006733DF">
        <w:rPr>
          <w:rFonts w:ascii="Times New Roman" w:hAnsi="Times New Roman" w:cs="Times New Roman"/>
          <w:sz w:val="24"/>
          <w:szCs w:val="24"/>
        </w:rPr>
        <w:t xml:space="preserve">el </w:t>
      </w:r>
      <w:r w:rsidR="00237F76" w:rsidRPr="00FC290C">
        <w:rPr>
          <w:rFonts w:ascii="Times New Roman" w:hAnsi="Times New Roman" w:cs="Times New Roman"/>
          <w:sz w:val="24"/>
          <w:szCs w:val="24"/>
        </w:rPr>
        <w:t>Cuestionario sobre el Comportamiento de</w:t>
      </w:r>
      <w:r w:rsidR="00237F76">
        <w:rPr>
          <w:rFonts w:ascii="Times New Roman" w:hAnsi="Times New Roman" w:cs="Times New Roman"/>
          <w:sz w:val="24"/>
          <w:szCs w:val="24"/>
        </w:rPr>
        <w:t xml:space="preserve"> </w:t>
      </w:r>
      <w:r w:rsidR="00237F76" w:rsidRPr="00FC290C">
        <w:rPr>
          <w:rFonts w:ascii="Times New Roman" w:hAnsi="Times New Roman" w:cs="Times New Roman"/>
          <w:sz w:val="24"/>
          <w:szCs w:val="24"/>
        </w:rPr>
        <w:t xml:space="preserve">Niños(as) </w:t>
      </w:r>
      <w:r w:rsidR="00237F76">
        <w:rPr>
          <w:rFonts w:ascii="Times New Roman" w:hAnsi="Times New Roman" w:cs="Times New Roman"/>
          <w:sz w:val="24"/>
          <w:szCs w:val="24"/>
        </w:rPr>
        <w:t xml:space="preserve">(Child </w:t>
      </w:r>
      <w:r w:rsidR="00237F76" w:rsidRPr="00FC290C">
        <w:rPr>
          <w:rFonts w:ascii="Times New Roman" w:hAnsi="Times New Roman" w:cs="Times New Roman"/>
          <w:sz w:val="24"/>
          <w:szCs w:val="24"/>
        </w:rPr>
        <w:t>Behavior Che</w:t>
      </w:r>
      <w:r w:rsidR="00237F76">
        <w:rPr>
          <w:rFonts w:ascii="Times New Roman" w:hAnsi="Times New Roman" w:cs="Times New Roman"/>
          <w:sz w:val="24"/>
          <w:szCs w:val="24"/>
        </w:rPr>
        <w:t xml:space="preserve">ck-List, CBCL; Achenbach, 2001) y el </w:t>
      </w:r>
      <w:r w:rsidR="00237F76" w:rsidRPr="00FC290C">
        <w:rPr>
          <w:rFonts w:ascii="Times New Roman" w:hAnsi="Times New Roman" w:cs="Times New Roman"/>
          <w:sz w:val="24"/>
          <w:szCs w:val="24"/>
        </w:rPr>
        <w:t>Auto</w:t>
      </w:r>
      <w:r w:rsidR="00237F76" w:rsidRPr="00FC290C">
        <w:rPr>
          <w:rFonts w:ascii="Cambria Math" w:hAnsi="Cambria Math" w:cs="Cambria Math"/>
          <w:sz w:val="24"/>
          <w:szCs w:val="24"/>
        </w:rPr>
        <w:t>‐</w:t>
      </w:r>
      <w:r w:rsidR="00237F76">
        <w:rPr>
          <w:rFonts w:ascii="Times New Roman" w:hAnsi="Times New Roman" w:cs="Times New Roman"/>
          <w:sz w:val="24"/>
          <w:szCs w:val="24"/>
        </w:rPr>
        <w:t xml:space="preserve">informe del Comportamiento de </w:t>
      </w:r>
      <w:r w:rsidR="00237F76" w:rsidRPr="00817C59">
        <w:rPr>
          <w:rFonts w:ascii="Times New Roman" w:hAnsi="Times New Roman" w:cs="Times New Roman"/>
          <w:sz w:val="24"/>
          <w:szCs w:val="24"/>
        </w:rPr>
        <w:t xml:space="preserve">Jóvenes </w:t>
      </w:r>
      <w:r w:rsidR="00237F76" w:rsidRPr="00817C59">
        <w:rPr>
          <w:rFonts w:ascii="Times New Roman" w:hAnsi="Times New Roman" w:cs="Times New Roman"/>
          <w:sz w:val="24"/>
          <w:szCs w:val="24"/>
          <w:lang w:val="es-CO"/>
        </w:rPr>
        <w:t>(</w:t>
      </w:r>
      <w:r w:rsidR="00237F76" w:rsidRPr="00817C59">
        <w:rPr>
          <w:rFonts w:ascii="Times New Roman" w:hAnsi="Times New Roman" w:cs="Times New Roman"/>
          <w:iCs/>
          <w:sz w:val="24"/>
          <w:szCs w:val="24"/>
          <w:lang w:val="es-CO"/>
        </w:rPr>
        <w:t xml:space="preserve">Youth Self-Report for Ages, </w:t>
      </w:r>
      <w:r w:rsidR="00237F76" w:rsidRPr="00817C59">
        <w:rPr>
          <w:rFonts w:ascii="Times New Roman" w:hAnsi="Times New Roman" w:cs="Times New Roman"/>
          <w:sz w:val="24"/>
          <w:szCs w:val="24"/>
          <w:lang w:val="es-CO"/>
        </w:rPr>
        <w:t>YSR</w:t>
      </w:r>
      <w:r w:rsidR="00237F76" w:rsidRPr="00FC290C">
        <w:rPr>
          <w:rFonts w:ascii="Times New Roman" w:hAnsi="Times New Roman" w:cs="Times New Roman"/>
          <w:sz w:val="24"/>
          <w:szCs w:val="24"/>
          <w:lang w:val="es-CO"/>
        </w:rPr>
        <w:t>; Achenbach y Rescorla, 2001)</w:t>
      </w:r>
      <w:r w:rsidR="00237F76">
        <w:rPr>
          <w:rFonts w:ascii="Times New Roman" w:hAnsi="Times New Roman" w:cs="Times New Roman"/>
          <w:sz w:val="24"/>
          <w:szCs w:val="24"/>
          <w:lang w:val="es-CO"/>
        </w:rPr>
        <w:t>.</w:t>
      </w:r>
      <w:commentRangeEnd w:id="15"/>
      <w:r w:rsidR="006B031B">
        <w:rPr>
          <w:rStyle w:val="Refdecomentario"/>
          <w:rFonts w:ascii="Calibri" w:eastAsia="Calibri" w:hAnsi="Calibri" w:cs="Times New Roman"/>
        </w:rPr>
        <w:commentReference w:id="15"/>
      </w:r>
    </w:p>
    <w:p w14:paraId="0602AD1F" w14:textId="77777777" w:rsidR="005A7EFF" w:rsidRDefault="00033563" w:rsidP="00C13E0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b/>
      </w:r>
      <w:commentRangeStart w:id="16"/>
      <w:r w:rsidR="00065685">
        <w:rPr>
          <w:rFonts w:ascii="Times New Roman" w:eastAsia="Calibri" w:hAnsi="Times New Roman" w:cs="Times New Roman"/>
          <w:sz w:val="24"/>
          <w:szCs w:val="24"/>
        </w:rPr>
        <w:t>E</w:t>
      </w:r>
      <w:r w:rsidR="007579DA">
        <w:rPr>
          <w:rFonts w:ascii="Times New Roman" w:eastAsia="Calibri" w:hAnsi="Times New Roman" w:cs="Times New Roman"/>
          <w:sz w:val="24"/>
          <w:szCs w:val="24"/>
        </w:rPr>
        <w:t xml:space="preserve">n </w:t>
      </w:r>
      <w:r w:rsidR="007914B9">
        <w:rPr>
          <w:rFonts w:ascii="Times New Roman" w:eastAsia="Calibri" w:hAnsi="Times New Roman" w:cs="Times New Roman"/>
          <w:sz w:val="24"/>
          <w:szCs w:val="24"/>
        </w:rPr>
        <w:t xml:space="preserve">lo que respecta al grupo de pertenencia se encontró que </w:t>
      </w:r>
      <w:r w:rsidR="007579DA" w:rsidRPr="000416B1">
        <w:rPr>
          <w:rFonts w:ascii="Times New Roman" w:eastAsia="Calibri" w:hAnsi="Times New Roman" w:cs="Times New Roman"/>
          <w:sz w:val="24"/>
          <w:szCs w:val="24"/>
        </w:rPr>
        <w:t xml:space="preserve">en </w:t>
      </w:r>
      <w:r>
        <w:rPr>
          <w:rFonts w:ascii="Times New Roman" w:eastAsia="Calibri" w:hAnsi="Times New Roman" w:cs="Times New Roman"/>
          <w:sz w:val="24"/>
          <w:szCs w:val="24"/>
        </w:rPr>
        <w:t xml:space="preserve">los autoinformes </w:t>
      </w:r>
      <w:r w:rsidR="007579DA">
        <w:rPr>
          <w:rFonts w:ascii="Times New Roman" w:eastAsia="Calibri" w:hAnsi="Times New Roman" w:cs="Times New Roman"/>
          <w:sz w:val="24"/>
          <w:szCs w:val="24"/>
        </w:rPr>
        <w:t xml:space="preserve">los niños y adolescentes en acogimiento residencial se perciben con más problemas sociales y cognitivos que los que </w:t>
      </w:r>
      <w:r w:rsidR="007914B9">
        <w:rPr>
          <w:rFonts w:ascii="Times New Roman" w:eastAsia="Calibri" w:hAnsi="Times New Roman" w:cs="Times New Roman"/>
          <w:sz w:val="24"/>
          <w:szCs w:val="24"/>
        </w:rPr>
        <w:t>con</w:t>
      </w:r>
      <w:r w:rsidR="007579DA">
        <w:rPr>
          <w:rFonts w:ascii="Times New Roman" w:eastAsia="Calibri" w:hAnsi="Times New Roman" w:cs="Times New Roman"/>
          <w:sz w:val="24"/>
          <w:szCs w:val="24"/>
        </w:rPr>
        <w:t>viven con sus fami</w:t>
      </w:r>
      <w:r w:rsidR="007914B9">
        <w:rPr>
          <w:rFonts w:ascii="Times New Roman" w:eastAsia="Calibri" w:hAnsi="Times New Roman" w:cs="Times New Roman"/>
          <w:sz w:val="24"/>
          <w:szCs w:val="24"/>
        </w:rPr>
        <w:t>lias</w:t>
      </w:r>
      <w:commentRangeEnd w:id="16"/>
      <w:r w:rsidR="006B031B">
        <w:rPr>
          <w:rStyle w:val="Refdecomentario"/>
          <w:rFonts w:ascii="Calibri" w:eastAsia="Calibri" w:hAnsi="Calibri" w:cs="Times New Roman"/>
        </w:rPr>
        <w:commentReference w:id="16"/>
      </w:r>
      <w:r w:rsidR="007914B9">
        <w:rPr>
          <w:rFonts w:ascii="Times New Roman" w:eastAsia="Calibri" w:hAnsi="Times New Roman" w:cs="Times New Roman"/>
          <w:sz w:val="24"/>
          <w:szCs w:val="24"/>
        </w:rPr>
        <w:t xml:space="preserve">. </w:t>
      </w:r>
      <w:r w:rsidR="00C344E5">
        <w:rPr>
          <w:rFonts w:ascii="Times New Roman" w:eastAsia="Calibri" w:hAnsi="Times New Roman" w:cs="Times New Roman"/>
          <w:sz w:val="24"/>
          <w:szCs w:val="24"/>
        </w:rPr>
        <w:t>Por otro lado, e</w:t>
      </w:r>
      <w:r w:rsidR="007579DA">
        <w:rPr>
          <w:rFonts w:ascii="Times New Roman" w:eastAsia="Calibri" w:hAnsi="Times New Roman" w:cs="Times New Roman"/>
          <w:sz w:val="24"/>
          <w:szCs w:val="24"/>
        </w:rPr>
        <w:t>l reporte de padres y cuidadores</w:t>
      </w:r>
      <w:r w:rsidR="00A85E6A">
        <w:rPr>
          <w:rFonts w:ascii="Times New Roman" w:eastAsia="Calibri" w:hAnsi="Times New Roman" w:cs="Times New Roman"/>
          <w:sz w:val="24"/>
          <w:szCs w:val="24"/>
        </w:rPr>
        <w:t xml:space="preserve"> </w:t>
      </w:r>
      <w:r w:rsidR="00065685">
        <w:rPr>
          <w:rFonts w:ascii="Times New Roman" w:eastAsia="Calibri" w:hAnsi="Times New Roman" w:cs="Times New Roman"/>
          <w:sz w:val="24"/>
          <w:szCs w:val="24"/>
        </w:rPr>
        <w:t>no reveló</w:t>
      </w:r>
      <w:r w:rsidR="007914B9">
        <w:rPr>
          <w:rFonts w:ascii="Times New Roman" w:eastAsia="Calibri" w:hAnsi="Times New Roman" w:cs="Times New Roman"/>
          <w:sz w:val="24"/>
          <w:szCs w:val="24"/>
        </w:rPr>
        <w:t xml:space="preserve"> </w:t>
      </w:r>
      <w:r w:rsidR="004117E7">
        <w:rPr>
          <w:rFonts w:ascii="Times New Roman" w:eastAsia="Calibri" w:hAnsi="Times New Roman" w:cs="Times New Roman"/>
          <w:sz w:val="24"/>
          <w:szCs w:val="24"/>
        </w:rPr>
        <w:t>diferencias significativas entre los grupos</w:t>
      </w:r>
      <w:r w:rsidR="00A85E6A">
        <w:rPr>
          <w:rFonts w:ascii="Times New Roman" w:eastAsia="Calibri" w:hAnsi="Times New Roman" w:cs="Times New Roman"/>
          <w:sz w:val="24"/>
          <w:szCs w:val="24"/>
        </w:rPr>
        <w:t xml:space="preserve">, </w:t>
      </w:r>
      <w:r w:rsidR="004117E7">
        <w:rPr>
          <w:rFonts w:ascii="Times New Roman" w:eastAsia="Calibri" w:hAnsi="Times New Roman" w:cs="Times New Roman"/>
          <w:sz w:val="24"/>
          <w:szCs w:val="24"/>
        </w:rPr>
        <w:t xml:space="preserve">pero, </w:t>
      </w:r>
      <w:r w:rsidR="00A85E6A">
        <w:rPr>
          <w:rFonts w:ascii="Times New Roman" w:eastAsia="Calibri" w:hAnsi="Times New Roman" w:cs="Times New Roman"/>
          <w:sz w:val="24"/>
          <w:szCs w:val="24"/>
        </w:rPr>
        <w:t xml:space="preserve">se </w:t>
      </w:r>
      <w:r w:rsidR="004117E7">
        <w:rPr>
          <w:rFonts w:ascii="Times New Roman" w:eastAsia="Calibri" w:hAnsi="Times New Roman" w:cs="Times New Roman"/>
          <w:sz w:val="24"/>
          <w:szCs w:val="24"/>
        </w:rPr>
        <w:t xml:space="preserve">observa </w:t>
      </w:r>
      <w:r w:rsidR="00A85E6A">
        <w:rPr>
          <w:rFonts w:ascii="Times New Roman" w:eastAsia="Calibri" w:hAnsi="Times New Roman" w:cs="Times New Roman"/>
          <w:sz w:val="24"/>
          <w:szCs w:val="24"/>
        </w:rPr>
        <w:t xml:space="preserve">que </w:t>
      </w:r>
      <w:r w:rsidR="00FF5582">
        <w:rPr>
          <w:rFonts w:ascii="Times New Roman" w:eastAsia="Calibri" w:hAnsi="Times New Roman" w:cs="Times New Roman"/>
          <w:sz w:val="24"/>
          <w:szCs w:val="24"/>
        </w:rPr>
        <w:t xml:space="preserve">los participantes en acogimiento residencial puntuaron más alto </w:t>
      </w:r>
      <w:r w:rsidR="00A85E6A">
        <w:rPr>
          <w:rFonts w:ascii="Times New Roman" w:eastAsia="Calibri" w:hAnsi="Times New Roman" w:cs="Times New Roman"/>
          <w:sz w:val="24"/>
          <w:szCs w:val="24"/>
        </w:rPr>
        <w:t xml:space="preserve">en </w:t>
      </w:r>
      <w:r w:rsidR="007579DA" w:rsidRPr="000416B1">
        <w:rPr>
          <w:rFonts w:ascii="Times New Roman" w:eastAsia="Calibri" w:hAnsi="Times New Roman" w:cs="Times New Roman"/>
          <w:sz w:val="24"/>
          <w:szCs w:val="24"/>
        </w:rPr>
        <w:t xml:space="preserve">problemas del pensamiento y problemas de atención. </w:t>
      </w:r>
      <w:r w:rsidR="0099420E">
        <w:rPr>
          <w:rFonts w:ascii="Times New Roman" w:eastAsia="Calibri" w:hAnsi="Times New Roman" w:cs="Times New Roman"/>
          <w:sz w:val="24"/>
          <w:szCs w:val="24"/>
        </w:rPr>
        <w:t xml:space="preserve">Datos que concuerdan con </w:t>
      </w:r>
      <w:r w:rsidR="00C344E5">
        <w:rPr>
          <w:rFonts w:ascii="Times New Roman" w:eastAsia="Calibri" w:hAnsi="Times New Roman" w:cs="Times New Roman"/>
          <w:sz w:val="24"/>
          <w:szCs w:val="24"/>
        </w:rPr>
        <w:t>investigacione</w:t>
      </w:r>
      <w:r w:rsidR="0099420E">
        <w:rPr>
          <w:rFonts w:ascii="Times New Roman" w:eastAsia="Calibri" w:hAnsi="Times New Roman" w:cs="Times New Roman"/>
          <w:sz w:val="24"/>
          <w:szCs w:val="24"/>
        </w:rPr>
        <w:t xml:space="preserve">s </w:t>
      </w:r>
      <w:r w:rsidR="00BF014F">
        <w:rPr>
          <w:rFonts w:ascii="Times New Roman" w:eastAsia="Calibri" w:hAnsi="Times New Roman" w:cs="Times New Roman"/>
          <w:sz w:val="24"/>
          <w:szCs w:val="24"/>
        </w:rPr>
        <w:t xml:space="preserve">que detectaron problemas sociales y cognitivos en niños y adolescentes en acogimiento residencial </w:t>
      </w:r>
      <w:r w:rsidR="0099420E">
        <w:rPr>
          <w:rFonts w:ascii="Times New Roman" w:eastAsia="Calibri" w:hAnsi="Times New Roman" w:cs="Times New Roman"/>
          <w:sz w:val="24"/>
          <w:szCs w:val="24"/>
        </w:rPr>
        <w:t>(</w:t>
      </w:r>
      <w:r w:rsidR="007D319B">
        <w:rPr>
          <w:rFonts w:ascii="Times New Roman" w:hAnsi="Times New Roman" w:cs="Times New Roman"/>
          <w:sz w:val="24"/>
          <w:szCs w:val="24"/>
        </w:rPr>
        <w:t xml:space="preserve">Palummo, 2013; </w:t>
      </w:r>
      <w:r w:rsidR="0099420E">
        <w:rPr>
          <w:rFonts w:ascii="Times New Roman" w:hAnsi="Times New Roman" w:cs="Times New Roman"/>
          <w:sz w:val="24"/>
          <w:szCs w:val="24"/>
        </w:rPr>
        <w:t>Sainero, del Valle., &amp; Bravo, 2015).</w:t>
      </w:r>
    </w:p>
    <w:p w14:paraId="2FB83D5A" w14:textId="77777777" w:rsidR="00592D6A" w:rsidRDefault="009F284E" w:rsidP="00C13E01">
      <w:pPr>
        <w:spacing w:after="0" w:line="240" w:lineRule="auto"/>
        <w:rPr>
          <w:rFonts w:ascii="Times New Roman" w:hAnsi="Times New Roman" w:cs="Times New Roman"/>
          <w:sz w:val="24"/>
          <w:szCs w:val="24"/>
        </w:rPr>
      </w:pPr>
      <w:r>
        <w:rPr>
          <w:rFonts w:ascii="Times New Roman" w:hAnsi="Times New Roman" w:cs="Times New Roman"/>
          <w:sz w:val="24"/>
          <w:szCs w:val="24"/>
        </w:rPr>
        <w:tab/>
      </w:r>
      <w:commentRangeStart w:id="17"/>
      <w:r>
        <w:rPr>
          <w:rFonts w:ascii="Times New Roman" w:hAnsi="Times New Roman" w:cs="Times New Roman"/>
          <w:sz w:val="24"/>
          <w:szCs w:val="24"/>
        </w:rPr>
        <w:t xml:space="preserve">Se puede deducir entonces en relación a los niños y adolescentes en acogimiento residencial que el </w:t>
      </w:r>
      <w:r w:rsidR="000E7BF6">
        <w:rPr>
          <w:rFonts w:ascii="Times New Roman" w:hAnsi="Times New Roman" w:cs="Times New Roman"/>
          <w:sz w:val="24"/>
          <w:szCs w:val="24"/>
        </w:rPr>
        <w:t xml:space="preserve">hecho de </w:t>
      </w:r>
      <w:r>
        <w:rPr>
          <w:rFonts w:ascii="Times New Roman" w:hAnsi="Times New Roman" w:cs="Times New Roman"/>
          <w:sz w:val="24"/>
          <w:szCs w:val="24"/>
        </w:rPr>
        <w:t>percibirse con menos habilidades sociales y cognitivas puede constituirse en un factor de riesgo que puede influir en su capacidad de adaptación,</w:t>
      </w:r>
      <w:r w:rsidR="00BA50E9">
        <w:rPr>
          <w:rFonts w:ascii="Times New Roman" w:hAnsi="Times New Roman" w:cs="Times New Roman"/>
          <w:sz w:val="24"/>
          <w:szCs w:val="24"/>
        </w:rPr>
        <w:t xml:space="preserve"> </w:t>
      </w:r>
      <w:r>
        <w:rPr>
          <w:rFonts w:ascii="Times New Roman" w:hAnsi="Times New Roman" w:cs="Times New Roman"/>
          <w:sz w:val="24"/>
          <w:szCs w:val="24"/>
        </w:rPr>
        <w:t>grado de independencia, toma de decisione</w:t>
      </w:r>
      <w:r w:rsidR="005A7EFF">
        <w:rPr>
          <w:rFonts w:ascii="Times New Roman" w:hAnsi="Times New Roman" w:cs="Times New Roman"/>
          <w:sz w:val="24"/>
          <w:szCs w:val="24"/>
        </w:rPr>
        <w:t xml:space="preserve">s, forma de comunicarse con las </w:t>
      </w:r>
      <w:r>
        <w:rPr>
          <w:rFonts w:ascii="Times New Roman" w:hAnsi="Times New Roman" w:cs="Times New Roman"/>
          <w:sz w:val="24"/>
          <w:szCs w:val="24"/>
        </w:rPr>
        <w:t xml:space="preserve">demás personas, </w:t>
      </w:r>
      <w:r w:rsidR="00427A47">
        <w:rPr>
          <w:rFonts w:ascii="Times New Roman" w:hAnsi="Times New Roman" w:cs="Times New Roman"/>
          <w:sz w:val="24"/>
          <w:szCs w:val="24"/>
        </w:rPr>
        <w:t xml:space="preserve">rendimiento académico, </w:t>
      </w:r>
      <w:r w:rsidR="00BA50E9">
        <w:rPr>
          <w:rFonts w:ascii="Times New Roman" w:hAnsi="Times New Roman" w:cs="Times New Roman"/>
          <w:sz w:val="24"/>
          <w:szCs w:val="24"/>
        </w:rPr>
        <w:t xml:space="preserve">flexibilidad para ajustarse a las reglas, </w:t>
      </w:r>
      <w:r w:rsidR="000E7BF6">
        <w:rPr>
          <w:rFonts w:ascii="Times New Roman" w:hAnsi="Times New Roman" w:cs="Times New Roman"/>
          <w:sz w:val="24"/>
          <w:szCs w:val="24"/>
        </w:rPr>
        <w:t>entre otro</w:t>
      </w:r>
      <w:r>
        <w:rPr>
          <w:rFonts w:ascii="Times New Roman" w:hAnsi="Times New Roman" w:cs="Times New Roman"/>
          <w:sz w:val="24"/>
          <w:szCs w:val="24"/>
        </w:rPr>
        <w:t>s.</w:t>
      </w:r>
      <w:commentRangeEnd w:id="17"/>
      <w:r w:rsidR="006B031B">
        <w:rPr>
          <w:rStyle w:val="Refdecomentario"/>
          <w:rFonts w:ascii="Calibri" w:eastAsia="Calibri" w:hAnsi="Calibri" w:cs="Times New Roman"/>
        </w:rPr>
        <w:commentReference w:id="17"/>
      </w:r>
    </w:p>
    <w:p w14:paraId="4A167D49" w14:textId="77777777" w:rsidR="009F284E" w:rsidRPr="009F284E" w:rsidRDefault="009F284E" w:rsidP="00C13E01">
      <w:pPr>
        <w:spacing w:after="0" w:line="240" w:lineRule="auto"/>
        <w:rPr>
          <w:rFonts w:ascii="Times New Roman" w:hAnsi="Times New Roman" w:cs="Times New Roman"/>
          <w:sz w:val="24"/>
          <w:szCs w:val="24"/>
        </w:rPr>
      </w:pPr>
      <w:r>
        <w:rPr>
          <w:rFonts w:ascii="Times New Roman" w:hAnsi="Times New Roman" w:cs="Times New Roman"/>
          <w:sz w:val="24"/>
          <w:szCs w:val="24"/>
        </w:rPr>
        <w:tab/>
      </w:r>
      <w:commentRangeStart w:id="18"/>
      <w:r w:rsidR="00592D6A">
        <w:rPr>
          <w:rFonts w:ascii="Times New Roman" w:hAnsi="Times New Roman" w:cs="Times New Roman"/>
          <w:sz w:val="24"/>
          <w:szCs w:val="24"/>
        </w:rPr>
        <w:t>Además</w:t>
      </w:r>
      <w:r>
        <w:rPr>
          <w:rFonts w:ascii="Times New Roman" w:hAnsi="Times New Roman" w:cs="Times New Roman"/>
          <w:sz w:val="24"/>
          <w:szCs w:val="24"/>
        </w:rPr>
        <w:t xml:space="preserve">, la ausencia o los déficits en habilidades sociales </w:t>
      </w:r>
      <w:r w:rsidR="00065685">
        <w:rPr>
          <w:rFonts w:ascii="Times New Roman" w:hAnsi="Times New Roman" w:cs="Times New Roman"/>
          <w:sz w:val="24"/>
          <w:szCs w:val="24"/>
        </w:rPr>
        <w:t>pueden aumentar</w:t>
      </w:r>
      <w:r>
        <w:rPr>
          <w:rFonts w:ascii="Times New Roman" w:hAnsi="Times New Roman" w:cs="Times New Roman"/>
          <w:sz w:val="24"/>
          <w:szCs w:val="24"/>
        </w:rPr>
        <w:t xml:space="preserve"> la probabilidad d</w:t>
      </w:r>
      <w:r w:rsidR="000E7BF6">
        <w:rPr>
          <w:rFonts w:ascii="Times New Roman" w:hAnsi="Times New Roman" w:cs="Times New Roman"/>
          <w:sz w:val="24"/>
          <w:szCs w:val="24"/>
        </w:rPr>
        <w:t xml:space="preserve">e aparición de </w:t>
      </w:r>
      <w:r w:rsidR="006741F6">
        <w:rPr>
          <w:rFonts w:ascii="Times New Roman" w:hAnsi="Times New Roman" w:cs="Times New Roman"/>
          <w:sz w:val="24"/>
          <w:szCs w:val="24"/>
        </w:rPr>
        <w:t>otras problemáticas</w:t>
      </w:r>
      <w:r w:rsidR="000E7BF6">
        <w:rPr>
          <w:rFonts w:ascii="Times New Roman" w:hAnsi="Times New Roman" w:cs="Times New Roman"/>
          <w:sz w:val="24"/>
          <w:szCs w:val="24"/>
        </w:rPr>
        <w:t xml:space="preserve"> tales</w:t>
      </w:r>
      <w:r>
        <w:rPr>
          <w:rFonts w:ascii="Times New Roman" w:hAnsi="Times New Roman" w:cs="Times New Roman"/>
          <w:sz w:val="24"/>
          <w:szCs w:val="24"/>
        </w:rPr>
        <w:t xml:space="preserve"> como: delincuencia, drogadicción, alcoholismo, bullying, deserción escolar, poca estima de sí mismo, inseguridad, retraimiento social, </w:t>
      </w:r>
      <w:r w:rsidR="006741F6">
        <w:rPr>
          <w:rFonts w:ascii="Times New Roman" w:hAnsi="Times New Roman" w:cs="Times New Roman"/>
          <w:sz w:val="24"/>
          <w:szCs w:val="24"/>
        </w:rPr>
        <w:t>problemas de</w:t>
      </w:r>
      <w:r w:rsidR="00F33427">
        <w:rPr>
          <w:rFonts w:ascii="Times New Roman" w:hAnsi="Times New Roman" w:cs="Times New Roman"/>
          <w:sz w:val="24"/>
          <w:szCs w:val="24"/>
        </w:rPr>
        <w:t xml:space="preserve"> regulación del comportamiento</w:t>
      </w:r>
      <w:commentRangeEnd w:id="18"/>
      <w:r w:rsidR="006B031B">
        <w:rPr>
          <w:rStyle w:val="Refdecomentario"/>
          <w:rFonts w:ascii="Calibri" w:eastAsia="Calibri" w:hAnsi="Calibri" w:cs="Times New Roman"/>
        </w:rPr>
        <w:commentReference w:id="18"/>
      </w:r>
      <w:r>
        <w:rPr>
          <w:rFonts w:ascii="Times New Roman" w:hAnsi="Times New Roman" w:cs="Times New Roman"/>
          <w:sz w:val="24"/>
          <w:szCs w:val="24"/>
        </w:rPr>
        <w:t xml:space="preserve">. </w:t>
      </w:r>
    </w:p>
    <w:p w14:paraId="5BD14052" w14:textId="77777777" w:rsidR="0044051E" w:rsidRDefault="00A85E6A" w:rsidP="00C13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acuerdo al </w:t>
      </w:r>
      <w:r w:rsidR="007579DA" w:rsidRPr="000416B1">
        <w:rPr>
          <w:rFonts w:ascii="Times New Roman" w:eastAsia="Calibri" w:hAnsi="Times New Roman" w:cs="Times New Roman"/>
          <w:sz w:val="24"/>
          <w:szCs w:val="24"/>
        </w:rPr>
        <w:t xml:space="preserve">sexo de los participantes </w:t>
      </w:r>
      <w:r w:rsidR="00EE758D">
        <w:rPr>
          <w:rFonts w:ascii="Times New Roman" w:eastAsia="Calibri" w:hAnsi="Times New Roman" w:cs="Times New Roman"/>
          <w:sz w:val="24"/>
          <w:szCs w:val="24"/>
        </w:rPr>
        <w:t xml:space="preserve">en la </w:t>
      </w:r>
      <w:r w:rsidR="00E30170">
        <w:rPr>
          <w:rFonts w:ascii="Times New Roman" w:eastAsia="Calibri" w:hAnsi="Times New Roman" w:cs="Times New Roman"/>
          <w:sz w:val="24"/>
          <w:szCs w:val="24"/>
        </w:rPr>
        <w:t xml:space="preserve">presente </w:t>
      </w:r>
      <w:r w:rsidR="00EE758D">
        <w:rPr>
          <w:rFonts w:ascii="Times New Roman" w:eastAsia="Calibri" w:hAnsi="Times New Roman" w:cs="Times New Roman"/>
          <w:sz w:val="24"/>
          <w:szCs w:val="24"/>
        </w:rPr>
        <w:t xml:space="preserve">investigación </w:t>
      </w:r>
      <w:r w:rsidR="00444033">
        <w:rPr>
          <w:rFonts w:ascii="Times New Roman" w:eastAsia="Calibri" w:hAnsi="Times New Roman" w:cs="Times New Roman"/>
          <w:sz w:val="24"/>
          <w:szCs w:val="24"/>
        </w:rPr>
        <w:t>puntuó</w:t>
      </w:r>
      <w:r w:rsidRPr="000416B1">
        <w:rPr>
          <w:rFonts w:ascii="Times New Roman" w:eastAsia="Calibri" w:hAnsi="Times New Roman" w:cs="Times New Roman"/>
          <w:sz w:val="24"/>
          <w:szCs w:val="24"/>
        </w:rPr>
        <w:t xml:space="preserve"> más alto </w:t>
      </w:r>
      <w:r>
        <w:rPr>
          <w:rFonts w:ascii="Times New Roman" w:eastAsia="Calibri" w:hAnsi="Times New Roman" w:cs="Times New Roman"/>
          <w:sz w:val="24"/>
          <w:szCs w:val="24"/>
        </w:rPr>
        <w:t xml:space="preserve">el sexo femenino en </w:t>
      </w:r>
      <w:r w:rsidR="006D0029">
        <w:rPr>
          <w:rFonts w:ascii="Times New Roman" w:eastAsia="Calibri" w:hAnsi="Times New Roman" w:cs="Times New Roman"/>
          <w:sz w:val="24"/>
          <w:szCs w:val="24"/>
        </w:rPr>
        <w:t>el YSR</w:t>
      </w:r>
      <w:r w:rsidR="007579DA" w:rsidRPr="000416B1">
        <w:rPr>
          <w:rFonts w:ascii="Times New Roman" w:eastAsia="Calibri" w:hAnsi="Times New Roman" w:cs="Times New Roman"/>
          <w:sz w:val="24"/>
          <w:szCs w:val="24"/>
        </w:rPr>
        <w:t xml:space="preserve"> en problemas de pensamiento y en la puntuación total de problemas. </w:t>
      </w:r>
      <w:commentRangeStart w:id="19"/>
      <w:r w:rsidR="00AB3ED2">
        <w:rPr>
          <w:rFonts w:ascii="Times New Roman" w:eastAsia="Calibri" w:hAnsi="Times New Roman" w:cs="Times New Roman"/>
          <w:sz w:val="24"/>
          <w:szCs w:val="24"/>
        </w:rPr>
        <w:t xml:space="preserve">Una hipótesis sobre estos resultados </w:t>
      </w:r>
      <w:r w:rsidR="00E30170">
        <w:rPr>
          <w:rFonts w:ascii="Times New Roman" w:eastAsia="Calibri" w:hAnsi="Times New Roman" w:cs="Times New Roman"/>
          <w:sz w:val="24"/>
          <w:szCs w:val="24"/>
        </w:rPr>
        <w:t xml:space="preserve">es que quizás </w:t>
      </w:r>
      <w:r w:rsidR="00E30170" w:rsidRPr="00E30170">
        <w:rPr>
          <w:rFonts w:ascii="Times New Roman" w:eastAsia="Calibri" w:hAnsi="Times New Roman" w:cs="Times New Roman"/>
          <w:sz w:val="24"/>
          <w:szCs w:val="24"/>
        </w:rPr>
        <w:t xml:space="preserve">las niñas </w:t>
      </w:r>
      <w:r w:rsidR="00E30170">
        <w:rPr>
          <w:rFonts w:ascii="Times New Roman" w:eastAsia="Calibri" w:hAnsi="Times New Roman" w:cs="Times New Roman"/>
          <w:sz w:val="24"/>
          <w:szCs w:val="24"/>
        </w:rPr>
        <w:t xml:space="preserve">hacen un mayor esfuerzo </w:t>
      </w:r>
      <w:r w:rsidR="00E30170" w:rsidRPr="00E30170">
        <w:rPr>
          <w:rFonts w:ascii="Times New Roman" w:eastAsia="Calibri" w:hAnsi="Times New Roman" w:cs="Times New Roman"/>
          <w:sz w:val="24"/>
          <w:szCs w:val="24"/>
        </w:rPr>
        <w:t>por mantener un comportamiento socialmente aceptable</w:t>
      </w:r>
      <w:r w:rsidR="00E30170">
        <w:rPr>
          <w:rFonts w:ascii="Times New Roman" w:eastAsia="Calibri" w:hAnsi="Times New Roman" w:cs="Times New Roman"/>
          <w:sz w:val="24"/>
          <w:szCs w:val="24"/>
        </w:rPr>
        <w:t xml:space="preserve">, </w:t>
      </w:r>
      <w:r w:rsidR="00B71959">
        <w:rPr>
          <w:rFonts w:ascii="Times New Roman" w:eastAsia="Calibri" w:hAnsi="Times New Roman" w:cs="Times New Roman"/>
          <w:sz w:val="24"/>
          <w:szCs w:val="24"/>
        </w:rPr>
        <w:t>pero</w:t>
      </w:r>
      <w:r w:rsidR="00E30170">
        <w:rPr>
          <w:rFonts w:ascii="Times New Roman" w:eastAsia="Calibri" w:hAnsi="Times New Roman" w:cs="Times New Roman"/>
          <w:sz w:val="24"/>
          <w:szCs w:val="24"/>
        </w:rPr>
        <w:t xml:space="preserve">, </w:t>
      </w:r>
      <w:r w:rsidR="00506EE8">
        <w:rPr>
          <w:rFonts w:ascii="Times New Roman" w:eastAsia="Calibri" w:hAnsi="Times New Roman" w:cs="Times New Roman"/>
          <w:sz w:val="24"/>
          <w:szCs w:val="24"/>
        </w:rPr>
        <w:t>exponen</w:t>
      </w:r>
      <w:r w:rsidR="00E30170">
        <w:rPr>
          <w:rFonts w:ascii="Times New Roman" w:eastAsia="Calibri" w:hAnsi="Times New Roman" w:cs="Times New Roman"/>
          <w:sz w:val="24"/>
          <w:szCs w:val="24"/>
        </w:rPr>
        <w:t xml:space="preserve"> más problemas cognitivos</w:t>
      </w:r>
      <w:r w:rsidR="001905B0">
        <w:rPr>
          <w:rFonts w:ascii="Times New Roman" w:eastAsia="Calibri" w:hAnsi="Times New Roman" w:cs="Times New Roman"/>
          <w:sz w:val="24"/>
          <w:szCs w:val="24"/>
        </w:rPr>
        <w:t xml:space="preserve"> y/o emocionales</w:t>
      </w:r>
      <w:r w:rsidR="00E30170">
        <w:rPr>
          <w:rFonts w:ascii="Times New Roman" w:eastAsia="Calibri" w:hAnsi="Times New Roman" w:cs="Times New Roman"/>
          <w:sz w:val="24"/>
          <w:szCs w:val="24"/>
        </w:rPr>
        <w:t>.</w:t>
      </w:r>
      <w:commentRangeEnd w:id="19"/>
      <w:r w:rsidR="006B031B">
        <w:rPr>
          <w:rStyle w:val="Refdecomentario"/>
          <w:rFonts w:ascii="Calibri" w:eastAsia="Calibri" w:hAnsi="Calibri" w:cs="Times New Roman"/>
        </w:rPr>
        <w:commentReference w:id="19"/>
      </w:r>
    </w:p>
    <w:p w14:paraId="059D6BB9" w14:textId="77777777" w:rsidR="00444033" w:rsidRDefault="006D0029" w:rsidP="00C13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Mientras que, e</w:t>
      </w:r>
      <w:r w:rsidR="00506EE8">
        <w:rPr>
          <w:rFonts w:ascii="Times New Roman" w:eastAsia="Calibri" w:hAnsi="Times New Roman" w:cs="Times New Roman"/>
          <w:sz w:val="24"/>
          <w:szCs w:val="24"/>
        </w:rPr>
        <w:t xml:space="preserve">n </w:t>
      </w:r>
      <w:r w:rsidR="00A85E6A">
        <w:rPr>
          <w:rFonts w:ascii="Times New Roman" w:eastAsia="Calibri" w:hAnsi="Times New Roman" w:cs="Times New Roman"/>
          <w:sz w:val="24"/>
          <w:szCs w:val="24"/>
        </w:rPr>
        <w:t>los informes de padres y cuidadores</w:t>
      </w:r>
      <w:r w:rsidR="002B0CD1">
        <w:rPr>
          <w:rFonts w:ascii="Times New Roman" w:eastAsia="Calibri" w:hAnsi="Times New Roman" w:cs="Times New Roman"/>
          <w:sz w:val="24"/>
          <w:szCs w:val="24"/>
        </w:rPr>
        <w:t xml:space="preserve"> donde se utilizó el CBCL</w:t>
      </w:r>
      <w:r w:rsidR="00A85E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las puntuaciones peores </w:t>
      </w:r>
      <w:r w:rsidR="00444033" w:rsidRPr="000416B1">
        <w:rPr>
          <w:rFonts w:ascii="Times New Roman" w:eastAsia="Calibri" w:hAnsi="Times New Roman" w:cs="Times New Roman"/>
          <w:sz w:val="24"/>
          <w:szCs w:val="24"/>
        </w:rPr>
        <w:t>en problemas sociales, problemas de pensamiento y problemas de atención</w:t>
      </w:r>
      <w:r>
        <w:rPr>
          <w:rFonts w:ascii="Times New Roman" w:eastAsia="Calibri" w:hAnsi="Times New Roman" w:cs="Times New Roman"/>
          <w:sz w:val="24"/>
          <w:szCs w:val="24"/>
        </w:rPr>
        <w:t xml:space="preserve"> fueron de</w:t>
      </w:r>
      <w:r w:rsidR="00D60D2F">
        <w:rPr>
          <w:rFonts w:ascii="Times New Roman" w:eastAsia="Calibri" w:hAnsi="Times New Roman" w:cs="Times New Roman"/>
          <w:sz w:val="24"/>
          <w:szCs w:val="24"/>
        </w:rPr>
        <w:t xml:space="preserve"> </w:t>
      </w:r>
      <w:r w:rsidRPr="000416B1">
        <w:rPr>
          <w:rFonts w:ascii="Times New Roman" w:eastAsia="Calibri" w:hAnsi="Times New Roman" w:cs="Times New Roman"/>
          <w:sz w:val="24"/>
          <w:szCs w:val="24"/>
        </w:rPr>
        <w:t>l</w:t>
      </w:r>
      <w:r w:rsidR="00D60D2F">
        <w:rPr>
          <w:rFonts w:ascii="Times New Roman" w:eastAsia="Calibri" w:hAnsi="Times New Roman" w:cs="Times New Roman"/>
          <w:sz w:val="24"/>
          <w:szCs w:val="24"/>
        </w:rPr>
        <w:t>os participantes del</w:t>
      </w:r>
      <w:r w:rsidRPr="000416B1">
        <w:rPr>
          <w:rFonts w:ascii="Times New Roman" w:eastAsia="Calibri" w:hAnsi="Times New Roman" w:cs="Times New Roman"/>
          <w:sz w:val="24"/>
          <w:szCs w:val="24"/>
        </w:rPr>
        <w:t xml:space="preserve"> sexo masculino</w:t>
      </w:r>
      <w:r w:rsidR="00E17013">
        <w:rPr>
          <w:rFonts w:ascii="Times New Roman" w:eastAsia="Calibri" w:hAnsi="Times New Roman" w:cs="Times New Roman"/>
          <w:sz w:val="24"/>
          <w:szCs w:val="24"/>
        </w:rPr>
        <w:t xml:space="preserve">. De </w:t>
      </w:r>
      <w:r w:rsidR="004A45D1">
        <w:rPr>
          <w:rFonts w:ascii="Times New Roman" w:eastAsia="Calibri" w:hAnsi="Times New Roman" w:cs="Times New Roman"/>
          <w:sz w:val="24"/>
          <w:szCs w:val="24"/>
        </w:rPr>
        <w:t xml:space="preserve">lo cual, se puede inferir que </w:t>
      </w:r>
      <w:r w:rsidR="00954115">
        <w:rPr>
          <w:rFonts w:ascii="Times New Roman" w:eastAsia="Calibri" w:hAnsi="Times New Roman" w:cs="Times New Roman"/>
          <w:sz w:val="24"/>
          <w:szCs w:val="24"/>
        </w:rPr>
        <w:t xml:space="preserve">de acuerdo a la percepción de padres y cuidadores </w:t>
      </w:r>
      <w:r w:rsidR="004A45D1">
        <w:rPr>
          <w:rFonts w:ascii="Times New Roman" w:eastAsia="Calibri" w:hAnsi="Times New Roman" w:cs="Times New Roman"/>
          <w:sz w:val="24"/>
          <w:szCs w:val="24"/>
        </w:rPr>
        <w:t xml:space="preserve">ser del sexo masculino puede ser un factor de riesgo para presentar este tipo de problemas. </w:t>
      </w:r>
      <w:r w:rsidR="0044051E">
        <w:rPr>
          <w:rFonts w:ascii="Times New Roman" w:eastAsia="Calibri" w:hAnsi="Times New Roman" w:cs="Times New Roman"/>
          <w:sz w:val="24"/>
          <w:szCs w:val="24"/>
        </w:rPr>
        <w:t xml:space="preserve">Resultados que coinciden con los hallazgos </w:t>
      </w:r>
      <w:r w:rsidR="00D62F3E">
        <w:rPr>
          <w:rFonts w:ascii="Times New Roman" w:eastAsia="Calibri" w:hAnsi="Times New Roman" w:cs="Times New Roman"/>
          <w:sz w:val="24"/>
          <w:szCs w:val="24"/>
        </w:rPr>
        <w:t>en población infantil que ha sufrido privaciones, incluso, maltrato (</w:t>
      </w:r>
      <w:r w:rsidR="0044051E">
        <w:rPr>
          <w:rFonts w:ascii="Times New Roman" w:hAnsi="Times New Roman" w:cs="Times New Roman"/>
          <w:sz w:val="24"/>
          <w:szCs w:val="24"/>
        </w:rPr>
        <w:t>Berg-Nielsen,</w:t>
      </w:r>
      <w:r w:rsidR="00D62F3E">
        <w:rPr>
          <w:rFonts w:ascii="Times New Roman" w:hAnsi="Times New Roman" w:cs="Times New Roman"/>
          <w:sz w:val="24"/>
          <w:szCs w:val="24"/>
        </w:rPr>
        <w:t xml:space="preserve"> Solheim, Belsky., &amp; Wichstrom, 2012</w:t>
      </w:r>
      <w:r w:rsidR="00BF439D">
        <w:rPr>
          <w:rFonts w:ascii="Times New Roman" w:hAnsi="Times New Roman" w:cs="Times New Roman"/>
          <w:sz w:val="24"/>
          <w:szCs w:val="24"/>
        </w:rPr>
        <w:t xml:space="preserve">; </w:t>
      </w:r>
      <w:r w:rsidR="00C817E0">
        <w:rPr>
          <w:rFonts w:ascii="Times New Roman" w:hAnsi="Times New Roman" w:cs="Times New Roman"/>
          <w:sz w:val="24"/>
          <w:szCs w:val="24"/>
        </w:rPr>
        <w:t>Hewitt, Gantiva, Vera, Cuervo, Liliam, Olaya., ... &amp; Parada, 2014)</w:t>
      </w:r>
      <w:r w:rsidR="0044051E">
        <w:rPr>
          <w:rFonts w:ascii="Times New Roman" w:hAnsi="Times New Roman" w:cs="Times New Roman"/>
          <w:sz w:val="24"/>
          <w:szCs w:val="24"/>
        </w:rPr>
        <w:t>.</w:t>
      </w:r>
    </w:p>
    <w:p w14:paraId="033A5B32" w14:textId="77777777" w:rsidR="007579DA" w:rsidRDefault="001132BC" w:rsidP="00C13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Sobre</w:t>
      </w:r>
      <w:r w:rsidR="007579DA" w:rsidRPr="003C5B36">
        <w:rPr>
          <w:rFonts w:ascii="Times New Roman" w:eastAsia="Calibri" w:hAnsi="Times New Roman" w:cs="Times New Roman"/>
          <w:sz w:val="24"/>
          <w:szCs w:val="24"/>
        </w:rPr>
        <w:t xml:space="preserve"> los problemas sociales y cognitivos dependiendo del nivel escolar, </w:t>
      </w:r>
      <w:r w:rsidR="00EE758D">
        <w:rPr>
          <w:rFonts w:ascii="Times New Roman" w:eastAsia="Times New Roman" w:hAnsi="Times New Roman" w:cs="Times New Roman"/>
          <w:sz w:val="24"/>
          <w:szCs w:val="24"/>
          <w:lang w:eastAsia="es-ES"/>
        </w:rPr>
        <w:t xml:space="preserve">no </w:t>
      </w:r>
      <w:r w:rsidR="007579DA" w:rsidRPr="003C5B36">
        <w:rPr>
          <w:rFonts w:ascii="Times New Roman" w:eastAsia="Times New Roman" w:hAnsi="Times New Roman" w:cs="Times New Roman"/>
          <w:sz w:val="24"/>
          <w:szCs w:val="24"/>
          <w:lang w:eastAsia="es-ES"/>
        </w:rPr>
        <w:t xml:space="preserve">se </w:t>
      </w:r>
      <w:r w:rsidR="00D62F3E">
        <w:rPr>
          <w:rFonts w:ascii="Times New Roman" w:eastAsia="Times New Roman" w:hAnsi="Times New Roman" w:cs="Times New Roman"/>
          <w:sz w:val="24"/>
          <w:szCs w:val="24"/>
          <w:lang w:eastAsia="es-ES"/>
        </w:rPr>
        <w:t>halla</w:t>
      </w:r>
      <w:r w:rsidR="007579DA" w:rsidRPr="003C5B36">
        <w:rPr>
          <w:rFonts w:ascii="Times New Roman" w:eastAsia="Times New Roman" w:hAnsi="Times New Roman" w:cs="Times New Roman"/>
          <w:sz w:val="24"/>
          <w:szCs w:val="24"/>
          <w:lang w:eastAsia="es-ES"/>
        </w:rPr>
        <w:t>ron diferencias estadísticamente significativas en</w:t>
      </w:r>
      <w:r w:rsidR="0064251F">
        <w:rPr>
          <w:rFonts w:ascii="Times New Roman" w:eastAsia="Times New Roman" w:hAnsi="Times New Roman" w:cs="Times New Roman"/>
          <w:sz w:val="24"/>
          <w:szCs w:val="24"/>
          <w:lang w:eastAsia="es-ES"/>
        </w:rPr>
        <w:t xml:space="preserve"> ninguno de los </w:t>
      </w:r>
      <w:r w:rsidR="00B763F4">
        <w:rPr>
          <w:rFonts w:ascii="Times New Roman" w:eastAsia="Times New Roman" w:hAnsi="Times New Roman" w:cs="Times New Roman"/>
          <w:sz w:val="24"/>
          <w:szCs w:val="24"/>
          <w:lang w:eastAsia="es-ES"/>
        </w:rPr>
        <w:t>instrumentos</w:t>
      </w:r>
      <w:r w:rsidR="0064251F">
        <w:rPr>
          <w:rFonts w:ascii="Times New Roman" w:eastAsia="Times New Roman" w:hAnsi="Times New Roman" w:cs="Times New Roman"/>
          <w:sz w:val="24"/>
          <w:szCs w:val="24"/>
          <w:lang w:eastAsia="es-ES"/>
        </w:rPr>
        <w:t xml:space="preserve"> utilizados</w:t>
      </w:r>
      <w:r w:rsidR="007579DA" w:rsidRPr="003C5B36">
        <w:rPr>
          <w:rFonts w:ascii="Times New Roman" w:eastAsia="Times New Roman" w:hAnsi="Times New Roman" w:cs="Times New Roman"/>
          <w:sz w:val="24"/>
          <w:szCs w:val="24"/>
          <w:lang w:eastAsia="es-ES"/>
        </w:rPr>
        <w:t>.</w:t>
      </w:r>
      <w:r w:rsidR="0064251F">
        <w:rPr>
          <w:rFonts w:ascii="Times New Roman" w:eastAsia="Times New Roman" w:hAnsi="Times New Roman" w:cs="Times New Roman"/>
          <w:sz w:val="24"/>
          <w:szCs w:val="24"/>
          <w:lang w:eastAsia="es-ES"/>
        </w:rPr>
        <w:t xml:space="preserve"> </w:t>
      </w:r>
      <w:r w:rsidR="0064251F">
        <w:rPr>
          <w:rFonts w:ascii="Times New Roman" w:eastAsia="Calibri" w:hAnsi="Times New Roman" w:cs="Times New Roman"/>
          <w:sz w:val="24"/>
          <w:szCs w:val="24"/>
        </w:rPr>
        <w:t>Pero</w:t>
      </w:r>
      <w:r w:rsidR="007579DA" w:rsidRPr="003C5B36">
        <w:rPr>
          <w:rFonts w:ascii="Times New Roman" w:eastAsia="Calibri" w:hAnsi="Times New Roman" w:cs="Times New Roman"/>
          <w:sz w:val="24"/>
          <w:szCs w:val="24"/>
        </w:rPr>
        <w:t xml:space="preserve">, los </w:t>
      </w:r>
      <w:r w:rsidR="0064251F" w:rsidRPr="003C5B36">
        <w:rPr>
          <w:rFonts w:ascii="Times New Roman" w:eastAsia="Calibri" w:hAnsi="Times New Roman" w:cs="Times New Roman"/>
          <w:sz w:val="24"/>
          <w:szCs w:val="24"/>
        </w:rPr>
        <w:t xml:space="preserve">jóvenes </w:t>
      </w:r>
      <w:r w:rsidR="007579DA" w:rsidRPr="003C5B36">
        <w:rPr>
          <w:rFonts w:ascii="Times New Roman" w:eastAsia="Calibri" w:hAnsi="Times New Roman" w:cs="Times New Roman"/>
          <w:sz w:val="24"/>
          <w:szCs w:val="24"/>
        </w:rPr>
        <w:t xml:space="preserve">de primaria </w:t>
      </w:r>
      <w:r w:rsidR="00460984">
        <w:rPr>
          <w:rFonts w:ascii="Times New Roman" w:eastAsia="Calibri" w:hAnsi="Times New Roman" w:cs="Times New Roman"/>
          <w:sz w:val="24"/>
          <w:szCs w:val="24"/>
        </w:rPr>
        <w:t>exhibi</w:t>
      </w:r>
      <w:r w:rsidR="0064251F" w:rsidRPr="003C5B36">
        <w:rPr>
          <w:rFonts w:ascii="Times New Roman" w:eastAsia="Calibri" w:hAnsi="Times New Roman" w:cs="Times New Roman"/>
          <w:sz w:val="24"/>
          <w:szCs w:val="24"/>
        </w:rPr>
        <w:t>eron</w:t>
      </w:r>
      <w:r w:rsidR="00460984">
        <w:rPr>
          <w:rFonts w:ascii="Times New Roman" w:eastAsia="Calibri" w:hAnsi="Times New Roman" w:cs="Times New Roman"/>
          <w:sz w:val="24"/>
          <w:szCs w:val="24"/>
        </w:rPr>
        <w:t xml:space="preserve"> puntuaciones mayores que </w:t>
      </w:r>
      <w:r w:rsidR="007579DA" w:rsidRPr="003C5B36">
        <w:rPr>
          <w:rFonts w:ascii="Times New Roman" w:eastAsia="Calibri" w:hAnsi="Times New Roman" w:cs="Times New Roman"/>
          <w:sz w:val="24"/>
          <w:szCs w:val="24"/>
        </w:rPr>
        <w:t xml:space="preserve">los </w:t>
      </w:r>
      <w:r w:rsidR="0064251F" w:rsidRPr="003C5B36">
        <w:rPr>
          <w:rFonts w:ascii="Times New Roman" w:eastAsia="Calibri" w:hAnsi="Times New Roman" w:cs="Times New Roman"/>
          <w:sz w:val="24"/>
          <w:szCs w:val="24"/>
        </w:rPr>
        <w:t xml:space="preserve">participantes </w:t>
      </w:r>
      <w:r w:rsidR="007579DA" w:rsidRPr="003C5B36">
        <w:rPr>
          <w:rFonts w:ascii="Times New Roman" w:eastAsia="Calibri" w:hAnsi="Times New Roman" w:cs="Times New Roman"/>
          <w:sz w:val="24"/>
          <w:szCs w:val="24"/>
        </w:rPr>
        <w:t xml:space="preserve">de bachillerato en </w:t>
      </w:r>
      <w:r w:rsidR="001054D2">
        <w:rPr>
          <w:rFonts w:ascii="Times New Roman" w:eastAsia="Calibri" w:hAnsi="Times New Roman" w:cs="Times New Roman"/>
          <w:sz w:val="24"/>
          <w:szCs w:val="24"/>
        </w:rPr>
        <w:t xml:space="preserve">casi todas </w:t>
      </w:r>
      <w:r w:rsidR="007579DA" w:rsidRPr="003C5B36">
        <w:rPr>
          <w:rFonts w:ascii="Times New Roman" w:eastAsia="Calibri" w:hAnsi="Times New Roman" w:cs="Times New Roman"/>
          <w:sz w:val="24"/>
          <w:szCs w:val="24"/>
        </w:rPr>
        <w:t xml:space="preserve">las subescalas, </w:t>
      </w:r>
      <w:r w:rsidR="001054D2">
        <w:rPr>
          <w:rFonts w:ascii="Times New Roman" w:eastAsia="Calibri" w:hAnsi="Times New Roman" w:cs="Times New Roman"/>
          <w:sz w:val="24"/>
          <w:szCs w:val="24"/>
        </w:rPr>
        <w:t>a excepción</w:t>
      </w:r>
      <w:r w:rsidR="00B763F4">
        <w:rPr>
          <w:rFonts w:ascii="Times New Roman" w:eastAsia="Calibri" w:hAnsi="Times New Roman" w:cs="Times New Roman"/>
          <w:sz w:val="24"/>
          <w:szCs w:val="24"/>
        </w:rPr>
        <w:t xml:space="preserve">, de </w:t>
      </w:r>
      <w:r w:rsidR="007579DA" w:rsidRPr="003C5B36">
        <w:rPr>
          <w:rFonts w:ascii="Times New Roman" w:eastAsia="Calibri" w:hAnsi="Times New Roman" w:cs="Times New Roman"/>
          <w:sz w:val="24"/>
          <w:szCs w:val="24"/>
        </w:rPr>
        <w:t xml:space="preserve">la </w:t>
      </w:r>
      <w:r w:rsidR="00B4658A">
        <w:rPr>
          <w:rFonts w:ascii="Times New Roman" w:eastAsia="Calibri" w:hAnsi="Times New Roman" w:cs="Times New Roman"/>
          <w:sz w:val="24"/>
          <w:szCs w:val="24"/>
        </w:rPr>
        <w:t xml:space="preserve">puntuación total de problemas </w:t>
      </w:r>
      <w:r w:rsidR="00460984">
        <w:rPr>
          <w:rFonts w:ascii="Times New Roman" w:eastAsia="Calibri" w:hAnsi="Times New Roman" w:cs="Times New Roman"/>
          <w:sz w:val="24"/>
          <w:szCs w:val="24"/>
        </w:rPr>
        <w:t xml:space="preserve">reflejada </w:t>
      </w:r>
      <w:r w:rsidR="00B4658A">
        <w:rPr>
          <w:rFonts w:ascii="Times New Roman" w:eastAsia="Calibri" w:hAnsi="Times New Roman" w:cs="Times New Roman"/>
          <w:sz w:val="24"/>
          <w:szCs w:val="24"/>
        </w:rPr>
        <w:t>en</w:t>
      </w:r>
      <w:r w:rsidR="00460984">
        <w:rPr>
          <w:rFonts w:ascii="Times New Roman" w:eastAsia="Calibri" w:hAnsi="Times New Roman" w:cs="Times New Roman"/>
          <w:sz w:val="24"/>
          <w:szCs w:val="24"/>
        </w:rPr>
        <w:t xml:space="preserve"> el YSR y en el CBCL, además, </w:t>
      </w:r>
      <w:r w:rsidR="007579DA" w:rsidRPr="003C5B36">
        <w:rPr>
          <w:rFonts w:ascii="Times New Roman" w:eastAsia="Calibri" w:hAnsi="Times New Roman" w:cs="Times New Roman"/>
          <w:sz w:val="24"/>
          <w:szCs w:val="24"/>
        </w:rPr>
        <w:t>en problemas sociales informados</w:t>
      </w:r>
      <w:r w:rsidR="00460984">
        <w:rPr>
          <w:rFonts w:ascii="Times New Roman" w:eastAsia="Calibri" w:hAnsi="Times New Roman" w:cs="Times New Roman"/>
          <w:sz w:val="24"/>
          <w:szCs w:val="24"/>
        </w:rPr>
        <w:t xml:space="preserve"> con el YSR</w:t>
      </w:r>
      <w:r w:rsidR="007579DA" w:rsidRPr="003C5B36">
        <w:rPr>
          <w:rFonts w:ascii="Times New Roman" w:eastAsia="Calibri" w:hAnsi="Times New Roman" w:cs="Times New Roman"/>
          <w:sz w:val="24"/>
          <w:szCs w:val="24"/>
        </w:rPr>
        <w:t>.</w:t>
      </w:r>
      <w:r w:rsidR="00743F82">
        <w:rPr>
          <w:rFonts w:ascii="Times New Roman" w:eastAsia="Calibri" w:hAnsi="Times New Roman" w:cs="Times New Roman"/>
          <w:sz w:val="24"/>
          <w:szCs w:val="24"/>
        </w:rPr>
        <w:t xml:space="preserve"> Los hallazgos pudieran deberse al hecho de que a medida que el niño</w:t>
      </w:r>
      <w:r w:rsidR="00E17013">
        <w:rPr>
          <w:rFonts w:ascii="Times New Roman" w:eastAsia="Calibri" w:hAnsi="Times New Roman" w:cs="Times New Roman"/>
          <w:sz w:val="24"/>
          <w:szCs w:val="24"/>
        </w:rPr>
        <w:t xml:space="preserve"> crece</w:t>
      </w:r>
      <w:r w:rsidR="00743F82">
        <w:rPr>
          <w:rFonts w:ascii="Times New Roman" w:eastAsia="Calibri" w:hAnsi="Times New Roman" w:cs="Times New Roman"/>
          <w:sz w:val="24"/>
          <w:szCs w:val="24"/>
        </w:rPr>
        <w:t xml:space="preserve">, </w:t>
      </w:r>
      <w:r w:rsidR="00BE4562">
        <w:rPr>
          <w:rFonts w:ascii="Times New Roman" w:eastAsia="Calibri" w:hAnsi="Times New Roman" w:cs="Times New Roman"/>
          <w:sz w:val="24"/>
          <w:szCs w:val="24"/>
        </w:rPr>
        <w:t xml:space="preserve">se espera que </w:t>
      </w:r>
      <w:r w:rsidR="00F33427">
        <w:rPr>
          <w:rFonts w:ascii="Times New Roman" w:eastAsia="Calibri" w:hAnsi="Times New Roman" w:cs="Times New Roman"/>
          <w:sz w:val="24"/>
          <w:szCs w:val="24"/>
        </w:rPr>
        <w:t xml:space="preserve">su </w:t>
      </w:r>
      <w:r w:rsidR="00E17013">
        <w:rPr>
          <w:rFonts w:ascii="Times New Roman" w:eastAsia="Calibri" w:hAnsi="Times New Roman" w:cs="Times New Roman"/>
          <w:sz w:val="24"/>
          <w:szCs w:val="24"/>
        </w:rPr>
        <w:t xml:space="preserve">desarrollo </w:t>
      </w:r>
      <w:r w:rsidR="00460984">
        <w:rPr>
          <w:rFonts w:ascii="Times New Roman" w:eastAsia="Calibri" w:hAnsi="Times New Roman" w:cs="Times New Roman"/>
          <w:sz w:val="24"/>
          <w:szCs w:val="24"/>
        </w:rPr>
        <w:t>vaya a la par de su</w:t>
      </w:r>
      <w:r w:rsidR="00BE4562">
        <w:rPr>
          <w:rFonts w:ascii="Times New Roman" w:eastAsia="Calibri" w:hAnsi="Times New Roman" w:cs="Times New Roman"/>
          <w:sz w:val="24"/>
          <w:szCs w:val="24"/>
        </w:rPr>
        <w:t xml:space="preserve"> maduración </w:t>
      </w:r>
      <w:r w:rsidR="00E17013">
        <w:rPr>
          <w:rFonts w:ascii="Times New Roman" w:eastAsia="Calibri" w:hAnsi="Times New Roman" w:cs="Times New Roman"/>
          <w:sz w:val="24"/>
          <w:szCs w:val="24"/>
        </w:rPr>
        <w:t>cognitiva</w:t>
      </w:r>
      <w:r w:rsidR="00743F82">
        <w:rPr>
          <w:rFonts w:ascii="Times New Roman" w:eastAsia="Calibri" w:hAnsi="Times New Roman" w:cs="Times New Roman"/>
          <w:sz w:val="24"/>
          <w:szCs w:val="24"/>
        </w:rPr>
        <w:t xml:space="preserve">, </w:t>
      </w:r>
      <w:r w:rsidR="007D319B">
        <w:rPr>
          <w:rFonts w:ascii="Times New Roman" w:eastAsia="Calibri" w:hAnsi="Times New Roman" w:cs="Times New Roman"/>
          <w:sz w:val="24"/>
          <w:szCs w:val="24"/>
        </w:rPr>
        <w:t>además</w:t>
      </w:r>
      <w:r w:rsidR="00E17013">
        <w:rPr>
          <w:rFonts w:ascii="Times New Roman" w:eastAsia="Calibri" w:hAnsi="Times New Roman" w:cs="Times New Roman"/>
          <w:sz w:val="24"/>
          <w:szCs w:val="24"/>
        </w:rPr>
        <w:t>,</w:t>
      </w:r>
      <w:r w:rsidR="007D319B">
        <w:rPr>
          <w:rFonts w:ascii="Times New Roman" w:eastAsia="Calibri" w:hAnsi="Times New Roman" w:cs="Times New Roman"/>
          <w:sz w:val="24"/>
          <w:szCs w:val="24"/>
        </w:rPr>
        <w:t xml:space="preserve"> </w:t>
      </w:r>
      <w:r w:rsidR="00743F82">
        <w:rPr>
          <w:rFonts w:ascii="Times New Roman" w:eastAsia="Calibri" w:hAnsi="Times New Roman" w:cs="Times New Roman"/>
          <w:sz w:val="24"/>
          <w:szCs w:val="24"/>
        </w:rPr>
        <w:t xml:space="preserve">va asumiendo su rol </w:t>
      </w:r>
      <w:r w:rsidR="00460984">
        <w:rPr>
          <w:rFonts w:ascii="Times New Roman" w:eastAsia="Calibri" w:hAnsi="Times New Roman" w:cs="Times New Roman"/>
          <w:sz w:val="24"/>
          <w:szCs w:val="24"/>
        </w:rPr>
        <w:t xml:space="preserve">activo </w:t>
      </w:r>
      <w:r w:rsidR="00743F82">
        <w:rPr>
          <w:rFonts w:ascii="Times New Roman" w:eastAsia="Calibri" w:hAnsi="Times New Roman" w:cs="Times New Roman"/>
          <w:sz w:val="24"/>
          <w:szCs w:val="24"/>
        </w:rPr>
        <w:t xml:space="preserve">dentro de la sociedad y comprendiendo </w:t>
      </w:r>
      <w:r w:rsidR="00441390">
        <w:rPr>
          <w:rFonts w:ascii="Times New Roman" w:eastAsia="Calibri" w:hAnsi="Times New Roman" w:cs="Times New Roman"/>
          <w:sz w:val="24"/>
          <w:szCs w:val="24"/>
        </w:rPr>
        <w:t xml:space="preserve">tanto las normas sociales como </w:t>
      </w:r>
      <w:r w:rsidR="00743F82">
        <w:rPr>
          <w:rFonts w:ascii="Times New Roman" w:eastAsia="Calibri" w:hAnsi="Times New Roman" w:cs="Times New Roman"/>
          <w:sz w:val="24"/>
          <w:szCs w:val="24"/>
        </w:rPr>
        <w:t>el comportamiento social</w:t>
      </w:r>
      <w:r w:rsidR="00F33427">
        <w:rPr>
          <w:rFonts w:ascii="Times New Roman" w:eastAsia="Calibri" w:hAnsi="Times New Roman" w:cs="Times New Roman"/>
          <w:sz w:val="24"/>
          <w:szCs w:val="24"/>
        </w:rPr>
        <w:t xml:space="preserve"> esperado</w:t>
      </w:r>
      <w:r w:rsidR="00743F82">
        <w:rPr>
          <w:rFonts w:ascii="Times New Roman" w:eastAsia="Calibri" w:hAnsi="Times New Roman" w:cs="Times New Roman"/>
          <w:sz w:val="24"/>
          <w:szCs w:val="24"/>
        </w:rPr>
        <w:t>.</w:t>
      </w:r>
      <w:r w:rsidR="007D319B">
        <w:rPr>
          <w:rFonts w:ascii="Times New Roman" w:eastAsia="Calibri" w:hAnsi="Times New Roman" w:cs="Times New Roman"/>
          <w:sz w:val="24"/>
          <w:szCs w:val="24"/>
        </w:rPr>
        <w:t xml:space="preserve"> </w:t>
      </w:r>
    </w:p>
    <w:p w14:paraId="70C94F79" w14:textId="77777777" w:rsidR="002D705B" w:rsidRPr="002D705B" w:rsidRDefault="002D705B" w:rsidP="00C13E01">
      <w:pPr>
        <w:spacing w:after="0" w:line="240" w:lineRule="auto"/>
        <w:ind w:firstLine="708"/>
        <w:jc w:val="both"/>
        <w:rPr>
          <w:rFonts w:ascii="Times New Roman" w:eastAsia="Calibri" w:hAnsi="Times New Roman" w:cs="Times New Roman"/>
          <w:sz w:val="24"/>
          <w:szCs w:val="24"/>
        </w:rPr>
      </w:pPr>
      <w:r w:rsidRPr="002D705B">
        <w:rPr>
          <w:rFonts w:ascii="Times New Roman" w:eastAsia="Calibri" w:hAnsi="Times New Roman" w:cs="Times New Roman"/>
          <w:sz w:val="24"/>
          <w:szCs w:val="24"/>
        </w:rPr>
        <w:t>E</w:t>
      </w:r>
      <w:r w:rsidR="00506EE8" w:rsidRPr="002D705B">
        <w:rPr>
          <w:rFonts w:ascii="Times New Roman" w:eastAsia="Calibri" w:hAnsi="Times New Roman" w:cs="Times New Roman"/>
          <w:sz w:val="24"/>
          <w:szCs w:val="24"/>
        </w:rPr>
        <w:t xml:space="preserve">studios </w:t>
      </w:r>
      <w:r w:rsidRPr="002D705B">
        <w:rPr>
          <w:rFonts w:ascii="Times New Roman" w:eastAsia="Calibri" w:hAnsi="Times New Roman" w:cs="Times New Roman"/>
          <w:sz w:val="24"/>
          <w:szCs w:val="24"/>
        </w:rPr>
        <w:t>realizados con niños y adolescentes víctimas</w:t>
      </w:r>
      <w:r>
        <w:rPr>
          <w:rFonts w:ascii="Times New Roman" w:eastAsia="Calibri" w:hAnsi="Times New Roman" w:cs="Times New Roman"/>
          <w:sz w:val="24"/>
          <w:szCs w:val="24"/>
        </w:rPr>
        <w:t xml:space="preserve"> de</w:t>
      </w:r>
      <w:r w:rsidRPr="002D705B">
        <w:rPr>
          <w:rFonts w:ascii="Times New Roman" w:eastAsia="Calibri" w:hAnsi="Times New Roman" w:cs="Times New Roman"/>
          <w:sz w:val="24"/>
          <w:szCs w:val="24"/>
        </w:rPr>
        <w:t xml:space="preserve"> maltrato </w:t>
      </w:r>
      <w:r w:rsidR="00BF439D" w:rsidRPr="002D705B">
        <w:rPr>
          <w:rFonts w:ascii="Times New Roman" w:eastAsia="Calibri" w:hAnsi="Times New Roman" w:cs="Times New Roman"/>
          <w:sz w:val="24"/>
          <w:szCs w:val="24"/>
        </w:rPr>
        <w:t xml:space="preserve">han señalado que </w:t>
      </w:r>
      <w:r w:rsidR="00B4658A" w:rsidRPr="002D705B">
        <w:rPr>
          <w:rFonts w:ascii="Times New Roman" w:eastAsia="Calibri" w:hAnsi="Times New Roman" w:cs="Times New Roman"/>
          <w:sz w:val="24"/>
          <w:szCs w:val="24"/>
        </w:rPr>
        <w:t xml:space="preserve">diversas problemáticas de interrelación como: </w:t>
      </w:r>
      <w:r w:rsidR="00F33427">
        <w:rPr>
          <w:rFonts w:ascii="Times New Roman" w:eastAsia="Calibri" w:hAnsi="Times New Roman" w:cs="Times New Roman"/>
          <w:sz w:val="24"/>
          <w:szCs w:val="24"/>
        </w:rPr>
        <w:t>comportamientos agresivos</w:t>
      </w:r>
      <w:r w:rsidR="008C7F66">
        <w:rPr>
          <w:rFonts w:ascii="Times New Roman" w:eastAsia="Calibri" w:hAnsi="Times New Roman" w:cs="Times New Roman"/>
          <w:sz w:val="24"/>
          <w:szCs w:val="24"/>
        </w:rPr>
        <w:t xml:space="preserve"> y</w:t>
      </w:r>
      <w:r w:rsidR="00BF439D" w:rsidRPr="002D705B">
        <w:rPr>
          <w:rFonts w:ascii="Times New Roman" w:eastAsia="Calibri" w:hAnsi="Times New Roman" w:cs="Times New Roman"/>
          <w:sz w:val="24"/>
          <w:szCs w:val="24"/>
        </w:rPr>
        <w:t xml:space="preserve"> </w:t>
      </w:r>
      <w:r w:rsidR="00E17013">
        <w:rPr>
          <w:rFonts w:ascii="Times New Roman" w:eastAsia="Calibri" w:hAnsi="Times New Roman" w:cs="Times New Roman"/>
          <w:sz w:val="24"/>
          <w:szCs w:val="24"/>
        </w:rPr>
        <w:t xml:space="preserve">conductas </w:t>
      </w:r>
      <w:r w:rsidR="008C7F66">
        <w:rPr>
          <w:rFonts w:ascii="Times New Roman" w:eastAsia="Calibri" w:hAnsi="Times New Roman" w:cs="Times New Roman"/>
          <w:sz w:val="24"/>
          <w:szCs w:val="24"/>
        </w:rPr>
        <w:t xml:space="preserve">disruptivas </w:t>
      </w:r>
      <w:r w:rsidR="00B4658A" w:rsidRPr="002D705B">
        <w:rPr>
          <w:rFonts w:ascii="Times New Roman" w:eastAsia="Calibri" w:hAnsi="Times New Roman" w:cs="Times New Roman"/>
          <w:sz w:val="24"/>
          <w:szCs w:val="24"/>
        </w:rPr>
        <w:t xml:space="preserve">son </w:t>
      </w:r>
      <w:r w:rsidR="0035508E" w:rsidRPr="002D705B">
        <w:rPr>
          <w:rFonts w:ascii="Times New Roman" w:eastAsia="Calibri" w:hAnsi="Times New Roman" w:cs="Times New Roman"/>
          <w:sz w:val="24"/>
          <w:szCs w:val="24"/>
        </w:rPr>
        <w:t xml:space="preserve">más </w:t>
      </w:r>
      <w:r w:rsidR="00D4429E">
        <w:rPr>
          <w:rFonts w:ascii="Times New Roman" w:eastAsia="Calibri" w:hAnsi="Times New Roman" w:cs="Times New Roman"/>
          <w:sz w:val="24"/>
          <w:szCs w:val="24"/>
        </w:rPr>
        <w:t xml:space="preserve">obvios </w:t>
      </w:r>
      <w:r w:rsidR="00B4658A" w:rsidRPr="002D705B">
        <w:rPr>
          <w:rFonts w:ascii="Times New Roman" w:eastAsia="Calibri" w:hAnsi="Times New Roman" w:cs="Times New Roman"/>
          <w:sz w:val="24"/>
          <w:szCs w:val="24"/>
        </w:rPr>
        <w:t>en la etapa escolar</w:t>
      </w:r>
      <w:r w:rsidR="00BF439D" w:rsidRPr="002D705B">
        <w:rPr>
          <w:rFonts w:ascii="Times New Roman" w:eastAsia="Calibri" w:hAnsi="Times New Roman" w:cs="Times New Roman"/>
          <w:sz w:val="24"/>
          <w:szCs w:val="24"/>
        </w:rPr>
        <w:t xml:space="preserve">, </w:t>
      </w:r>
      <w:r w:rsidR="00E85AB7">
        <w:rPr>
          <w:rFonts w:ascii="Times New Roman" w:eastAsia="Calibri" w:hAnsi="Times New Roman" w:cs="Times New Roman"/>
          <w:sz w:val="24"/>
          <w:szCs w:val="24"/>
        </w:rPr>
        <w:t xml:space="preserve">además </w:t>
      </w:r>
      <w:r w:rsidRPr="002D705B">
        <w:rPr>
          <w:rFonts w:ascii="Times New Roman" w:eastAsia="Calibri" w:hAnsi="Times New Roman" w:cs="Times New Roman"/>
          <w:sz w:val="24"/>
          <w:szCs w:val="24"/>
        </w:rPr>
        <w:t xml:space="preserve">aumentan </w:t>
      </w:r>
      <w:r w:rsidR="00E85AB7">
        <w:rPr>
          <w:rFonts w:ascii="Times New Roman" w:eastAsia="Calibri" w:hAnsi="Times New Roman" w:cs="Times New Roman"/>
          <w:sz w:val="24"/>
          <w:szCs w:val="24"/>
        </w:rPr>
        <w:t>su</w:t>
      </w:r>
      <w:r>
        <w:rPr>
          <w:rFonts w:ascii="Times New Roman" w:eastAsia="Calibri" w:hAnsi="Times New Roman" w:cs="Times New Roman"/>
          <w:sz w:val="24"/>
          <w:szCs w:val="24"/>
        </w:rPr>
        <w:t xml:space="preserve"> probabilidad de aparecer cuando </w:t>
      </w:r>
      <w:r w:rsidR="008C7F66">
        <w:rPr>
          <w:rFonts w:ascii="Times New Roman" w:eastAsia="Calibri" w:hAnsi="Times New Roman" w:cs="Times New Roman"/>
          <w:sz w:val="24"/>
          <w:szCs w:val="24"/>
        </w:rPr>
        <w:t xml:space="preserve">el niño está expuesto </w:t>
      </w:r>
      <w:r>
        <w:rPr>
          <w:rFonts w:ascii="Times New Roman" w:eastAsia="Calibri" w:hAnsi="Times New Roman" w:cs="Times New Roman"/>
          <w:sz w:val="24"/>
          <w:szCs w:val="24"/>
        </w:rPr>
        <w:t>a eventos violentos (</w:t>
      </w:r>
      <w:r w:rsidRPr="002D705B">
        <w:rPr>
          <w:rFonts w:ascii="Times New Roman" w:hAnsi="Times New Roman" w:cs="Times New Roman"/>
          <w:sz w:val="24"/>
          <w:szCs w:val="24"/>
        </w:rPr>
        <w:t>Hewitt, Gantiva, Vera, Cuervo, Liliam, Olaya., ... &amp; Parada, 2014)</w:t>
      </w:r>
      <w:r w:rsidRPr="002D705B">
        <w:rPr>
          <w:rFonts w:ascii="Times New Roman" w:eastAsia="Calibri" w:hAnsi="Times New Roman" w:cs="Times New Roman"/>
          <w:sz w:val="24"/>
          <w:szCs w:val="24"/>
        </w:rPr>
        <w:t xml:space="preserve">. De ello se extrae que </w:t>
      </w:r>
      <w:r w:rsidR="00E85AB7">
        <w:rPr>
          <w:rFonts w:ascii="Times New Roman" w:eastAsia="Calibri" w:hAnsi="Times New Roman" w:cs="Times New Roman"/>
          <w:sz w:val="24"/>
          <w:szCs w:val="24"/>
        </w:rPr>
        <w:t xml:space="preserve">en </w:t>
      </w:r>
      <w:r w:rsidR="00B4658A" w:rsidRPr="002D705B">
        <w:rPr>
          <w:rFonts w:ascii="Times New Roman" w:eastAsia="Calibri" w:hAnsi="Times New Roman" w:cs="Times New Roman"/>
          <w:sz w:val="24"/>
          <w:szCs w:val="24"/>
        </w:rPr>
        <w:t xml:space="preserve">los niños y adolescentes que viven en acogimiento residencial que han vivido situaciones de </w:t>
      </w:r>
      <w:r w:rsidR="00B4658A" w:rsidRPr="002D705B">
        <w:rPr>
          <w:rFonts w:ascii="Times New Roman" w:eastAsia="Calibri" w:hAnsi="Times New Roman" w:cs="Times New Roman"/>
          <w:sz w:val="24"/>
          <w:szCs w:val="24"/>
        </w:rPr>
        <w:lastRenderedPageBreak/>
        <w:t>maltrato, abuso, carencias afecti</w:t>
      </w:r>
      <w:r w:rsidR="00F33427">
        <w:rPr>
          <w:rFonts w:ascii="Times New Roman" w:eastAsia="Calibri" w:hAnsi="Times New Roman" w:cs="Times New Roman"/>
          <w:sz w:val="24"/>
          <w:szCs w:val="24"/>
        </w:rPr>
        <w:t>vas de personas significativas a</w:t>
      </w:r>
      <w:r w:rsidR="00B4658A" w:rsidRPr="002D705B">
        <w:rPr>
          <w:rFonts w:ascii="Times New Roman" w:eastAsia="Calibri" w:hAnsi="Times New Roman" w:cs="Times New Roman"/>
          <w:sz w:val="24"/>
          <w:szCs w:val="24"/>
        </w:rPr>
        <w:t xml:space="preserve"> edades tempranas, </w:t>
      </w:r>
      <w:r w:rsidR="00FB53D7" w:rsidRPr="002D705B">
        <w:rPr>
          <w:rFonts w:ascii="Times New Roman" w:eastAsia="Calibri" w:hAnsi="Times New Roman" w:cs="Times New Roman"/>
          <w:sz w:val="24"/>
          <w:szCs w:val="24"/>
        </w:rPr>
        <w:t xml:space="preserve">desintegración familiar, </w:t>
      </w:r>
      <w:r w:rsidR="00B4658A" w:rsidRPr="002D705B">
        <w:rPr>
          <w:rFonts w:ascii="Times New Roman" w:eastAsia="Calibri" w:hAnsi="Times New Roman" w:cs="Times New Roman"/>
          <w:sz w:val="24"/>
          <w:szCs w:val="24"/>
        </w:rPr>
        <w:t>privaciones económicas,</w:t>
      </w:r>
      <w:r w:rsidR="00F33427">
        <w:rPr>
          <w:rFonts w:ascii="Times New Roman" w:eastAsia="Calibri" w:hAnsi="Times New Roman" w:cs="Times New Roman"/>
          <w:sz w:val="24"/>
          <w:szCs w:val="24"/>
        </w:rPr>
        <w:t xml:space="preserve"> </w:t>
      </w:r>
      <w:r w:rsidR="000464AC">
        <w:rPr>
          <w:rFonts w:ascii="Times New Roman" w:eastAsia="Calibri" w:hAnsi="Times New Roman" w:cs="Times New Roman"/>
          <w:sz w:val="24"/>
          <w:szCs w:val="24"/>
        </w:rPr>
        <w:t xml:space="preserve">relaciones vinculares disfuncionales, </w:t>
      </w:r>
      <w:r w:rsidR="00F33427">
        <w:rPr>
          <w:rFonts w:ascii="Times New Roman" w:eastAsia="Calibri" w:hAnsi="Times New Roman" w:cs="Times New Roman"/>
          <w:sz w:val="24"/>
          <w:szCs w:val="24"/>
        </w:rPr>
        <w:t>entre otros;</w:t>
      </w:r>
      <w:r w:rsidR="00B4658A" w:rsidRPr="002D705B">
        <w:rPr>
          <w:rFonts w:ascii="Times New Roman" w:eastAsia="Calibri" w:hAnsi="Times New Roman" w:cs="Times New Roman"/>
          <w:sz w:val="24"/>
          <w:szCs w:val="24"/>
        </w:rPr>
        <w:t xml:space="preserve"> posiblemente </w:t>
      </w:r>
      <w:r w:rsidR="008944DC">
        <w:rPr>
          <w:rFonts w:ascii="Times New Roman" w:eastAsia="Calibri" w:hAnsi="Times New Roman" w:cs="Times New Roman"/>
          <w:sz w:val="24"/>
          <w:szCs w:val="24"/>
        </w:rPr>
        <w:t xml:space="preserve">exhiban </w:t>
      </w:r>
      <w:r w:rsidR="00DC496C">
        <w:rPr>
          <w:rFonts w:ascii="Times New Roman" w:eastAsia="Calibri" w:hAnsi="Times New Roman" w:cs="Times New Roman"/>
          <w:sz w:val="24"/>
          <w:szCs w:val="24"/>
        </w:rPr>
        <w:t xml:space="preserve">más </w:t>
      </w:r>
      <w:r w:rsidR="008944DC">
        <w:rPr>
          <w:rFonts w:ascii="Times New Roman" w:eastAsia="Calibri" w:hAnsi="Times New Roman" w:cs="Times New Roman"/>
          <w:sz w:val="24"/>
          <w:szCs w:val="24"/>
        </w:rPr>
        <w:t xml:space="preserve">comportamientos de </w:t>
      </w:r>
      <w:r w:rsidR="008944DC" w:rsidRPr="008944DC">
        <w:rPr>
          <w:rFonts w:ascii="Times New Roman" w:eastAsia="Calibri" w:hAnsi="Times New Roman" w:cs="Times New Roman"/>
          <w:sz w:val="24"/>
          <w:szCs w:val="24"/>
        </w:rPr>
        <w:t>transgresión de normas</w:t>
      </w:r>
      <w:r w:rsidR="008944DC">
        <w:rPr>
          <w:rFonts w:ascii="Times New Roman" w:eastAsia="Calibri" w:hAnsi="Times New Roman" w:cs="Times New Roman"/>
          <w:sz w:val="24"/>
          <w:szCs w:val="24"/>
        </w:rPr>
        <w:t xml:space="preserve"> (agresividad</w:t>
      </w:r>
      <w:r w:rsidR="00E71C91">
        <w:rPr>
          <w:rFonts w:ascii="Times New Roman" w:eastAsia="Calibri" w:hAnsi="Times New Roman" w:cs="Times New Roman"/>
          <w:sz w:val="24"/>
          <w:szCs w:val="24"/>
        </w:rPr>
        <w:t xml:space="preserve">, conductas oposicionistas y </w:t>
      </w:r>
      <w:r w:rsidR="00E71C91" w:rsidRPr="002D705B">
        <w:rPr>
          <w:rFonts w:ascii="Times New Roman" w:eastAsia="Calibri" w:hAnsi="Times New Roman" w:cs="Times New Roman"/>
          <w:sz w:val="24"/>
          <w:szCs w:val="24"/>
        </w:rPr>
        <w:t>destructivas</w:t>
      </w:r>
      <w:r w:rsidR="008944DC">
        <w:rPr>
          <w:rFonts w:ascii="Times New Roman" w:eastAsia="Calibri" w:hAnsi="Times New Roman" w:cs="Times New Roman"/>
          <w:sz w:val="24"/>
          <w:szCs w:val="24"/>
        </w:rPr>
        <w:t xml:space="preserve">) </w:t>
      </w:r>
      <w:r w:rsidR="000464AC">
        <w:rPr>
          <w:rFonts w:ascii="Times New Roman" w:eastAsia="Calibri" w:hAnsi="Times New Roman" w:cs="Times New Roman"/>
          <w:sz w:val="24"/>
          <w:szCs w:val="24"/>
        </w:rPr>
        <w:t xml:space="preserve">que los niños y adolescentes que conviven con sus padres, </w:t>
      </w:r>
      <w:r w:rsidR="000464AC" w:rsidRPr="002D705B">
        <w:rPr>
          <w:rFonts w:ascii="Times New Roman" w:eastAsia="Calibri" w:hAnsi="Times New Roman" w:cs="Times New Roman"/>
          <w:sz w:val="24"/>
          <w:szCs w:val="24"/>
        </w:rPr>
        <w:t>llevándo</w:t>
      </w:r>
      <w:r w:rsidR="000464AC">
        <w:rPr>
          <w:rFonts w:ascii="Times New Roman" w:eastAsia="Calibri" w:hAnsi="Times New Roman" w:cs="Times New Roman"/>
          <w:sz w:val="24"/>
          <w:szCs w:val="24"/>
        </w:rPr>
        <w:t>los</w:t>
      </w:r>
      <w:r w:rsidR="00FB53D7" w:rsidRPr="002D705B">
        <w:rPr>
          <w:rFonts w:ascii="Times New Roman" w:eastAsia="Calibri" w:hAnsi="Times New Roman" w:cs="Times New Roman"/>
          <w:sz w:val="24"/>
          <w:szCs w:val="24"/>
        </w:rPr>
        <w:t xml:space="preserve"> a su vez a presentar déficits en</w:t>
      </w:r>
      <w:r w:rsidR="00DC496C">
        <w:rPr>
          <w:rFonts w:ascii="Times New Roman" w:eastAsia="Calibri" w:hAnsi="Times New Roman" w:cs="Times New Roman"/>
          <w:sz w:val="24"/>
          <w:szCs w:val="24"/>
        </w:rPr>
        <w:t xml:space="preserve"> su</w:t>
      </w:r>
      <w:r w:rsidR="00E71C91">
        <w:rPr>
          <w:rFonts w:ascii="Times New Roman" w:eastAsia="Calibri" w:hAnsi="Times New Roman" w:cs="Times New Roman"/>
          <w:sz w:val="24"/>
          <w:szCs w:val="24"/>
        </w:rPr>
        <w:t xml:space="preserve"> comportamiento social</w:t>
      </w:r>
      <w:r w:rsidR="00BF439D" w:rsidRPr="002D705B">
        <w:rPr>
          <w:rFonts w:ascii="Times New Roman" w:eastAsia="Calibri" w:hAnsi="Times New Roman" w:cs="Times New Roman"/>
          <w:sz w:val="24"/>
          <w:szCs w:val="24"/>
        </w:rPr>
        <w:t xml:space="preserve">. </w:t>
      </w:r>
    </w:p>
    <w:p w14:paraId="75FACBA5" w14:textId="77777777" w:rsidR="009F5627" w:rsidRDefault="00C50381" w:rsidP="00C13E01">
      <w:pPr>
        <w:spacing w:after="0" w:line="240" w:lineRule="auto"/>
        <w:ind w:firstLine="708"/>
        <w:jc w:val="both"/>
        <w:rPr>
          <w:rFonts w:ascii="Times New Roman" w:hAnsi="Times New Roman" w:cs="Times New Roman"/>
          <w:sz w:val="24"/>
          <w:szCs w:val="24"/>
        </w:rPr>
      </w:pPr>
      <w:r w:rsidRPr="002D705B">
        <w:rPr>
          <w:rFonts w:ascii="Times New Roman" w:eastAsia="Calibri" w:hAnsi="Times New Roman" w:cs="Times New Roman"/>
          <w:sz w:val="24"/>
          <w:szCs w:val="24"/>
        </w:rPr>
        <w:t>Adicionalmente, se pudo ver q</w:t>
      </w:r>
      <w:r>
        <w:rPr>
          <w:rFonts w:ascii="Times New Roman" w:eastAsia="Calibri" w:hAnsi="Times New Roman" w:cs="Times New Roman"/>
          <w:sz w:val="24"/>
          <w:szCs w:val="24"/>
        </w:rPr>
        <w:t>ue e</w:t>
      </w:r>
      <w:r w:rsidR="00D60A44">
        <w:rPr>
          <w:rFonts w:ascii="Times New Roman" w:eastAsia="Calibri" w:hAnsi="Times New Roman" w:cs="Times New Roman"/>
          <w:sz w:val="24"/>
          <w:szCs w:val="24"/>
        </w:rPr>
        <w:t xml:space="preserve">n todos los casos </w:t>
      </w:r>
      <w:r w:rsidR="00AD7924">
        <w:rPr>
          <w:rFonts w:ascii="Times New Roman" w:eastAsia="Calibri" w:hAnsi="Times New Roman" w:cs="Times New Roman"/>
          <w:sz w:val="24"/>
          <w:szCs w:val="24"/>
        </w:rPr>
        <w:t xml:space="preserve">de análisis, </w:t>
      </w:r>
      <w:r w:rsidR="00D60A44">
        <w:rPr>
          <w:rFonts w:ascii="Times New Roman" w:eastAsia="Calibri" w:hAnsi="Times New Roman" w:cs="Times New Roman"/>
          <w:sz w:val="24"/>
          <w:szCs w:val="24"/>
        </w:rPr>
        <w:t>los autoinf</w:t>
      </w:r>
      <w:r w:rsidR="00AD7924">
        <w:rPr>
          <w:rFonts w:ascii="Times New Roman" w:eastAsia="Calibri" w:hAnsi="Times New Roman" w:cs="Times New Roman"/>
          <w:sz w:val="24"/>
          <w:szCs w:val="24"/>
        </w:rPr>
        <w:t xml:space="preserve">ormes </w:t>
      </w:r>
      <w:r w:rsidR="005A730A">
        <w:rPr>
          <w:rFonts w:ascii="Times New Roman" w:eastAsia="Calibri" w:hAnsi="Times New Roman" w:cs="Times New Roman"/>
          <w:sz w:val="24"/>
          <w:szCs w:val="24"/>
        </w:rPr>
        <w:t xml:space="preserve">(YSR) </w:t>
      </w:r>
      <w:r w:rsidR="00B44EC1">
        <w:rPr>
          <w:rFonts w:ascii="Times New Roman" w:eastAsia="Calibri" w:hAnsi="Times New Roman" w:cs="Times New Roman"/>
          <w:sz w:val="24"/>
          <w:szCs w:val="24"/>
        </w:rPr>
        <w:t>ob</w:t>
      </w:r>
      <w:r w:rsidR="00AD7924">
        <w:rPr>
          <w:rFonts w:ascii="Times New Roman" w:eastAsia="Calibri" w:hAnsi="Times New Roman" w:cs="Times New Roman"/>
          <w:sz w:val="24"/>
          <w:szCs w:val="24"/>
        </w:rPr>
        <w:t>tuviero</w:t>
      </w:r>
      <w:r w:rsidR="00D60A44">
        <w:rPr>
          <w:rFonts w:ascii="Times New Roman" w:eastAsia="Calibri" w:hAnsi="Times New Roman" w:cs="Times New Roman"/>
          <w:sz w:val="24"/>
          <w:szCs w:val="24"/>
        </w:rPr>
        <w:t xml:space="preserve">n puntuaciones </w:t>
      </w:r>
      <w:r w:rsidR="00CF3291">
        <w:rPr>
          <w:rFonts w:ascii="Times New Roman" w:eastAsia="Calibri" w:hAnsi="Times New Roman" w:cs="Times New Roman"/>
          <w:sz w:val="24"/>
          <w:szCs w:val="24"/>
        </w:rPr>
        <w:t xml:space="preserve">mayores </w:t>
      </w:r>
      <w:r w:rsidR="00D60A44">
        <w:rPr>
          <w:rFonts w:ascii="Times New Roman" w:eastAsia="Calibri" w:hAnsi="Times New Roman" w:cs="Times New Roman"/>
          <w:sz w:val="24"/>
          <w:szCs w:val="24"/>
        </w:rPr>
        <w:t>que los reportes de padres y cuidadores</w:t>
      </w:r>
      <w:r w:rsidR="005A730A">
        <w:rPr>
          <w:rFonts w:ascii="Times New Roman" w:eastAsia="Calibri" w:hAnsi="Times New Roman" w:cs="Times New Roman"/>
          <w:sz w:val="24"/>
          <w:szCs w:val="24"/>
        </w:rPr>
        <w:t xml:space="preserve"> (CBCL)</w:t>
      </w:r>
      <w:r w:rsidR="00D60A44">
        <w:rPr>
          <w:rFonts w:ascii="Times New Roman" w:eastAsia="Calibri" w:hAnsi="Times New Roman" w:cs="Times New Roman"/>
          <w:sz w:val="24"/>
          <w:szCs w:val="24"/>
        </w:rPr>
        <w:t xml:space="preserve">. Resultados coincidentes </w:t>
      </w:r>
      <w:r>
        <w:rPr>
          <w:rFonts w:ascii="Times New Roman" w:eastAsia="Calibri" w:hAnsi="Times New Roman" w:cs="Times New Roman"/>
          <w:sz w:val="24"/>
          <w:szCs w:val="24"/>
        </w:rPr>
        <w:t xml:space="preserve">con </w:t>
      </w:r>
      <w:r w:rsidR="00D60A44">
        <w:rPr>
          <w:rFonts w:ascii="Times New Roman" w:hAnsi="Times New Roman" w:cs="Times New Roman"/>
          <w:sz w:val="24"/>
          <w:szCs w:val="24"/>
        </w:rPr>
        <w:t>Sainero, del Valle., &amp; Brav</w:t>
      </w:r>
      <w:r>
        <w:rPr>
          <w:rFonts w:ascii="Times New Roman" w:hAnsi="Times New Roman" w:cs="Times New Roman"/>
          <w:sz w:val="24"/>
          <w:szCs w:val="24"/>
        </w:rPr>
        <w:t>o (</w:t>
      </w:r>
      <w:r w:rsidR="00D60A44">
        <w:rPr>
          <w:rFonts w:ascii="Times New Roman" w:hAnsi="Times New Roman" w:cs="Times New Roman"/>
          <w:sz w:val="24"/>
          <w:szCs w:val="24"/>
        </w:rPr>
        <w:t>2015).</w:t>
      </w:r>
      <w:r w:rsidR="009F284E">
        <w:rPr>
          <w:rFonts w:ascii="Times New Roman" w:hAnsi="Times New Roman" w:cs="Times New Roman"/>
          <w:sz w:val="24"/>
          <w:szCs w:val="24"/>
        </w:rPr>
        <w:t xml:space="preserve"> </w:t>
      </w:r>
    </w:p>
    <w:p w14:paraId="31635F12" w14:textId="77777777" w:rsidR="00E85AB7" w:rsidRDefault="00CF3291" w:rsidP="00C13E0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0768D">
        <w:rPr>
          <w:rFonts w:ascii="Times New Roman" w:hAnsi="Times New Roman" w:cs="Times New Roman"/>
          <w:sz w:val="24"/>
          <w:szCs w:val="24"/>
        </w:rPr>
        <w:t xml:space="preserve">as discrepancias entre informantes ya han sido </w:t>
      </w:r>
      <w:r w:rsidR="005A730A">
        <w:rPr>
          <w:rFonts w:ascii="Times New Roman" w:hAnsi="Times New Roman" w:cs="Times New Roman"/>
          <w:sz w:val="24"/>
          <w:szCs w:val="24"/>
        </w:rPr>
        <w:t>señalad</w:t>
      </w:r>
      <w:r w:rsidR="0010768D">
        <w:rPr>
          <w:rFonts w:ascii="Times New Roman" w:hAnsi="Times New Roman" w:cs="Times New Roman"/>
          <w:sz w:val="24"/>
          <w:szCs w:val="24"/>
        </w:rPr>
        <w:t>as por diversos estudios (</w:t>
      </w:r>
      <w:r w:rsidR="00D763F6">
        <w:rPr>
          <w:rFonts w:ascii="Times New Roman" w:hAnsi="Times New Roman" w:cs="Times New Roman"/>
          <w:sz w:val="24"/>
          <w:szCs w:val="24"/>
        </w:rPr>
        <w:t>Berg-Nielsen, Solheim, Bels</w:t>
      </w:r>
      <w:r w:rsidR="00D842FC">
        <w:rPr>
          <w:rFonts w:ascii="Times New Roman" w:hAnsi="Times New Roman" w:cs="Times New Roman"/>
          <w:sz w:val="24"/>
          <w:szCs w:val="24"/>
        </w:rPr>
        <w:t xml:space="preserve">ky., </w:t>
      </w:r>
      <w:r w:rsidR="00D763F6">
        <w:rPr>
          <w:rFonts w:ascii="Times New Roman" w:hAnsi="Times New Roman" w:cs="Times New Roman"/>
          <w:sz w:val="24"/>
          <w:szCs w:val="24"/>
        </w:rPr>
        <w:t xml:space="preserve">&amp; Wichstrom, 2012; </w:t>
      </w:r>
      <w:r w:rsidR="0010768D">
        <w:rPr>
          <w:rFonts w:ascii="Times New Roman" w:hAnsi="Times New Roman" w:cs="Times New Roman"/>
          <w:sz w:val="24"/>
          <w:szCs w:val="24"/>
        </w:rPr>
        <w:t>Fernández-Daza, 2013</w:t>
      </w:r>
      <w:r w:rsidR="0044051E">
        <w:rPr>
          <w:rFonts w:ascii="Times New Roman" w:hAnsi="Times New Roman" w:cs="Times New Roman"/>
          <w:sz w:val="24"/>
          <w:szCs w:val="24"/>
        </w:rPr>
        <w:t>; López-Rubio, 2013</w:t>
      </w:r>
      <w:r w:rsidR="0010768D">
        <w:rPr>
          <w:rFonts w:ascii="Times New Roman" w:hAnsi="Times New Roman" w:cs="Times New Roman"/>
          <w:sz w:val="24"/>
          <w:szCs w:val="24"/>
        </w:rPr>
        <w:t>)</w:t>
      </w:r>
      <w:r w:rsidR="009A38AC">
        <w:rPr>
          <w:rFonts w:ascii="Times New Roman" w:hAnsi="Times New Roman" w:cs="Times New Roman"/>
          <w:sz w:val="24"/>
          <w:szCs w:val="24"/>
        </w:rPr>
        <w:t xml:space="preserve">. </w:t>
      </w:r>
      <w:r w:rsidR="00A53212">
        <w:rPr>
          <w:rFonts w:ascii="Times New Roman" w:hAnsi="Times New Roman" w:cs="Times New Roman"/>
          <w:sz w:val="24"/>
          <w:szCs w:val="24"/>
        </w:rPr>
        <w:t xml:space="preserve">Dichas discrepancias pueden explicarse porque </w:t>
      </w:r>
      <w:r w:rsidR="009A38AC">
        <w:rPr>
          <w:rFonts w:ascii="Times New Roman" w:hAnsi="Times New Roman" w:cs="Times New Roman"/>
          <w:sz w:val="24"/>
          <w:szCs w:val="24"/>
        </w:rPr>
        <w:t xml:space="preserve">el reporte </w:t>
      </w:r>
      <w:r w:rsidR="00F35A15">
        <w:rPr>
          <w:rFonts w:ascii="Times New Roman" w:hAnsi="Times New Roman" w:cs="Times New Roman"/>
          <w:sz w:val="24"/>
          <w:szCs w:val="24"/>
        </w:rPr>
        <w:t xml:space="preserve">varía según </w:t>
      </w:r>
      <w:r w:rsidR="009F284E">
        <w:rPr>
          <w:rFonts w:ascii="Times New Roman" w:hAnsi="Times New Roman" w:cs="Times New Roman"/>
          <w:sz w:val="24"/>
          <w:szCs w:val="24"/>
        </w:rPr>
        <w:t>el cont</w:t>
      </w:r>
      <w:r w:rsidR="005A730A">
        <w:rPr>
          <w:rFonts w:ascii="Times New Roman" w:hAnsi="Times New Roman" w:cs="Times New Roman"/>
          <w:sz w:val="24"/>
          <w:szCs w:val="24"/>
        </w:rPr>
        <w:t xml:space="preserve">exto, </w:t>
      </w:r>
      <w:r w:rsidR="00A53212">
        <w:rPr>
          <w:rFonts w:ascii="Times New Roman" w:hAnsi="Times New Roman" w:cs="Times New Roman"/>
          <w:sz w:val="24"/>
          <w:szCs w:val="24"/>
        </w:rPr>
        <w:t xml:space="preserve">las personas que </w:t>
      </w:r>
      <w:r w:rsidR="009F284E">
        <w:rPr>
          <w:rFonts w:ascii="Times New Roman" w:hAnsi="Times New Roman" w:cs="Times New Roman"/>
          <w:sz w:val="24"/>
          <w:szCs w:val="24"/>
        </w:rPr>
        <w:t>rodean</w:t>
      </w:r>
      <w:r w:rsidR="00A53212">
        <w:rPr>
          <w:rFonts w:ascii="Times New Roman" w:hAnsi="Times New Roman" w:cs="Times New Roman"/>
          <w:sz w:val="24"/>
          <w:szCs w:val="24"/>
        </w:rPr>
        <w:t xml:space="preserve"> al niño</w:t>
      </w:r>
      <w:r w:rsidR="00BC563A">
        <w:rPr>
          <w:rFonts w:ascii="Times New Roman" w:hAnsi="Times New Roman" w:cs="Times New Roman"/>
          <w:sz w:val="24"/>
          <w:szCs w:val="24"/>
        </w:rPr>
        <w:t xml:space="preserve">, </w:t>
      </w:r>
      <w:r w:rsidR="009F5627">
        <w:rPr>
          <w:rFonts w:ascii="Times New Roman" w:hAnsi="Times New Roman" w:cs="Times New Roman"/>
          <w:sz w:val="24"/>
          <w:szCs w:val="24"/>
        </w:rPr>
        <w:t xml:space="preserve">la vinculación afectiva entre ellos, </w:t>
      </w:r>
      <w:r w:rsidR="00BC563A">
        <w:rPr>
          <w:rFonts w:ascii="Times New Roman" w:hAnsi="Times New Roman" w:cs="Times New Roman"/>
          <w:sz w:val="24"/>
          <w:szCs w:val="24"/>
        </w:rPr>
        <w:t xml:space="preserve">los sesgos </w:t>
      </w:r>
      <w:r w:rsidR="009A38AC">
        <w:rPr>
          <w:rFonts w:ascii="Times New Roman" w:hAnsi="Times New Roman" w:cs="Times New Roman"/>
          <w:sz w:val="24"/>
          <w:szCs w:val="24"/>
        </w:rPr>
        <w:t xml:space="preserve">perceptivos </w:t>
      </w:r>
      <w:r w:rsidR="00BC563A">
        <w:rPr>
          <w:rFonts w:ascii="Times New Roman" w:hAnsi="Times New Roman" w:cs="Times New Roman"/>
          <w:sz w:val="24"/>
          <w:szCs w:val="24"/>
        </w:rPr>
        <w:t>del evaluador</w:t>
      </w:r>
      <w:r w:rsidR="00E85AB7">
        <w:rPr>
          <w:rFonts w:ascii="Times New Roman" w:hAnsi="Times New Roman" w:cs="Times New Roman"/>
          <w:sz w:val="24"/>
          <w:szCs w:val="24"/>
        </w:rPr>
        <w:t>, entre otros</w:t>
      </w:r>
      <w:r w:rsidR="009F284E">
        <w:rPr>
          <w:rFonts w:ascii="Times New Roman" w:hAnsi="Times New Roman" w:cs="Times New Roman"/>
          <w:sz w:val="24"/>
          <w:szCs w:val="24"/>
        </w:rPr>
        <w:t xml:space="preserve">. </w:t>
      </w:r>
      <w:r w:rsidR="00181863" w:rsidRPr="00181863">
        <w:rPr>
          <w:rFonts w:ascii="Times New Roman" w:hAnsi="Times New Roman" w:cs="Times New Roman"/>
          <w:sz w:val="24"/>
          <w:szCs w:val="24"/>
        </w:rPr>
        <w:t>Sea cual fuere la diferencia, ambas informaciones son admisibles, las reportadas a través del YSR y las del CBCL, porque ofrecen información importante para el conocimiento de los problemas sociales y cognitivos que presentan los niños y adolescentes en acogimiento residencial.</w:t>
      </w:r>
    </w:p>
    <w:p w14:paraId="4C42FF31" w14:textId="77777777" w:rsidR="007579DA" w:rsidRDefault="00E85AB7" w:rsidP="00C13E0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el particular, se concuerda </w:t>
      </w:r>
      <w:r w:rsidR="00D763F6">
        <w:rPr>
          <w:rFonts w:ascii="Times New Roman" w:hAnsi="Times New Roman" w:cs="Times New Roman"/>
          <w:sz w:val="24"/>
          <w:szCs w:val="24"/>
        </w:rPr>
        <w:t>con Achenbact (2011) quien afirma que l</w:t>
      </w:r>
      <w:r w:rsidR="00D763F6" w:rsidRPr="00D763F6">
        <w:rPr>
          <w:rFonts w:ascii="Times New Roman" w:hAnsi="Times New Roman" w:cs="Times New Roman"/>
          <w:sz w:val="24"/>
          <w:szCs w:val="24"/>
        </w:rPr>
        <w:t>as discrepancias entre informantes muestran</w:t>
      </w:r>
      <w:r w:rsidR="00D763F6">
        <w:rPr>
          <w:rFonts w:ascii="Times New Roman" w:hAnsi="Times New Roman" w:cs="Times New Roman"/>
          <w:sz w:val="24"/>
          <w:szCs w:val="24"/>
        </w:rPr>
        <w:t xml:space="preserve"> válidamente diverso</w:t>
      </w:r>
      <w:r w:rsidR="00D763F6" w:rsidRPr="00D763F6">
        <w:rPr>
          <w:rFonts w:ascii="Times New Roman" w:hAnsi="Times New Roman" w:cs="Times New Roman"/>
          <w:sz w:val="24"/>
          <w:szCs w:val="24"/>
        </w:rPr>
        <w:t xml:space="preserve">s aspectos del funcionamiento de los niños </w:t>
      </w:r>
      <w:r w:rsidR="00D763F6">
        <w:rPr>
          <w:rFonts w:ascii="Times New Roman" w:hAnsi="Times New Roman" w:cs="Times New Roman"/>
          <w:sz w:val="24"/>
          <w:szCs w:val="24"/>
        </w:rPr>
        <w:t xml:space="preserve">y adolescentes los cuales están </w:t>
      </w:r>
      <w:r w:rsidR="00D763F6" w:rsidRPr="00D763F6">
        <w:rPr>
          <w:rFonts w:ascii="Times New Roman" w:hAnsi="Times New Roman" w:cs="Times New Roman"/>
          <w:sz w:val="24"/>
          <w:szCs w:val="24"/>
        </w:rPr>
        <w:t>mediados</w:t>
      </w:r>
      <w:r w:rsidR="00D763F6">
        <w:rPr>
          <w:rFonts w:ascii="Times New Roman" w:hAnsi="Times New Roman" w:cs="Times New Roman"/>
          <w:sz w:val="24"/>
          <w:szCs w:val="24"/>
        </w:rPr>
        <w:t xml:space="preserve"> </w:t>
      </w:r>
      <w:r>
        <w:rPr>
          <w:rFonts w:ascii="Times New Roman" w:hAnsi="Times New Roman" w:cs="Times New Roman"/>
          <w:sz w:val="24"/>
          <w:szCs w:val="24"/>
        </w:rPr>
        <w:t xml:space="preserve">por la </w:t>
      </w:r>
      <w:r w:rsidR="00D763F6">
        <w:rPr>
          <w:rFonts w:ascii="Times New Roman" w:hAnsi="Times New Roman" w:cs="Times New Roman"/>
          <w:sz w:val="24"/>
          <w:szCs w:val="24"/>
        </w:rPr>
        <w:t>genética</w:t>
      </w:r>
      <w:r w:rsidR="00D763F6" w:rsidRPr="00D763F6">
        <w:rPr>
          <w:rFonts w:ascii="Times New Roman" w:hAnsi="Times New Roman" w:cs="Times New Roman"/>
          <w:sz w:val="24"/>
          <w:szCs w:val="24"/>
        </w:rPr>
        <w:t xml:space="preserve"> y </w:t>
      </w:r>
      <w:r>
        <w:rPr>
          <w:rFonts w:ascii="Times New Roman" w:hAnsi="Times New Roman" w:cs="Times New Roman"/>
          <w:sz w:val="24"/>
          <w:szCs w:val="24"/>
        </w:rPr>
        <w:t>el ambiente</w:t>
      </w:r>
      <w:r w:rsidR="00D763F6">
        <w:rPr>
          <w:rFonts w:ascii="Times New Roman" w:hAnsi="Times New Roman" w:cs="Times New Roman"/>
          <w:sz w:val="24"/>
          <w:szCs w:val="24"/>
        </w:rPr>
        <w:t xml:space="preserve">, además, en lo que respecta a psicopatología infantojuvenil </w:t>
      </w:r>
      <w:r w:rsidR="002C49EF">
        <w:rPr>
          <w:rFonts w:ascii="Times New Roman" w:hAnsi="Times New Roman" w:cs="Times New Roman"/>
          <w:sz w:val="24"/>
          <w:szCs w:val="24"/>
        </w:rPr>
        <w:t>es necesario</w:t>
      </w:r>
      <w:r w:rsidR="00D763F6" w:rsidRPr="00D763F6">
        <w:rPr>
          <w:rFonts w:ascii="Times New Roman" w:hAnsi="Times New Roman" w:cs="Times New Roman"/>
          <w:sz w:val="24"/>
          <w:szCs w:val="24"/>
        </w:rPr>
        <w:t xml:space="preserve"> una evaluación de múltiples</w:t>
      </w:r>
      <w:r w:rsidR="00D763F6">
        <w:rPr>
          <w:rFonts w:ascii="Times New Roman" w:hAnsi="Times New Roman" w:cs="Times New Roman"/>
          <w:sz w:val="24"/>
          <w:szCs w:val="24"/>
        </w:rPr>
        <w:t xml:space="preserve"> </w:t>
      </w:r>
      <w:r w:rsidR="00D763F6" w:rsidRPr="00D763F6">
        <w:rPr>
          <w:rFonts w:ascii="Times New Roman" w:hAnsi="Times New Roman" w:cs="Times New Roman"/>
          <w:sz w:val="24"/>
          <w:szCs w:val="24"/>
        </w:rPr>
        <w:t>fuentes</w:t>
      </w:r>
      <w:r w:rsidR="00D763F6">
        <w:rPr>
          <w:rFonts w:ascii="Times New Roman" w:hAnsi="Times New Roman" w:cs="Times New Roman"/>
          <w:sz w:val="24"/>
          <w:szCs w:val="24"/>
        </w:rPr>
        <w:t>.</w:t>
      </w:r>
    </w:p>
    <w:p w14:paraId="4144E9D8" w14:textId="77777777" w:rsidR="00207126" w:rsidRDefault="005D407B" w:rsidP="00C13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205526">
        <w:rPr>
          <w:rFonts w:ascii="Times New Roman" w:eastAsia="Calibri" w:hAnsi="Times New Roman" w:cs="Times New Roman"/>
          <w:sz w:val="24"/>
          <w:szCs w:val="24"/>
        </w:rPr>
        <w:t>on numerosos los</w:t>
      </w:r>
      <w:r w:rsidR="00205526" w:rsidRPr="00205526">
        <w:rPr>
          <w:rFonts w:ascii="Times New Roman" w:eastAsia="Calibri" w:hAnsi="Times New Roman" w:cs="Times New Roman"/>
          <w:sz w:val="24"/>
          <w:szCs w:val="24"/>
        </w:rPr>
        <w:t xml:space="preserve"> estudios </w:t>
      </w:r>
      <w:r w:rsidR="00205526">
        <w:rPr>
          <w:rFonts w:ascii="Times New Roman" w:eastAsia="Calibri" w:hAnsi="Times New Roman" w:cs="Times New Roman"/>
          <w:sz w:val="24"/>
          <w:szCs w:val="24"/>
        </w:rPr>
        <w:t xml:space="preserve">que </w:t>
      </w:r>
      <w:r w:rsidR="00205526" w:rsidRPr="00205526">
        <w:rPr>
          <w:rFonts w:ascii="Times New Roman" w:eastAsia="Calibri" w:hAnsi="Times New Roman" w:cs="Times New Roman"/>
          <w:sz w:val="24"/>
          <w:szCs w:val="24"/>
        </w:rPr>
        <w:t xml:space="preserve">han documentado </w:t>
      </w:r>
      <w:r w:rsidR="00205526">
        <w:rPr>
          <w:rFonts w:ascii="Times New Roman" w:eastAsia="Calibri" w:hAnsi="Times New Roman" w:cs="Times New Roman"/>
          <w:sz w:val="24"/>
          <w:szCs w:val="24"/>
        </w:rPr>
        <w:t xml:space="preserve">las repercusiones </w:t>
      </w:r>
      <w:r w:rsidR="00205526" w:rsidRPr="00205526">
        <w:rPr>
          <w:rFonts w:ascii="Times New Roman" w:eastAsia="Calibri" w:hAnsi="Times New Roman" w:cs="Times New Roman"/>
          <w:sz w:val="24"/>
          <w:szCs w:val="24"/>
        </w:rPr>
        <w:t xml:space="preserve">de la institucionalización </w:t>
      </w:r>
      <w:r w:rsidR="00A819C3">
        <w:rPr>
          <w:rFonts w:ascii="Times New Roman" w:eastAsia="Calibri" w:hAnsi="Times New Roman" w:cs="Times New Roman"/>
          <w:sz w:val="24"/>
          <w:szCs w:val="24"/>
        </w:rPr>
        <w:t xml:space="preserve">(acogimiento residencial) </w:t>
      </w:r>
      <w:r w:rsidR="00205526" w:rsidRPr="00205526">
        <w:rPr>
          <w:rFonts w:ascii="Times New Roman" w:eastAsia="Calibri" w:hAnsi="Times New Roman" w:cs="Times New Roman"/>
          <w:sz w:val="24"/>
          <w:szCs w:val="24"/>
        </w:rPr>
        <w:t xml:space="preserve">en </w:t>
      </w:r>
      <w:r w:rsidR="00205526">
        <w:rPr>
          <w:rFonts w:ascii="Times New Roman" w:eastAsia="Calibri" w:hAnsi="Times New Roman" w:cs="Times New Roman"/>
          <w:sz w:val="24"/>
          <w:szCs w:val="24"/>
        </w:rPr>
        <w:t xml:space="preserve">los </w:t>
      </w:r>
      <w:r w:rsidR="00205526" w:rsidRPr="00205526">
        <w:rPr>
          <w:rFonts w:ascii="Times New Roman" w:eastAsia="Calibri" w:hAnsi="Times New Roman" w:cs="Times New Roman"/>
          <w:sz w:val="24"/>
          <w:szCs w:val="24"/>
        </w:rPr>
        <w:t>dominios específicos del funcionamiento cogniti</w:t>
      </w:r>
      <w:r w:rsidR="00205526">
        <w:rPr>
          <w:rFonts w:ascii="Times New Roman" w:eastAsia="Calibri" w:hAnsi="Times New Roman" w:cs="Times New Roman"/>
          <w:sz w:val="24"/>
          <w:szCs w:val="24"/>
        </w:rPr>
        <w:t xml:space="preserve">vo: </w:t>
      </w:r>
      <w:r w:rsidR="00205526" w:rsidRPr="00205526">
        <w:rPr>
          <w:rFonts w:ascii="Times New Roman" w:eastAsia="Calibri" w:hAnsi="Times New Roman" w:cs="Times New Roman"/>
          <w:sz w:val="24"/>
          <w:szCs w:val="24"/>
        </w:rPr>
        <w:t>memoria, ate</w:t>
      </w:r>
      <w:r w:rsidR="00205526">
        <w:rPr>
          <w:rFonts w:ascii="Times New Roman" w:eastAsia="Calibri" w:hAnsi="Times New Roman" w:cs="Times New Roman"/>
          <w:sz w:val="24"/>
          <w:szCs w:val="24"/>
        </w:rPr>
        <w:t xml:space="preserve">nción, resolución de problemas, capacidad de aprendizaje, </w:t>
      </w:r>
      <w:r w:rsidR="00EC1780">
        <w:rPr>
          <w:rFonts w:ascii="Times New Roman" w:eastAsia="Calibri" w:hAnsi="Times New Roman" w:cs="Times New Roman"/>
          <w:sz w:val="24"/>
          <w:szCs w:val="24"/>
        </w:rPr>
        <w:t xml:space="preserve">lenguaje, </w:t>
      </w:r>
      <w:r w:rsidR="00205526">
        <w:rPr>
          <w:rFonts w:ascii="Times New Roman" w:eastAsia="Calibri" w:hAnsi="Times New Roman" w:cs="Times New Roman"/>
          <w:sz w:val="24"/>
          <w:szCs w:val="24"/>
        </w:rPr>
        <w:t>entre otros</w:t>
      </w:r>
      <w:r w:rsidR="000D1127">
        <w:rPr>
          <w:rFonts w:ascii="Times New Roman" w:eastAsia="Calibri" w:hAnsi="Times New Roman" w:cs="Times New Roman"/>
          <w:sz w:val="24"/>
          <w:szCs w:val="24"/>
        </w:rPr>
        <w:t xml:space="preserve"> (</w:t>
      </w:r>
      <w:r w:rsidR="001C0BE8">
        <w:rPr>
          <w:rFonts w:ascii="Times New Roman" w:hAnsi="Times New Roman" w:cs="Times New Roman"/>
          <w:sz w:val="24"/>
          <w:szCs w:val="24"/>
        </w:rPr>
        <w:t xml:space="preserve">Deambrosio, de Vázquez, Arán-Filippetti., &amp; Román, 2018; </w:t>
      </w:r>
      <w:r w:rsidR="001A5B82" w:rsidRPr="001A5B82">
        <w:rPr>
          <w:rFonts w:ascii="Times New Roman" w:hAnsi="Times New Roman" w:cs="Times New Roman"/>
          <w:sz w:val="24"/>
          <w:szCs w:val="24"/>
        </w:rPr>
        <w:t xml:space="preserve">Fernández-Daza, </w:t>
      </w:r>
      <w:r w:rsidR="001A5B82">
        <w:rPr>
          <w:rFonts w:ascii="Times New Roman" w:hAnsi="Times New Roman" w:cs="Times New Roman"/>
          <w:sz w:val="24"/>
          <w:szCs w:val="24"/>
        </w:rPr>
        <w:t xml:space="preserve">2012a; </w:t>
      </w:r>
      <w:r w:rsidR="000D1127">
        <w:rPr>
          <w:rFonts w:ascii="Times New Roman" w:hAnsi="Times New Roman" w:cs="Times New Roman"/>
          <w:sz w:val="24"/>
          <w:szCs w:val="24"/>
        </w:rPr>
        <w:t>Jimeno, 2016</w:t>
      </w:r>
      <w:r w:rsidR="00A571AC">
        <w:rPr>
          <w:rFonts w:ascii="Times New Roman" w:hAnsi="Times New Roman" w:cs="Times New Roman"/>
          <w:sz w:val="24"/>
          <w:szCs w:val="24"/>
        </w:rPr>
        <w:t xml:space="preserve">; </w:t>
      </w:r>
      <w:r w:rsidR="000B5BB9" w:rsidRPr="000B5BB9">
        <w:rPr>
          <w:rFonts w:ascii="Times New Roman" w:hAnsi="Times New Roman" w:cs="Times New Roman"/>
          <w:sz w:val="24"/>
          <w:szCs w:val="24"/>
        </w:rPr>
        <w:t>Pe</w:t>
      </w:r>
      <w:r w:rsidR="000B5BB9">
        <w:rPr>
          <w:rFonts w:ascii="Times New Roman" w:hAnsi="Times New Roman" w:cs="Times New Roman"/>
          <w:sz w:val="24"/>
          <w:szCs w:val="24"/>
        </w:rPr>
        <w:t xml:space="preserve">ñarrubia, 2015; </w:t>
      </w:r>
      <w:r w:rsidR="00A571AC">
        <w:rPr>
          <w:rFonts w:ascii="Times New Roman" w:hAnsi="Times New Roman" w:cs="Times New Roman"/>
          <w:sz w:val="24"/>
          <w:szCs w:val="24"/>
        </w:rPr>
        <w:t>Van Nieuwenhuijzen, Van Rest, Embregts, Vriens, Oostermeijer, Van Bokhoven., &amp; Matthys, 2017</w:t>
      </w:r>
      <w:r w:rsidR="000D1127">
        <w:rPr>
          <w:rFonts w:ascii="Times New Roman" w:hAnsi="Times New Roman" w:cs="Times New Roman"/>
          <w:sz w:val="24"/>
          <w:szCs w:val="24"/>
        </w:rPr>
        <w:t>)</w:t>
      </w:r>
      <w:r w:rsidR="00663707">
        <w:rPr>
          <w:rFonts w:ascii="Times New Roman" w:eastAsia="Calibri" w:hAnsi="Times New Roman" w:cs="Times New Roman"/>
          <w:sz w:val="24"/>
          <w:szCs w:val="24"/>
        </w:rPr>
        <w:t xml:space="preserve">. </w:t>
      </w:r>
    </w:p>
    <w:p w14:paraId="0BCBE4A7" w14:textId="77777777" w:rsidR="00A819C3" w:rsidRDefault="00A819C3" w:rsidP="00C13E01">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Algunos de los cuales han informado sobre</w:t>
      </w:r>
      <w:r w:rsidR="001B0096">
        <w:rPr>
          <w:rFonts w:ascii="Times New Roman" w:eastAsia="Calibri" w:hAnsi="Times New Roman" w:cs="Times New Roman"/>
          <w:sz w:val="24"/>
          <w:szCs w:val="24"/>
        </w:rPr>
        <w:t xml:space="preserve"> los</w:t>
      </w:r>
      <w:r w:rsidR="00205526" w:rsidRPr="00205526">
        <w:rPr>
          <w:rFonts w:ascii="Times New Roman" w:eastAsia="Calibri" w:hAnsi="Times New Roman" w:cs="Times New Roman"/>
          <w:sz w:val="24"/>
          <w:szCs w:val="24"/>
        </w:rPr>
        <w:t xml:space="preserve"> déficits persistentes en varios dominios de </w:t>
      </w:r>
      <w:r w:rsidR="002A5351">
        <w:rPr>
          <w:rFonts w:ascii="Times New Roman" w:eastAsia="Calibri" w:hAnsi="Times New Roman" w:cs="Times New Roman"/>
          <w:sz w:val="24"/>
          <w:szCs w:val="24"/>
        </w:rPr>
        <w:t xml:space="preserve">la función ejecutiva a pesar del </w:t>
      </w:r>
      <w:r w:rsidR="001B0096">
        <w:rPr>
          <w:rFonts w:ascii="Times New Roman" w:eastAsia="Calibri" w:hAnsi="Times New Roman" w:cs="Times New Roman"/>
          <w:sz w:val="24"/>
          <w:szCs w:val="24"/>
        </w:rPr>
        <w:t xml:space="preserve">egreso </w:t>
      </w:r>
      <w:r w:rsidR="00205526" w:rsidRPr="00205526">
        <w:rPr>
          <w:rFonts w:ascii="Times New Roman" w:eastAsia="Calibri" w:hAnsi="Times New Roman" w:cs="Times New Roman"/>
          <w:sz w:val="24"/>
          <w:szCs w:val="24"/>
        </w:rPr>
        <w:t>de la atención institucional y</w:t>
      </w:r>
      <w:r w:rsidR="002A5351">
        <w:rPr>
          <w:rFonts w:ascii="Times New Roman" w:eastAsia="Calibri" w:hAnsi="Times New Roman" w:cs="Times New Roman"/>
          <w:sz w:val="24"/>
          <w:szCs w:val="24"/>
        </w:rPr>
        <w:t xml:space="preserve"> el</w:t>
      </w:r>
      <w:r w:rsidR="001B0096">
        <w:rPr>
          <w:rFonts w:ascii="Times New Roman" w:eastAsia="Calibri" w:hAnsi="Times New Roman" w:cs="Times New Roman"/>
          <w:sz w:val="24"/>
          <w:szCs w:val="24"/>
        </w:rPr>
        <w:t xml:space="preserve"> acogimiento familiar</w:t>
      </w:r>
      <w:r w:rsidR="002A5351">
        <w:rPr>
          <w:rFonts w:ascii="Times New Roman" w:eastAsia="Calibri" w:hAnsi="Times New Roman" w:cs="Times New Roman"/>
          <w:sz w:val="24"/>
          <w:szCs w:val="24"/>
        </w:rPr>
        <w:t xml:space="preserve"> de los jóvenes</w:t>
      </w:r>
      <w:r w:rsidR="00663707">
        <w:rPr>
          <w:rFonts w:ascii="Times New Roman" w:eastAsia="Calibri" w:hAnsi="Times New Roman" w:cs="Times New Roman"/>
          <w:sz w:val="24"/>
          <w:szCs w:val="24"/>
        </w:rPr>
        <w:t xml:space="preserve"> (</w:t>
      </w:r>
      <w:r w:rsidR="00663707">
        <w:rPr>
          <w:rFonts w:ascii="Times New Roman" w:hAnsi="Times New Roman" w:cs="Times New Roman"/>
          <w:sz w:val="24"/>
          <w:szCs w:val="24"/>
        </w:rPr>
        <w:t>Berens., &amp; Nelson, 2015).</w:t>
      </w:r>
      <w:r w:rsidR="005D407B">
        <w:rPr>
          <w:rFonts w:ascii="Times New Roman" w:hAnsi="Times New Roman" w:cs="Times New Roman"/>
          <w:sz w:val="24"/>
          <w:szCs w:val="24"/>
        </w:rPr>
        <w:t xml:space="preserve"> </w:t>
      </w:r>
    </w:p>
    <w:p w14:paraId="280FA4B3" w14:textId="77777777" w:rsidR="00471A7D" w:rsidRDefault="00AD3D45" w:rsidP="00C13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Por otro lado, sobre el desarrollo social</w:t>
      </w:r>
      <w:r w:rsidR="00471A7D" w:rsidRPr="00471A7D">
        <w:rPr>
          <w:rFonts w:ascii="Times New Roman" w:eastAsia="Calibri" w:hAnsi="Times New Roman" w:cs="Times New Roman"/>
          <w:sz w:val="24"/>
          <w:szCs w:val="24"/>
        </w:rPr>
        <w:t xml:space="preserve"> los estudios han centrado </w:t>
      </w:r>
      <w:r w:rsidR="00471A7D">
        <w:rPr>
          <w:rFonts w:ascii="Times New Roman" w:eastAsia="Calibri" w:hAnsi="Times New Roman" w:cs="Times New Roman"/>
          <w:sz w:val="24"/>
          <w:szCs w:val="24"/>
        </w:rPr>
        <w:t xml:space="preserve">su interés en </w:t>
      </w:r>
      <w:r w:rsidR="00471A7D" w:rsidRPr="00471A7D">
        <w:rPr>
          <w:rFonts w:ascii="Times New Roman" w:eastAsia="Calibri" w:hAnsi="Times New Roman" w:cs="Times New Roman"/>
          <w:sz w:val="24"/>
          <w:szCs w:val="24"/>
        </w:rPr>
        <w:t>documentar los patrones de apego</w:t>
      </w:r>
      <w:r w:rsidR="00471A7D">
        <w:rPr>
          <w:rFonts w:ascii="Times New Roman" w:eastAsia="Calibri" w:hAnsi="Times New Roman" w:cs="Times New Roman"/>
          <w:sz w:val="24"/>
          <w:szCs w:val="24"/>
        </w:rPr>
        <w:t xml:space="preserve"> desfavorables, que se piensa </w:t>
      </w:r>
      <w:r w:rsidR="00471A7D" w:rsidRPr="00471A7D">
        <w:rPr>
          <w:rFonts w:ascii="Times New Roman" w:eastAsia="Calibri" w:hAnsi="Times New Roman" w:cs="Times New Roman"/>
          <w:sz w:val="24"/>
          <w:szCs w:val="24"/>
        </w:rPr>
        <w:t xml:space="preserve">están asociados con la </w:t>
      </w:r>
      <w:r w:rsidR="00471A7D">
        <w:rPr>
          <w:rFonts w:ascii="Times New Roman" w:eastAsia="Calibri" w:hAnsi="Times New Roman" w:cs="Times New Roman"/>
          <w:sz w:val="24"/>
          <w:szCs w:val="24"/>
        </w:rPr>
        <w:t xml:space="preserve">presencia de </w:t>
      </w:r>
      <w:r w:rsidR="00471A7D" w:rsidRPr="00471A7D">
        <w:rPr>
          <w:rFonts w:ascii="Times New Roman" w:eastAsia="Calibri" w:hAnsi="Times New Roman" w:cs="Times New Roman"/>
          <w:sz w:val="24"/>
          <w:szCs w:val="24"/>
        </w:rPr>
        <w:t>psicopatología y</w:t>
      </w:r>
      <w:r w:rsidR="00471A7D">
        <w:rPr>
          <w:rFonts w:ascii="Times New Roman" w:eastAsia="Calibri" w:hAnsi="Times New Roman" w:cs="Times New Roman"/>
          <w:sz w:val="24"/>
          <w:szCs w:val="24"/>
        </w:rPr>
        <w:t xml:space="preserve"> </w:t>
      </w:r>
      <w:r w:rsidR="005D407B">
        <w:rPr>
          <w:rFonts w:ascii="Times New Roman" w:eastAsia="Calibri" w:hAnsi="Times New Roman" w:cs="Times New Roman"/>
          <w:sz w:val="24"/>
          <w:szCs w:val="24"/>
        </w:rPr>
        <w:t>problemas de co</w:t>
      </w:r>
      <w:r w:rsidR="00BE1FE3">
        <w:rPr>
          <w:rFonts w:ascii="Times New Roman" w:eastAsia="Calibri" w:hAnsi="Times New Roman" w:cs="Times New Roman"/>
          <w:sz w:val="24"/>
          <w:szCs w:val="24"/>
        </w:rPr>
        <w:t xml:space="preserve">nducta futuros. Se agrega que, sobre </w:t>
      </w:r>
      <w:r w:rsidR="009E319A">
        <w:rPr>
          <w:rFonts w:ascii="Times New Roman" w:eastAsia="Calibri" w:hAnsi="Times New Roman" w:cs="Times New Roman"/>
          <w:sz w:val="24"/>
          <w:szCs w:val="24"/>
        </w:rPr>
        <w:t xml:space="preserve">estudios realizados con </w:t>
      </w:r>
      <w:r w:rsidR="00471A7D">
        <w:rPr>
          <w:rFonts w:ascii="Times New Roman" w:eastAsia="Calibri" w:hAnsi="Times New Roman" w:cs="Times New Roman"/>
          <w:sz w:val="24"/>
          <w:szCs w:val="24"/>
        </w:rPr>
        <w:t xml:space="preserve">niños que se encuentran en acogimiento residencial en diferentes países hay un gran cuerpo de evidencia del incremento de </w:t>
      </w:r>
      <w:r w:rsidR="00471A7D" w:rsidRPr="00471A7D">
        <w:rPr>
          <w:rFonts w:ascii="Times New Roman" w:eastAsia="Calibri" w:hAnsi="Times New Roman" w:cs="Times New Roman"/>
          <w:sz w:val="24"/>
          <w:szCs w:val="24"/>
        </w:rPr>
        <w:t xml:space="preserve">apego inseguro o desorganizado (el estilo más predictivo de dificultades posteriores) y </w:t>
      </w:r>
      <w:r w:rsidR="00471A7D">
        <w:rPr>
          <w:rFonts w:ascii="Times New Roman" w:eastAsia="Calibri" w:hAnsi="Times New Roman" w:cs="Times New Roman"/>
          <w:sz w:val="24"/>
          <w:szCs w:val="24"/>
        </w:rPr>
        <w:t>la disminución d</w:t>
      </w:r>
      <w:r w:rsidR="00471A7D" w:rsidRPr="00471A7D">
        <w:rPr>
          <w:rFonts w:ascii="Times New Roman" w:eastAsia="Calibri" w:hAnsi="Times New Roman" w:cs="Times New Roman"/>
          <w:sz w:val="24"/>
          <w:szCs w:val="24"/>
        </w:rPr>
        <w:t>el apego seguro (el estilo más protector)</w:t>
      </w:r>
      <w:r>
        <w:rPr>
          <w:rFonts w:ascii="Times New Roman" w:eastAsia="Calibri" w:hAnsi="Times New Roman" w:cs="Times New Roman"/>
          <w:sz w:val="24"/>
          <w:szCs w:val="24"/>
        </w:rPr>
        <w:t xml:space="preserve"> (</w:t>
      </w:r>
      <w:r>
        <w:rPr>
          <w:rFonts w:ascii="Times New Roman" w:hAnsi="Times New Roman" w:cs="Times New Roman"/>
          <w:sz w:val="24"/>
          <w:szCs w:val="24"/>
        </w:rPr>
        <w:t>Berens., &amp; Nelson, 2015)</w:t>
      </w:r>
      <w:r w:rsidR="00471A7D" w:rsidRPr="00471A7D">
        <w:rPr>
          <w:rFonts w:ascii="Times New Roman" w:eastAsia="Calibri" w:hAnsi="Times New Roman" w:cs="Times New Roman"/>
          <w:sz w:val="24"/>
          <w:szCs w:val="24"/>
        </w:rPr>
        <w:t>.</w:t>
      </w:r>
      <w:r w:rsidR="005D407B">
        <w:rPr>
          <w:rFonts w:ascii="Times New Roman" w:eastAsia="Calibri" w:hAnsi="Times New Roman" w:cs="Times New Roman"/>
          <w:sz w:val="24"/>
          <w:szCs w:val="24"/>
        </w:rPr>
        <w:t xml:space="preserve"> </w:t>
      </w:r>
    </w:p>
    <w:p w14:paraId="7B2E2C2F" w14:textId="77777777" w:rsidR="00653917" w:rsidRPr="00653917" w:rsidRDefault="006B1A14" w:rsidP="00C13E01">
      <w:pPr>
        <w:spacing w:after="0" w:line="240" w:lineRule="auto"/>
        <w:rPr>
          <w:rFonts w:ascii="Times New Roman" w:hAnsi="Times New Roman" w:cs="Times New Roman"/>
          <w:sz w:val="24"/>
          <w:szCs w:val="24"/>
        </w:rPr>
      </w:pPr>
      <w:r w:rsidRPr="00653917">
        <w:rPr>
          <w:rFonts w:ascii="Times New Roman" w:hAnsi="Times New Roman" w:cs="Times New Roman"/>
          <w:sz w:val="24"/>
          <w:szCs w:val="24"/>
        </w:rPr>
        <w:tab/>
        <w:t xml:space="preserve">Se coincide con </w:t>
      </w:r>
      <w:r w:rsidR="000D2462" w:rsidRPr="00653917">
        <w:rPr>
          <w:rFonts w:ascii="Times New Roman" w:hAnsi="Times New Roman" w:cs="Times New Roman"/>
          <w:sz w:val="24"/>
          <w:szCs w:val="24"/>
        </w:rPr>
        <w:t>Fries &amp; Pollak (2017)</w:t>
      </w:r>
      <w:r w:rsidR="0083526B" w:rsidRPr="00653917">
        <w:rPr>
          <w:rFonts w:ascii="Times New Roman" w:eastAsia="Calibri" w:hAnsi="Times New Roman" w:cs="Times New Roman"/>
          <w:sz w:val="24"/>
          <w:szCs w:val="24"/>
        </w:rPr>
        <w:t xml:space="preserve"> </w:t>
      </w:r>
      <w:r w:rsidRPr="00653917">
        <w:rPr>
          <w:rFonts w:ascii="Times New Roman" w:eastAsia="Calibri" w:hAnsi="Times New Roman" w:cs="Times New Roman"/>
          <w:sz w:val="24"/>
          <w:szCs w:val="24"/>
        </w:rPr>
        <w:t xml:space="preserve">cuando indican que </w:t>
      </w:r>
      <w:r w:rsidR="006C4C1C" w:rsidRPr="00653917">
        <w:rPr>
          <w:rFonts w:ascii="Times New Roman" w:eastAsia="Calibri" w:hAnsi="Times New Roman" w:cs="Times New Roman"/>
          <w:sz w:val="24"/>
          <w:szCs w:val="24"/>
        </w:rPr>
        <w:t xml:space="preserve">las experiencias </w:t>
      </w:r>
      <w:r w:rsidRPr="00653917">
        <w:rPr>
          <w:rFonts w:ascii="Times New Roman" w:eastAsia="Calibri" w:hAnsi="Times New Roman" w:cs="Times New Roman"/>
          <w:sz w:val="24"/>
          <w:szCs w:val="24"/>
        </w:rPr>
        <w:t xml:space="preserve">tempranas </w:t>
      </w:r>
      <w:r w:rsidR="006C4C1C" w:rsidRPr="00653917">
        <w:rPr>
          <w:rFonts w:ascii="Times New Roman" w:eastAsia="Calibri" w:hAnsi="Times New Roman" w:cs="Times New Roman"/>
          <w:sz w:val="24"/>
          <w:szCs w:val="24"/>
        </w:rPr>
        <w:t xml:space="preserve">de aprendizaje social pueden </w:t>
      </w:r>
      <w:r w:rsidRPr="00653917">
        <w:rPr>
          <w:rFonts w:ascii="Times New Roman" w:eastAsia="Calibri" w:hAnsi="Times New Roman" w:cs="Times New Roman"/>
          <w:sz w:val="24"/>
          <w:szCs w:val="24"/>
        </w:rPr>
        <w:t xml:space="preserve">repercutir en </w:t>
      </w:r>
      <w:r w:rsidR="006C4C1C" w:rsidRPr="00653917">
        <w:rPr>
          <w:rFonts w:ascii="Times New Roman" w:eastAsia="Calibri" w:hAnsi="Times New Roman" w:cs="Times New Roman"/>
          <w:sz w:val="24"/>
          <w:szCs w:val="24"/>
        </w:rPr>
        <w:t xml:space="preserve">el desarrollo de procesos subyacentes al desarrollo </w:t>
      </w:r>
      <w:r w:rsidRPr="00653917">
        <w:rPr>
          <w:rFonts w:ascii="Times New Roman" w:eastAsia="Calibri" w:hAnsi="Times New Roman" w:cs="Times New Roman"/>
          <w:sz w:val="24"/>
          <w:szCs w:val="24"/>
        </w:rPr>
        <w:t>socio</w:t>
      </w:r>
      <w:r w:rsidR="006C4C1C" w:rsidRPr="00653917">
        <w:rPr>
          <w:rFonts w:ascii="Times New Roman" w:eastAsia="Calibri" w:hAnsi="Times New Roman" w:cs="Times New Roman"/>
          <w:sz w:val="24"/>
          <w:szCs w:val="24"/>
        </w:rPr>
        <w:t xml:space="preserve">emocional. </w:t>
      </w:r>
      <w:r w:rsidR="00AD088F" w:rsidRPr="00653917">
        <w:rPr>
          <w:rFonts w:ascii="Times New Roman" w:eastAsia="Calibri" w:hAnsi="Times New Roman" w:cs="Times New Roman"/>
          <w:sz w:val="24"/>
          <w:szCs w:val="24"/>
        </w:rPr>
        <w:t>Los niños</w:t>
      </w:r>
      <w:r w:rsidRPr="00653917">
        <w:rPr>
          <w:rFonts w:ascii="Times New Roman" w:eastAsia="Calibri" w:hAnsi="Times New Roman" w:cs="Times New Roman"/>
          <w:sz w:val="24"/>
          <w:szCs w:val="24"/>
        </w:rPr>
        <w:t xml:space="preserve"> en acogimiento residencial</w:t>
      </w:r>
      <w:r w:rsidR="00AD088F" w:rsidRPr="00653917">
        <w:rPr>
          <w:rFonts w:ascii="Times New Roman" w:eastAsia="Calibri" w:hAnsi="Times New Roman" w:cs="Times New Roman"/>
          <w:sz w:val="24"/>
          <w:szCs w:val="24"/>
        </w:rPr>
        <w:t xml:space="preserve">, que experimentaron negligencia social temprana </w:t>
      </w:r>
      <w:r w:rsidR="003E524A">
        <w:rPr>
          <w:rFonts w:ascii="Times New Roman" w:eastAsia="Calibri" w:hAnsi="Times New Roman" w:cs="Times New Roman"/>
          <w:sz w:val="24"/>
          <w:szCs w:val="24"/>
        </w:rPr>
        <w:t>en su</w:t>
      </w:r>
      <w:r w:rsidRPr="00653917">
        <w:rPr>
          <w:rFonts w:ascii="Times New Roman" w:eastAsia="Calibri" w:hAnsi="Times New Roman" w:cs="Times New Roman"/>
          <w:sz w:val="24"/>
          <w:szCs w:val="24"/>
        </w:rPr>
        <w:t xml:space="preserve"> cuidado son más proclives </w:t>
      </w:r>
      <w:r w:rsidR="00AD088F" w:rsidRPr="00653917">
        <w:rPr>
          <w:rFonts w:ascii="Times New Roman" w:eastAsia="Calibri" w:hAnsi="Times New Roman" w:cs="Times New Roman"/>
          <w:sz w:val="24"/>
          <w:szCs w:val="24"/>
        </w:rPr>
        <w:t xml:space="preserve">a </w:t>
      </w:r>
      <w:r w:rsidRPr="00653917">
        <w:rPr>
          <w:rFonts w:ascii="Times New Roman" w:eastAsia="Calibri" w:hAnsi="Times New Roman" w:cs="Times New Roman"/>
          <w:sz w:val="24"/>
          <w:szCs w:val="24"/>
        </w:rPr>
        <w:t>presenta</w:t>
      </w:r>
      <w:r w:rsidR="00AD088F" w:rsidRPr="00653917">
        <w:rPr>
          <w:rFonts w:ascii="Times New Roman" w:eastAsia="Calibri" w:hAnsi="Times New Roman" w:cs="Times New Roman"/>
          <w:sz w:val="24"/>
          <w:szCs w:val="24"/>
        </w:rPr>
        <w:t xml:space="preserve">r problemas </w:t>
      </w:r>
      <w:r w:rsidR="003E524A">
        <w:rPr>
          <w:rFonts w:ascii="Times New Roman" w:eastAsia="Calibri" w:hAnsi="Times New Roman" w:cs="Times New Roman"/>
          <w:sz w:val="24"/>
          <w:szCs w:val="24"/>
        </w:rPr>
        <w:t>en la</w:t>
      </w:r>
      <w:r w:rsidRPr="00653917">
        <w:rPr>
          <w:rFonts w:ascii="Times New Roman" w:eastAsia="Calibri" w:hAnsi="Times New Roman" w:cs="Times New Roman"/>
          <w:sz w:val="24"/>
          <w:szCs w:val="24"/>
        </w:rPr>
        <w:t xml:space="preserve">s </w:t>
      </w:r>
      <w:r w:rsidR="00AD088F" w:rsidRPr="00653917">
        <w:rPr>
          <w:rFonts w:ascii="Times New Roman" w:eastAsia="Calibri" w:hAnsi="Times New Roman" w:cs="Times New Roman"/>
          <w:sz w:val="24"/>
          <w:szCs w:val="24"/>
        </w:rPr>
        <w:t>relaciones</w:t>
      </w:r>
      <w:r w:rsidRPr="00653917">
        <w:rPr>
          <w:rFonts w:ascii="Times New Roman" w:eastAsia="Calibri" w:hAnsi="Times New Roman" w:cs="Times New Roman"/>
          <w:sz w:val="24"/>
          <w:szCs w:val="24"/>
        </w:rPr>
        <w:t xml:space="preserve"> sociales</w:t>
      </w:r>
      <w:r w:rsidR="00AD088F" w:rsidRPr="00653917">
        <w:rPr>
          <w:rFonts w:ascii="Times New Roman" w:eastAsia="Calibri" w:hAnsi="Times New Roman" w:cs="Times New Roman"/>
          <w:sz w:val="24"/>
          <w:szCs w:val="24"/>
        </w:rPr>
        <w:t xml:space="preserve"> y </w:t>
      </w:r>
      <w:r w:rsidR="003E524A">
        <w:rPr>
          <w:rFonts w:ascii="Times New Roman" w:eastAsia="Calibri" w:hAnsi="Times New Roman" w:cs="Times New Roman"/>
          <w:sz w:val="24"/>
          <w:szCs w:val="24"/>
        </w:rPr>
        <w:t>al momento de</w:t>
      </w:r>
      <w:r w:rsidR="001B6B3D" w:rsidRPr="00653917">
        <w:rPr>
          <w:rFonts w:ascii="Times New Roman" w:eastAsia="Calibri" w:hAnsi="Times New Roman" w:cs="Times New Roman"/>
          <w:sz w:val="24"/>
          <w:szCs w:val="24"/>
        </w:rPr>
        <w:t xml:space="preserve"> </w:t>
      </w:r>
      <w:r w:rsidR="00AD088F" w:rsidRPr="00653917">
        <w:rPr>
          <w:rFonts w:ascii="Times New Roman" w:eastAsia="Calibri" w:hAnsi="Times New Roman" w:cs="Times New Roman"/>
          <w:sz w:val="24"/>
          <w:szCs w:val="24"/>
        </w:rPr>
        <w:t>r</w:t>
      </w:r>
      <w:r w:rsidR="00A47C01" w:rsidRPr="00653917">
        <w:rPr>
          <w:rFonts w:ascii="Times New Roman" w:eastAsia="Calibri" w:hAnsi="Times New Roman" w:cs="Times New Roman"/>
          <w:sz w:val="24"/>
          <w:szCs w:val="24"/>
        </w:rPr>
        <w:t>egular su comportamiento social</w:t>
      </w:r>
      <w:r w:rsidR="00A47C01" w:rsidRPr="00653917">
        <w:rPr>
          <w:rFonts w:ascii="Times New Roman" w:hAnsi="Times New Roman" w:cs="Times New Roman"/>
          <w:sz w:val="24"/>
          <w:szCs w:val="24"/>
        </w:rPr>
        <w:t>.</w:t>
      </w:r>
      <w:r w:rsidR="001B6B3D" w:rsidRPr="00653917">
        <w:rPr>
          <w:rFonts w:ascii="Times New Roman" w:hAnsi="Times New Roman" w:cs="Times New Roman"/>
          <w:sz w:val="24"/>
          <w:szCs w:val="24"/>
        </w:rPr>
        <w:t xml:space="preserve"> </w:t>
      </w:r>
    </w:p>
    <w:p w14:paraId="3561FA04" w14:textId="77777777" w:rsidR="002A57E7" w:rsidRDefault="00653917" w:rsidP="00C13E01">
      <w:pPr>
        <w:spacing w:after="0" w:line="240" w:lineRule="auto"/>
        <w:rPr>
          <w:rFonts w:ascii="Times New Roman" w:eastAsia="Calibri" w:hAnsi="Times New Roman" w:cs="Times New Roman"/>
          <w:sz w:val="24"/>
          <w:szCs w:val="24"/>
        </w:rPr>
      </w:pPr>
      <w:r w:rsidRPr="00653917">
        <w:rPr>
          <w:rFonts w:ascii="Times New Roman" w:hAnsi="Times New Roman" w:cs="Times New Roman"/>
          <w:sz w:val="24"/>
          <w:szCs w:val="24"/>
        </w:rPr>
        <w:tab/>
      </w:r>
      <w:commentRangeStart w:id="20"/>
      <w:r w:rsidR="00056584">
        <w:rPr>
          <w:rFonts w:ascii="Times New Roman" w:hAnsi="Times New Roman" w:cs="Times New Roman"/>
          <w:sz w:val="24"/>
          <w:szCs w:val="24"/>
        </w:rPr>
        <w:t>Por otra parte, en</w:t>
      </w:r>
      <w:r w:rsidR="001B6B3D" w:rsidRPr="00653917">
        <w:rPr>
          <w:rFonts w:ascii="Times New Roman" w:hAnsi="Times New Roman" w:cs="Times New Roman"/>
          <w:sz w:val="24"/>
          <w:szCs w:val="24"/>
        </w:rPr>
        <w:t xml:space="preserve"> la actualidad</w:t>
      </w:r>
      <w:r w:rsidR="00242308" w:rsidRPr="00653917">
        <w:rPr>
          <w:rFonts w:ascii="Times New Roman" w:eastAsia="Calibri" w:hAnsi="Times New Roman" w:cs="Times New Roman"/>
          <w:sz w:val="24"/>
          <w:szCs w:val="24"/>
        </w:rPr>
        <w:t xml:space="preserve"> no </w:t>
      </w:r>
      <w:r w:rsidR="007B2293">
        <w:rPr>
          <w:rFonts w:ascii="Times New Roman" w:eastAsia="Calibri" w:hAnsi="Times New Roman" w:cs="Times New Roman"/>
          <w:sz w:val="24"/>
          <w:szCs w:val="24"/>
        </w:rPr>
        <w:t>existe consenso sobre los</w:t>
      </w:r>
      <w:r w:rsidR="001B6B3D" w:rsidRPr="00653917">
        <w:rPr>
          <w:rFonts w:ascii="Times New Roman" w:eastAsia="Calibri" w:hAnsi="Times New Roman" w:cs="Times New Roman"/>
          <w:sz w:val="24"/>
          <w:szCs w:val="24"/>
        </w:rPr>
        <w:t xml:space="preserve"> </w:t>
      </w:r>
      <w:r w:rsidR="00242308" w:rsidRPr="00653917">
        <w:rPr>
          <w:rFonts w:ascii="Times New Roman" w:eastAsia="Calibri" w:hAnsi="Times New Roman" w:cs="Times New Roman"/>
          <w:sz w:val="24"/>
          <w:szCs w:val="24"/>
        </w:rPr>
        <w:t>criterios basados ​​en la evidencia</w:t>
      </w:r>
      <w:r w:rsidR="00C82FAD">
        <w:rPr>
          <w:rFonts w:ascii="Times New Roman" w:eastAsia="Calibri" w:hAnsi="Times New Roman" w:cs="Times New Roman"/>
          <w:sz w:val="24"/>
          <w:szCs w:val="24"/>
        </w:rPr>
        <w:t xml:space="preserve"> </w:t>
      </w:r>
      <w:r w:rsidR="007B2293">
        <w:rPr>
          <w:rFonts w:ascii="Times New Roman" w:eastAsia="Calibri" w:hAnsi="Times New Roman" w:cs="Times New Roman"/>
          <w:sz w:val="24"/>
          <w:szCs w:val="24"/>
        </w:rPr>
        <w:t>relacionados con</w:t>
      </w:r>
      <w:r w:rsidR="00C82FAD">
        <w:rPr>
          <w:rFonts w:ascii="Times New Roman" w:eastAsia="Calibri" w:hAnsi="Times New Roman" w:cs="Times New Roman"/>
          <w:sz w:val="24"/>
          <w:szCs w:val="24"/>
        </w:rPr>
        <w:t xml:space="preserve"> el </w:t>
      </w:r>
      <w:r w:rsidR="00C82FAD" w:rsidRPr="00653917">
        <w:rPr>
          <w:rFonts w:ascii="Times New Roman" w:eastAsia="Calibri" w:hAnsi="Times New Roman" w:cs="Times New Roman"/>
          <w:sz w:val="24"/>
          <w:szCs w:val="24"/>
        </w:rPr>
        <w:t xml:space="preserve">tipo </w:t>
      </w:r>
      <w:r w:rsidR="00C82FAD">
        <w:rPr>
          <w:rFonts w:ascii="Times New Roman" w:eastAsia="Calibri" w:hAnsi="Times New Roman" w:cs="Times New Roman"/>
          <w:sz w:val="24"/>
          <w:szCs w:val="24"/>
        </w:rPr>
        <w:t>de acogimiento</w:t>
      </w:r>
      <w:r w:rsidR="00C82FAD" w:rsidRPr="00653917">
        <w:rPr>
          <w:rFonts w:ascii="Times New Roman" w:eastAsia="Calibri" w:hAnsi="Times New Roman" w:cs="Times New Roman"/>
          <w:sz w:val="24"/>
          <w:szCs w:val="24"/>
        </w:rPr>
        <w:t xml:space="preserve"> más apropiado fuera del hogar biológico </w:t>
      </w:r>
      <w:r w:rsidR="00C96D63">
        <w:rPr>
          <w:rFonts w:ascii="Times New Roman" w:eastAsia="Calibri" w:hAnsi="Times New Roman" w:cs="Times New Roman"/>
          <w:sz w:val="24"/>
          <w:szCs w:val="24"/>
        </w:rPr>
        <w:t xml:space="preserve">para </w:t>
      </w:r>
      <w:r w:rsidR="001B6B3D" w:rsidRPr="00653917">
        <w:rPr>
          <w:rFonts w:ascii="Times New Roman" w:eastAsia="Calibri" w:hAnsi="Times New Roman" w:cs="Times New Roman"/>
          <w:sz w:val="24"/>
          <w:szCs w:val="24"/>
        </w:rPr>
        <w:t xml:space="preserve">niños que han </w:t>
      </w:r>
      <w:r w:rsidRPr="00653917">
        <w:rPr>
          <w:rFonts w:ascii="Times New Roman" w:eastAsia="Calibri" w:hAnsi="Times New Roman" w:cs="Times New Roman"/>
          <w:sz w:val="24"/>
          <w:szCs w:val="24"/>
        </w:rPr>
        <w:t xml:space="preserve">experimentado </w:t>
      </w:r>
      <w:r w:rsidR="00242308" w:rsidRPr="00653917">
        <w:rPr>
          <w:rFonts w:ascii="Times New Roman" w:eastAsia="Calibri" w:hAnsi="Times New Roman" w:cs="Times New Roman"/>
          <w:sz w:val="24"/>
          <w:szCs w:val="24"/>
        </w:rPr>
        <w:t>múltiples riesgos y</w:t>
      </w:r>
      <w:r w:rsidR="001B6B3D" w:rsidRPr="00653917">
        <w:rPr>
          <w:rFonts w:ascii="Times New Roman" w:eastAsia="Calibri" w:hAnsi="Times New Roman" w:cs="Times New Roman"/>
          <w:sz w:val="24"/>
          <w:szCs w:val="24"/>
        </w:rPr>
        <w:t xml:space="preserve"> necesidades psicosociales</w:t>
      </w:r>
      <w:r w:rsidR="0020462F">
        <w:rPr>
          <w:rFonts w:ascii="Times New Roman" w:eastAsia="Calibri" w:hAnsi="Times New Roman" w:cs="Times New Roman"/>
          <w:sz w:val="24"/>
          <w:szCs w:val="24"/>
        </w:rPr>
        <w:t xml:space="preserve"> </w:t>
      </w:r>
      <w:commentRangeEnd w:id="20"/>
      <w:r w:rsidR="006B031B">
        <w:rPr>
          <w:rStyle w:val="Refdecomentario"/>
          <w:rFonts w:ascii="Calibri" w:eastAsia="Calibri" w:hAnsi="Calibri" w:cs="Times New Roman"/>
        </w:rPr>
        <w:commentReference w:id="20"/>
      </w:r>
      <w:r w:rsidR="0020462F" w:rsidRPr="00653917">
        <w:rPr>
          <w:rFonts w:ascii="Times New Roman" w:eastAsia="Calibri" w:hAnsi="Times New Roman" w:cs="Times New Roman"/>
          <w:sz w:val="24"/>
          <w:szCs w:val="24"/>
        </w:rPr>
        <w:t>(</w:t>
      </w:r>
      <w:r w:rsidR="0020462F" w:rsidRPr="00653917">
        <w:rPr>
          <w:rFonts w:ascii="Times New Roman" w:hAnsi="Times New Roman" w:cs="Times New Roman"/>
          <w:sz w:val="24"/>
          <w:szCs w:val="24"/>
        </w:rPr>
        <w:t>Leloux-Opmeer, Kuiper, Swaab &amp; Scholte, 2017).</w:t>
      </w:r>
      <w:r w:rsidR="0020462F">
        <w:rPr>
          <w:rFonts w:ascii="Times New Roman" w:hAnsi="Times New Roman" w:cs="Times New Roman"/>
          <w:sz w:val="24"/>
          <w:szCs w:val="24"/>
        </w:rPr>
        <w:t xml:space="preserve"> </w:t>
      </w:r>
      <w:r w:rsidR="00AC30F6">
        <w:rPr>
          <w:rFonts w:ascii="Times New Roman" w:eastAsia="Calibri" w:hAnsi="Times New Roman" w:cs="Times New Roman"/>
          <w:sz w:val="24"/>
          <w:szCs w:val="24"/>
        </w:rPr>
        <w:t>No obstante</w:t>
      </w:r>
      <w:r w:rsidR="00A00D7B">
        <w:rPr>
          <w:rFonts w:ascii="Times New Roman" w:eastAsia="Calibri" w:hAnsi="Times New Roman" w:cs="Times New Roman"/>
          <w:sz w:val="24"/>
          <w:szCs w:val="24"/>
        </w:rPr>
        <w:t xml:space="preserve">, </w:t>
      </w:r>
      <w:r w:rsidR="00AC30F6">
        <w:rPr>
          <w:rFonts w:ascii="Times New Roman" w:eastAsia="Calibri" w:hAnsi="Times New Roman" w:cs="Times New Roman"/>
          <w:sz w:val="24"/>
          <w:szCs w:val="24"/>
        </w:rPr>
        <w:t xml:space="preserve">se señala </w:t>
      </w:r>
      <w:r w:rsidR="00A00D7B">
        <w:rPr>
          <w:rFonts w:ascii="Times New Roman" w:eastAsia="Calibri" w:hAnsi="Times New Roman" w:cs="Times New Roman"/>
          <w:sz w:val="24"/>
          <w:szCs w:val="24"/>
        </w:rPr>
        <w:t>que e</w:t>
      </w:r>
      <w:r w:rsidR="00C96D63">
        <w:rPr>
          <w:rFonts w:ascii="Times New Roman" w:eastAsia="Calibri" w:hAnsi="Times New Roman" w:cs="Times New Roman"/>
          <w:sz w:val="24"/>
          <w:szCs w:val="24"/>
        </w:rPr>
        <w:t xml:space="preserve">s indispensable </w:t>
      </w:r>
      <w:r w:rsidR="001B6B3D" w:rsidRPr="00653917">
        <w:rPr>
          <w:rFonts w:ascii="Times New Roman" w:eastAsia="Calibri" w:hAnsi="Times New Roman" w:cs="Times New Roman"/>
          <w:sz w:val="24"/>
          <w:szCs w:val="24"/>
        </w:rPr>
        <w:t>analiza</w:t>
      </w:r>
      <w:r w:rsidRPr="00653917">
        <w:rPr>
          <w:rFonts w:ascii="Times New Roman" w:eastAsia="Calibri" w:hAnsi="Times New Roman" w:cs="Times New Roman"/>
          <w:sz w:val="24"/>
          <w:szCs w:val="24"/>
        </w:rPr>
        <w:t>r</w:t>
      </w:r>
      <w:r w:rsidR="001B6B3D" w:rsidRPr="00653917">
        <w:rPr>
          <w:rFonts w:ascii="Times New Roman" w:eastAsia="Calibri" w:hAnsi="Times New Roman" w:cs="Times New Roman"/>
          <w:sz w:val="24"/>
          <w:szCs w:val="24"/>
        </w:rPr>
        <w:t xml:space="preserve"> otros elemento</w:t>
      </w:r>
      <w:r w:rsidR="00056584">
        <w:rPr>
          <w:rFonts w:ascii="Times New Roman" w:eastAsia="Calibri" w:hAnsi="Times New Roman" w:cs="Times New Roman"/>
          <w:sz w:val="24"/>
          <w:szCs w:val="24"/>
        </w:rPr>
        <w:t>s y</w:t>
      </w:r>
      <w:r w:rsidRPr="00653917">
        <w:rPr>
          <w:rFonts w:ascii="Times New Roman" w:eastAsia="Calibri" w:hAnsi="Times New Roman" w:cs="Times New Roman"/>
          <w:sz w:val="24"/>
          <w:szCs w:val="24"/>
        </w:rPr>
        <w:t xml:space="preserve"> </w:t>
      </w:r>
      <w:r w:rsidR="001B6B3D" w:rsidRPr="00653917">
        <w:rPr>
          <w:rFonts w:ascii="Times New Roman" w:eastAsia="Calibri" w:hAnsi="Times New Roman" w:cs="Times New Roman"/>
          <w:sz w:val="24"/>
          <w:szCs w:val="24"/>
        </w:rPr>
        <w:t xml:space="preserve">no solo </w:t>
      </w:r>
      <w:r w:rsidR="00242308" w:rsidRPr="00653917">
        <w:rPr>
          <w:rFonts w:ascii="Times New Roman" w:eastAsia="Calibri" w:hAnsi="Times New Roman" w:cs="Times New Roman"/>
          <w:sz w:val="24"/>
          <w:szCs w:val="24"/>
        </w:rPr>
        <w:t>las necesidades clí</w:t>
      </w:r>
      <w:r w:rsidRPr="00653917">
        <w:rPr>
          <w:rFonts w:ascii="Times New Roman" w:eastAsia="Calibri" w:hAnsi="Times New Roman" w:cs="Times New Roman"/>
          <w:sz w:val="24"/>
          <w:szCs w:val="24"/>
        </w:rPr>
        <w:t>nicas del niño y su familia, por</w:t>
      </w:r>
      <w:r w:rsidR="00242308" w:rsidRPr="00653917">
        <w:rPr>
          <w:rFonts w:ascii="Times New Roman" w:eastAsia="Calibri" w:hAnsi="Times New Roman" w:cs="Times New Roman"/>
          <w:sz w:val="24"/>
          <w:szCs w:val="24"/>
        </w:rPr>
        <w:t xml:space="preserve">que </w:t>
      </w:r>
      <w:r w:rsidR="00056584">
        <w:rPr>
          <w:rFonts w:ascii="Times New Roman" w:eastAsia="Calibri" w:hAnsi="Times New Roman" w:cs="Times New Roman"/>
          <w:sz w:val="24"/>
          <w:szCs w:val="24"/>
        </w:rPr>
        <w:t xml:space="preserve">al implementar esta alternativa de cuidado </w:t>
      </w:r>
      <w:r w:rsidR="00242308" w:rsidRPr="00653917">
        <w:rPr>
          <w:rFonts w:ascii="Times New Roman" w:eastAsia="Calibri" w:hAnsi="Times New Roman" w:cs="Times New Roman"/>
          <w:sz w:val="24"/>
          <w:szCs w:val="24"/>
        </w:rPr>
        <w:t>puede</w:t>
      </w:r>
      <w:r w:rsidR="00A00D7B">
        <w:rPr>
          <w:rFonts w:ascii="Times New Roman" w:eastAsia="Calibri" w:hAnsi="Times New Roman" w:cs="Times New Roman"/>
          <w:sz w:val="24"/>
          <w:szCs w:val="24"/>
        </w:rPr>
        <w:t>n</w:t>
      </w:r>
      <w:r w:rsidR="00242308" w:rsidRPr="00653917">
        <w:rPr>
          <w:rFonts w:ascii="Times New Roman" w:eastAsia="Calibri" w:hAnsi="Times New Roman" w:cs="Times New Roman"/>
          <w:sz w:val="24"/>
          <w:szCs w:val="24"/>
        </w:rPr>
        <w:t xml:space="preserve"> </w:t>
      </w:r>
      <w:r w:rsidR="001B6B3D" w:rsidRPr="00653917">
        <w:rPr>
          <w:rFonts w:ascii="Times New Roman" w:eastAsia="Calibri" w:hAnsi="Times New Roman" w:cs="Times New Roman"/>
          <w:sz w:val="24"/>
          <w:szCs w:val="24"/>
        </w:rPr>
        <w:t>increment</w:t>
      </w:r>
      <w:r w:rsidR="00242308" w:rsidRPr="00653917">
        <w:rPr>
          <w:rFonts w:ascii="Times New Roman" w:eastAsia="Calibri" w:hAnsi="Times New Roman" w:cs="Times New Roman"/>
          <w:sz w:val="24"/>
          <w:szCs w:val="24"/>
        </w:rPr>
        <w:t>ar</w:t>
      </w:r>
      <w:r w:rsidRPr="00653917">
        <w:rPr>
          <w:rFonts w:ascii="Times New Roman" w:eastAsia="Calibri" w:hAnsi="Times New Roman" w:cs="Times New Roman"/>
          <w:sz w:val="24"/>
          <w:szCs w:val="24"/>
        </w:rPr>
        <w:t>se</w:t>
      </w:r>
      <w:r w:rsidR="00056584">
        <w:rPr>
          <w:rFonts w:ascii="Times New Roman" w:eastAsia="Calibri" w:hAnsi="Times New Roman" w:cs="Times New Roman"/>
          <w:sz w:val="24"/>
          <w:szCs w:val="24"/>
        </w:rPr>
        <w:t xml:space="preserve"> </w:t>
      </w:r>
      <w:r w:rsidR="00056584">
        <w:rPr>
          <w:rFonts w:ascii="Times New Roman" w:eastAsia="Calibri" w:hAnsi="Times New Roman" w:cs="Times New Roman"/>
          <w:sz w:val="24"/>
          <w:szCs w:val="24"/>
        </w:rPr>
        <w:lastRenderedPageBreak/>
        <w:t>otros</w:t>
      </w:r>
      <w:r w:rsidR="00A00D7B">
        <w:rPr>
          <w:rFonts w:ascii="Times New Roman" w:eastAsia="Calibri" w:hAnsi="Times New Roman" w:cs="Times New Roman"/>
          <w:sz w:val="24"/>
          <w:szCs w:val="24"/>
        </w:rPr>
        <w:t xml:space="preserve"> factores de </w:t>
      </w:r>
      <w:r w:rsidR="00242308" w:rsidRPr="00653917">
        <w:rPr>
          <w:rFonts w:ascii="Times New Roman" w:eastAsia="Calibri" w:hAnsi="Times New Roman" w:cs="Times New Roman"/>
          <w:sz w:val="24"/>
          <w:szCs w:val="24"/>
        </w:rPr>
        <w:t xml:space="preserve">riesgo </w:t>
      </w:r>
      <w:r w:rsidR="007B2293">
        <w:rPr>
          <w:rFonts w:ascii="Times New Roman" w:eastAsia="Calibri" w:hAnsi="Times New Roman" w:cs="Times New Roman"/>
          <w:sz w:val="24"/>
          <w:szCs w:val="24"/>
        </w:rPr>
        <w:t xml:space="preserve">(por ejemplo, </w:t>
      </w:r>
      <w:r w:rsidR="00056584">
        <w:rPr>
          <w:rFonts w:ascii="Times New Roman" w:eastAsia="Calibri" w:hAnsi="Times New Roman" w:cs="Times New Roman"/>
          <w:sz w:val="24"/>
          <w:szCs w:val="24"/>
        </w:rPr>
        <w:t xml:space="preserve">cuando existe </w:t>
      </w:r>
      <w:r w:rsidR="001B6B3D" w:rsidRPr="00653917">
        <w:rPr>
          <w:rFonts w:ascii="Times New Roman" w:eastAsia="Calibri" w:hAnsi="Times New Roman" w:cs="Times New Roman"/>
          <w:sz w:val="24"/>
          <w:szCs w:val="24"/>
        </w:rPr>
        <w:t>un acogimiento no planificado</w:t>
      </w:r>
      <w:r w:rsidR="00056584">
        <w:rPr>
          <w:rFonts w:ascii="Times New Roman" w:eastAsia="Calibri" w:hAnsi="Times New Roman" w:cs="Times New Roman"/>
          <w:sz w:val="24"/>
          <w:szCs w:val="24"/>
        </w:rPr>
        <w:t xml:space="preserve"> o planificado de manera inadecuada</w:t>
      </w:r>
      <w:r w:rsidRPr="00653917">
        <w:rPr>
          <w:rFonts w:ascii="Times New Roman" w:eastAsia="Calibri" w:hAnsi="Times New Roman" w:cs="Times New Roman"/>
          <w:sz w:val="24"/>
          <w:szCs w:val="24"/>
        </w:rPr>
        <w:t xml:space="preserve">) </w:t>
      </w:r>
      <w:r w:rsidR="00056584">
        <w:rPr>
          <w:rFonts w:ascii="Times New Roman" w:eastAsia="Calibri" w:hAnsi="Times New Roman" w:cs="Times New Roman"/>
          <w:sz w:val="24"/>
          <w:szCs w:val="24"/>
        </w:rPr>
        <w:t xml:space="preserve">ante lo cual se expone al niño </w:t>
      </w:r>
      <w:r w:rsidRPr="00653917">
        <w:rPr>
          <w:rFonts w:ascii="Times New Roman" w:eastAsia="Calibri" w:hAnsi="Times New Roman" w:cs="Times New Roman"/>
          <w:sz w:val="24"/>
          <w:szCs w:val="24"/>
        </w:rPr>
        <w:t xml:space="preserve">a un </w:t>
      </w:r>
      <w:r w:rsidR="001B6B3D" w:rsidRPr="00653917">
        <w:rPr>
          <w:rFonts w:ascii="Times New Roman" w:eastAsia="Calibri" w:hAnsi="Times New Roman" w:cs="Times New Roman"/>
          <w:sz w:val="24"/>
          <w:szCs w:val="24"/>
        </w:rPr>
        <w:t xml:space="preserve">acogimiento </w:t>
      </w:r>
      <w:r w:rsidR="00242308" w:rsidRPr="00653917">
        <w:rPr>
          <w:rFonts w:ascii="Times New Roman" w:eastAsia="Calibri" w:hAnsi="Times New Roman" w:cs="Times New Roman"/>
          <w:sz w:val="24"/>
          <w:szCs w:val="24"/>
        </w:rPr>
        <w:t xml:space="preserve">con un </w:t>
      </w:r>
      <w:r w:rsidR="001B6B3D" w:rsidRPr="00653917">
        <w:rPr>
          <w:rFonts w:ascii="Times New Roman" w:eastAsia="Calibri" w:hAnsi="Times New Roman" w:cs="Times New Roman"/>
          <w:sz w:val="24"/>
          <w:szCs w:val="24"/>
        </w:rPr>
        <w:t xml:space="preserve">mal </w:t>
      </w:r>
      <w:r w:rsidR="00242308" w:rsidRPr="00653917">
        <w:rPr>
          <w:rFonts w:ascii="Times New Roman" w:eastAsia="Calibri" w:hAnsi="Times New Roman" w:cs="Times New Roman"/>
          <w:sz w:val="24"/>
          <w:szCs w:val="24"/>
        </w:rPr>
        <w:t xml:space="preserve">pronóstico. </w:t>
      </w:r>
    </w:p>
    <w:p w14:paraId="0AC13782" w14:textId="77777777" w:rsidR="002A57E7" w:rsidRDefault="002A57E7" w:rsidP="00C13E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Es por ello, que para</w:t>
      </w:r>
      <w:r w:rsidR="006C4C1C" w:rsidRPr="00653917">
        <w:rPr>
          <w:rFonts w:ascii="Times New Roman" w:eastAsia="Calibri" w:hAnsi="Times New Roman" w:cs="Times New Roman"/>
          <w:sz w:val="24"/>
          <w:szCs w:val="24"/>
        </w:rPr>
        <w:t xml:space="preserve"> reducir los </w:t>
      </w:r>
      <w:r w:rsidR="001B6B3D" w:rsidRPr="00653917">
        <w:rPr>
          <w:rFonts w:ascii="Times New Roman" w:eastAsia="Calibri" w:hAnsi="Times New Roman" w:cs="Times New Roman"/>
          <w:sz w:val="24"/>
          <w:szCs w:val="24"/>
        </w:rPr>
        <w:t xml:space="preserve">resultados adversos </w:t>
      </w:r>
      <w:r>
        <w:rPr>
          <w:rFonts w:ascii="Times New Roman" w:eastAsia="Calibri" w:hAnsi="Times New Roman" w:cs="Times New Roman"/>
          <w:sz w:val="24"/>
          <w:szCs w:val="24"/>
        </w:rPr>
        <w:t xml:space="preserve">para niño o adolescente </w:t>
      </w:r>
      <w:r w:rsidR="001B6B3D" w:rsidRPr="00653917">
        <w:rPr>
          <w:rFonts w:ascii="Times New Roman" w:eastAsia="Calibri" w:hAnsi="Times New Roman" w:cs="Times New Roman"/>
          <w:sz w:val="24"/>
          <w:szCs w:val="24"/>
        </w:rPr>
        <w:t xml:space="preserve">puede ser de utilidad </w:t>
      </w:r>
      <w:r>
        <w:rPr>
          <w:rFonts w:ascii="Times New Roman" w:eastAsia="Calibri" w:hAnsi="Times New Roman" w:cs="Times New Roman"/>
          <w:sz w:val="24"/>
          <w:szCs w:val="24"/>
        </w:rPr>
        <w:t xml:space="preserve">no sólo </w:t>
      </w:r>
      <w:r w:rsidR="001B6B3D" w:rsidRPr="00653917">
        <w:rPr>
          <w:rFonts w:ascii="Times New Roman" w:eastAsia="Calibri" w:hAnsi="Times New Roman" w:cs="Times New Roman"/>
          <w:sz w:val="24"/>
          <w:szCs w:val="24"/>
        </w:rPr>
        <w:t>el conocimi</w:t>
      </w:r>
      <w:r w:rsidR="00653917" w:rsidRPr="00653917">
        <w:rPr>
          <w:rFonts w:ascii="Times New Roman" w:eastAsia="Calibri" w:hAnsi="Times New Roman" w:cs="Times New Roman"/>
          <w:sz w:val="24"/>
          <w:szCs w:val="24"/>
        </w:rPr>
        <w:t>ento de los factores de rie</w:t>
      </w:r>
      <w:r>
        <w:rPr>
          <w:rFonts w:ascii="Times New Roman" w:eastAsia="Calibri" w:hAnsi="Times New Roman" w:cs="Times New Roman"/>
          <w:sz w:val="24"/>
          <w:szCs w:val="24"/>
        </w:rPr>
        <w:t>sgo y de protección, además, la</w:t>
      </w:r>
      <w:r w:rsidR="006C4C1C" w:rsidRPr="00653917">
        <w:rPr>
          <w:rFonts w:ascii="Times New Roman" w:eastAsia="Calibri" w:hAnsi="Times New Roman" w:cs="Times New Roman"/>
          <w:sz w:val="24"/>
          <w:szCs w:val="24"/>
        </w:rPr>
        <w:t xml:space="preserve">s necesidades </w:t>
      </w:r>
      <w:r w:rsidR="00653917" w:rsidRPr="00653917">
        <w:rPr>
          <w:rFonts w:ascii="Times New Roman" w:eastAsia="Calibri" w:hAnsi="Times New Roman" w:cs="Times New Roman"/>
          <w:sz w:val="24"/>
          <w:szCs w:val="24"/>
        </w:rPr>
        <w:t>a</w:t>
      </w:r>
      <w:r w:rsidR="006C4C1C" w:rsidRPr="00653917">
        <w:rPr>
          <w:rFonts w:ascii="Times New Roman" w:eastAsia="Calibri" w:hAnsi="Times New Roman" w:cs="Times New Roman"/>
          <w:sz w:val="24"/>
          <w:szCs w:val="24"/>
        </w:rPr>
        <w:t>l momento de la derivación</w:t>
      </w:r>
      <w:r w:rsidR="00653917" w:rsidRPr="00653917">
        <w:rPr>
          <w:rFonts w:ascii="Times New Roman" w:eastAsia="Calibri" w:hAnsi="Times New Roman" w:cs="Times New Roman"/>
          <w:sz w:val="24"/>
          <w:szCs w:val="24"/>
        </w:rPr>
        <w:t>, realizar seguimientos de los casos, contar con un equipo multidisciplinario, supervisar las instituciones</w:t>
      </w:r>
      <w:r>
        <w:rPr>
          <w:rFonts w:ascii="Times New Roman" w:eastAsia="Calibri" w:hAnsi="Times New Roman" w:cs="Times New Roman"/>
          <w:sz w:val="24"/>
          <w:szCs w:val="24"/>
        </w:rPr>
        <w:t xml:space="preserve">, </w:t>
      </w:r>
      <w:r w:rsidRPr="002A57E7">
        <w:rPr>
          <w:rFonts w:ascii="Times New Roman" w:eastAsia="Calibri" w:hAnsi="Times New Roman" w:cs="Times New Roman"/>
          <w:sz w:val="24"/>
          <w:szCs w:val="24"/>
        </w:rPr>
        <w:t>entre otros</w:t>
      </w:r>
      <w:r w:rsidR="006C4C1C" w:rsidRPr="00653917">
        <w:rPr>
          <w:rFonts w:ascii="Times New Roman" w:eastAsia="Calibri" w:hAnsi="Times New Roman" w:cs="Times New Roman"/>
          <w:sz w:val="24"/>
          <w:szCs w:val="24"/>
        </w:rPr>
        <w:t>.</w:t>
      </w:r>
      <w:r w:rsidR="00242308" w:rsidRPr="00653917">
        <w:rPr>
          <w:rFonts w:ascii="Times New Roman" w:eastAsia="Calibri" w:hAnsi="Times New Roman" w:cs="Times New Roman"/>
          <w:sz w:val="24"/>
          <w:szCs w:val="24"/>
        </w:rPr>
        <w:t xml:space="preserve"> </w:t>
      </w:r>
    </w:p>
    <w:p w14:paraId="317B37B7" w14:textId="77777777" w:rsidR="006C4C1C" w:rsidRPr="00653917" w:rsidRDefault="002A57E7" w:rsidP="00C13E0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b/>
      </w:r>
      <w:r w:rsidR="00653917" w:rsidRPr="00653917">
        <w:rPr>
          <w:rFonts w:ascii="Times New Roman" w:eastAsia="Calibri" w:hAnsi="Times New Roman" w:cs="Times New Roman"/>
          <w:sz w:val="24"/>
          <w:szCs w:val="24"/>
        </w:rPr>
        <w:t xml:space="preserve">La población infantil en acogimiento residencial necesita </w:t>
      </w:r>
      <w:r w:rsidR="007B2293">
        <w:rPr>
          <w:rFonts w:ascii="Times New Roman" w:eastAsia="Calibri" w:hAnsi="Times New Roman" w:cs="Times New Roman"/>
          <w:sz w:val="24"/>
          <w:szCs w:val="24"/>
        </w:rPr>
        <w:t xml:space="preserve">además, </w:t>
      </w:r>
      <w:r w:rsidR="00207D8D">
        <w:rPr>
          <w:rFonts w:ascii="Times New Roman" w:eastAsia="Calibri" w:hAnsi="Times New Roman" w:cs="Times New Roman"/>
          <w:sz w:val="24"/>
          <w:szCs w:val="24"/>
        </w:rPr>
        <w:t xml:space="preserve">acciones de prevención de riesgo y promoción de salud, </w:t>
      </w:r>
      <w:r w:rsidR="006C4C1C" w:rsidRPr="00653917">
        <w:rPr>
          <w:rFonts w:ascii="Times New Roman" w:eastAsia="Calibri" w:hAnsi="Times New Roman" w:cs="Times New Roman"/>
          <w:sz w:val="24"/>
          <w:szCs w:val="24"/>
        </w:rPr>
        <w:t>cuidados especializados para enfermedades mentales, problemas de conduc</w:t>
      </w:r>
      <w:r w:rsidR="00653917" w:rsidRPr="00653917">
        <w:rPr>
          <w:rFonts w:ascii="Times New Roman" w:eastAsia="Calibri" w:hAnsi="Times New Roman" w:cs="Times New Roman"/>
          <w:sz w:val="24"/>
          <w:szCs w:val="24"/>
        </w:rPr>
        <w:t xml:space="preserve">ta y </w:t>
      </w:r>
      <w:r w:rsidR="008A1EB9" w:rsidRPr="00653917">
        <w:rPr>
          <w:rFonts w:ascii="Times New Roman" w:eastAsia="Calibri" w:hAnsi="Times New Roman" w:cs="Times New Roman"/>
          <w:sz w:val="24"/>
          <w:szCs w:val="24"/>
        </w:rPr>
        <w:t>escolares (</w:t>
      </w:r>
      <w:r w:rsidR="008A1EB9" w:rsidRPr="00653917">
        <w:rPr>
          <w:rFonts w:ascii="Times New Roman" w:hAnsi="Times New Roman" w:cs="Times New Roman"/>
          <w:sz w:val="24"/>
          <w:szCs w:val="24"/>
        </w:rPr>
        <w:t>Leloux-Opmeer, Kuiper, Swaab &amp; Scholte, 2017).</w:t>
      </w:r>
      <w:r w:rsidR="00A45ED5">
        <w:rPr>
          <w:rFonts w:ascii="Times New Roman" w:hAnsi="Times New Roman" w:cs="Times New Roman"/>
          <w:sz w:val="24"/>
          <w:szCs w:val="24"/>
        </w:rPr>
        <w:t xml:space="preserve"> En este sentido, también es importante que los cuidadores conozcan sobre el desarrollo normal y patológico</w:t>
      </w:r>
      <w:r w:rsidR="00A00D7B">
        <w:rPr>
          <w:rFonts w:ascii="Times New Roman" w:hAnsi="Times New Roman" w:cs="Times New Roman"/>
          <w:sz w:val="24"/>
          <w:szCs w:val="24"/>
        </w:rPr>
        <w:t xml:space="preserve"> de los niños y adolescentes</w:t>
      </w:r>
      <w:r w:rsidR="00A45ED5">
        <w:rPr>
          <w:rFonts w:ascii="Times New Roman" w:hAnsi="Times New Roman" w:cs="Times New Roman"/>
          <w:sz w:val="24"/>
          <w:szCs w:val="24"/>
        </w:rPr>
        <w:t>.</w:t>
      </w:r>
    </w:p>
    <w:p w14:paraId="5F1537E1" w14:textId="77777777" w:rsidR="005F41AC" w:rsidRDefault="008921DD" w:rsidP="00C13E01">
      <w:pPr>
        <w:spacing w:after="0" w:line="240" w:lineRule="auto"/>
        <w:rPr>
          <w:rFonts w:ascii="Times New Roman" w:hAnsi="Times New Roman" w:cs="Times New Roman"/>
          <w:sz w:val="24"/>
          <w:szCs w:val="24"/>
        </w:rPr>
      </w:pPr>
      <w:r w:rsidRPr="00421D39">
        <w:rPr>
          <w:rFonts w:ascii="Times New Roman" w:eastAsia="Calibri" w:hAnsi="Times New Roman" w:cs="Times New Roman"/>
          <w:sz w:val="24"/>
          <w:szCs w:val="24"/>
        </w:rPr>
        <w:tab/>
        <w:t>Algunos autores plantean que l</w:t>
      </w:r>
      <w:r w:rsidR="005F41AC" w:rsidRPr="00421D39">
        <w:rPr>
          <w:rFonts w:ascii="Times New Roman" w:eastAsia="Calibri" w:hAnsi="Times New Roman" w:cs="Times New Roman"/>
          <w:sz w:val="24"/>
          <w:szCs w:val="24"/>
        </w:rPr>
        <w:t xml:space="preserve">a institución forma parte de una red de apoyo social y afectivo </w:t>
      </w:r>
      <w:r w:rsidRPr="00421D39">
        <w:rPr>
          <w:rFonts w:ascii="Times New Roman" w:eastAsia="Calibri" w:hAnsi="Times New Roman" w:cs="Times New Roman"/>
          <w:sz w:val="24"/>
          <w:szCs w:val="24"/>
        </w:rPr>
        <w:t>para los niños en acogimiento residencial.</w:t>
      </w:r>
      <w:r w:rsidR="00421D39" w:rsidRPr="00421D39">
        <w:rPr>
          <w:rFonts w:ascii="Times New Roman" w:eastAsia="Calibri" w:hAnsi="Times New Roman" w:cs="Times New Roman"/>
          <w:sz w:val="24"/>
          <w:szCs w:val="24"/>
        </w:rPr>
        <w:t xml:space="preserve"> Sin embargo</w:t>
      </w:r>
      <w:r w:rsidR="008F3398" w:rsidRPr="00421D39">
        <w:rPr>
          <w:rFonts w:ascii="Times New Roman" w:eastAsia="Calibri" w:hAnsi="Times New Roman" w:cs="Times New Roman"/>
          <w:sz w:val="24"/>
          <w:szCs w:val="24"/>
        </w:rPr>
        <w:t>, a</w:t>
      </w:r>
      <w:r w:rsidRPr="00421D39">
        <w:rPr>
          <w:rFonts w:ascii="Times New Roman" w:eastAsia="Calibri" w:hAnsi="Times New Roman" w:cs="Times New Roman"/>
          <w:sz w:val="24"/>
          <w:szCs w:val="24"/>
        </w:rPr>
        <w:t>lgunas</w:t>
      </w:r>
      <w:r w:rsidR="008F3398" w:rsidRPr="00421D39">
        <w:rPr>
          <w:rFonts w:ascii="Times New Roman" w:eastAsia="Calibri" w:hAnsi="Times New Roman" w:cs="Times New Roman"/>
          <w:sz w:val="24"/>
          <w:szCs w:val="24"/>
        </w:rPr>
        <w:t xml:space="preserve"> veces, no </w:t>
      </w:r>
      <w:r w:rsidRPr="00421D39">
        <w:rPr>
          <w:rFonts w:ascii="Times New Roman" w:eastAsia="Calibri" w:hAnsi="Times New Roman" w:cs="Times New Roman"/>
          <w:sz w:val="24"/>
          <w:szCs w:val="24"/>
        </w:rPr>
        <w:t xml:space="preserve">es el mejor entorno para crecer </w:t>
      </w:r>
      <w:r w:rsidR="005F41AC" w:rsidRPr="00421D39">
        <w:rPr>
          <w:rFonts w:ascii="Times New Roman" w:eastAsia="Calibri" w:hAnsi="Times New Roman" w:cs="Times New Roman"/>
          <w:sz w:val="24"/>
          <w:szCs w:val="24"/>
        </w:rPr>
        <w:t>(</w:t>
      </w:r>
      <w:r w:rsidR="00A45ED5">
        <w:rPr>
          <w:rFonts w:ascii="Times New Roman" w:hAnsi="Times New Roman" w:cs="Times New Roman"/>
          <w:sz w:val="24"/>
          <w:szCs w:val="24"/>
        </w:rPr>
        <w:t xml:space="preserve">Fernández-Daza, 2013; </w:t>
      </w:r>
      <w:r w:rsidR="00C1482E" w:rsidRPr="00421D39">
        <w:rPr>
          <w:rFonts w:ascii="Times New Roman" w:hAnsi="Times New Roman" w:cs="Times New Roman"/>
          <w:sz w:val="24"/>
          <w:szCs w:val="24"/>
        </w:rPr>
        <w:t>Vivian da Cunha &amp; Barreyro, 2015).</w:t>
      </w:r>
    </w:p>
    <w:p w14:paraId="4C0D88C1" w14:textId="77777777" w:rsidR="00C9636A" w:rsidRDefault="00A45ED5" w:rsidP="00C13E01">
      <w:pPr>
        <w:spacing w:after="0" w:line="240" w:lineRule="auto"/>
        <w:rPr>
          <w:rFonts w:ascii="Times New Roman" w:hAnsi="Times New Roman" w:cs="Times New Roman"/>
          <w:sz w:val="24"/>
          <w:szCs w:val="24"/>
        </w:rPr>
      </w:pPr>
      <w:r w:rsidRPr="001D48D9">
        <w:rPr>
          <w:rFonts w:ascii="Times New Roman" w:hAnsi="Times New Roman" w:cs="Times New Roman"/>
          <w:sz w:val="24"/>
          <w:szCs w:val="24"/>
        </w:rPr>
        <w:tab/>
        <w:t xml:space="preserve">A luz de los resultados, se recomienda </w:t>
      </w:r>
      <w:r w:rsidR="001D48D9">
        <w:rPr>
          <w:rFonts w:ascii="Times New Roman" w:hAnsi="Times New Roman" w:cs="Times New Roman"/>
          <w:sz w:val="24"/>
          <w:szCs w:val="24"/>
        </w:rPr>
        <w:t xml:space="preserve">también </w:t>
      </w:r>
      <w:r w:rsidRPr="001D48D9">
        <w:rPr>
          <w:rFonts w:ascii="Times New Roman" w:hAnsi="Times New Roman" w:cs="Times New Roman"/>
          <w:sz w:val="24"/>
          <w:szCs w:val="24"/>
        </w:rPr>
        <w:t>estimul</w:t>
      </w:r>
      <w:r w:rsidR="00560F3C" w:rsidRPr="001D48D9">
        <w:rPr>
          <w:rFonts w:ascii="Times New Roman" w:hAnsi="Times New Roman" w:cs="Times New Roman"/>
          <w:sz w:val="24"/>
          <w:szCs w:val="24"/>
        </w:rPr>
        <w:t xml:space="preserve">ar las habilidades sociales de </w:t>
      </w:r>
      <w:r w:rsidRPr="001D48D9">
        <w:rPr>
          <w:rFonts w:ascii="Times New Roman" w:hAnsi="Times New Roman" w:cs="Times New Roman"/>
          <w:sz w:val="24"/>
          <w:szCs w:val="24"/>
        </w:rPr>
        <w:t>l</w:t>
      </w:r>
      <w:r w:rsidR="00560F3C" w:rsidRPr="001D48D9">
        <w:rPr>
          <w:rFonts w:ascii="Times New Roman" w:hAnsi="Times New Roman" w:cs="Times New Roman"/>
          <w:sz w:val="24"/>
          <w:szCs w:val="24"/>
        </w:rPr>
        <w:t xml:space="preserve">os niños y adolescentes </w:t>
      </w:r>
      <w:r w:rsidRPr="001D48D9">
        <w:rPr>
          <w:rFonts w:ascii="Times New Roman" w:hAnsi="Times New Roman" w:cs="Times New Roman"/>
          <w:sz w:val="24"/>
          <w:szCs w:val="24"/>
        </w:rPr>
        <w:t>en acogimiento residenc</w:t>
      </w:r>
      <w:r w:rsidR="004D6890" w:rsidRPr="001D48D9">
        <w:rPr>
          <w:rFonts w:ascii="Times New Roman" w:hAnsi="Times New Roman" w:cs="Times New Roman"/>
          <w:sz w:val="24"/>
          <w:szCs w:val="24"/>
        </w:rPr>
        <w:t xml:space="preserve">ial a través de la </w:t>
      </w:r>
      <w:r w:rsidRPr="001D48D9">
        <w:rPr>
          <w:rFonts w:ascii="Times New Roman" w:hAnsi="Times New Roman" w:cs="Times New Roman"/>
          <w:sz w:val="24"/>
          <w:szCs w:val="24"/>
        </w:rPr>
        <w:t xml:space="preserve">exploración de </w:t>
      </w:r>
      <w:r w:rsidR="00560F3C" w:rsidRPr="001D48D9">
        <w:rPr>
          <w:rFonts w:ascii="Times New Roman" w:hAnsi="Times New Roman" w:cs="Times New Roman"/>
          <w:sz w:val="24"/>
          <w:szCs w:val="24"/>
        </w:rPr>
        <w:t xml:space="preserve">nuevos espacios, </w:t>
      </w:r>
      <w:r w:rsidRPr="001D48D9">
        <w:rPr>
          <w:rFonts w:ascii="Times New Roman" w:hAnsi="Times New Roman" w:cs="Times New Roman"/>
          <w:sz w:val="24"/>
          <w:szCs w:val="24"/>
        </w:rPr>
        <w:t>rutinas novedosas</w:t>
      </w:r>
      <w:r w:rsidR="00CD71AE" w:rsidRPr="001D48D9">
        <w:rPr>
          <w:rFonts w:ascii="Times New Roman" w:hAnsi="Times New Roman" w:cs="Times New Roman"/>
          <w:sz w:val="24"/>
          <w:szCs w:val="24"/>
        </w:rPr>
        <w:t xml:space="preserve"> y</w:t>
      </w:r>
      <w:r w:rsidR="00560F3C" w:rsidRPr="001D48D9">
        <w:rPr>
          <w:rFonts w:ascii="Times New Roman" w:hAnsi="Times New Roman" w:cs="Times New Roman"/>
          <w:sz w:val="24"/>
          <w:szCs w:val="24"/>
        </w:rPr>
        <w:t xml:space="preserve"> </w:t>
      </w:r>
      <w:r w:rsidR="00CD71AE" w:rsidRPr="001D48D9">
        <w:rPr>
          <w:rFonts w:ascii="Times New Roman" w:hAnsi="Times New Roman" w:cs="Times New Roman"/>
          <w:sz w:val="24"/>
          <w:szCs w:val="24"/>
        </w:rPr>
        <w:t xml:space="preserve">la </w:t>
      </w:r>
      <w:r w:rsidR="00560F3C" w:rsidRPr="001D48D9">
        <w:rPr>
          <w:rFonts w:ascii="Times New Roman" w:hAnsi="Times New Roman" w:cs="Times New Roman"/>
          <w:sz w:val="24"/>
          <w:szCs w:val="24"/>
        </w:rPr>
        <w:t xml:space="preserve">interacción permanente con personas </w:t>
      </w:r>
      <w:r w:rsidR="004D6890" w:rsidRPr="001D48D9">
        <w:rPr>
          <w:rFonts w:ascii="Times New Roman" w:hAnsi="Times New Roman" w:cs="Times New Roman"/>
          <w:sz w:val="24"/>
          <w:szCs w:val="24"/>
        </w:rPr>
        <w:t>ajenas al contexto institucional</w:t>
      </w:r>
      <w:r w:rsidR="00560F3C" w:rsidRPr="001D48D9">
        <w:rPr>
          <w:rFonts w:ascii="Times New Roman" w:hAnsi="Times New Roman" w:cs="Times New Roman"/>
          <w:sz w:val="24"/>
          <w:szCs w:val="24"/>
        </w:rPr>
        <w:t>.</w:t>
      </w:r>
      <w:r w:rsidR="00887B93" w:rsidRPr="001D48D9">
        <w:rPr>
          <w:rFonts w:ascii="Times New Roman" w:hAnsi="Times New Roman" w:cs="Times New Roman"/>
          <w:sz w:val="24"/>
          <w:szCs w:val="24"/>
        </w:rPr>
        <w:t xml:space="preserve"> Las habilidades sociales </w:t>
      </w:r>
      <w:r w:rsidR="00D27BA0" w:rsidRPr="001D48D9">
        <w:rPr>
          <w:rFonts w:ascii="Times New Roman" w:hAnsi="Times New Roman" w:cs="Times New Roman"/>
          <w:sz w:val="24"/>
          <w:szCs w:val="24"/>
        </w:rPr>
        <w:t xml:space="preserve">en el niño </w:t>
      </w:r>
      <w:r w:rsidR="00887B93" w:rsidRPr="001D48D9">
        <w:rPr>
          <w:rFonts w:ascii="Times New Roman" w:hAnsi="Times New Roman" w:cs="Times New Roman"/>
          <w:sz w:val="24"/>
          <w:szCs w:val="24"/>
        </w:rPr>
        <w:t xml:space="preserve">son </w:t>
      </w:r>
      <w:r w:rsidR="004D6890" w:rsidRPr="001D48D9">
        <w:rPr>
          <w:rFonts w:ascii="Times New Roman" w:hAnsi="Times New Roman" w:cs="Times New Roman"/>
          <w:sz w:val="24"/>
          <w:szCs w:val="24"/>
        </w:rPr>
        <w:t xml:space="preserve">fundamentales </w:t>
      </w:r>
      <w:r w:rsidR="00887B93" w:rsidRPr="001D48D9">
        <w:rPr>
          <w:rFonts w:ascii="Times New Roman" w:hAnsi="Times New Roman" w:cs="Times New Roman"/>
          <w:sz w:val="24"/>
          <w:szCs w:val="24"/>
        </w:rPr>
        <w:t xml:space="preserve">para </w:t>
      </w:r>
      <w:r w:rsidR="00D27BA0" w:rsidRPr="001D48D9">
        <w:rPr>
          <w:rFonts w:ascii="Times New Roman" w:hAnsi="Times New Roman" w:cs="Times New Roman"/>
          <w:sz w:val="24"/>
          <w:szCs w:val="24"/>
        </w:rPr>
        <w:t xml:space="preserve">establecer vínculos estables y </w:t>
      </w:r>
      <w:r w:rsidR="00A1733B">
        <w:rPr>
          <w:rFonts w:ascii="Times New Roman" w:hAnsi="Times New Roman" w:cs="Times New Roman"/>
          <w:sz w:val="24"/>
          <w:szCs w:val="24"/>
        </w:rPr>
        <w:t xml:space="preserve">sostener </w:t>
      </w:r>
      <w:r w:rsidR="004D6890" w:rsidRPr="001D48D9">
        <w:rPr>
          <w:rFonts w:ascii="Times New Roman" w:hAnsi="Times New Roman" w:cs="Times New Roman"/>
          <w:sz w:val="24"/>
          <w:szCs w:val="24"/>
        </w:rPr>
        <w:t xml:space="preserve">interacciones sociales positivas, además, para la asimilación de su rol dentro de la sociedad, y el conocimiento y regulación de </w:t>
      </w:r>
      <w:r w:rsidR="00887B93" w:rsidRPr="001D48D9">
        <w:rPr>
          <w:rFonts w:ascii="Times New Roman" w:hAnsi="Times New Roman" w:cs="Times New Roman"/>
          <w:sz w:val="24"/>
          <w:szCs w:val="24"/>
        </w:rPr>
        <w:t xml:space="preserve">normas sociales. </w:t>
      </w:r>
    </w:p>
    <w:p w14:paraId="3E444209" w14:textId="77777777" w:rsidR="00C9636A" w:rsidRDefault="00C9636A" w:rsidP="00C13E01">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En vista de los hallazgos, es recomendable que futuras investigaciones realicen un análisis más pormenorizado del funcionamiento cognitivo y social de los niños y adolescentes en acogimiento residencial</w:t>
      </w:r>
      <w:r w:rsidR="008E325B">
        <w:rPr>
          <w:rFonts w:ascii="Times New Roman" w:eastAsia="Calibri" w:hAnsi="Times New Roman" w:cs="Times New Roman"/>
          <w:sz w:val="24"/>
          <w:szCs w:val="24"/>
        </w:rPr>
        <w:t xml:space="preserve"> y ampliar el tamaño de la muestra </w:t>
      </w:r>
      <w:r>
        <w:rPr>
          <w:rFonts w:ascii="Times New Roman" w:eastAsia="Calibri" w:hAnsi="Times New Roman" w:cs="Times New Roman"/>
          <w:sz w:val="24"/>
          <w:szCs w:val="24"/>
        </w:rPr>
        <w:t xml:space="preserve">es por ello que los resultados no </w:t>
      </w:r>
      <w:r w:rsidR="003C54D0">
        <w:rPr>
          <w:rFonts w:ascii="Times New Roman" w:eastAsia="Calibri" w:hAnsi="Times New Roman" w:cs="Times New Roman"/>
          <w:sz w:val="24"/>
          <w:szCs w:val="24"/>
        </w:rPr>
        <w:t>son generalizables</w:t>
      </w:r>
      <w:r>
        <w:rPr>
          <w:rFonts w:ascii="Times New Roman" w:eastAsia="Calibri" w:hAnsi="Times New Roman" w:cs="Times New Roman"/>
          <w:sz w:val="24"/>
          <w:szCs w:val="24"/>
        </w:rPr>
        <w:t>.</w:t>
      </w:r>
      <w:r w:rsidR="003C54D0">
        <w:rPr>
          <w:rFonts w:ascii="Times New Roman" w:eastAsia="Calibri" w:hAnsi="Times New Roman" w:cs="Times New Roman"/>
          <w:sz w:val="24"/>
          <w:szCs w:val="24"/>
        </w:rPr>
        <w:t xml:space="preserve"> Además, hacen falta investigaciones sobre el acogimiento residencial en países de Latinoamérica que evidencien sobre la salud, e</w:t>
      </w:r>
      <w:r w:rsidR="008E325B">
        <w:rPr>
          <w:rFonts w:ascii="Times New Roman" w:eastAsia="Calibri" w:hAnsi="Times New Roman" w:cs="Times New Roman"/>
          <w:sz w:val="24"/>
          <w:szCs w:val="24"/>
        </w:rPr>
        <w:t>l comportamiento y desarrollo de</w:t>
      </w:r>
      <w:r w:rsidR="003C54D0">
        <w:rPr>
          <w:rFonts w:ascii="Times New Roman" w:eastAsia="Calibri" w:hAnsi="Times New Roman" w:cs="Times New Roman"/>
          <w:sz w:val="24"/>
          <w:szCs w:val="24"/>
        </w:rPr>
        <w:t xml:space="preserve"> la población infantojuvenil.</w:t>
      </w:r>
    </w:p>
    <w:p w14:paraId="5BA618A7" w14:textId="77777777" w:rsidR="00DE16B4" w:rsidRDefault="00504D28" w:rsidP="00C13E01">
      <w:pPr>
        <w:spacing w:after="0" w:line="240" w:lineRule="auto"/>
        <w:rPr>
          <w:rFonts w:ascii="Times New Roman" w:hAnsi="Times New Roman" w:cs="Times New Roman"/>
          <w:sz w:val="24"/>
          <w:szCs w:val="24"/>
        </w:rPr>
      </w:pPr>
      <w:r>
        <w:rPr>
          <w:rFonts w:ascii="Times New Roman" w:hAnsi="Times New Roman" w:cs="Times New Roman"/>
          <w:sz w:val="24"/>
          <w:szCs w:val="24"/>
        </w:rPr>
        <w:tab/>
        <w:t>Para concluir</w:t>
      </w:r>
      <w:r w:rsidR="00490486">
        <w:rPr>
          <w:rFonts w:ascii="Times New Roman" w:hAnsi="Times New Roman" w:cs="Times New Roman"/>
          <w:sz w:val="24"/>
          <w:szCs w:val="24"/>
        </w:rPr>
        <w:t xml:space="preserve"> indicar que </w:t>
      </w:r>
      <w:r>
        <w:rPr>
          <w:rFonts w:ascii="Times New Roman" w:hAnsi="Times New Roman" w:cs="Times New Roman"/>
          <w:sz w:val="24"/>
          <w:szCs w:val="24"/>
        </w:rPr>
        <w:t xml:space="preserve">se desconocen </w:t>
      </w:r>
      <w:r w:rsidRPr="00504D28">
        <w:rPr>
          <w:rFonts w:ascii="Times New Roman" w:hAnsi="Times New Roman" w:cs="Times New Roman"/>
          <w:sz w:val="24"/>
          <w:szCs w:val="24"/>
        </w:rPr>
        <w:t xml:space="preserve">instrumentos de evaluación psicológica </w:t>
      </w:r>
      <w:r>
        <w:rPr>
          <w:rFonts w:ascii="Times New Roman" w:hAnsi="Times New Roman" w:cs="Times New Roman"/>
          <w:sz w:val="24"/>
          <w:szCs w:val="24"/>
        </w:rPr>
        <w:t>validados o adaptados a la población infantojuvenil latinoamericana en acogimiento residencial, por lo que</w:t>
      </w:r>
      <w:r w:rsidRPr="00504D28">
        <w:rPr>
          <w:rFonts w:ascii="Times New Roman" w:hAnsi="Times New Roman" w:cs="Times New Roman"/>
          <w:sz w:val="24"/>
          <w:szCs w:val="24"/>
        </w:rPr>
        <w:t xml:space="preserve">, </w:t>
      </w:r>
      <w:r>
        <w:rPr>
          <w:rFonts w:ascii="Times New Roman" w:hAnsi="Times New Roman" w:cs="Times New Roman"/>
          <w:sz w:val="24"/>
          <w:szCs w:val="24"/>
        </w:rPr>
        <w:t xml:space="preserve">el ASEBA </w:t>
      </w:r>
      <w:r w:rsidRPr="00504D28">
        <w:rPr>
          <w:rFonts w:ascii="Times New Roman" w:hAnsi="Times New Roman" w:cs="Times New Roman"/>
          <w:sz w:val="24"/>
          <w:szCs w:val="24"/>
        </w:rPr>
        <w:t>p</w:t>
      </w:r>
      <w:r w:rsidR="008E325B">
        <w:rPr>
          <w:rFonts w:ascii="Times New Roman" w:hAnsi="Times New Roman" w:cs="Times New Roman"/>
          <w:sz w:val="24"/>
          <w:szCs w:val="24"/>
        </w:rPr>
        <w:t xml:space="preserve">uede ser una herramienta </w:t>
      </w:r>
      <w:r>
        <w:rPr>
          <w:rFonts w:ascii="Times New Roman" w:hAnsi="Times New Roman" w:cs="Times New Roman"/>
          <w:sz w:val="24"/>
          <w:szCs w:val="24"/>
        </w:rPr>
        <w:t xml:space="preserve">útil en este sentido para futuros </w:t>
      </w:r>
      <w:r w:rsidRPr="00504D28">
        <w:rPr>
          <w:rFonts w:ascii="Times New Roman" w:hAnsi="Times New Roman" w:cs="Times New Roman"/>
          <w:sz w:val="24"/>
          <w:szCs w:val="24"/>
        </w:rPr>
        <w:t>estudios</w:t>
      </w:r>
      <w:r w:rsidR="008E325B">
        <w:rPr>
          <w:rFonts w:ascii="Times New Roman" w:hAnsi="Times New Roman" w:cs="Times New Roman"/>
          <w:sz w:val="24"/>
          <w:szCs w:val="24"/>
        </w:rPr>
        <w:t xml:space="preserve"> o constituirse en el primer acercamiento para su diseño o adaptación</w:t>
      </w:r>
      <w:r w:rsidRPr="00504D28">
        <w:rPr>
          <w:rFonts w:ascii="Times New Roman" w:hAnsi="Times New Roman" w:cs="Times New Roman"/>
          <w:sz w:val="24"/>
          <w:szCs w:val="24"/>
        </w:rPr>
        <w:t>.</w:t>
      </w:r>
      <w:r>
        <w:rPr>
          <w:rFonts w:ascii="Times New Roman" w:hAnsi="Times New Roman" w:cs="Times New Roman"/>
          <w:sz w:val="24"/>
          <w:szCs w:val="24"/>
        </w:rPr>
        <w:t xml:space="preserve"> Con</w:t>
      </w:r>
      <w:r w:rsidR="00226F7B">
        <w:rPr>
          <w:rFonts w:ascii="Times New Roman" w:hAnsi="Times New Roman" w:cs="Times New Roman"/>
          <w:sz w:val="24"/>
          <w:szCs w:val="24"/>
        </w:rPr>
        <w:t xml:space="preserve"> los instrumentos que forman parte del ASEBA (CBCL y </w:t>
      </w:r>
      <w:r w:rsidR="00490486">
        <w:rPr>
          <w:rFonts w:ascii="Times New Roman" w:hAnsi="Times New Roman" w:cs="Times New Roman"/>
          <w:sz w:val="24"/>
          <w:szCs w:val="24"/>
        </w:rPr>
        <w:t>YSR</w:t>
      </w:r>
      <w:r w:rsidR="00226F7B">
        <w:rPr>
          <w:rFonts w:ascii="Times New Roman" w:hAnsi="Times New Roman" w:cs="Times New Roman"/>
          <w:sz w:val="24"/>
          <w:szCs w:val="24"/>
        </w:rPr>
        <w:t>)</w:t>
      </w:r>
      <w:r w:rsidR="00490486">
        <w:rPr>
          <w:rFonts w:ascii="Times New Roman" w:hAnsi="Times New Roman" w:cs="Times New Roman"/>
          <w:sz w:val="24"/>
          <w:szCs w:val="24"/>
        </w:rPr>
        <w:t xml:space="preserve"> </w:t>
      </w:r>
      <w:r>
        <w:rPr>
          <w:rFonts w:ascii="Times New Roman" w:hAnsi="Times New Roman" w:cs="Times New Roman"/>
          <w:sz w:val="24"/>
          <w:szCs w:val="24"/>
        </w:rPr>
        <w:t xml:space="preserve">en la presente investigación </w:t>
      </w:r>
      <w:r w:rsidR="00490486">
        <w:rPr>
          <w:rFonts w:ascii="Times New Roman" w:hAnsi="Times New Roman" w:cs="Times New Roman"/>
          <w:sz w:val="24"/>
          <w:szCs w:val="24"/>
        </w:rPr>
        <w:t xml:space="preserve">se pudo obtener información </w:t>
      </w:r>
      <w:r w:rsidR="008E325B">
        <w:rPr>
          <w:rFonts w:ascii="Times New Roman" w:hAnsi="Times New Roman" w:cs="Times New Roman"/>
          <w:sz w:val="24"/>
          <w:szCs w:val="24"/>
        </w:rPr>
        <w:t xml:space="preserve">amplia e </w:t>
      </w:r>
      <w:r w:rsidR="00490486">
        <w:rPr>
          <w:rFonts w:ascii="Times New Roman" w:hAnsi="Times New Roman" w:cs="Times New Roman"/>
          <w:sz w:val="24"/>
          <w:szCs w:val="24"/>
        </w:rPr>
        <w:t xml:space="preserve">importante sobre el comportamiento social y cognitivo de </w:t>
      </w:r>
      <w:r w:rsidR="00490486" w:rsidRPr="00490486">
        <w:rPr>
          <w:rFonts w:ascii="Times New Roman" w:hAnsi="Times New Roman" w:cs="Times New Roman"/>
          <w:sz w:val="24"/>
          <w:szCs w:val="24"/>
        </w:rPr>
        <w:t>niños y adolescentes en acogimiento residencial y con sus familias biológicas</w:t>
      </w:r>
      <w:r w:rsidR="00CE019C">
        <w:rPr>
          <w:rFonts w:ascii="Times New Roman" w:hAnsi="Times New Roman" w:cs="Times New Roman"/>
          <w:sz w:val="24"/>
          <w:szCs w:val="24"/>
        </w:rPr>
        <w:t xml:space="preserve"> que informan de su</w:t>
      </w:r>
      <w:r w:rsidR="00490486">
        <w:rPr>
          <w:rFonts w:ascii="Times New Roman" w:hAnsi="Times New Roman" w:cs="Times New Roman"/>
          <w:sz w:val="24"/>
          <w:szCs w:val="24"/>
        </w:rPr>
        <w:t>s conductas adaptativas y desaptativas.</w:t>
      </w:r>
    </w:p>
    <w:p w14:paraId="0E0CA027" w14:textId="77777777" w:rsidR="007B54BB" w:rsidRDefault="007B54BB" w:rsidP="00C13E01">
      <w:pPr>
        <w:spacing w:after="0" w:line="240" w:lineRule="auto"/>
        <w:jc w:val="center"/>
        <w:rPr>
          <w:rFonts w:ascii="Times New Roman" w:eastAsia="Calibri" w:hAnsi="Times New Roman" w:cs="Times New Roman"/>
          <w:b/>
          <w:sz w:val="24"/>
          <w:szCs w:val="24"/>
        </w:rPr>
      </w:pPr>
    </w:p>
    <w:p w14:paraId="1568B7B6" w14:textId="77777777" w:rsidR="00446F9B" w:rsidRPr="0099751A" w:rsidRDefault="00AD1F89" w:rsidP="00C13E01">
      <w:pPr>
        <w:spacing w:after="0" w:line="240" w:lineRule="auto"/>
        <w:jc w:val="center"/>
        <w:rPr>
          <w:rFonts w:ascii="Times New Roman" w:eastAsia="Calibri" w:hAnsi="Times New Roman" w:cs="Times New Roman"/>
          <w:b/>
          <w:sz w:val="24"/>
          <w:szCs w:val="24"/>
          <w:lang w:val="en-US"/>
        </w:rPr>
      </w:pPr>
      <w:r w:rsidRPr="0099751A">
        <w:rPr>
          <w:rFonts w:ascii="Times New Roman" w:eastAsia="Calibri" w:hAnsi="Times New Roman" w:cs="Times New Roman"/>
          <w:b/>
          <w:sz w:val="24"/>
          <w:szCs w:val="24"/>
          <w:lang w:val="en-US"/>
        </w:rPr>
        <w:t>Referencias</w:t>
      </w:r>
    </w:p>
    <w:p w14:paraId="6D5C75CA" w14:textId="77777777" w:rsidR="007B54BB" w:rsidRPr="0099751A" w:rsidRDefault="007B54BB" w:rsidP="00C13E01">
      <w:pPr>
        <w:spacing w:after="0" w:line="240" w:lineRule="auto"/>
        <w:jc w:val="center"/>
        <w:rPr>
          <w:rFonts w:ascii="Times New Roman" w:eastAsia="Calibri" w:hAnsi="Times New Roman" w:cs="Times New Roman"/>
          <w:b/>
          <w:sz w:val="24"/>
          <w:szCs w:val="24"/>
          <w:lang w:val="en-US"/>
        </w:rPr>
      </w:pPr>
    </w:p>
    <w:p w14:paraId="0F1FBAD3" w14:textId="77777777" w:rsidR="00EE5260" w:rsidRPr="00A83BE6" w:rsidRDefault="00EE5260" w:rsidP="00C13E01">
      <w:pPr>
        <w:spacing w:after="0" w:line="240" w:lineRule="auto"/>
        <w:ind w:left="284" w:hanging="284"/>
        <w:rPr>
          <w:rFonts w:ascii="Times New Roman" w:eastAsia="Calibri" w:hAnsi="Times New Roman" w:cs="Times New Roman"/>
          <w:i/>
          <w:iCs/>
          <w:sz w:val="24"/>
          <w:szCs w:val="24"/>
          <w:lang w:val="en-US"/>
        </w:rPr>
      </w:pPr>
      <w:r w:rsidRPr="00A83BE6">
        <w:rPr>
          <w:rFonts w:ascii="Times New Roman" w:eastAsia="Calibri" w:hAnsi="Times New Roman" w:cs="Times New Roman"/>
          <w:sz w:val="24"/>
          <w:szCs w:val="24"/>
          <w:lang w:val="en-US"/>
        </w:rPr>
        <w:t xml:space="preserve">Achenbach, T y Edelbrock, C. (1983). </w:t>
      </w:r>
      <w:r w:rsidRPr="00A83BE6">
        <w:rPr>
          <w:rFonts w:ascii="Times New Roman" w:eastAsia="Calibri" w:hAnsi="Times New Roman" w:cs="Times New Roman"/>
          <w:i/>
          <w:sz w:val="24"/>
          <w:szCs w:val="24"/>
          <w:lang w:val="en-US"/>
        </w:rPr>
        <w:t>Manual for the child behavior checklist and revised child behavior profile</w:t>
      </w:r>
      <w:r w:rsidRPr="00A83BE6">
        <w:rPr>
          <w:rFonts w:ascii="Times New Roman" w:eastAsia="Calibri" w:hAnsi="Times New Roman" w:cs="Times New Roman"/>
          <w:sz w:val="24"/>
          <w:szCs w:val="24"/>
          <w:lang w:val="en-US"/>
        </w:rPr>
        <w:t>. Burlington, VT: Thomas. A. Achenbach.</w:t>
      </w:r>
      <w:r w:rsidRPr="00A83BE6">
        <w:rPr>
          <w:rFonts w:ascii="Times New Roman" w:eastAsia="Calibri" w:hAnsi="Times New Roman" w:cs="Times New Roman"/>
          <w:i/>
          <w:iCs/>
          <w:sz w:val="24"/>
          <w:szCs w:val="24"/>
          <w:lang w:val="en-US"/>
        </w:rPr>
        <w:t xml:space="preserve"> </w:t>
      </w:r>
    </w:p>
    <w:p w14:paraId="4F4EEE9E"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Achenbach, T. M. (2001). Manual for the Child Behavior Checklist/6-18 and 2001 profile. Burlington: University of Vermont.</w:t>
      </w:r>
    </w:p>
    <w:p w14:paraId="2225058F" w14:textId="77777777" w:rsidR="00EE5260" w:rsidRPr="00967DC4"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Achenbach, T. M. (2009). </w:t>
      </w:r>
      <w:r w:rsidRPr="0099751A">
        <w:rPr>
          <w:rFonts w:ascii="Times New Roman" w:eastAsia="Calibri" w:hAnsi="Times New Roman" w:cs="Times New Roman"/>
          <w:i/>
          <w:iCs/>
          <w:sz w:val="24"/>
          <w:szCs w:val="24"/>
          <w:lang w:val="en-US"/>
        </w:rPr>
        <w:t>Achenbach system of empirically based assessment (ASEBA): Development, findings, theory, and applications</w:t>
      </w:r>
      <w:r w:rsidRPr="0099751A">
        <w:rPr>
          <w:rFonts w:ascii="Times New Roman" w:eastAsia="Calibri" w:hAnsi="Times New Roman" w:cs="Times New Roman"/>
          <w:sz w:val="24"/>
          <w:szCs w:val="24"/>
          <w:lang w:val="en-US"/>
        </w:rPr>
        <w:t xml:space="preserve">. </w:t>
      </w:r>
      <w:r w:rsidRPr="00967DC4">
        <w:rPr>
          <w:rFonts w:ascii="Times New Roman" w:eastAsia="Calibri" w:hAnsi="Times New Roman" w:cs="Times New Roman"/>
          <w:sz w:val="24"/>
          <w:szCs w:val="24"/>
          <w:lang w:val="en-US"/>
        </w:rPr>
        <w:t>University of Vermont, Research Center of Children, Youth &amp; Families.</w:t>
      </w:r>
    </w:p>
    <w:p w14:paraId="0152F07B"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D748B5">
        <w:rPr>
          <w:rFonts w:ascii="Times New Roman" w:eastAsia="Calibri" w:hAnsi="Times New Roman" w:cs="Times New Roman"/>
          <w:sz w:val="24"/>
          <w:szCs w:val="24"/>
          <w:lang w:val="en-US"/>
        </w:rPr>
        <w:t>Achenbach, T. M. (2011). Commentary: Definitely more than measurement error: But how should we understand and deal with informant discrepancies?. </w:t>
      </w:r>
      <w:r w:rsidRPr="0099751A">
        <w:rPr>
          <w:rFonts w:ascii="Times New Roman" w:eastAsia="Calibri" w:hAnsi="Times New Roman" w:cs="Times New Roman"/>
          <w:i/>
          <w:iCs/>
          <w:sz w:val="24"/>
          <w:szCs w:val="24"/>
          <w:lang w:val="en-US"/>
        </w:rPr>
        <w:t>Journal of Clinical Child &amp; Adolescent Psychology</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40</w:t>
      </w:r>
      <w:r w:rsidRPr="0099751A">
        <w:rPr>
          <w:rFonts w:ascii="Times New Roman" w:eastAsia="Calibri" w:hAnsi="Times New Roman" w:cs="Times New Roman"/>
          <w:sz w:val="24"/>
          <w:szCs w:val="24"/>
          <w:lang w:val="en-US"/>
        </w:rPr>
        <w:t>(1), 80-86.</w:t>
      </w:r>
    </w:p>
    <w:p w14:paraId="65E054A1" w14:textId="77777777" w:rsidR="00EE5260" w:rsidRPr="00967DC4"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lastRenderedPageBreak/>
        <w:t xml:space="preserve">Achenbach, T. M. y Rescorla, L. A. (2001). Manual for ASEBA School-Age Forms &amp; Profiles. </w:t>
      </w:r>
      <w:r w:rsidRPr="00967DC4">
        <w:rPr>
          <w:rFonts w:ascii="Times New Roman" w:eastAsia="Calibri" w:hAnsi="Times New Roman" w:cs="Times New Roman"/>
          <w:sz w:val="24"/>
          <w:szCs w:val="24"/>
          <w:lang w:val="en-US"/>
        </w:rPr>
        <w:t>Burlington, VT: University of Vermont.</w:t>
      </w:r>
    </w:p>
    <w:p w14:paraId="6A1B9C4C" w14:textId="77777777" w:rsidR="00EE5260" w:rsidRPr="00967DC4" w:rsidRDefault="00EE5260" w:rsidP="00C13E01">
      <w:pPr>
        <w:spacing w:after="0" w:line="240" w:lineRule="auto"/>
        <w:ind w:left="284" w:hanging="284"/>
        <w:rPr>
          <w:rFonts w:ascii="Times New Roman" w:eastAsia="Calibri" w:hAnsi="Times New Roman" w:cs="Times New Roman"/>
          <w:sz w:val="24"/>
          <w:szCs w:val="24"/>
          <w:lang w:val="en-US"/>
        </w:rPr>
      </w:pPr>
      <w:r w:rsidRPr="00967DC4">
        <w:rPr>
          <w:rFonts w:ascii="Times New Roman" w:eastAsia="Calibri" w:hAnsi="Times New Roman" w:cs="Times New Roman"/>
          <w:sz w:val="24"/>
          <w:szCs w:val="24"/>
          <w:lang w:val="en-US"/>
        </w:rPr>
        <w:t>Bakermans</w:t>
      </w:r>
      <w:r w:rsidRPr="00967DC4">
        <w:rPr>
          <w:rFonts w:ascii="Cambria Math" w:eastAsia="Calibri" w:hAnsi="Cambria Math" w:cs="Cambria Math"/>
          <w:sz w:val="24"/>
          <w:szCs w:val="24"/>
          <w:lang w:val="en-US"/>
        </w:rPr>
        <w:t>‐</w:t>
      </w:r>
      <w:r w:rsidRPr="00967DC4">
        <w:rPr>
          <w:rFonts w:ascii="Times New Roman" w:eastAsia="Calibri" w:hAnsi="Times New Roman" w:cs="Times New Roman"/>
          <w:sz w:val="24"/>
          <w:szCs w:val="24"/>
          <w:lang w:val="en-US"/>
        </w:rPr>
        <w:t>Kranenburg, M. J., Steele, H., Zeanah, C. H., Muhamedrahimov, R. J., Vorria, P., Dobrova</w:t>
      </w:r>
      <w:r w:rsidRPr="00967DC4">
        <w:rPr>
          <w:rFonts w:ascii="Cambria Math" w:eastAsia="Calibri" w:hAnsi="Cambria Math" w:cs="Cambria Math"/>
          <w:sz w:val="24"/>
          <w:szCs w:val="24"/>
          <w:lang w:val="en-US"/>
        </w:rPr>
        <w:t>‐</w:t>
      </w:r>
      <w:r w:rsidRPr="00967DC4">
        <w:rPr>
          <w:rFonts w:ascii="Times New Roman" w:eastAsia="Calibri" w:hAnsi="Times New Roman" w:cs="Times New Roman"/>
          <w:sz w:val="24"/>
          <w:szCs w:val="24"/>
          <w:lang w:val="en-US"/>
        </w:rPr>
        <w:t xml:space="preserve">Krol, N. A., ... </w:t>
      </w:r>
      <w:r w:rsidRPr="0099751A">
        <w:rPr>
          <w:rFonts w:ascii="Times New Roman" w:eastAsia="Calibri" w:hAnsi="Times New Roman" w:cs="Times New Roman"/>
          <w:sz w:val="24"/>
          <w:szCs w:val="24"/>
          <w:lang w:val="en-US"/>
        </w:rPr>
        <w:t>&amp; Gunnar, M. R. (2011). III. Attachment and emotional development in institutional care: characteristics and catch up. </w:t>
      </w:r>
      <w:r w:rsidRPr="00967DC4">
        <w:rPr>
          <w:rFonts w:ascii="Times New Roman" w:eastAsia="Calibri" w:hAnsi="Times New Roman" w:cs="Times New Roman"/>
          <w:i/>
          <w:iCs/>
          <w:sz w:val="24"/>
          <w:szCs w:val="24"/>
          <w:lang w:val="en-US"/>
        </w:rPr>
        <w:t>Monographs of the Society for Research in Child Development</w:t>
      </w:r>
      <w:r w:rsidRPr="00967DC4">
        <w:rPr>
          <w:rFonts w:ascii="Times New Roman" w:eastAsia="Calibri" w:hAnsi="Times New Roman" w:cs="Times New Roman"/>
          <w:sz w:val="24"/>
          <w:szCs w:val="24"/>
          <w:lang w:val="en-US"/>
        </w:rPr>
        <w:t>, </w:t>
      </w:r>
      <w:r w:rsidRPr="00967DC4">
        <w:rPr>
          <w:rFonts w:ascii="Times New Roman" w:eastAsia="Calibri" w:hAnsi="Times New Roman" w:cs="Times New Roman"/>
          <w:i/>
          <w:iCs/>
          <w:sz w:val="24"/>
          <w:szCs w:val="24"/>
          <w:lang w:val="en-US"/>
        </w:rPr>
        <w:t>76</w:t>
      </w:r>
      <w:r w:rsidRPr="00967DC4">
        <w:rPr>
          <w:rFonts w:ascii="Times New Roman" w:eastAsia="Calibri" w:hAnsi="Times New Roman" w:cs="Times New Roman"/>
          <w:sz w:val="24"/>
          <w:szCs w:val="24"/>
          <w:lang w:val="en-US"/>
        </w:rPr>
        <w:t>(4), 62-91.</w:t>
      </w:r>
    </w:p>
    <w:p w14:paraId="404805EC"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D748B5">
        <w:rPr>
          <w:rFonts w:ascii="Times New Roman" w:eastAsia="Calibri" w:hAnsi="Times New Roman" w:cs="Times New Roman"/>
          <w:sz w:val="24"/>
          <w:szCs w:val="24"/>
          <w:lang w:val="en-US"/>
        </w:rPr>
        <w:t>Berens, A. E., &amp; Nelson, C. A. (2015). The science of early adversity: is there a role for large institutions in the care of vulnerable children?. </w:t>
      </w:r>
      <w:r w:rsidRPr="0099751A">
        <w:rPr>
          <w:rFonts w:ascii="Times New Roman" w:eastAsia="Calibri" w:hAnsi="Times New Roman" w:cs="Times New Roman"/>
          <w:i/>
          <w:iCs/>
          <w:sz w:val="24"/>
          <w:szCs w:val="24"/>
          <w:lang w:val="en-US"/>
        </w:rPr>
        <w:t>The Lancet</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386</w:t>
      </w:r>
      <w:r w:rsidRPr="0099751A">
        <w:rPr>
          <w:rFonts w:ascii="Times New Roman" w:eastAsia="Calibri" w:hAnsi="Times New Roman" w:cs="Times New Roman"/>
          <w:sz w:val="24"/>
          <w:szCs w:val="24"/>
          <w:lang w:val="en-US"/>
        </w:rPr>
        <w:t>(9991), 388-398.</w:t>
      </w:r>
    </w:p>
    <w:p w14:paraId="2618014F"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Berg-Nielsen, T. S., Solheim, E., Belsky, J., &amp; Wichstrom, L. (2012). Preschoolers’ psychosocial problems: In the eyes of the beholder? Adding teacher characteristics as determinants of discrepant parent-teacher reports. </w:t>
      </w:r>
      <w:r w:rsidRPr="0099751A">
        <w:rPr>
          <w:rFonts w:ascii="Times New Roman" w:eastAsia="Calibri" w:hAnsi="Times New Roman" w:cs="Times New Roman"/>
          <w:i/>
          <w:iCs/>
          <w:sz w:val="24"/>
          <w:szCs w:val="24"/>
          <w:lang w:val="en-US"/>
        </w:rPr>
        <w:t>Child Psychiatry &amp; Human Development</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43</w:t>
      </w:r>
      <w:r w:rsidRPr="0099751A">
        <w:rPr>
          <w:rFonts w:ascii="Times New Roman" w:eastAsia="Calibri" w:hAnsi="Times New Roman" w:cs="Times New Roman"/>
          <w:sz w:val="24"/>
          <w:szCs w:val="24"/>
          <w:lang w:val="en-US"/>
        </w:rPr>
        <w:t>(3), 393-413.</w:t>
      </w:r>
    </w:p>
    <w:p w14:paraId="01F6ED9F"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 xml:space="preserve">Deambrosio, M., de Vázquez, M. G., Arán-Filippetti, V., &amp; Román, F. (2018). </w:t>
      </w:r>
      <w:r w:rsidRPr="00A83BE6">
        <w:rPr>
          <w:rFonts w:ascii="Times New Roman" w:eastAsia="Calibri" w:hAnsi="Times New Roman" w:cs="Times New Roman"/>
          <w:sz w:val="24"/>
          <w:szCs w:val="24"/>
          <w:lang w:val="es-CO"/>
        </w:rPr>
        <w:t>Efectos del Maltrato en la Neurocognición. Un Estudio en Niños Maltratados Institucionalizados y no Institucionalizados. </w:t>
      </w:r>
      <w:r w:rsidRPr="00A83BE6">
        <w:rPr>
          <w:rFonts w:ascii="Times New Roman" w:eastAsia="Calibri" w:hAnsi="Times New Roman" w:cs="Times New Roman"/>
          <w:i/>
          <w:iCs/>
          <w:sz w:val="24"/>
          <w:szCs w:val="24"/>
          <w:lang w:val="es-CO"/>
        </w:rPr>
        <w:t>Revista Latinoamericana de Ciencias Sociales, Niñez y Juventud</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16</w:t>
      </w:r>
      <w:r w:rsidRPr="00A83BE6">
        <w:rPr>
          <w:rFonts w:ascii="Times New Roman" w:eastAsia="Calibri" w:hAnsi="Times New Roman" w:cs="Times New Roman"/>
          <w:sz w:val="24"/>
          <w:szCs w:val="24"/>
          <w:lang w:val="es-CO"/>
        </w:rPr>
        <w:t>(1), 239-253.</w:t>
      </w:r>
    </w:p>
    <w:p w14:paraId="7906AFE5" w14:textId="77777777" w:rsidR="00EE5260"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Delgado Espinoza, C. A., &amp; Capon Bermeo, M. E. (2015). </w:t>
      </w:r>
      <w:r w:rsidRPr="00A83BE6">
        <w:rPr>
          <w:rFonts w:ascii="Times New Roman" w:eastAsia="Calibri" w:hAnsi="Times New Roman" w:cs="Times New Roman"/>
          <w:i/>
          <w:iCs/>
          <w:sz w:val="24"/>
          <w:szCs w:val="24"/>
          <w:lang w:val="es-CO"/>
        </w:rPr>
        <w:t>Factores de riesgo y necesidades de protección en el proceso de reinserción familiar después de su acogimiento institucional por maltrato a niños y adolescentes en la fundación “Hogar para todos”, en la provincia de Cañar, durante el período 2010-2013</w:t>
      </w:r>
      <w:r w:rsidR="00200C22">
        <w:rPr>
          <w:rFonts w:ascii="Times New Roman" w:eastAsia="Calibri" w:hAnsi="Times New Roman" w:cs="Times New Roman"/>
          <w:sz w:val="24"/>
          <w:szCs w:val="24"/>
          <w:lang w:val="es-CO"/>
        </w:rPr>
        <w:t xml:space="preserve"> (tesis de Maestría),</w:t>
      </w:r>
      <w:r w:rsidRPr="00A83BE6">
        <w:rPr>
          <w:rFonts w:ascii="Times New Roman" w:eastAsia="Calibri" w:hAnsi="Times New Roman" w:cs="Times New Roman"/>
          <w:sz w:val="24"/>
          <w:szCs w:val="24"/>
          <w:lang w:val="es-CO"/>
        </w:rPr>
        <w:t xml:space="preserve"> Uni</w:t>
      </w:r>
      <w:r>
        <w:rPr>
          <w:rFonts w:ascii="Times New Roman" w:eastAsia="Calibri" w:hAnsi="Times New Roman" w:cs="Times New Roman"/>
          <w:sz w:val="24"/>
          <w:szCs w:val="24"/>
          <w:lang w:val="es-CO"/>
        </w:rPr>
        <w:t xml:space="preserve">versidad Politécnica Salesiana, </w:t>
      </w:r>
      <w:r w:rsidRPr="00A83BE6">
        <w:rPr>
          <w:rFonts w:ascii="Times New Roman" w:eastAsia="Calibri" w:hAnsi="Times New Roman" w:cs="Times New Roman"/>
          <w:sz w:val="24"/>
          <w:szCs w:val="24"/>
          <w:lang w:val="es-CO"/>
        </w:rPr>
        <w:t xml:space="preserve">Quito, Ecuador. </w:t>
      </w:r>
    </w:p>
    <w:p w14:paraId="1096DACF"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Dozier, M., Zeanah, C. H., Wallin, A. R., &amp; Shauffer, C. (2012). Institutional care for young children: Review of literature and policy implications. </w:t>
      </w:r>
      <w:r w:rsidRPr="0099751A">
        <w:rPr>
          <w:rFonts w:ascii="Times New Roman" w:eastAsia="Calibri" w:hAnsi="Times New Roman" w:cs="Times New Roman"/>
          <w:i/>
          <w:iCs/>
          <w:sz w:val="24"/>
          <w:szCs w:val="24"/>
          <w:lang w:val="en-US"/>
        </w:rPr>
        <w:t>Social issues and policy review</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6</w:t>
      </w:r>
      <w:r w:rsidRPr="0099751A">
        <w:rPr>
          <w:rFonts w:ascii="Times New Roman" w:eastAsia="Calibri" w:hAnsi="Times New Roman" w:cs="Times New Roman"/>
          <w:sz w:val="24"/>
          <w:szCs w:val="24"/>
          <w:lang w:val="en-US"/>
        </w:rPr>
        <w:t>(1), 1-25.</w:t>
      </w:r>
    </w:p>
    <w:p w14:paraId="0654EFEC"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Eckerle, J. K., Hill, L. K., Iverson, S., Hellerstedt, W., Gunnar, M., &amp; Johnson, D. E. (2014). Vision and hearing deficits and associations with parent-reported behavioral and developmental problems in international adoptees. </w:t>
      </w:r>
      <w:r w:rsidRPr="0099751A">
        <w:rPr>
          <w:rFonts w:ascii="Times New Roman" w:eastAsia="Calibri" w:hAnsi="Times New Roman" w:cs="Times New Roman"/>
          <w:i/>
          <w:iCs/>
          <w:sz w:val="24"/>
          <w:szCs w:val="24"/>
          <w:lang w:val="en-US"/>
        </w:rPr>
        <w:t>Maternal and child health journal</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18</w:t>
      </w:r>
      <w:r w:rsidRPr="0099751A">
        <w:rPr>
          <w:rFonts w:ascii="Times New Roman" w:eastAsia="Calibri" w:hAnsi="Times New Roman" w:cs="Times New Roman"/>
          <w:sz w:val="24"/>
          <w:szCs w:val="24"/>
          <w:lang w:val="en-US"/>
        </w:rPr>
        <w:t>(3), 575-583.</w:t>
      </w:r>
    </w:p>
    <w:p w14:paraId="0384F778"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 xml:space="preserve">Fernández-Daza, M y Fernández-Parra. </w:t>
      </w:r>
      <w:r w:rsidRPr="00A83BE6">
        <w:rPr>
          <w:rFonts w:ascii="Times New Roman" w:eastAsia="Calibri" w:hAnsi="Times New Roman" w:cs="Times New Roman"/>
          <w:sz w:val="24"/>
          <w:szCs w:val="24"/>
          <w:lang w:val="es-CO"/>
        </w:rPr>
        <w:t xml:space="preserve">(2013). Problemas de comportamiento y competencias psicosociales en niños y adolescentes institucionalizados. (2013). </w:t>
      </w:r>
      <w:r w:rsidRPr="00A83BE6">
        <w:rPr>
          <w:rFonts w:ascii="Times New Roman" w:eastAsia="Calibri" w:hAnsi="Times New Roman" w:cs="Times New Roman"/>
          <w:i/>
          <w:iCs/>
          <w:sz w:val="24"/>
          <w:szCs w:val="24"/>
          <w:lang w:val="es-CO"/>
        </w:rPr>
        <w:t>Universitas Psychologica, 12</w:t>
      </w:r>
      <w:r w:rsidRPr="00A83BE6">
        <w:rPr>
          <w:rFonts w:ascii="Times New Roman" w:eastAsia="Calibri" w:hAnsi="Times New Roman" w:cs="Times New Roman"/>
          <w:sz w:val="24"/>
          <w:szCs w:val="24"/>
          <w:lang w:val="es-CO"/>
        </w:rPr>
        <w:t xml:space="preserve">(3), 797-810. </w:t>
      </w:r>
    </w:p>
    <w:p w14:paraId="1F167C0E" w14:textId="77777777" w:rsidR="00EE5260" w:rsidRDefault="00EE5260" w:rsidP="00C13E01">
      <w:pPr>
        <w:spacing w:after="0" w:line="240" w:lineRule="auto"/>
        <w:ind w:left="284" w:hanging="284"/>
        <w:rPr>
          <w:rFonts w:ascii="Times New Roman" w:eastAsia="Calibri" w:hAnsi="Times New Roman" w:cs="Times New Roman"/>
          <w:sz w:val="24"/>
          <w:szCs w:val="24"/>
          <w:lang w:val="es-CO"/>
        </w:rPr>
      </w:pPr>
      <w:r w:rsidRPr="007B0FF4">
        <w:rPr>
          <w:rFonts w:ascii="Times New Roman" w:eastAsia="Calibri" w:hAnsi="Times New Roman" w:cs="Times New Roman"/>
          <w:sz w:val="24"/>
          <w:szCs w:val="24"/>
          <w:lang w:val="es-CO"/>
        </w:rPr>
        <w:t xml:space="preserve">Fernández-Daza, M. (2012a). </w:t>
      </w:r>
      <w:r w:rsidRPr="007B0FF4">
        <w:rPr>
          <w:rFonts w:ascii="Times New Roman" w:eastAsia="Calibri" w:hAnsi="Times New Roman" w:cs="Times New Roman"/>
          <w:i/>
          <w:iCs/>
          <w:sz w:val="24"/>
          <w:szCs w:val="24"/>
          <w:lang w:val="es-CO"/>
        </w:rPr>
        <w:t>Funcionamiento Ejecutivo en Población Infantil Institucionalizada</w:t>
      </w:r>
      <w:r w:rsidRPr="007B0FF4">
        <w:rPr>
          <w:rFonts w:ascii="Times New Roman" w:eastAsia="Calibri" w:hAnsi="Times New Roman" w:cs="Times New Roman"/>
          <w:sz w:val="24"/>
          <w:szCs w:val="24"/>
          <w:lang w:val="es-CO"/>
        </w:rPr>
        <w:t>. Memorias V Congreso Internacional y X Nacional de Psicología Clínica. Santander, España: Asociación Española d</w:t>
      </w:r>
      <w:r>
        <w:rPr>
          <w:rFonts w:ascii="Times New Roman" w:eastAsia="Calibri" w:hAnsi="Times New Roman" w:cs="Times New Roman"/>
          <w:sz w:val="24"/>
          <w:szCs w:val="24"/>
          <w:lang w:val="es-CO"/>
        </w:rPr>
        <w:t>e Psicología Conductual (AEPC).</w:t>
      </w:r>
    </w:p>
    <w:p w14:paraId="3CA1E72C"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Fernández-Daza, M. (2012</w:t>
      </w:r>
      <w:r>
        <w:rPr>
          <w:rFonts w:ascii="Times New Roman" w:eastAsia="Calibri" w:hAnsi="Times New Roman" w:cs="Times New Roman"/>
          <w:sz w:val="24"/>
          <w:szCs w:val="24"/>
          <w:lang w:val="es-CO"/>
        </w:rPr>
        <w:t>b</w:t>
      </w:r>
      <w:r w:rsidRPr="00A83BE6">
        <w:rPr>
          <w:rFonts w:ascii="Times New Roman" w:eastAsia="Calibri" w:hAnsi="Times New Roman" w:cs="Times New Roman"/>
          <w:sz w:val="24"/>
          <w:szCs w:val="24"/>
          <w:lang w:val="es-CO"/>
        </w:rPr>
        <w:t xml:space="preserve">). </w:t>
      </w:r>
      <w:r w:rsidRPr="00A83BE6">
        <w:rPr>
          <w:rFonts w:ascii="Times New Roman" w:eastAsia="Calibri" w:hAnsi="Times New Roman" w:cs="Times New Roman"/>
          <w:i/>
          <w:iCs/>
          <w:sz w:val="24"/>
          <w:szCs w:val="24"/>
          <w:lang w:val="es-CO"/>
        </w:rPr>
        <w:t>Institucionalización Infantil en Sistemas de Protección. Visión retrospectiva de un problema vigente</w:t>
      </w:r>
      <w:r w:rsidRPr="00A83BE6">
        <w:rPr>
          <w:rFonts w:ascii="Times New Roman" w:eastAsia="Calibri" w:hAnsi="Times New Roman" w:cs="Times New Roman"/>
          <w:sz w:val="24"/>
          <w:szCs w:val="24"/>
          <w:lang w:val="es-CO"/>
        </w:rPr>
        <w:t xml:space="preserve">. Memorias V Congreso Internacional y X Nacional de Psicología Clínica. Santander, España: Asociación Española de Psicología Conductual (AEPC). </w:t>
      </w:r>
    </w:p>
    <w:p w14:paraId="2A2E64C4"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 xml:space="preserve">Fernández-Daza, M. (2013). </w:t>
      </w:r>
      <w:r w:rsidRPr="00A83BE6">
        <w:rPr>
          <w:rFonts w:ascii="Times New Roman" w:eastAsia="Calibri" w:hAnsi="Times New Roman" w:cs="Times New Roman"/>
          <w:i/>
          <w:iCs/>
          <w:sz w:val="24"/>
          <w:szCs w:val="24"/>
          <w:lang w:val="es-CO"/>
        </w:rPr>
        <w:t>Características psicológicas y psicopatológicas de adolescentes venezolanos institucionalizados</w:t>
      </w:r>
      <w:r w:rsidR="00200C22">
        <w:rPr>
          <w:rFonts w:ascii="Times New Roman" w:eastAsia="Calibri" w:hAnsi="Times New Roman" w:cs="Times New Roman"/>
          <w:sz w:val="24"/>
          <w:szCs w:val="24"/>
          <w:lang w:val="es-CO"/>
        </w:rPr>
        <w:t xml:space="preserve"> (t</w:t>
      </w:r>
      <w:r w:rsidRPr="00A83BE6">
        <w:rPr>
          <w:rFonts w:ascii="Times New Roman" w:eastAsia="Calibri" w:hAnsi="Times New Roman" w:cs="Times New Roman"/>
          <w:sz w:val="24"/>
          <w:szCs w:val="24"/>
          <w:lang w:val="es-CO"/>
        </w:rPr>
        <w:t>esis Do</w:t>
      </w:r>
      <w:r w:rsidR="00200C22">
        <w:rPr>
          <w:rFonts w:ascii="Times New Roman" w:eastAsia="Calibri" w:hAnsi="Times New Roman" w:cs="Times New Roman"/>
          <w:sz w:val="24"/>
          <w:szCs w:val="24"/>
          <w:lang w:val="es-CO"/>
        </w:rPr>
        <w:t xml:space="preserve">ctoral), </w:t>
      </w:r>
      <w:r>
        <w:rPr>
          <w:rFonts w:ascii="Times New Roman" w:eastAsia="Calibri" w:hAnsi="Times New Roman" w:cs="Times New Roman"/>
          <w:sz w:val="24"/>
          <w:szCs w:val="24"/>
          <w:lang w:val="es-CO"/>
        </w:rPr>
        <w:t xml:space="preserve">Universidad de Granada, Granada, </w:t>
      </w:r>
      <w:r w:rsidRPr="00A83BE6">
        <w:rPr>
          <w:rFonts w:ascii="Times New Roman" w:eastAsia="Calibri" w:hAnsi="Times New Roman" w:cs="Times New Roman"/>
          <w:sz w:val="24"/>
          <w:szCs w:val="24"/>
          <w:lang w:val="es-CO"/>
        </w:rPr>
        <w:t xml:space="preserve">España. </w:t>
      </w:r>
    </w:p>
    <w:p w14:paraId="50DC8E9D"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 xml:space="preserve">Fernández-Daza, M. (2014). </w:t>
      </w:r>
      <w:r w:rsidRPr="00A83BE6">
        <w:rPr>
          <w:rFonts w:ascii="Times New Roman" w:eastAsia="Calibri" w:hAnsi="Times New Roman" w:cs="Times New Roman"/>
          <w:i/>
          <w:iCs/>
          <w:sz w:val="24"/>
          <w:szCs w:val="24"/>
          <w:lang w:val="es-CO"/>
        </w:rPr>
        <w:t>Comportamientos Internalizados en Niños y Adolescentes que viven con sus Familias y en Instituciones</w:t>
      </w:r>
      <w:r w:rsidRPr="00A83BE6">
        <w:rPr>
          <w:rFonts w:ascii="Times New Roman" w:eastAsia="Calibri" w:hAnsi="Times New Roman" w:cs="Times New Roman"/>
          <w:sz w:val="24"/>
          <w:szCs w:val="24"/>
          <w:lang w:val="es-CO"/>
        </w:rPr>
        <w:t>. Memorias de la VII Conferencia Internacional de Psicología de la Salud. 1213-1220. La Habana, Cuba: Psicosalud.</w:t>
      </w:r>
    </w:p>
    <w:p w14:paraId="38580DF4" w14:textId="77777777" w:rsidR="0095684E" w:rsidRPr="0099751A" w:rsidRDefault="0095684E" w:rsidP="00C13E01">
      <w:pPr>
        <w:spacing w:after="0" w:line="240" w:lineRule="auto"/>
        <w:ind w:left="284" w:hanging="284"/>
        <w:rPr>
          <w:rFonts w:ascii="Times New Roman" w:hAnsi="Times New Roman" w:cs="Times New Roman"/>
          <w:sz w:val="24"/>
          <w:szCs w:val="24"/>
          <w:lang w:val="en-US"/>
        </w:rPr>
      </w:pPr>
      <w:r w:rsidRPr="00FF36C0">
        <w:rPr>
          <w:rFonts w:ascii="Times New Roman" w:hAnsi="Times New Roman" w:cs="Times New Roman"/>
          <w:sz w:val="24"/>
          <w:szCs w:val="24"/>
        </w:rPr>
        <w:t>Fernández-Molina, M., Valle, J. D., Fuentes, M., Bernedo, I. M., &amp; Bravo, A. (2011). Problemas de conducta de los adolescentes en acogimiento preadoptivo, residencial y con familia extensa. </w:t>
      </w:r>
      <w:r w:rsidRPr="0099751A">
        <w:rPr>
          <w:rFonts w:ascii="Times New Roman" w:hAnsi="Times New Roman" w:cs="Times New Roman"/>
          <w:i/>
          <w:iCs/>
          <w:sz w:val="24"/>
          <w:szCs w:val="24"/>
          <w:lang w:val="en-US"/>
        </w:rPr>
        <w:t>Psicothema</w:t>
      </w:r>
      <w:r w:rsidRPr="0099751A">
        <w:rPr>
          <w:rFonts w:ascii="Times New Roman" w:hAnsi="Times New Roman" w:cs="Times New Roman"/>
          <w:sz w:val="24"/>
          <w:szCs w:val="24"/>
          <w:lang w:val="en-US"/>
        </w:rPr>
        <w:t>, </w:t>
      </w:r>
      <w:r w:rsidRPr="0099751A">
        <w:rPr>
          <w:rFonts w:ascii="Times New Roman" w:hAnsi="Times New Roman" w:cs="Times New Roman"/>
          <w:i/>
          <w:iCs/>
          <w:sz w:val="24"/>
          <w:szCs w:val="24"/>
          <w:lang w:val="en-US"/>
        </w:rPr>
        <w:t>23</w:t>
      </w:r>
      <w:r w:rsidRPr="0099751A">
        <w:rPr>
          <w:rFonts w:ascii="Times New Roman" w:hAnsi="Times New Roman" w:cs="Times New Roman"/>
          <w:sz w:val="24"/>
          <w:szCs w:val="24"/>
          <w:lang w:val="en-US"/>
        </w:rPr>
        <w:t>(1).</w:t>
      </w:r>
    </w:p>
    <w:p w14:paraId="251C1937"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Fries, A. B. W., &amp; Pollak, S. D. (2017). The role of learning in social development: Illustrations from neglected children. </w:t>
      </w:r>
      <w:r w:rsidRPr="00A83BE6">
        <w:rPr>
          <w:rFonts w:ascii="Times New Roman" w:eastAsia="Calibri" w:hAnsi="Times New Roman" w:cs="Times New Roman"/>
          <w:i/>
          <w:iCs/>
          <w:sz w:val="24"/>
          <w:szCs w:val="24"/>
          <w:lang w:val="es-CO"/>
        </w:rPr>
        <w:t>Developmental Science</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20</w:t>
      </w:r>
      <w:r w:rsidRPr="00A83BE6">
        <w:rPr>
          <w:rFonts w:ascii="Times New Roman" w:eastAsia="Calibri" w:hAnsi="Times New Roman" w:cs="Times New Roman"/>
          <w:sz w:val="24"/>
          <w:szCs w:val="24"/>
          <w:lang w:val="es-CO"/>
        </w:rPr>
        <w:t>(2).</w:t>
      </w:r>
    </w:p>
    <w:p w14:paraId="42002913"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A83BE6">
        <w:rPr>
          <w:rFonts w:ascii="Times New Roman" w:eastAsia="Calibri" w:hAnsi="Times New Roman" w:cs="Times New Roman"/>
          <w:sz w:val="24"/>
          <w:szCs w:val="24"/>
          <w:lang w:val="es-CO"/>
        </w:rPr>
        <w:lastRenderedPageBreak/>
        <w:t xml:space="preserve">Gallego Moya, S., &amp; Ibáñez Ribes, M. I. (2017). Adaptación española de la escala DSM-oriented del Youth Self-Report (YSR) en población general. </w:t>
      </w:r>
      <w:r w:rsidRPr="0099751A">
        <w:rPr>
          <w:rFonts w:ascii="Times New Roman" w:eastAsia="Calibri" w:hAnsi="Times New Roman" w:cs="Times New Roman"/>
          <w:sz w:val="24"/>
          <w:szCs w:val="24"/>
          <w:lang w:val="en-US"/>
        </w:rPr>
        <w:t>Ágora de salut, IV, 145-151.</w:t>
      </w:r>
    </w:p>
    <w:p w14:paraId="1B348C6E" w14:textId="77777777" w:rsidR="00EE5260" w:rsidRPr="00A83BE6" w:rsidRDefault="00EE5260" w:rsidP="00C13E01">
      <w:pPr>
        <w:spacing w:after="0" w:line="240" w:lineRule="auto"/>
        <w:ind w:left="284" w:hanging="284"/>
        <w:rPr>
          <w:rFonts w:ascii="Times New Roman" w:eastAsia="Calibri" w:hAnsi="Times New Roman" w:cs="Times New Roman"/>
          <w:sz w:val="24"/>
          <w:szCs w:val="24"/>
        </w:rPr>
      </w:pPr>
      <w:r w:rsidRPr="00A83BE6">
        <w:rPr>
          <w:rFonts w:ascii="Times New Roman" w:eastAsia="Calibri" w:hAnsi="Times New Roman" w:cs="Times New Roman"/>
          <w:iCs/>
          <w:sz w:val="24"/>
          <w:szCs w:val="24"/>
          <w:lang w:val="en-US"/>
        </w:rPr>
        <w:t xml:space="preserve">General Assembly of the United Nations. (2010). </w:t>
      </w:r>
      <w:r w:rsidRPr="00A83BE6">
        <w:rPr>
          <w:rFonts w:ascii="Times New Roman" w:eastAsia="Calibri" w:hAnsi="Times New Roman" w:cs="Times New Roman"/>
          <w:i/>
          <w:iCs/>
          <w:sz w:val="24"/>
          <w:szCs w:val="24"/>
          <w:lang w:val="en-US"/>
        </w:rPr>
        <w:t>Guidelines for the alternative care of children</w:t>
      </w:r>
      <w:r w:rsidRPr="00A83BE6">
        <w:rPr>
          <w:rFonts w:ascii="Times New Roman" w:eastAsia="Calibri" w:hAnsi="Times New Roman" w:cs="Times New Roman"/>
          <w:iCs/>
          <w:sz w:val="24"/>
          <w:szCs w:val="24"/>
          <w:lang w:val="en-US"/>
        </w:rPr>
        <w:t xml:space="preserve">. </w:t>
      </w:r>
      <w:r w:rsidRPr="00A83BE6">
        <w:rPr>
          <w:rFonts w:ascii="Times New Roman" w:eastAsia="Calibri" w:hAnsi="Times New Roman" w:cs="Times New Roman"/>
          <w:iCs/>
          <w:sz w:val="24"/>
          <w:szCs w:val="24"/>
        </w:rPr>
        <w:t xml:space="preserve">New York: UNGA. </w:t>
      </w:r>
    </w:p>
    <w:p w14:paraId="49FC1939" w14:textId="77777777" w:rsidR="00EE5260" w:rsidRDefault="00EE5260" w:rsidP="00C13E01">
      <w:pPr>
        <w:spacing w:after="0" w:line="240" w:lineRule="auto"/>
        <w:ind w:left="284" w:hanging="284"/>
        <w:rPr>
          <w:rFonts w:ascii="Times New Roman" w:hAnsi="Times New Roman" w:cs="Times New Roman"/>
          <w:sz w:val="24"/>
          <w:szCs w:val="24"/>
        </w:rPr>
      </w:pPr>
      <w:r w:rsidRPr="000F15D5">
        <w:rPr>
          <w:rFonts w:ascii="Times New Roman" w:hAnsi="Times New Roman" w:cs="Times New Roman"/>
          <w:sz w:val="24"/>
          <w:szCs w:val="24"/>
        </w:rPr>
        <w:t>Gomes, M. M. C. (2016). O papel do psicólogo n</w:t>
      </w:r>
      <w:r>
        <w:rPr>
          <w:rFonts w:ascii="Times New Roman" w:hAnsi="Times New Roman" w:cs="Times New Roman"/>
          <w:sz w:val="24"/>
          <w:szCs w:val="24"/>
        </w:rPr>
        <w:t>as instituições de acolhimento. Doctoral dissertation</w:t>
      </w:r>
      <w:r w:rsidRPr="000F15D5">
        <w:rPr>
          <w:rFonts w:ascii="Times New Roman" w:hAnsi="Times New Roman" w:cs="Times New Roman"/>
          <w:sz w:val="24"/>
          <w:szCs w:val="24"/>
        </w:rPr>
        <w:t>.</w:t>
      </w:r>
      <w:r w:rsidRPr="000F15D5">
        <w:t xml:space="preserve"> </w:t>
      </w:r>
      <w:r w:rsidRPr="000F15D5">
        <w:rPr>
          <w:rFonts w:ascii="Times New Roman" w:hAnsi="Times New Roman" w:cs="Times New Roman"/>
          <w:sz w:val="24"/>
          <w:szCs w:val="24"/>
        </w:rPr>
        <w:t>Universidade Católica Portuguesa.</w:t>
      </w:r>
      <w:r>
        <w:t xml:space="preserve"> </w:t>
      </w:r>
      <w:r w:rsidRPr="000F15D5">
        <w:rPr>
          <w:rFonts w:ascii="Times New Roman" w:hAnsi="Times New Roman" w:cs="Times New Roman"/>
          <w:sz w:val="24"/>
          <w:szCs w:val="24"/>
        </w:rPr>
        <w:t>Junho</w:t>
      </w:r>
      <w:r>
        <w:rPr>
          <w:rFonts w:ascii="Times New Roman" w:hAnsi="Times New Roman" w:cs="Times New Roman"/>
          <w:sz w:val="24"/>
          <w:szCs w:val="24"/>
        </w:rPr>
        <w:t>: Portugal.</w:t>
      </w:r>
    </w:p>
    <w:p w14:paraId="67608190" w14:textId="77777777" w:rsidR="00EE5260" w:rsidRDefault="00EE5260" w:rsidP="00C13E01">
      <w:pPr>
        <w:spacing w:after="0" w:line="240" w:lineRule="auto"/>
        <w:ind w:left="284" w:hanging="284"/>
        <w:rPr>
          <w:rFonts w:ascii="Times New Roman" w:hAnsi="Times New Roman" w:cs="Times New Roman"/>
          <w:sz w:val="24"/>
          <w:szCs w:val="24"/>
        </w:rPr>
      </w:pPr>
      <w:r w:rsidRPr="000A3458">
        <w:rPr>
          <w:rFonts w:ascii="Times New Roman" w:hAnsi="Times New Roman" w:cs="Times New Roman"/>
          <w:sz w:val="24"/>
          <w:szCs w:val="24"/>
        </w:rPr>
        <w:t xml:space="preserve">Graça, J., Calheiros, M. M., Patrício, J. N., &amp; Magalhães, E. V. (2018). </w:t>
      </w:r>
      <w:r w:rsidRPr="0099751A">
        <w:rPr>
          <w:rFonts w:ascii="Times New Roman" w:hAnsi="Times New Roman" w:cs="Times New Roman"/>
          <w:sz w:val="24"/>
          <w:szCs w:val="24"/>
          <w:lang w:val="en-US"/>
        </w:rPr>
        <w:t>Emergency residential care settings: A model for service assessment and design. </w:t>
      </w:r>
      <w:r w:rsidRPr="000A3458">
        <w:rPr>
          <w:rFonts w:ascii="Times New Roman" w:hAnsi="Times New Roman" w:cs="Times New Roman"/>
          <w:i/>
          <w:iCs/>
          <w:sz w:val="24"/>
          <w:szCs w:val="24"/>
        </w:rPr>
        <w:t>Evaluation and program planning</w:t>
      </w:r>
      <w:r w:rsidRPr="000A3458">
        <w:rPr>
          <w:rFonts w:ascii="Times New Roman" w:hAnsi="Times New Roman" w:cs="Times New Roman"/>
          <w:sz w:val="24"/>
          <w:szCs w:val="24"/>
        </w:rPr>
        <w:t>, </w:t>
      </w:r>
      <w:r w:rsidRPr="000A3458">
        <w:rPr>
          <w:rFonts w:ascii="Times New Roman" w:hAnsi="Times New Roman" w:cs="Times New Roman"/>
          <w:i/>
          <w:iCs/>
          <w:sz w:val="24"/>
          <w:szCs w:val="24"/>
        </w:rPr>
        <w:t>66</w:t>
      </w:r>
      <w:r w:rsidRPr="000A3458">
        <w:rPr>
          <w:rFonts w:ascii="Times New Roman" w:hAnsi="Times New Roman" w:cs="Times New Roman"/>
          <w:sz w:val="24"/>
          <w:szCs w:val="24"/>
        </w:rPr>
        <w:t>, 89-101.</w:t>
      </w:r>
    </w:p>
    <w:p w14:paraId="7C5753B1"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Hewitt Ramírez, N. (2016). Predicción de los problemas de banda ancha y banda estrecha mediante la integración de los modelos transaccional, cognitivo-social y de regulación emoc</w:t>
      </w:r>
      <w:r>
        <w:rPr>
          <w:rFonts w:ascii="Times New Roman" w:eastAsia="Calibri" w:hAnsi="Times New Roman" w:cs="Times New Roman"/>
          <w:sz w:val="24"/>
          <w:szCs w:val="24"/>
          <w:lang w:val="es-CO"/>
        </w:rPr>
        <w:t xml:space="preserve">ional. Tesis Doctoral. Universidad de Granada, Granada, </w:t>
      </w:r>
      <w:r w:rsidRPr="00A83BE6">
        <w:rPr>
          <w:rFonts w:ascii="Times New Roman" w:eastAsia="Calibri" w:hAnsi="Times New Roman" w:cs="Times New Roman"/>
          <w:sz w:val="24"/>
          <w:szCs w:val="24"/>
          <w:lang w:val="es-CO"/>
        </w:rPr>
        <w:t>España.</w:t>
      </w:r>
    </w:p>
    <w:p w14:paraId="3D329A19"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 xml:space="preserve">Hewitt Ramírez, N., Gantiva Díaz, C. A., Vera Maldonado, A., Cuervo Rodríguez, M. P., Liliam, N., Olaya, H., ... </w:t>
      </w:r>
      <w:r w:rsidRPr="0099751A">
        <w:rPr>
          <w:rFonts w:ascii="Times New Roman" w:eastAsia="Calibri" w:hAnsi="Times New Roman" w:cs="Times New Roman"/>
          <w:sz w:val="24"/>
          <w:szCs w:val="24"/>
          <w:lang w:val="en-US"/>
        </w:rPr>
        <w:t>&amp; Parada Baños, A. J. (2014). Psychological effects on children and adolescents exposed to armed conflict in a rural area of Colombia. </w:t>
      </w:r>
      <w:r w:rsidRPr="00A83BE6">
        <w:rPr>
          <w:rFonts w:ascii="Times New Roman" w:eastAsia="Calibri" w:hAnsi="Times New Roman" w:cs="Times New Roman"/>
          <w:i/>
          <w:iCs/>
          <w:sz w:val="24"/>
          <w:szCs w:val="24"/>
          <w:lang w:val="es-CO"/>
        </w:rPr>
        <w:t>Acta Colombiana de Psicología</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17</w:t>
      </w:r>
      <w:r w:rsidRPr="00A83BE6">
        <w:rPr>
          <w:rFonts w:ascii="Times New Roman" w:eastAsia="Calibri" w:hAnsi="Times New Roman" w:cs="Times New Roman"/>
          <w:sz w:val="24"/>
          <w:szCs w:val="24"/>
          <w:lang w:val="es-CO"/>
        </w:rPr>
        <w:t>(1), 79-89.</w:t>
      </w:r>
    </w:p>
    <w:p w14:paraId="594E8108"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 xml:space="preserve">Hewitt, N., Jaimes, S., Vera., L. A., &amp; Villa, M. C. (2012). </w:t>
      </w:r>
      <w:r w:rsidRPr="00A83BE6">
        <w:rPr>
          <w:rFonts w:ascii="Times New Roman" w:eastAsia="Calibri" w:hAnsi="Times New Roman" w:cs="Times New Roman"/>
          <w:i/>
          <w:sz w:val="24"/>
          <w:szCs w:val="24"/>
          <w:lang w:val="es-CO"/>
        </w:rPr>
        <w:t>Características psicométricas del cuestionario de comportamientos infantiles CBCL en niños y adolescentes colombianos</w:t>
      </w:r>
      <w:r w:rsidR="00200C22">
        <w:rPr>
          <w:rFonts w:ascii="Times New Roman" w:eastAsia="Calibri" w:hAnsi="Times New Roman" w:cs="Times New Roman"/>
          <w:sz w:val="24"/>
          <w:szCs w:val="24"/>
          <w:lang w:val="es-CO"/>
        </w:rPr>
        <w:t xml:space="preserve"> (trabajo de Grado), </w:t>
      </w:r>
      <w:r w:rsidRPr="00A83BE6">
        <w:rPr>
          <w:rFonts w:ascii="Times New Roman" w:eastAsia="Calibri" w:hAnsi="Times New Roman" w:cs="Times New Roman"/>
          <w:sz w:val="24"/>
          <w:szCs w:val="24"/>
          <w:lang w:val="es-CO"/>
        </w:rPr>
        <w:t>U</w:t>
      </w:r>
      <w:r>
        <w:rPr>
          <w:rFonts w:ascii="Times New Roman" w:eastAsia="Calibri" w:hAnsi="Times New Roman" w:cs="Times New Roman"/>
          <w:sz w:val="24"/>
          <w:szCs w:val="24"/>
          <w:lang w:val="es-CO"/>
        </w:rPr>
        <w:t xml:space="preserve">niversidad de San Buenaventura, Bogotá, </w:t>
      </w:r>
      <w:r w:rsidRPr="00A83BE6">
        <w:rPr>
          <w:rFonts w:ascii="Times New Roman" w:eastAsia="Calibri" w:hAnsi="Times New Roman" w:cs="Times New Roman"/>
          <w:sz w:val="24"/>
          <w:szCs w:val="24"/>
          <w:lang w:val="es-CO"/>
        </w:rPr>
        <w:t>Colombia.</w:t>
      </w:r>
    </w:p>
    <w:p w14:paraId="33B8E27A"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 xml:space="preserve">Instituto Nacional de Salud Mental. (2012). Estudio Epidemiológico de Salud Mental en Niños y Adolescentes en Lima Metropolitana y Callao 2007. Informe General. </w:t>
      </w:r>
      <w:r w:rsidRPr="00A83BE6">
        <w:rPr>
          <w:rFonts w:ascii="Times New Roman" w:eastAsia="Calibri" w:hAnsi="Times New Roman" w:cs="Times New Roman"/>
          <w:i/>
          <w:sz w:val="24"/>
          <w:szCs w:val="24"/>
          <w:lang w:val="es-CO"/>
        </w:rPr>
        <w:t>Anales de Salud Mental</w:t>
      </w:r>
      <w:r w:rsidRPr="00A83BE6">
        <w:rPr>
          <w:rFonts w:ascii="Times New Roman" w:eastAsia="Calibri" w:hAnsi="Times New Roman" w:cs="Times New Roman"/>
          <w:sz w:val="24"/>
          <w:szCs w:val="24"/>
          <w:lang w:val="es-CO"/>
        </w:rPr>
        <w:t>. Vol. XXVIII, Suplemento 1. Lima.</w:t>
      </w:r>
    </w:p>
    <w:p w14:paraId="56D5429A"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Jimeno Jiménez, M. V. (2016). Experiencias traumáticas en la infancia y su influencia sobre el desarrollo afectivo-social y la memoria autobiográfica en adolescentes institucionalizados comparación con un grupo de control.</w:t>
      </w:r>
    </w:p>
    <w:p w14:paraId="4E68F772"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D748B5">
        <w:rPr>
          <w:rFonts w:ascii="Times New Roman" w:eastAsia="Calibri" w:hAnsi="Times New Roman" w:cs="Times New Roman"/>
          <w:sz w:val="24"/>
          <w:szCs w:val="24"/>
          <w:lang w:val="en-US"/>
        </w:rPr>
        <w:t>Leloux-Opmeer, H., Kuiper, C. H., Swaab, H. T., &amp; Scholte, E. M. (2017). Children referred to foster care, family-style group care, and residential care:(How) do they differ?. </w:t>
      </w:r>
      <w:r w:rsidRPr="00A83BE6">
        <w:rPr>
          <w:rFonts w:ascii="Times New Roman" w:eastAsia="Calibri" w:hAnsi="Times New Roman" w:cs="Times New Roman"/>
          <w:i/>
          <w:iCs/>
          <w:sz w:val="24"/>
          <w:szCs w:val="24"/>
          <w:lang w:val="es-CO"/>
        </w:rPr>
        <w:t>Children and Youth Services Review</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77</w:t>
      </w:r>
      <w:r w:rsidRPr="00A83BE6">
        <w:rPr>
          <w:rFonts w:ascii="Times New Roman" w:eastAsia="Calibri" w:hAnsi="Times New Roman" w:cs="Times New Roman"/>
          <w:sz w:val="24"/>
          <w:szCs w:val="24"/>
          <w:lang w:val="es-CO"/>
        </w:rPr>
        <w:t>, 1-9.</w:t>
      </w:r>
    </w:p>
    <w:p w14:paraId="2BE9A0AA"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López-Rubio, S. (2013). </w:t>
      </w:r>
      <w:r w:rsidRPr="00A83BE6">
        <w:rPr>
          <w:rFonts w:ascii="Times New Roman" w:eastAsia="Calibri" w:hAnsi="Times New Roman" w:cs="Times New Roman"/>
          <w:i/>
          <w:iCs/>
          <w:sz w:val="24"/>
          <w:szCs w:val="24"/>
          <w:lang w:val="es-CO"/>
        </w:rPr>
        <w:t>Prácticas de crianza y problemas de conducta en preescolares: un estudio transcultural</w:t>
      </w:r>
      <w:r w:rsidRPr="00A83BE6">
        <w:rPr>
          <w:rFonts w:ascii="Times New Roman" w:eastAsia="Calibri" w:hAnsi="Times New Roman" w:cs="Times New Roman"/>
          <w:sz w:val="24"/>
          <w:szCs w:val="24"/>
          <w:lang w:val="es-CO"/>
        </w:rPr>
        <w:t>. Tesis d</w:t>
      </w:r>
      <w:r>
        <w:rPr>
          <w:rFonts w:ascii="Times New Roman" w:eastAsia="Calibri" w:hAnsi="Times New Roman" w:cs="Times New Roman"/>
          <w:sz w:val="24"/>
          <w:szCs w:val="24"/>
          <w:lang w:val="es-CO"/>
        </w:rPr>
        <w:t>octoral. Universidad de Granada, Granada,</w:t>
      </w:r>
      <w:r w:rsidRPr="00A83BE6">
        <w:rPr>
          <w:rFonts w:ascii="Times New Roman" w:eastAsia="Calibri" w:hAnsi="Times New Roman" w:cs="Times New Roman"/>
          <w:sz w:val="24"/>
          <w:szCs w:val="24"/>
          <w:lang w:val="es-CO"/>
        </w:rPr>
        <w:t xml:space="preserve"> España.</w:t>
      </w:r>
    </w:p>
    <w:p w14:paraId="3CC561D7"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A83BE6">
        <w:rPr>
          <w:rFonts w:ascii="Times New Roman" w:eastAsia="Calibri" w:hAnsi="Times New Roman" w:cs="Times New Roman"/>
          <w:sz w:val="24"/>
          <w:szCs w:val="24"/>
          <w:lang w:val="es-CO"/>
        </w:rPr>
        <w:t>McConaughy, S. H., &amp; Achenbach, T. M. (2001). </w:t>
      </w:r>
      <w:r w:rsidRPr="0099751A">
        <w:rPr>
          <w:rFonts w:ascii="Times New Roman" w:eastAsia="Calibri" w:hAnsi="Times New Roman" w:cs="Times New Roman"/>
          <w:i/>
          <w:iCs/>
          <w:sz w:val="24"/>
          <w:szCs w:val="24"/>
          <w:lang w:val="en-US"/>
        </w:rPr>
        <w:t>Manual for the Semistructured Clinical Interview for Children and Adolescents</w:t>
      </w:r>
      <w:r w:rsidRPr="0099751A">
        <w:rPr>
          <w:rFonts w:ascii="Times New Roman" w:eastAsia="Calibri" w:hAnsi="Times New Roman" w:cs="Times New Roman"/>
          <w:sz w:val="24"/>
          <w:szCs w:val="24"/>
          <w:lang w:val="en-US"/>
        </w:rPr>
        <w:t>. Burlington: University of Vermont.</w:t>
      </w:r>
    </w:p>
    <w:p w14:paraId="7B4744E7"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McConaughy, S. H., &amp; Achenbach, T. M. (2004). Manual for the test observation form for ages 2–18. Burlington, VT: University of Vermont.</w:t>
      </w:r>
    </w:p>
    <w:p w14:paraId="782B3CEA"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McConaughy, S. H., &amp; Achenbach, T. M. (2009). </w:t>
      </w:r>
      <w:r w:rsidRPr="0099751A">
        <w:rPr>
          <w:rFonts w:ascii="Times New Roman" w:eastAsia="Calibri" w:hAnsi="Times New Roman" w:cs="Times New Roman"/>
          <w:i/>
          <w:iCs/>
          <w:sz w:val="24"/>
          <w:szCs w:val="24"/>
          <w:lang w:val="en-US"/>
        </w:rPr>
        <w:t>Manual for the ASEBA dir</w:t>
      </w:r>
      <w:r w:rsidR="00200C22" w:rsidRPr="0099751A">
        <w:rPr>
          <w:rFonts w:ascii="Times New Roman" w:eastAsia="Calibri" w:hAnsi="Times New Roman" w:cs="Times New Roman"/>
          <w:i/>
          <w:iCs/>
          <w:sz w:val="24"/>
          <w:szCs w:val="24"/>
          <w:lang w:val="en-US"/>
        </w:rPr>
        <w:t>ect observation form for ages 6-</w:t>
      </w:r>
      <w:r w:rsidRPr="0099751A">
        <w:rPr>
          <w:rFonts w:ascii="Times New Roman" w:eastAsia="Calibri" w:hAnsi="Times New Roman" w:cs="Times New Roman"/>
          <w:i/>
          <w:iCs/>
          <w:sz w:val="24"/>
          <w:szCs w:val="24"/>
          <w:lang w:val="en-US"/>
        </w:rPr>
        <w:t>11</w:t>
      </w:r>
      <w:r w:rsidRPr="0099751A">
        <w:rPr>
          <w:rFonts w:ascii="Times New Roman" w:eastAsia="Calibri" w:hAnsi="Times New Roman" w:cs="Times New Roman"/>
          <w:sz w:val="24"/>
          <w:szCs w:val="24"/>
          <w:lang w:val="en-US"/>
        </w:rPr>
        <w:t xml:space="preserve">. </w:t>
      </w:r>
      <w:r w:rsidRPr="00A83BE6">
        <w:rPr>
          <w:rFonts w:ascii="Times New Roman" w:eastAsia="Calibri" w:hAnsi="Times New Roman" w:cs="Times New Roman"/>
          <w:sz w:val="24"/>
          <w:szCs w:val="24"/>
          <w:lang w:val="es-CO"/>
        </w:rPr>
        <w:t>Burlington, VT: University of Vermont.</w:t>
      </w:r>
    </w:p>
    <w:p w14:paraId="2DCCC589"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Miño Sánchez, J. C. (2015). </w:t>
      </w:r>
      <w:r w:rsidRPr="00A83BE6">
        <w:rPr>
          <w:rFonts w:ascii="Times New Roman" w:eastAsia="Calibri" w:hAnsi="Times New Roman" w:cs="Times New Roman"/>
          <w:i/>
          <w:iCs/>
          <w:sz w:val="24"/>
          <w:szCs w:val="24"/>
          <w:lang w:val="es-CO"/>
        </w:rPr>
        <w:t>Coeficiente de inteligencia en relación a la carencia afectiva parental en niños y niñas que viven institucionalizados en la Fundación Pueblito la Ternura de la ciudad de Quito en el periodo lectivo 2012-2013</w:t>
      </w:r>
      <w:r w:rsidR="00200C22">
        <w:rPr>
          <w:rFonts w:ascii="Times New Roman" w:eastAsia="Calibri" w:hAnsi="Times New Roman" w:cs="Times New Roman"/>
          <w:sz w:val="24"/>
          <w:szCs w:val="24"/>
          <w:lang w:val="es-CO"/>
        </w:rPr>
        <w:t xml:space="preserve"> (t</w:t>
      </w:r>
      <w:r w:rsidRPr="00A83BE6">
        <w:rPr>
          <w:rFonts w:ascii="Times New Roman" w:eastAsia="Calibri" w:hAnsi="Times New Roman" w:cs="Times New Roman"/>
          <w:sz w:val="24"/>
          <w:szCs w:val="24"/>
          <w:lang w:val="es-CO"/>
        </w:rPr>
        <w:t>esis de</w:t>
      </w:r>
      <w:r>
        <w:rPr>
          <w:rFonts w:ascii="Times New Roman" w:eastAsia="Calibri" w:hAnsi="Times New Roman" w:cs="Times New Roman"/>
          <w:sz w:val="24"/>
          <w:szCs w:val="24"/>
          <w:lang w:val="es-CO"/>
        </w:rPr>
        <w:t xml:space="preserve"> Pregrado</w:t>
      </w:r>
      <w:r w:rsidR="00200C22">
        <w:rPr>
          <w:rFonts w:ascii="Times New Roman" w:eastAsia="Calibri" w:hAnsi="Times New Roman" w:cs="Times New Roman"/>
          <w:sz w:val="24"/>
          <w:szCs w:val="24"/>
          <w:lang w:val="es-CO"/>
        </w:rPr>
        <w:t>),</w:t>
      </w:r>
      <w:r w:rsidRPr="00A83BE6">
        <w:rPr>
          <w:rFonts w:ascii="Times New Roman" w:eastAsia="Calibri" w:hAnsi="Times New Roman" w:cs="Times New Roman"/>
          <w:sz w:val="24"/>
          <w:szCs w:val="24"/>
          <w:lang w:val="es-CO"/>
        </w:rPr>
        <w:t xml:space="preserve"> U</w:t>
      </w:r>
      <w:r>
        <w:rPr>
          <w:rFonts w:ascii="Times New Roman" w:eastAsia="Calibri" w:hAnsi="Times New Roman" w:cs="Times New Roman"/>
          <w:sz w:val="24"/>
          <w:szCs w:val="24"/>
          <w:lang w:val="es-CO"/>
        </w:rPr>
        <w:t xml:space="preserve">niversidad Central del Ecuador, </w:t>
      </w:r>
      <w:r w:rsidRPr="00A83BE6">
        <w:rPr>
          <w:rFonts w:ascii="Times New Roman" w:eastAsia="Calibri" w:hAnsi="Times New Roman" w:cs="Times New Roman"/>
          <w:sz w:val="24"/>
          <w:szCs w:val="24"/>
          <w:lang w:val="es-CO"/>
        </w:rPr>
        <w:t>Quito</w:t>
      </w:r>
      <w:r>
        <w:rPr>
          <w:rFonts w:ascii="Times New Roman" w:eastAsia="Calibri" w:hAnsi="Times New Roman" w:cs="Times New Roman"/>
          <w:sz w:val="24"/>
          <w:szCs w:val="24"/>
          <w:lang w:val="es-CO"/>
        </w:rPr>
        <w:t>, Ecuador</w:t>
      </w:r>
      <w:r w:rsidRPr="00A83BE6">
        <w:rPr>
          <w:rFonts w:ascii="Times New Roman" w:eastAsia="Calibri" w:hAnsi="Times New Roman" w:cs="Times New Roman"/>
          <w:sz w:val="24"/>
          <w:szCs w:val="24"/>
          <w:lang w:val="es-CO"/>
        </w:rPr>
        <w:t>.</w:t>
      </w:r>
    </w:p>
    <w:p w14:paraId="23C2DB3C"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Palummo, J. (2013). La situación de niños, niñas y adolescentes en las instituciones de protección y cuidado de América Latina y el Caribe. </w:t>
      </w:r>
      <w:r w:rsidRPr="00A83BE6">
        <w:rPr>
          <w:rFonts w:ascii="Times New Roman" w:eastAsia="Calibri" w:hAnsi="Times New Roman" w:cs="Times New Roman"/>
          <w:i/>
          <w:iCs/>
          <w:sz w:val="24"/>
          <w:szCs w:val="24"/>
          <w:lang w:val="es-CO"/>
        </w:rPr>
        <w:t>Fondo de las Naciones Unidas para la Infancia UNICEF, Oficina Regional para América Latina y el Caribe, Panamá</w:t>
      </w:r>
      <w:r w:rsidRPr="00A83BE6">
        <w:rPr>
          <w:rFonts w:ascii="Times New Roman" w:eastAsia="Calibri" w:hAnsi="Times New Roman" w:cs="Times New Roman"/>
          <w:sz w:val="24"/>
          <w:szCs w:val="24"/>
          <w:lang w:val="es-CO"/>
        </w:rPr>
        <w:t>.</w:t>
      </w:r>
    </w:p>
    <w:p w14:paraId="056144B3"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Paniagua, C., Palacios, J., Moreno., Román, M., &amp; Balbuena, F. (2016). Reconocimiento de emociones en menores con adversidad familiar temprana. </w:t>
      </w:r>
      <w:r w:rsidRPr="00A83BE6">
        <w:rPr>
          <w:rFonts w:ascii="Times New Roman" w:eastAsia="Calibri" w:hAnsi="Times New Roman" w:cs="Times New Roman"/>
          <w:i/>
          <w:iCs/>
          <w:sz w:val="24"/>
          <w:szCs w:val="24"/>
          <w:lang w:val="es-CO"/>
        </w:rPr>
        <w:t>Apuntes de Psicología</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34</w:t>
      </w:r>
      <w:r w:rsidRPr="00A83BE6">
        <w:rPr>
          <w:rFonts w:ascii="Times New Roman" w:eastAsia="Calibri" w:hAnsi="Times New Roman" w:cs="Times New Roman"/>
          <w:sz w:val="24"/>
          <w:szCs w:val="24"/>
          <w:lang w:val="es-CO"/>
        </w:rPr>
        <w:t>(2-3), 321-330.</w:t>
      </w:r>
    </w:p>
    <w:p w14:paraId="7F952778"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lastRenderedPageBreak/>
        <w:t>Peñarrubia Sánchez, M. G. (2015). Función ejecutiva en niños y niñas adoptados internacionalmente y su relación con</w:t>
      </w:r>
      <w:r w:rsidR="00200C22">
        <w:rPr>
          <w:rFonts w:ascii="Times New Roman" w:eastAsia="Calibri" w:hAnsi="Times New Roman" w:cs="Times New Roman"/>
          <w:sz w:val="24"/>
          <w:szCs w:val="24"/>
          <w:lang w:val="es-CO"/>
        </w:rPr>
        <w:t xml:space="preserve"> el desarrollo socioemocional (t</w:t>
      </w:r>
      <w:r w:rsidRPr="00A83BE6">
        <w:rPr>
          <w:rFonts w:ascii="Times New Roman" w:eastAsia="Calibri" w:hAnsi="Times New Roman" w:cs="Times New Roman"/>
          <w:sz w:val="24"/>
          <w:szCs w:val="24"/>
          <w:lang w:val="es-CO"/>
        </w:rPr>
        <w:t>esis Do</w:t>
      </w:r>
      <w:r w:rsidR="00200C22">
        <w:rPr>
          <w:rFonts w:ascii="Times New Roman" w:eastAsia="Calibri" w:hAnsi="Times New Roman" w:cs="Times New Roman"/>
          <w:sz w:val="24"/>
          <w:szCs w:val="24"/>
          <w:lang w:val="es-CO"/>
        </w:rPr>
        <w:t>ctoral),</w:t>
      </w:r>
      <w:r>
        <w:rPr>
          <w:rFonts w:ascii="Times New Roman" w:eastAsia="Calibri" w:hAnsi="Times New Roman" w:cs="Times New Roman"/>
          <w:sz w:val="24"/>
          <w:szCs w:val="24"/>
          <w:lang w:val="es-CO"/>
        </w:rPr>
        <w:t xml:space="preserve"> Universidad de Sevilla, Sevilla, </w:t>
      </w:r>
      <w:r w:rsidRPr="00A83BE6">
        <w:rPr>
          <w:rFonts w:ascii="Times New Roman" w:eastAsia="Calibri" w:hAnsi="Times New Roman" w:cs="Times New Roman"/>
          <w:sz w:val="24"/>
          <w:szCs w:val="24"/>
          <w:lang w:val="es-CO"/>
        </w:rPr>
        <w:t>España.</w:t>
      </w:r>
    </w:p>
    <w:p w14:paraId="18181963" w14:textId="77777777" w:rsidR="00EE5260" w:rsidRPr="00967DC4" w:rsidRDefault="00EE5260" w:rsidP="00C13E01">
      <w:pPr>
        <w:spacing w:after="0" w:line="240" w:lineRule="auto"/>
        <w:ind w:left="284" w:hanging="284"/>
        <w:rPr>
          <w:rFonts w:ascii="Times New Roman" w:eastAsia="Calibri" w:hAnsi="Times New Roman" w:cs="Times New Roman"/>
          <w:sz w:val="24"/>
          <w:szCs w:val="24"/>
          <w:lang w:val="en-US"/>
        </w:rPr>
      </w:pPr>
      <w:r w:rsidRPr="00D748B5">
        <w:rPr>
          <w:rFonts w:ascii="Times New Roman" w:eastAsia="Calibri" w:hAnsi="Times New Roman" w:cs="Times New Roman"/>
          <w:sz w:val="24"/>
          <w:szCs w:val="24"/>
          <w:lang w:val="en-US"/>
        </w:rPr>
        <w:t xml:space="preserve">Rescorla, L. A., Achenbach, T. M., Ivanova, M. Y., Harder, V. S., Otten, L., Bilenberg, N., ... </w:t>
      </w:r>
      <w:r w:rsidRPr="0099751A">
        <w:rPr>
          <w:rFonts w:ascii="Times New Roman" w:eastAsia="Calibri" w:hAnsi="Times New Roman" w:cs="Times New Roman"/>
          <w:sz w:val="24"/>
          <w:szCs w:val="24"/>
          <w:lang w:val="en-US"/>
        </w:rPr>
        <w:t>&amp; Dobrean, A. (2011). International comparisons of behavioral and emotional problems in preschool children: parents reports from 24 societies. </w:t>
      </w:r>
      <w:r w:rsidRPr="00967DC4">
        <w:rPr>
          <w:rFonts w:ascii="Times New Roman" w:eastAsia="Calibri" w:hAnsi="Times New Roman" w:cs="Times New Roman"/>
          <w:i/>
          <w:iCs/>
          <w:sz w:val="24"/>
          <w:szCs w:val="24"/>
          <w:lang w:val="en-US"/>
        </w:rPr>
        <w:t>Journal of Clinical Child &amp; Adolescent Psychology</w:t>
      </w:r>
      <w:r w:rsidRPr="00967DC4">
        <w:rPr>
          <w:rFonts w:ascii="Times New Roman" w:eastAsia="Calibri" w:hAnsi="Times New Roman" w:cs="Times New Roman"/>
          <w:sz w:val="24"/>
          <w:szCs w:val="24"/>
          <w:lang w:val="en-US"/>
        </w:rPr>
        <w:t>, </w:t>
      </w:r>
      <w:r w:rsidRPr="00967DC4">
        <w:rPr>
          <w:rFonts w:ascii="Times New Roman" w:eastAsia="Calibri" w:hAnsi="Times New Roman" w:cs="Times New Roman"/>
          <w:i/>
          <w:iCs/>
          <w:sz w:val="24"/>
          <w:szCs w:val="24"/>
          <w:lang w:val="en-US"/>
        </w:rPr>
        <w:t>40</w:t>
      </w:r>
      <w:r w:rsidRPr="00967DC4">
        <w:rPr>
          <w:rFonts w:ascii="Times New Roman" w:eastAsia="Calibri" w:hAnsi="Times New Roman" w:cs="Times New Roman"/>
          <w:sz w:val="24"/>
          <w:szCs w:val="24"/>
          <w:lang w:val="en-US"/>
        </w:rPr>
        <w:t>(3), 456-467.</w:t>
      </w:r>
    </w:p>
    <w:p w14:paraId="6F92A8EE" w14:textId="77777777" w:rsidR="00EE5260" w:rsidRPr="00967DC4" w:rsidRDefault="00EE5260" w:rsidP="00C13E01">
      <w:pPr>
        <w:spacing w:after="0" w:line="240" w:lineRule="auto"/>
        <w:ind w:left="284" w:hanging="284"/>
        <w:rPr>
          <w:rFonts w:ascii="Times New Roman" w:eastAsia="Calibri" w:hAnsi="Times New Roman" w:cs="Times New Roman"/>
          <w:sz w:val="24"/>
          <w:szCs w:val="24"/>
          <w:lang w:val="en-US"/>
        </w:rPr>
      </w:pPr>
      <w:r w:rsidRPr="00D748B5">
        <w:rPr>
          <w:rFonts w:ascii="Times New Roman" w:eastAsia="Calibri" w:hAnsi="Times New Roman" w:cs="Times New Roman"/>
          <w:sz w:val="24"/>
          <w:szCs w:val="24"/>
          <w:lang w:val="en-US"/>
        </w:rPr>
        <w:t xml:space="preserve">Rescorla, L. A., Ginzburg, S., Achenbach, T. M., Ivanova, M. Y., Almqvist, F., Begovac, I., ... </w:t>
      </w:r>
      <w:r w:rsidRPr="0099751A">
        <w:rPr>
          <w:rFonts w:ascii="Times New Roman" w:eastAsia="Calibri" w:hAnsi="Times New Roman" w:cs="Times New Roman"/>
          <w:sz w:val="24"/>
          <w:szCs w:val="24"/>
          <w:lang w:val="en-US"/>
        </w:rPr>
        <w:t>&amp; Döpfner, M. (2013). Cross-informant agreement between parent-reported and adolescent self-reported problems in 25 societies. </w:t>
      </w:r>
      <w:r w:rsidRPr="00967DC4">
        <w:rPr>
          <w:rFonts w:ascii="Times New Roman" w:eastAsia="Calibri" w:hAnsi="Times New Roman" w:cs="Times New Roman"/>
          <w:i/>
          <w:iCs/>
          <w:sz w:val="24"/>
          <w:szCs w:val="24"/>
          <w:lang w:val="en-US"/>
        </w:rPr>
        <w:t>Journal of Clinical Child &amp; Adolescent Psychology</w:t>
      </w:r>
      <w:r w:rsidRPr="00967DC4">
        <w:rPr>
          <w:rFonts w:ascii="Times New Roman" w:eastAsia="Calibri" w:hAnsi="Times New Roman" w:cs="Times New Roman"/>
          <w:sz w:val="24"/>
          <w:szCs w:val="24"/>
          <w:lang w:val="en-US"/>
        </w:rPr>
        <w:t>, </w:t>
      </w:r>
      <w:r w:rsidRPr="00967DC4">
        <w:rPr>
          <w:rFonts w:ascii="Times New Roman" w:eastAsia="Calibri" w:hAnsi="Times New Roman" w:cs="Times New Roman"/>
          <w:i/>
          <w:iCs/>
          <w:sz w:val="24"/>
          <w:szCs w:val="24"/>
          <w:lang w:val="en-US"/>
        </w:rPr>
        <w:t>42</w:t>
      </w:r>
      <w:r w:rsidRPr="00967DC4">
        <w:rPr>
          <w:rFonts w:ascii="Times New Roman" w:eastAsia="Calibri" w:hAnsi="Times New Roman" w:cs="Times New Roman"/>
          <w:sz w:val="24"/>
          <w:szCs w:val="24"/>
          <w:lang w:val="en-US"/>
        </w:rPr>
        <w:t>(2), 262-273.</w:t>
      </w:r>
    </w:p>
    <w:p w14:paraId="6867949D"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D748B5">
        <w:rPr>
          <w:rFonts w:ascii="Times New Roman" w:eastAsia="Calibri" w:hAnsi="Times New Roman" w:cs="Times New Roman"/>
          <w:sz w:val="24"/>
          <w:szCs w:val="24"/>
          <w:lang w:val="en-US"/>
        </w:rPr>
        <w:t xml:space="preserve">Rescorla, L., Ivanova, M. Y., Achenbach, T. M., Begovac, I., Chahed, M., Drugli, M. B., ... </w:t>
      </w:r>
      <w:r w:rsidRPr="0099751A">
        <w:rPr>
          <w:rFonts w:ascii="Times New Roman" w:eastAsia="Calibri" w:hAnsi="Times New Roman" w:cs="Times New Roman"/>
          <w:sz w:val="24"/>
          <w:szCs w:val="24"/>
          <w:lang w:val="en-US"/>
        </w:rPr>
        <w:t>&amp; Hewitt, N. (2012). International epidemiology of child and adolescent psychopathology II: integration and applications of dimensional findings from 44 societies. </w:t>
      </w:r>
      <w:r w:rsidRPr="0099751A">
        <w:rPr>
          <w:rFonts w:ascii="Times New Roman" w:eastAsia="Calibri" w:hAnsi="Times New Roman" w:cs="Times New Roman"/>
          <w:i/>
          <w:iCs/>
          <w:sz w:val="24"/>
          <w:szCs w:val="24"/>
          <w:lang w:val="en-US"/>
        </w:rPr>
        <w:t>Journal of the American Academy of Child &amp; Adolescent Psychiatry</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51</w:t>
      </w:r>
      <w:r w:rsidRPr="0099751A">
        <w:rPr>
          <w:rFonts w:ascii="Times New Roman" w:eastAsia="Calibri" w:hAnsi="Times New Roman" w:cs="Times New Roman"/>
          <w:sz w:val="24"/>
          <w:szCs w:val="24"/>
          <w:lang w:val="en-US"/>
        </w:rPr>
        <w:t>(12), 1273-1283.</w:t>
      </w:r>
    </w:p>
    <w:p w14:paraId="68BD4970"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Rocha, M. (2012). </w:t>
      </w:r>
      <w:r w:rsidRPr="00A83BE6">
        <w:rPr>
          <w:rFonts w:ascii="Times New Roman" w:eastAsia="Calibri" w:hAnsi="Times New Roman" w:cs="Times New Roman"/>
          <w:i/>
          <w:iCs/>
          <w:sz w:val="24"/>
          <w:szCs w:val="24"/>
          <w:lang w:val="es-CO"/>
        </w:rPr>
        <w:t>Evidências de validade do Inventário de Autoavaliação para Adolescentes (YSR/2001) para a população brasileira</w:t>
      </w:r>
      <w:r w:rsidR="00200C22">
        <w:rPr>
          <w:rFonts w:ascii="Times New Roman" w:eastAsia="Calibri" w:hAnsi="Times New Roman" w:cs="Times New Roman"/>
          <w:sz w:val="24"/>
          <w:szCs w:val="24"/>
          <w:lang w:val="es-CO"/>
        </w:rPr>
        <w:t xml:space="preserve"> (tesis Doctoral),</w:t>
      </w:r>
      <w:r>
        <w:rPr>
          <w:rFonts w:ascii="Times New Roman" w:eastAsia="Calibri" w:hAnsi="Times New Roman" w:cs="Times New Roman"/>
          <w:sz w:val="24"/>
          <w:szCs w:val="24"/>
          <w:lang w:val="es-CO"/>
        </w:rPr>
        <w:t xml:space="preserve"> Universidade de São Paulo, São Paulo, </w:t>
      </w:r>
      <w:r w:rsidRPr="00A83BE6">
        <w:rPr>
          <w:rFonts w:ascii="Times New Roman" w:eastAsia="Calibri" w:hAnsi="Times New Roman" w:cs="Times New Roman"/>
          <w:sz w:val="24"/>
          <w:szCs w:val="24"/>
          <w:lang w:val="es-CO"/>
        </w:rPr>
        <w:t>Brasil.</w:t>
      </w:r>
    </w:p>
    <w:p w14:paraId="40B737F0" w14:textId="77777777" w:rsidR="00EE5260" w:rsidRPr="00A83BE6" w:rsidRDefault="00EE5260" w:rsidP="00C13E01">
      <w:pPr>
        <w:spacing w:after="0" w:line="240" w:lineRule="auto"/>
        <w:ind w:left="284" w:hanging="284"/>
        <w:rPr>
          <w:rFonts w:ascii="Times New Roman" w:eastAsia="Calibri" w:hAnsi="Times New Roman" w:cs="Times New Roman"/>
          <w:sz w:val="24"/>
          <w:szCs w:val="24"/>
          <w:lang w:val="es-CO"/>
        </w:rPr>
      </w:pPr>
      <w:r w:rsidRPr="00A83BE6">
        <w:rPr>
          <w:rFonts w:ascii="Times New Roman" w:eastAsia="Calibri" w:hAnsi="Times New Roman" w:cs="Times New Roman"/>
          <w:sz w:val="24"/>
          <w:szCs w:val="24"/>
          <w:lang w:val="es-CO"/>
        </w:rPr>
        <w:t>Sainero, A., del Valle, J. F., &amp; Bravo, A. (2015). Detección de problemas de salud mental en un grupo especialmente vulnerable: niños y adolescentes en acogimiento residencial. </w:t>
      </w:r>
      <w:r w:rsidRPr="00A83BE6">
        <w:rPr>
          <w:rFonts w:ascii="Times New Roman" w:eastAsia="Calibri" w:hAnsi="Times New Roman" w:cs="Times New Roman"/>
          <w:i/>
          <w:iCs/>
          <w:sz w:val="24"/>
          <w:szCs w:val="24"/>
          <w:lang w:val="es-CO"/>
        </w:rPr>
        <w:t>Anales de psicología</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31</w:t>
      </w:r>
      <w:r w:rsidRPr="00A83BE6">
        <w:rPr>
          <w:rFonts w:ascii="Times New Roman" w:eastAsia="Calibri" w:hAnsi="Times New Roman" w:cs="Times New Roman"/>
          <w:sz w:val="24"/>
          <w:szCs w:val="24"/>
          <w:lang w:val="es-CO"/>
        </w:rPr>
        <w:t>(2), 472-480.</w:t>
      </w:r>
    </w:p>
    <w:p w14:paraId="4FE9BB64"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A83BE6">
        <w:rPr>
          <w:rFonts w:ascii="Times New Roman" w:eastAsia="Calibri" w:hAnsi="Times New Roman" w:cs="Times New Roman"/>
          <w:sz w:val="24"/>
          <w:szCs w:val="24"/>
          <w:lang w:val="es-CO"/>
        </w:rPr>
        <w:t xml:space="preserve">Van Nieuwenhuijzen, M., Van Rest, M. M., Embregts, P. J. C. M., Vriens, A., Oostermeijer, S., Van Bokhoven, I., &amp; Matthys, W. (2017). </w:t>
      </w:r>
      <w:r w:rsidRPr="0099751A">
        <w:rPr>
          <w:rFonts w:ascii="Times New Roman" w:eastAsia="Calibri" w:hAnsi="Times New Roman" w:cs="Times New Roman"/>
          <w:sz w:val="24"/>
          <w:szCs w:val="24"/>
          <w:lang w:val="en-US"/>
        </w:rPr>
        <w:t>Executive functions and social information processing in adolescents with severe behavior problems. </w:t>
      </w:r>
      <w:r w:rsidRPr="0099751A">
        <w:rPr>
          <w:rFonts w:ascii="Times New Roman" w:eastAsia="Calibri" w:hAnsi="Times New Roman" w:cs="Times New Roman"/>
          <w:i/>
          <w:iCs/>
          <w:sz w:val="24"/>
          <w:szCs w:val="24"/>
          <w:lang w:val="en-US"/>
        </w:rPr>
        <w:t>Child neuropsychology</w:t>
      </w:r>
      <w:r w:rsidRPr="0099751A">
        <w:rPr>
          <w:rFonts w:ascii="Times New Roman" w:eastAsia="Calibri" w:hAnsi="Times New Roman" w:cs="Times New Roman"/>
          <w:sz w:val="24"/>
          <w:szCs w:val="24"/>
          <w:lang w:val="en-US"/>
        </w:rPr>
        <w:t>, </w:t>
      </w:r>
      <w:r w:rsidRPr="0099751A">
        <w:rPr>
          <w:rFonts w:ascii="Times New Roman" w:eastAsia="Calibri" w:hAnsi="Times New Roman" w:cs="Times New Roman"/>
          <w:i/>
          <w:iCs/>
          <w:sz w:val="24"/>
          <w:szCs w:val="24"/>
          <w:lang w:val="en-US"/>
        </w:rPr>
        <w:t>23</w:t>
      </w:r>
      <w:r w:rsidRPr="0099751A">
        <w:rPr>
          <w:rFonts w:ascii="Times New Roman" w:eastAsia="Calibri" w:hAnsi="Times New Roman" w:cs="Times New Roman"/>
          <w:sz w:val="24"/>
          <w:szCs w:val="24"/>
          <w:lang w:val="en-US"/>
        </w:rPr>
        <w:t>(2), 228-241.</w:t>
      </w:r>
    </w:p>
    <w:p w14:paraId="54C6D6ED" w14:textId="77777777" w:rsidR="00EE5260" w:rsidRPr="0099751A" w:rsidRDefault="00EE5260" w:rsidP="00C13E01">
      <w:pPr>
        <w:spacing w:after="0" w:line="240" w:lineRule="auto"/>
        <w:ind w:left="284" w:hanging="284"/>
        <w:rPr>
          <w:rFonts w:ascii="Times New Roman" w:eastAsia="Calibri" w:hAnsi="Times New Roman" w:cs="Times New Roman"/>
          <w:sz w:val="24"/>
          <w:szCs w:val="24"/>
          <w:lang w:val="en-US"/>
        </w:rPr>
      </w:pPr>
      <w:r w:rsidRPr="0099751A">
        <w:rPr>
          <w:rFonts w:ascii="Times New Roman" w:eastAsia="Calibri" w:hAnsi="Times New Roman" w:cs="Times New Roman"/>
          <w:sz w:val="24"/>
          <w:szCs w:val="24"/>
          <w:lang w:val="en-US"/>
        </w:rPr>
        <w:t xml:space="preserve">Viola, L., Garrido, G., Rescorla, L.A. (2011). </w:t>
      </w:r>
      <w:r w:rsidRPr="0099751A">
        <w:rPr>
          <w:rFonts w:ascii="Times New Roman" w:eastAsia="Calibri" w:hAnsi="Times New Roman" w:cs="Times New Roman"/>
          <w:bCs/>
          <w:sz w:val="24"/>
          <w:szCs w:val="24"/>
          <w:lang w:val="en-US"/>
        </w:rPr>
        <w:t>Testing multicultural robustness of the Child Behavior Checklist in a national epidemiological sample in Uruguay. </w:t>
      </w:r>
      <w:r w:rsidRPr="0099751A">
        <w:rPr>
          <w:rFonts w:ascii="Times New Roman" w:eastAsia="Calibri" w:hAnsi="Times New Roman" w:cs="Times New Roman"/>
          <w:bCs/>
          <w:i/>
          <w:sz w:val="24"/>
          <w:szCs w:val="24"/>
          <w:lang w:val="en-US"/>
        </w:rPr>
        <w:t>Journal of Abnormal Child Psychology</w:t>
      </w:r>
      <w:r w:rsidRPr="0099751A">
        <w:rPr>
          <w:rFonts w:ascii="Times New Roman" w:eastAsia="Calibri" w:hAnsi="Times New Roman" w:cs="Times New Roman"/>
          <w:sz w:val="24"/>
          <w:szCs w:val="24"/>
          <w:lang w:val="en-US"/>
        </w:rPr>
        <w:t>, 39, 897-908.</w:t>
      </w:r>
    </w:p>
    <w:p w14:paraId="6B3015A4" w14:textId="77777777" w:rsidR="00EE5260" w:rsidRPr="00300CD7" w:rsidRDefault="00EE5260" w:rsidP="00C13E01">
      <w:pPr>
        <w:spacing w:after="0" w:line="240" w:lineRule="auto"/>
        <w:ind w:left="284" w:hanging="284"/>
        <w:rPr>
          <w:rFonts w:ascii="Times New Roman" w:eastAsia="Calibri" w:hAnsi="Times New Roman" w:cs="Times New Roman"/>
          <w:sz w:val="24"/>
          <w:szCs w:val="24"/>
          <w:lang w:val="es-CO"/>
        </w:rPr>
      </w:pPr>
      <w:r w:rsidRPr="0099751A">
        <w:rPr>
          <w:rFonts w:ascii="Times New Roman" w:eastAsia="Calibri" w:hAnsi="Times New Roman" w:cs="Times New Roman"/>
          <w:sz w:val="24"/>
          <w:szCs w:val="24"/>
          <w:lang w:val="en-US"/>
        </w:rPr>
        <w:t xml:space="preserve">Vivian da Cunha, R., &amp; Barreyro, J. P. (2015). </w:t>
      </w:r>
      <w:r w:rsidRPr="00A83BE6">
        <w:rPr>
          <w:rFonts w:ascii="Times New Roman" w:eastAsia="Calibri" w:hAnsi="Times New Roman" w:cs="Times New Roman"/>
          <w:sz w:val="24"/>
          <w:szCs w:val="24"/>
          <w:lang w:val="es-CO"/>
        </w:rPr>
        <w:t>Revisión del estado del arte de la depresión, la ansiedad y el apoyo social en torno del tema de niños y adolescentes institucionalizados. </w:t>
      </w:r>
      <w:r w:rsidRPr="00A83BE6">
        <w:rPr>
          <w:rFonts w:ascii="Times New Roman" w:eastAsia="Calibri" w:hAnsi="Times New Roman" w:cs="Times New Roman"/>
          <w:i/>
          <w:iCs/>
          <w:sz w:val="24"/>
          <w:szCs w:val="24"/>
          <w:lang w:val="es-CO"/>
        </w:rPr>
        <w:t>Subjetividad y procesos cognitivos</w:t>
      </w:r>
      <w:r w:rsidRPr="00A83BE6">
        <w:rPr>
          <w:rFonts w:ascii="Times New Roman" w:eastAsia="Calibri" w:hAnsi="Times New Roman" w:cs="Times New Roman"/>
          <w:sz w:val="24"/>
          <w:szCs w:val="24"/>
          <w:lang w:val="es-CO"/>
        </w:rPr>
        <w:t>, </w:t>
      </w:r>
      <w:r w:rsidRPr="00A83BE6">
        <w:rPr>
          <w:rFonts w:ascii="Times New Roman" w:eastAsia="Calibri" w:hAnsi="Times New Roman" w:cs="Times New Roman"/>
          <w:i/>
          <w:iCs/>
          <w:sz w:val="24"/>
          <w:szCs w:val="24"/>
          <w:lang w:val="es-CO"/>
        </w:rPr>
        <w:t>19</w:t>
      </w:r>
      <w:r w:rsidRPr="00A83BE6">
        <w:rPr>
          <w:rFonts w:ascii="Times New Roman" w:eastAsia="Calibri" w:hAnsi="Times New Roman" w:cs="Times New Roman"/>
          <w:sz w:val="24"/>
          <w:szCs w:val="24"/>
          <w:lang w:val="es-CO"/>
        </w:rPr>
        <w:t>(2), 58-73.</w:t>
      </w:r>
    </w:p>
    <w:p w14:paraId="2EBB22B9" w14:textId="77777777" w:rsidR="001C79CD" w:rsidRDefault="00A83BE6" w:rsidP="00C13E01">
      <w:pPr>
        <w:spacing w:after="0" w:line="240" w:lineRule="auto"/>
        <w:ind w:left="284" w:hanging="284"/>
        <w:jc w:val="center"/>
        <w:rPr>
          <w:rFonts w:ascii="Times New Roman" w:eastAsia="Calibri" w:hAnsi="Times New Roman" w:cs="Times New Roman"/>
          <w:b/>
          <w:sz w:val="24"/>
          <w:szCs w:val="24"/>
        </w:rPr>
      </w:pPr>
      <w:r w:rsidRPr="00A83BE6">
        <w:rPr>
          <w:rFonts w:ascii="Times New Roman" w:eastAsia="Calibri" w:hAnsi="Times New Roman" w:cs="Times New Roman"/>
          <w:sz w:val="24"/>
          <w:szCs w:val="24"/>
        </w:rPr>
        <w:br/>
      </w:r>
    </w:p>
    <w:sectPr w:rsidR="001C79CD" w:rsidSect="00DE14FD">
      <w:pgSz w:w="11906" w:h="16838"/>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mela JE" w:date="2022-03-28T17:34:00Z" w:initials="PJE">
    <w:p w14:paraId="35BCB5FF" w14:textId="77777777" w:rsidR="0099751A" w:rsidRDefault="0099751A">
      <w:pPr>
        <w:pStyle w:val="Textocomentario"/>
      </w:pPr>
      <w:r>
        <w:rPr>
          <w:rStyle w:val="Refdecomentario"/>
        </w:rPr>
        <w:annotationRef/>
      </w:r>
      <w:r>
        <w:t>Revisar y complementar pues son otros los instrumentos que si se han utilizado, por ejemplo el Strenght and Difficulties Questionnaire (SDQ)</w:t>
      </w:r>
    </w:p>
  </w:comment>
  <w:comment w:id="0" w:author="Pamela JE" w:date="2022-03-28T17:32:00Z" w:initials="PJE">
    <w:p w14:paraId="239ED66C" w14:textId="77777777" w:rsidR="0099751A" w:rsidRDefault="0099751A">
      <w:pPr>
        <w:pStyle w:val="Textocomentario"/>
      </w:pPr>
      <w:r>
        <w:rPr>
          <w:rStyle w:val="Refdecomentario"/>
        </w:rPr>
        <w:annotationRef/>
      </w:r>
      <w:r>
        <w:t>No hay ajuste a normas APA 7 para citar autores.</w:t>
      </w:r>
    </w:p>
  </w:comment>
  <w:comment w:id="2" w:author="Pamela JE" w:date="2022-03-28T17:37:00Z" w:initials="PJE">
    <w:p w14:paraId="1F94BE75" w14:textId="77777777" w:rsidR="0099751A" w:rsidRDefault="0099751A">
      <w:pPr>
        <w:pStyle w:val="Textocomentario"/>
      </w:pPr>
      <w:r>
        <w:rPr>
          <w:rStyle w:val="Refdecomentario"/>
        </w:rPr>
        <w:annotationRef/>
      </w:r>
      <w:r>
        <w:t>Esta es una idea que en materia proteccional es crucial y que se presenta de manera muy general y poco clara aquí.</w:t>
      </w:r>
      <w:r w:rsidR="006625BB">
        <w:t xml:space="preserve"> Si esta idea es central para el estudio que se presenta debe ser mejor desarrollada.</w:t>
      </w:r>
    </w:p>
  </w:comment>
  <w:comment w:id="3" w:author="Pamela JE" w:date="2022-03-28T17:33:00Z" w:initials="PJE">
    <w:p w14:paraId="285B6473" w14:textId="0DAF2A89" w:rsidR="0099751A" w:rsidRDefault="0099751A">
      <w:pPr>
        <w:pStyle w:val="Textocomentario"/>
      </w:pPr>
      <w:r>
        <w:rPr>
          <w:rStyle w:val="Refdecomentario"/>
        </w:rPr>
        <w:annotationRef/>
      </w:r>
      <w:r>
        <w:t xml:space="preserve">No hay una adecuada transición o inserción de este tema. Se habla extensamente del cuestionario y luego aparece sin mucha conexión el tema del acogimiento residencial. </w:t>
      </w:r>
    </w:p>
  </w:comment>
  <w:comment w:id="4" w:author="Pamela JE" w:date="2022-03-28T17:43:00Z" w:initials="PJE">
    <w:p w14:paraId="75D9CD40" w14:textId="2E422A8F" w:rsidR="0066008B" w:rsidRDefault="0066008B">
      <w:pPr>
        <w:pStyle w:val="Textocomentario"/>
      </w:pPr>
      <w:r>
        <w:rPr>
          <w:rStyle w:val="Refdecomentario"/>
        </w:rPr>
        <w:annotationRef/>
      </w:r>
      <w:r>
        <w:t>Hay también datos latinoamericanos que son recientes y debieran presentarse aquí.</w:t>
      </w:r>
    </w:p>
  </w:comment>
  <w:comment w:id="5" w:author="Pamela JE" w:date="2022-03-28T17:44:00Z" w:initials="PJE">
    <w:p w14:paraId="3B677449" w14:textId="7CDA4151" w:rsidR="0066008B" w:rsidRDefault="0066008B">
      <w:pPr>
        <w:pStyle w:val="Textocomentario"/>
      </w:pPr>
      <w:r>
        <w:rPr>
          <w:rStyle w:val="Refdecomentario"/>
        </w:rPr>
        <w:annotationRef/>
      </w:r>
      <w:r>
        <w:t>Este párrafo no está bien unido al anterior.</w:t>
      </w:r>
    </w:p>
  </w:comment>
  <w:comment w:id="6" w:author="Pamela JE" w:date="2022-03-28T17:45:00Z" w:initials="PJE">
    <w:p w14:paraId="0B3577D2" w14:textId="55050919" w:rsidR="0066008B" w:rsidRDefault="0066008B">
      <w:pPr>
        <w:pStyle w:val="Textocomentario"/>
      </w:pPr>
      <w:r>
        <w:rPr>
          <w:rStyle w:val="Refdecomentario"/>
        </w:rPr>
        <w:annotationRef/>
      </w:r>
      <w:r>
        <w:t>Es primera vez que se nombra el país de donde pertenece la muestra y donde se realizará el estudio. Debió darse un contexto nacional para este estudio</w:t>
      </w:r>
      <w:r w:rsidR="00967DC4">
        <w:t>, por ejemplo ¿cuantos NNA residen en instituciones actualmente?, cuál es la principal medida de protección para NNA que entran al sistema proteccional  en Venezuela? Etc.</w:t>
      </w:r>
    </w:p>
  </w:comment>
  <w:comment w:id="7" w:author="Pamela JE" w:date="2022-04-04T10:06:00Z" w:initials="PJE">
    <w:p w14:paraId="3D3AE63D" w14:textId="31E4D29E" w:rsidR="00967DC4" w:rsidRDefault="00967DC4">
      <w:pPr>
        <w:pStyle w:val="Textocomentario"/>
      </w:pPr>
      <w:r>
        <w:rPr>
          <w:rStyle w:val="Refdecomentario"/>
        </w:rPr>
        <w:annotationRef/>
      </w:r>
      <w:r>
        <w:t>Ídem con comentario anterior. Se necesitan datos del contexto nacional para entender estos criterios de inclusión.</w:t>
      </w:r>
    </w:p>
  </w:comment>
  <w:comment w:id="8" w:author="Pamela JE" w:date="2022-04-04T10:07:00Z" w:initials="PJE">
    <w:p w14:paraId="3270D762" w14:textId="6BD3D0B7" w:rsidR="00967DC4" w:rsidRDefault="00967DC4">
      <w:pPr>
        <w:pStyle w:val="Textocomentario"/>
      </w:pPr>
      <w:r>
        <w:rPr>
          <w:rStyle w:val="Refdecomentario"/>
        </w:rPr>
        <w:annotationRef/>
      </w:r>
      <w:r w:rsidR="00CB120C">
        <w:t>¿Cuenta con adaptación para la población que se va a estudiar?</w:t>
      </w:r>
      <w:r>
        <w:t xml:space="preserve"> </w:t>
      </w:r>
      <w:r w:rsidR="002210BE">
        <w:t xml:space="preserve">Quien responde este cuestionario? </w:t>
      </w:r>
      <w:r w:rsidR="00CB120C">
        <w:t>¿El o la joven o un cuidador? Hay diferencias sobre quien responde en cada grupo? Cómo se define quien responde?, etc.</w:t>
      </w:r>
    </w:p>
  </w:comment>
  <w:comment w:id="10" w:author="Pamela JE" w:date="2022-04-04T10:16:00Z" w:initials="PJE">
    <w:p w14:paraId="1F3D1524" w14:textId="56CE3F60" w:rsidR="00525329" w:rsidRDefault="00525329">
      <w:pPr>
        <w:pStyle w:val="Textocomentario"/>
      </w:pPr>
      <w:r>
        <w:rPr>
          <w:rStyle w:val="Refdecomentario"/>
        </w:rPr>
        <w:annotationRef/>
      </w:r>
      <w:r>
        <w:t xml:space="preserve">Que quiere decir esto? Su adaptación? Versión en español traducida dónde? </w:t>
      </w:r>
    </w:p>
  </w:comment>
  <w:comment w:id="11" w:author="Pamela JE" w:date="2022-04-04T10:17:00Z" w:initials="PJE">
    <w:p w14:paraId="6B0EFAEB" w14:textId="3CBB7EE5" w:rsidR="00742984" w:rsidRDefault="00742984">
      <w:pPr>
        <w:pStyle w:val="Textocomentario"/>
      </w:pPr>
      <w:r>
        <w:rPr>
          <w:rStyle w:val="Refdecomentario"/>
        </w:rPr>
        <w:annotationRef/>
      </w:r>
      <w:r>
        <w:t>Me quedan dudas con garantías éticas. ¿No se pidió consentimiento a los participantes residiendo en acogimiento residencial? Se les obligó a responder? No fue voluntario?</w:t>
      </w:r>
    </w:p>
  </w:comment>
  <w:comment w:id="12" w:author="Pamela JE" w:date="2022-04-04T12:22:00Z" w:initials="PJE">
    <w:p w14:paraId="79BFEC9E" w14:textId="4E4D7F02" w:rsidR="002210BE" w:rsidRDefault="002210BE">
      <w:pPr>
        <w:pStyle w:val="Textocomentario"/>
      </w:pPr>
      <w:r>
        <w:rPr>
          <w:rStyle w:val="Refdecomentario"/>
        </w:rPr>
        <w:annotationRef/>
      </w:r>
      <w:r>
        <w:t>Uso de lenguaje no es acorde al estilo utilizado en manuscritos académicos. Revisar.</w:t>
      </w:r>
    </w:p>
  </w:comment>
  <w:comment w:id="13" w:author="Pamela JE" w:date="2022-04-04T12:29:00Z" w:initials="PJE">
    <w:p w14:paraId="77DE868D" w14:textId="6ECA8A30" w:rsidR="002210BE" w:rsidRDefault="002210BE">
      <w:pPr>
        <w:pStyle w:val="Textocomentario"/>
      </w:pPr>
      <w:r>
        <w:rPr>
          <w:rStyle w:val="Refdecomentario"/>
        </w:rPr>
        <w:annotationRef/>
      </w:r>
      <w:r>
        <w:t>Pero no es significativa la diferencia. Deben describirse de forma ajustada los resultados.</w:t>
      </w:r>
    </w:p>
  </w:comment>
  <w:comment w:id="14" w:author="Pamela JE" w:date="2022-04-04T12:32:00Z" w:initials="PJE">
    <w:p w14:paraId="3377AFE6" w14:textId="0CDCB0EC" w:rsidR="002210BE" w:rsidRDefault="002210BE">
      <w:pPr>
        <w:pStyle w:val="Textocomentario"/>
      </w:pPr>
      <w:r>
        <w:rPr>
          <w:rStyle w:val="Refdecomentario"/>
        </w:rPr>
        <w:annotationRef/>
      </w:r>
      <w:r>
        <w:t>Esto no se describió adecuadamente. ¿Quien respondió en cada grupo?</w:t>
      </w:r>
    </w:p>
  </w:comment>
  <w:comment w:id="15" w:author="Pamela JE" w:date="2022-04-04T12:33:00Z" w:initials="PJE">
    <w:p w14:paraId="4159C794" w14:textId="24FABFE5" w:rsidR="006B031B" w:rsidRDefault="006B031B">
      <w:pPr>
        <w:pStyle w:val="Textocomentario"/>
      </w:pPr>
      <w:r>
        <w:rPr>
          <w:rStyle w:val="Refdecomentario"/>
        </w:rPr>
        <w:annotationRef/>
      </w:r>
      <w:r>
        <w:t>Esto no se justifica adecuadamente. Faltan instrumentos de evaluación en Venezuela? Cuál sería el aporte?</w:t>
      </w:r>
    </w:p>
  </w:comment>
  <w:comment w:id="16" w:author="Pamela JE" w:date="2022-04-04T12:33:00Z" w:initials="PJE">
    <w:p w14:paraId="14774594" w14:textId="27A53F66" w:rsidR="006B031B" w:rsidRDefault="006B031B">
      <w:pPr>
        <w:pStyle w:val="Textocomentario"/>
      </w:pPr>
      <w:r>
        <w:rPr>
          <w:rStyle w:val="Refdecomentario"/>
        </w:rPr>
        <w:annotationRef/>
      </w:r>
      <w:r>
        <w:t>Cómo se explica este resultado?</w:t>
      </w:r>
    </w:p>
  </w:comment>
  <w:comment w:id="17" w:author="Pamela JE" w:date="2022-04-04T12:34:00Z" w:initials="PJE">
    <w:p w14:paraId="5D5F728E" w14:textId="00E8D9EE" w:rsidR="006B031B" w:rsidRDefault="006B031B">
      <w:pPr>
        <w:pStyle w:val="Textocomentario"/>
      </w:pPr>
      <w:r>
        <w:rPr>
          <w:rStyle w:val="Refdecomentario"/>
        </w:rPr>
        <w:annotationRef/>
      </w:r>
      <w:r>
        <w:t>¿Cómo se llega a esta conclusión? Elaborar mejor esta idea.</w:t>
      </w:r>
    </w:p>
  </w:comment>
  <w:comment w:id="18" w:author="Pamela JE" w:date="2022-04-04T12:34:00Z" w:initials="PJE">
    <w:p w14:paraId="14932FB7" w14:textId="36F3F4B4" w:rsidR="006B031B" w:rsidRDefault="006B031B">
      <w:pPr>
        <w:pStyle w:val="Textocomentario"/>
      </w:pPr>
      <w:r>
        <w:rPr>
          <w:rStyle w:val="Refdecomentario"/>
        </w:rPr>
        <w:annotationRef/>
      </w:r>
      <w:r>
        <w:t>Falta basar esto en evidencia! Hay estudios que lo asocian pero ustedes no lo meniconan!</w:t>
      </w:r>
    </w:p>
  </w:comment>
  <w:comment w:id="19" w:author="Pamela JE" w:date="2022-04-04T12:35:00Z" w:initials="PJE">
    <w:p w14:paraId="0FB96B7C" w14:textId="75DDD631" w:rsidR="006B031B" w:rsidRDefault="006B031B">
      <w:pPr>
        <w:pStyle w:val="Textocomentario"/>
      </w:pPr>
      <w:r>
        <w:rPr>
          <w:rStyle w:val="Refdecomentario"/>
        </w:rPr>
        <w:annotationRef/>
      </w:r>
      <w:r>
        <w:t>Hipótesis basada en que? Deben elaborarlo en base a evidencia!</w:t>
      </w:r>
    </w:p>
  </w:comment>
  <w:comment w:id="20" w:author="Pamela JE" w:date="2022-04-04T12:36:00Z" w:initials="PJE">
    <w:p w14:paraId="0A19CEC0" w14:textId="6B02CC5E" w:rsidR="006B031B" w:rsidRDefault="006B031B">
      <w:pPr>
        <w:pStyle w:val="Textocomentario"/>
      </w:pPr>
      <w:r>
        <w:rPr>
          <w:rStyle w:val="Refdecomentario"/>
        </w:rPr>
        <w:annotationRef/>
      </w:r>
      <w:r>
        <w:t>Esta idea no se entiende. Evidencia hay mucha que da cuenta de la superioridad de entornos familiares por sobre institucionales para el desarrollo infantojuvenil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BCB5FF" w15:done="0"/>
  <w15:commentEx w15:paraId="239ED66C" w15:done="0"/>
  <w15:commentEx w15:paraId="1F94BE75" w15:done="0"/>
  <w15:commentEx w15:paraId="285B6473" w15:done="0"/>
  <w15:commentEx w15:paraId="75D9CD40" w15:done="0"/>
  <w15:commentEx w15:paraId="3B677449" w15:done="0"/>
  <w15:commentEx w15:paraId="0B3577D2" w15:done="0"/>
  <w15:commentEx w15:paraId="3D3AE63D" w15:done="0"/>
  <w15:commentEx w15:paraId="3270D762" w15:done="0"/>
  <w15:commentEx w15:paraId="1F3D1524" w15:done="0"/>
  <w15:commentEx w15:paraId="6B0EFAEB" w15:done="0"/>
  <w15:commentEx w15:paraId="79BFEC9E" w15:done="0"/>
  <w15:commentEx w15:paraId="77DE868D" w15:done="0"/>
  <w15:commentEx w15:paraId="3377AFE6" w15:done="0"/>
  <w15:commentEx w15:paraId="4159C794" w15:done="0"/>
  <w15:commentEx w15:paraId="14774594" w15:done="0"/>
  <w15:commentEx w15:paraId="5D5F728E" w15:done="0"/>
  <w15:commentEx w15:paraId="14932FB7" w15:done="0"/>
  <w15:commentEx w15:paraId="0FB96B7C" w15:done="0"/>
  <w15:commentEx w15:paraId="0A19CEC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74AF0" w14:textId="77777777" w:rsidR="00412087" w:rsidRDefault="00412087" w:rsidP="00706835">
      <w:pPr>
        <w:spacing w:after="0" w:line="240" w:lineRule="auto"/>
      </w:pPr>
      <w:r>
        <w:separator/>
      </w:r>
    </w:p>
  </w:endnote>
  <w:endnote w:type="continuationSeparator" w:id="0">
    <w:p w14:paraId="2ED851F7" w14:textId="77777777" w:rsidR="00412087" w:rsidRDefault="00412087" w:rsidP="0070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7C2F" w14:textId="77777777" w:rsidR="00412087" w:rsidRDefault="00412087" w:rsidP="00706835">
      <w:pPr>
        <w:spacing w:after="0" w:line="240" w:lineRule="auto"/>
      </w:pPr>
      <w:r>
        <w:separator/>
      </w:r>
    </w:p>
  </w:footnote>
  <w:footnote w:type="continuationSeparator" w:id="0">
    <w:p w14:paraId="2A1C0A59" w14:textId="77777777" w:rsidR="00412087" w:rsidRDefault="00412087" w:rsidP="0070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99E15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A208D9"/>
    <w:multiLevelType w:val="hybridMultilevel"/>
    <w:tmpl w:val="7A9ACCBA"/>
    <w:lvl w:ilvl="0" w:tplc="DAFA6BE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DBD7D33"/>
    <w:multiLevelType w:val="hybridMultilevel"/>
    <w:tmpl w:val="D04EB62E"/>
    <w:lvl w:ilvl="0" w:tplc="2CCE4044">
      <w:start w:val="1"/>
      <w:numFmt w:val="decimal"/>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JE">
    <w15:presenceInfo w15:providerId="None" w15:userId="Pamela J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2A"/>
    <w:rsid w:val="000026E9"/>
    <w:rsid w:val="00014248"/>
    <w:rsid w:val="00021811"/>
    <w:rsid w:val="000315BD"/>
    <w:rsid w:val="00032E36"/>
    <w:rsid w:val="00033563"/>
    <w:rsid w:val="000416B1"/>
    <w:rsid w:val="000464AC"/>
    <w:rsid w:val="00052A6C"/>
    <w:rsid w:val="00056584"/>
    <w:rsid w:val="00060247"/>
    <w:rsid w:val="00065685"/>
    <w:rsid w:val="000759E3"/>
    <w:rsid w:val="00075C14"/>
    <w:rsid w:val="00075DDB"/>
    <w:rsid w:val="000809B1"/>
    <w:rsid w:val="00081905"/>
    <w:rsid w:val="000842E6"/>
    <w:rsid w:val="000A1B4C"/>
    <w:rsid w:val="000A60AF"/>
    <w:rsid w:val="000B3A58"/>
    <w:rsid w:val="000B4552"/>
    <w:rsid w:val="000B4682"/>
    <w:rsid w:val="000B5BB9"/>
    <w:rsid w:val="000C6721"/>
    <w:rsid w:val="000D1127"/>
    <w:rsid w:val="000D2462"/>
    <w:rsid w:val="000D7FFE"/>
    <w:rsid w:val="000E11D0"/>
    <w:rsid w:val="000E4714"/>
    <w:rsid w:val="000E7BF6"/>
    <w:rsid w:val="000F0B70"/>
    <w:rsid w:val="000F0F0A"/>
    <w:rsid w:val="000F1EB6"/>
    <w:rsid w:val="00102BF0"/>
    <w:rsid w:val="001054D2"/>
    <w:rsid w:val="0010768D"/>
    <w:rsid w:val="00110495"/>
    <w:rsid w:val="001132BC"/>
    <w:rsid w:val="00115E31"/>
    <w:rsid w:val="00116241"/>
    <w:rsid w:val="00125731"/>
    <w:rsid w:val="00141C28"/>
    <w:rsid w:val="00143422"/>
    <w:rsid w:val="00151370"/>
    <w:rsid w:val="001528C7"/>
    <w:rsid w:val="0015498D"/>
    <w:rsid w:val="00164313"/>
    <w:rsid w:val="00164CA9"/>
    <w:rsid w:val="001674A0"/>
    <w:rsid w:val="001777BB"/>
    <w:rsid w:val="00181863"/>
    <w:rsid w:val="001877B5"/>
    <w:rsid w:val="001905B0"/>
    <w:rsid w:val="001A002C"/>
    <w:rsid w:val="001A231E"/>
    <w:rsid w:val="001A5B82"/>
    <w:rsid w:val="001A62C3"/>
    <w:rsid w:val="001B0096"/>
    <w:rsid w:val="001B6B3D"/>
    <w:rsid w:val="001C0B7F"/>
    <w:rsid w:val="001C0BE8"/>
    <w:rsid w:val="001C79CD"/>
    <w:rsid w:val="001D48D9"/>
    <w:rsid w:val="001D63EE"/>
    <w:rsid w:val="001D7DB2"/>
    <w:rsid w:val="00200C22"/>
    <w:rsid w:val="0020462F"/>
    <w:rsid w:val="00205526"/>
    <w:rsid w:val="00207126"/>
    <w:rsid w:val="00207D8D"/>
    <w:rsid w:val="00213DC3"/>
    <w:rsid w:val="002210BE"/>
    <w:rsid w:val="00226F7B"/>
    <w:rsid w:val="00237F76"/>
    <w:rsid w:val="00242308"/>
    <w:rsid w:val="00262D9E"/>
    <w:rsid w:val="00263463"/>
    <w:rsid w:val="0027500B"/>
    <w:rsid w:val="00276C56"/>
    <w:rsid w:val="00276FB7"/>
    <w:rsid w:val="00283CD9"/>
    <w:rsid w:val="00291DEA"/>
    <w:rsid w:val="002A5351"/>
    <w:rsid w:val="002A57E7"/>
    <w:rsid w:val="002B0CD1"/>
    <w:rsid w:val="002C49EF"/>
    <w:rsid w:val="002C6F9B"/>
    <w:rsid w:val="002D0E1B"/>
    <w:rsid w:val="002D5411"/>
    <w:rsid w:val="002D705B"/>
    <w:rsid w:val="002D7C42"/>
    <w:rsid w:val="002E3926"/>
    <w:rsid w:val="002E49DB"/>
    <w:rsid w:val="002E627C"/>
    <w:rsid w:val="002F7DC3"/>
    <w:rsid w:val="00300CD7"/>
    <w:rsid w:val="00335D93"/>
    <w:rsid w:val="003411A3"/>
    <w:rsid w:val="00347834"/>
    <w:rsid w:val="0035508E"/>
    <w:rsid w:val="00362A46"/>
    <w:rsid w:val="0037335F"/>
    <w:rsid w:val="00390AC7"/>
    <w:rsid w:val="003A0D34"/>
    <w:rsid w:val="003B226C"/>
    <w:rsid w:val="003B4489"/>
    <w:rsid w:val="003C54D0"/>
    <w:rsid w:val="003C5B36"/>
    <w:rsid w:val="003C5D55"/>
    <w:rsid w:val="003D3E56"/>
    <w:rsid w:val="003D5A25"/>
    <w:rsid w:val="003D698A"/>
    <w:rsid w:val="003E32C1"/>
    <w:rsid w:val="003E524A"/>
    <w:rsid w:val="003E78B4"/>
    <w:rsid w:val="003F0040"/>
    <w:rsid w:val="003F18DE"/>
    <w:rsid w:val="003F6498"/>
    <w:rsid w:val="004011BC"/>
    <w:rsid w:val="004117E7"/>
    <w:rsid w:val="00412087"/>
    <w:rsid w:val="00421D39"/>
    <w:rsid w:val="00427A47"/>
    <w:rsid w:val="00436412"/>
    <w:rsid w:val="00437A45"/>
    <w:rsid w:val="0044051E"/>
    <w:rsid w:val="00440E01"/>
    <w:rsid w:val="00441390"/>
    <w:rsid w:val="00441444"/>
    <w:rsid w:val="00444033"/>
    <w:rsid w:val="00446F9B"/>
    <w:rsid w:val="00457C7A"/>
    <w:rsid w:val="00460984"/>
    <w:rsid w:val="00460FA3"/>
    <w:rsid w:val="00471A7D"/>
    <w:rsid w:val="0048768C"/>
    <w:rsid w:val="00490486"/>
    <w:rsid w:val="004A14E6"/>
    <w:rsid w:val="004A45D1"/>
    <w:rsid w:val="004A7BC4"/>
    <w:rsid w:val="004B3162"/>
    <w:rsid w:val="004D3950"/>
    <w:rsid w:val="004D4692"/>
    <w:rsid w:val="004D6890"/>
    <w:rsid w:val="004D70FC"/>
    <w:rsid w:val="004E0C00"/>
    <w:rsid w:val="004E72A4"/>
    <w:rsid w:val="004F597B"/>
    <w:rsid w:val="00503F7B"/>
    <w:rsid w:val="00504D28"/>
    <w:rsid w:val="00506EE8"/>
    <w:rsid w:val="00522625"/>
    <w:rsid w:val="00523456"/>
    <w:rsid w:val="00525329"/>
    <w:rsid w:val="00526EB7"/>
    <w:rsid w:val="005365C5"/>
    <w:rsid w:val="00540B15"/>
    <w:rsid w:val="005412C8"/>
    <w:rsid w:val="005453A8"/>
    <w:rsid w:val="00553CAC"/>
    <w:rsid w:val="00560F3C"/>
    <w:rsid w:val="00582D47"/>
    <w:rsid w:val="00591324"/>
    <w:rsid w:val="00592D6A"/>
    <w:rsid w:val="005A4941"/>
    <w:rsid w:val="005A6956"/>
    <w:rsid w:val="005A730A"/>
    <w:rsid w:val="005A7EFF"/>
    <w:rsid w:val="005B2A83"/>
    <w:rsid w:val="005B35CF"/>
    <w:rsid w:val="005B37A2"/>
    <w:rsid w:val="005B6CE9"/>
    <w:rsid w:val="005B7368"/>
    <w:rsid w:val="005C5A73"/>
    <w:rsid w:val="005D407B"/>
    <w:rsid w:val="005E0584"/>
    <w:rsid w:val="005F41AC"/>
    <w:rsid w:val="00613330"/>
    <w:rsid w:val="00615DE1"/>
    <w:rsid w:val="006169F4"/>
    <w:rsid w:val="00632B57"/>
    <w:rsid w:val="00632DBB"/>
    <w:rsid w:val="0063662F"/>
    <w:rsid w:val="0064251F"/>
    <w:rsid w:val="00653917"/>
    <w:rsid w:val="00654F72"/>
    <w:rsid w:val="0066008B"/>
    <w:rsid w:val="006625BB"/>
    <w:rsid w:val="0066338C"/>
    <w:rsid w:val="00663707"/>
    <w:rsid w:val="006671A3"/>
    <w:rsid w:val="006733DF"/>
    <w:rsid w:val="006741F6"/>
    <w:rsid w:val="0068211B"/>
    <w:rsid w:val="00684D52"/>
    <w:rsid w:val="006940D5"/>
    <w:rsid w:val="00696A7F"/>
    <w:rsid w:val="006A2AEF"/>
    <w:rsid w:val="006A57D3"/>
    <w:rsid w:val="006B0217"/>
    <w:rsid w:val="006B031B"/>
    <w:rsid w:val="006B1664"/>
    <w:rsid w:val="006B1A14"/>
    <w:rsid w:val="006C44BA"/>
    <w:rsid w:val="006C48E4"/>
    <w:rsid w:val="006C4C1C"/>
    <w:rsid w:val="006C633A"/>
    <w:rsid w:val="006D0029"/>
    <w:rsid w:val="006D7089"/>
    <w:rsid w:val="006E4462"/>
    <w:rsid w:val="006E764A"/>
    <w:rsid w:val="006F2FFB"/>
    <w:rsid w:val="006F6635"/>
    <w:rsid w:val="00701260"/>
    <w:rsid w:val="00706835"/>
    <w:rsid w:val="00707E74"/>
    <w:rsid w:val="007147BC"/>
    <w:rsid w:val="007159C0"/>
    <w:rsid w:val="007378E8"/>
    <w:rsid w:val="00742984"/>
    <w:rsid w:val="00743F82"/>
    <w:rsid w:val="00750462"/>
    <w:rsid w:val="007579DA"/>
    <w:rsid w:val="0077091A"/>
    <w:rsid w:val="00774CA2"/>
    <w:rsid w:val="0078710E"/>
    <w:rsid w:val="00790390"/>
    <w:rsid w:val="007914B9"/>
    <w:rsid w:val="00796428"/>
    <w:rsid w:val="007A643F"/>
    <w:rsid w:val="007B0FF4"/>
    <w:rsid w:val="007B2293"/>
    <w:rsid w:val="007B2BDB"/>
    <w:rsid w:val="007B54BB"/>
    <w:rsid w:val="007B674C"/>
    <w:rsid w:val="007B7EA2"/>
    <w:rsid w:val="007C5C02"/>
    <w:rsid w:val="007C62C2"/>
    <w:rsid w:val="007D319B"/>
    <w:rsid w:val="007D5CEB"/>
    <w:rsid w:val="007D7B81"/>
    <w:rsid w:val="00817C59"/>
    <w:rsid w:val="0082096D"/>
    <w:rsid w:val="00822F2A"/>
    <w:rsid w:val="00825192"/>
    <w:rsid w:val="0083526B"/>
    <w:rsid w:val="00837A77"/>
    <w:rsid w:val="00837EAC"/>
    <w:rsid w:val="0084044D"/>
    <w:rsid w:val="00842DC0"/>
    <w:rsid w:val="008471DA"/>
    <w:rsid w:val="008579A6"/>
    <w:rsid w:val="00860231"/>
    <w:rsid w:val="00883BB3"/>
    <w:rsid w:val="0088624F"/>
    <w:rsid w:val="00887B93"/>
    <w:rsid w:val="008921DD"/>
    <w:rsid w:val="008944DC"/>
    <w:rsid w:val="008A1EB9"/>
    <w:rsid w:val="008A7377"/>
    <w:rsid w:val="008B3EE2"/>
    <w:rsid w:val="008C4FAA"/>
    <w:rsid w:val="008C7F66"/>
    <w:rsid w:val="008E325B"/>
    <w:rsid w:val="008E7E54"/>
    <w:rsid w:val="008F2209"/>
    <w:rsid w:val="008F3398"/>
    <w:rsid w:val="008F6347"/>
    <w:rsid w:val="0090043F"/>
    <w:rsid w:val="00901352"/>
    <w:rsid w:val="00906E1C"/>
    <w:rsid w:val="00914A3D"/>
    <w:rsid w:val="00917E68"/>
    <w:rsid w:val="00954115"/>
    <w:rsid w:val="0095684E"/>
    <w:rsid w:val="00962E47"/>
    <w:rsid w:val="00967DC4"/>
    <w:rsid w:val="0098733D"/>
    <w:rsid w:val="0099420E"/>
    <w:rsid w:val="0099751A"/>
    <w:rsid w:val="009A04A5"/>
    <w:rsid w:val="009A0E82"/>
    <w:rsid w:val="009A38AC"/>
    <w:rsid w:val="009D421B"/>
    <w:rsid w:val="009E1434"/>
    <w:rsid w:val="009E319A"/>
    <w:rsid w:val="009F284E"/>
    <w:rsid w:val="009F5627"/>
    <w:rsid w:val="00A00D7B"/>
    <w:rsid w:val="00A13383"/>
    <w:rsid w:val="00A1733B"/>
    <w:rsid w:val="00A22A3B"/>
    <w:rsid w:val="00A24B6E"/>
    <w:rsid w:val="00A30614"/>
    <w:rsid w:val="00A31381"/>
    <w:rsid w:val="00A3725B"/>
    <w:rsid w:val="00A42B82"/>
    <w:rsid w:val="00A44621"/>
    <w:rsid w:val="00A45295"/>
    <w:rsid w:val="00A453F8"/>
    <w:rsid w:val="00A45ED5"/>
    <w:rsid w:val="00A460C1"/>
    <w:rsid w:val="00A47C01"/>
    <w:rsid w:val="00A53212"/>
    <w:rsid w:val="00A535E7"/>
    <w:rsid w:val="00A571AC"/>
    <w:rsid w:val="00A63429"/>
    <w:rsid w:val="00A7184D"/>
    <w:rsid w:val="00A7251B"/>
    <w:rsid w:val="00A734AA"/>
    <w:rsid w:val="00A8116A"/>
    <w:rsid w:val="00A819C3"/>
    <w:rsid w:val="00A831B2"/>
    <w:rsid w:val="00A83BE6"/>
    <w:rsid w:val="00A85E6A"/>
    <w:rsid w:val="00AA2D6B"/>
    <w:rsid w:val="00AB3ED2"/>
    <w:rsid w:val="00AC30F6"/>
    <w:rsid w:val="00AD088F"/>
    <w:rsid w:val="00AD1F89"/>
    <w:rsid w:val="00AD31C0"/>
    <w:rsid w:val="00AD3D45"/>
    <w:rsid w:val="00AD3DD8"/>
    <w:rsid w:val="00AD7924"/>
    <w:rsid w:val="00AF2BD6"/>
    <w:rsid w:val="00B25365"/>
    <w:rsid w:val="00B276F4"/>
    <w:rsid w:val="00B353AE"/>
    <w:rsid w:val="00B36BD2"/>
    <w:rsid w:val="00B408EB"/>
    <w:rsid w:val="00B410DA"/>
    <w:rsid w:val="00B44EC1"/>
    <w:rsid w:val="00B4658A"/>
    <w:rsid w:val="00B645D2"/>
    <w:rsid w:val="00B71959"/>
    <w:rsid w:val="00B719AD"/>
    <w:rsid w:val="00B763F4"/>
    <w:rsid w:val="00B82F63"/>
    <w:rsid w:val="00B93C18"/>
    <w:rsid w:val="00B93D0C"/>
    <w:rsid w:val="00B94B04"/>
    <w:rsid w:val="00BA388D"/>
    <w:rsid w:val="00BA50E9"/>
    <w:rsid w:val="00BB1C04"/>
    <w:rsid w:val="00BC563A"/>
    <w:rsid w:val="00BD353A"/>
    <w:rsid w:val="00BD3A6B"/>
    <w:rsid w:val="00BD57AF"/>
    <w:rsid w:val="00BE1FE3"/>
    <w:rsid w:val="00BE4562"/>
    <w:rsid w:val="00BF014F"/>
    <w:rsid w:val="00BF29D0"/>
    <w:rsid w:val="00BF3D9B"/>
    <w:rsid w:val="00BF439D"/>
    <w:rsid w:val="00BF4D89"/>
    <w:rsid w:val="00C02100"/>
    <w:rsid w:val="00C02291"/>
    <w:rsid w:val="00C13E01"/>
    <w:rsid w:val="00C1482E"/>
    <w:rsid w:val="00C25A12"/>
    <w:rsid w:val="00C30D68"/>
    <w:rsid w:val="00C344E5"/>
    <w:rsid w:val="00C44E3A"/>
    <w:rsid w:val="00C50381"/>
    <w:rsid w:val="00C63323"/>
    <w:rsid w:val="00C65AF2"/>
    <w:rsid w:val="00C8057A"/>
    <w:rsid w:val="00C80632"/>
    <w:rsid w:val="00C817E0"/>
    <w:rsid w:val="00C82FAD"/>
    <w:rsid w:val="00C90847"/>
    <w:rsid w:val="00C91F76"/>
    <w:rsid w:val="00C94197"/>
    <w:rsid w:val="00C9636A"/>
    <w:rsid w:val="00C96D63"/>
    <w:rsid w:val="00CA36D8"/>
    <w:rsid w:val="00CA45B4"/>
    <w:rsid w:val="00CB0487"/>
    <w:rsid w:val="00CB120C"/>
    <w:rsid w:val="00CB484F"/>
    <w:rsid w:val="00CB4BA4"/>
    <w:rsid w:val="00CB5F14"/>
    <w:rsid w:val="00CC757D"/>
    <w:rsid w:val="00CD2157"/>
    <w:rsid w:val="00CD71AE"/>
    <w:rsid w:val="00CE019C"/>
    <w:rsid w:val="00CF1F48"/>
    <w:rsid w:val="00CF3291"/>
    <w:rsid w:val="00D1131F"/>
    <w:rsid w:val="00D27BA0"/>
    <w:rsid w:val="00D36508"/>
    <w:rsid w:val="00D4429E"/>
    <w:rsid w:val="00D44D60"/>
    <w:rsid w:val="00D57A2D"/>
    <w:rsid w:val="00D60A44"/>
    <w:rsid w:val="00D60D2F"/>
    <w:rsid w:val="00D62F3E"/>
    <w:rsid w:val="00D6459B"/>
    <w:rsid w:val="00D73E75"/>
    <w:rsid w:val="00D748B5"/>
    <w:rsid w:val="00D763F6"/>
    <w:rsid w:val="00D80723"/>
    <w:rsid w:val="00D83FAD"/>
    <w:rsid w:val="00D842FC"/>
    <w:rsid w:val="00D93843"/>
    <w:rsid w:val="00DA69B1"/>
    <w:rsid w:val="00DC389C"/>
    <w:rsid w:val="00DC496C"/>
    <w:rsid w:val="00DD0469"/>
    <w:rsid w:val="00DD217C"/>
    <w:rsid w:val="00DD3BD1"/>
    <w:rsid w:val="00DE14FD"/>
    <w:rsid w:val="00DE16B4"/>
    <w:rsid w:val="00DE3DC0"/>
    <w:rsid w:val="00DE6A3D"/>
    <w:rsid w:val="00DF1B05"/>
    <w:rsid w:val="00DF5D30"/>
    <w:rsid w:val="00E03265"/>
    <w:rsid w:val="00E050DB"/>
    <w:rsid w:val="00E061D2"/>
    <w:rsid w:val="00E156FE"/>
    <w:rsid w:val="00E17013"/>
    <w:rsid w:val="00E23C03"/>
    <w:rsid w:val="00E25887"/>
    <w:rsid w:val="00E30170"/>
    <w:rsid w:val="00E343FA"/>
    <w:rsid w:val="00E43578"/>
    <w:rsid w:val="00E44C80"/>
    <w:rsid w:val="00E5489C"/>
    <w:rsid w:val="00E56EAA"/>
    <w:rsid w:val="00E71C91"/>
    <w:rsid w:val="00E74920"/>
    <w:rsid w:val="00E85AB7"/>
    <w:rsid w:val="00E93893"/>
    <w:rsid w:val="00E96694"/>
    <w:rsid w:val="00E966DC"/>
    <w:rsid w:val="00E97495"/>
    <w:rsid w:val="00EA06B4"/>
    <w:rsid w:val="00EA34C8"/>
    <w:rsid w:val="00EC1780"/>
    <w:rsid w:val="00EC5785"/>
    <w:rsid w:val="00EE0619"/>
    <w:rsid w:val="00EE2FD5"/>
    <w:rsid w:val="00EE5260"/>
    <w:rsid w:val="00EE758D"/>
    <w:rsid w:val="00F113D8"/>
    <w:rsid w:val="00F20550"/>
    <w:rsid w:val="00F20D29"/>
    <w:rsid w:val="00F33427"/>
    <w:rsid w:val="00F35A15"/>
    <w:rsid w:val="00F87227"/>
    <w:rsid w:val="00FB1763"/>
    <w:rsid w:val="00FB53D7"/>
    <w:rsid w:val="00FC290C"/>
    <w:rsid w:val="00FC6672"/>
    <w:rsid w:val="00FE35D8"/>
    <w:rsid w:val="00FF5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1259"/>
  <w15:chartTrackingRefBased/>
  <w15:docId w15:val="{F37CD8DD-450B-4143-A986-A9D4F11A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6F2FFB"/>
    <w:pPr>
      <w:keepNext/>
      <w:spacing w:after="0" w:line="240" w:lineRule="auto"/>
      <w:outlineLvl w:val="1"/>
    </w:pPr>
    <w:rPr>
      <w:rFonts w:ascii="Arial" w:eastAsia="Times New Roman" w:hAnsi="Arial" w:cs="Times New Roman"/>
      <w:b/>
      <w:i/>
      <w:sz w:val="20"/>
      <w:szCs w:val="20"/>
      <w:lang w:val="x-none" w:eastAsia="x-none"/>
    </w:rPr>
  </w:style>
  <w:style w:type="paragraph" w:styleId="Ttulo5">
    <w:name w:val="heading 5"/>
    <w:basedOn w:val="Normal"/>
    <w:next w:val="Normal"/>
    <w:link w:val="Ttulo5Car"/>
    <w:uiPriority w:val="9"/>
    <w:qFormat/>
    <w:rsid w:val="006F2FFB"/>
    <w:pPr>
      <w:keepNext/>
      <w:keepLines/>
      <w:spacing w:before="200" w:after="0" w:line="240" w:lineRule="auto"/>
      <w:outlineLvl w:val="4"/>
    </w:pPr>
    <w:rPr>
      <w:rFonts w:ascii="Calibri" w:eastAsia="Times New Roman" w:hAnsi="Calibri" w:cs="Times New Roman"/>
      <w:color w:val="244061"/>
      <w:sz w:val="24"/>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F2FFB"/>
    <w:rPr>
      <w:rFonts w:ascii="Arial" w:eastAsia="Times New Roman" w:hAnsi="Arial" w:cs="Times New Roman"/>
      <w:b/>
      <w:i/>
      <w:sz w:val="20"/>
      <w:szCs w:val="20"/>
      <w:lang w:val="x-none" w:eastAsia="x-none"/>
    </w:rPr>
  </w:style>
  <w:style w:type="character" w:customStyle="1" w:styleId="Ttulo5Car">
    <w:name w:val="Título 5 Car"/>
    <w:basedOn w:val="Fuentedeprrafopredeter"/>
    <w:link w:val="Ttulo5"/>
    <w:uiPriority w:val="9"/>
    <w:rsid w:val="006F2FFB"/>
    <w:rPr>
      <w:rFonts w:ascii="Calibri" w:eastAsia="Times New Roman" w:hAnsi="Calibri" w:cs="Times New Roman"/>
      <w:color w:val="244061"/>
      <w:sz w:val="24"/>
      <w:szCs w:val="20"/>
      <w:lang w:val="x-none" w:eastAsia="x-none"/>
    </w:rPr>
  </w:style>
  <w:style w:type="numbering" w:customStyle="1" w:styleId="Sinlista1">
    <w:name w:val="Sin lista1"/>
    <w:next w:val="Sinlista"/>
    <w:uiPriority w:val="99"/>
    <w:semiHidden/>
    <w:unhideWhenUsed/>
    <w:rsid w:val="006F2FFB"/>
  </w:style>
  <w:style w:type="paragraph" w:styleId="Piedepgina">
    <w:name w:val="footer"/>
    <w:basedOn w:val="Normal"/>
    <w:link w:val="PiedepginaCar"/>
    <w:uiPriority w:val="99"/>
    <w:unhideWhenUsed/>
    <w:rsid w:val="006F2FFB"/>
    <w:pPr>
      <w:tabs>
        <w:tab w:val="center" w:pos="4252"/>
        <w:tab w:val="right" w:pos="8504"/>
      </w:tabs>
      <w:spacing w:after="200" w:line="276"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F2FFB"/>
    <w:rPr>
      <w:rFonts w:ascii="Calibri" w:eastAsia="Calibri" w:hAnsi="Calibri" w:cs="Times New Roman"/>
    </w:rPr>
  </w:style>
  <w:style w:type="character" w:styleId="Nmerodepgina">
    <w:name w:val="page number"/>
    <w:uiPriority w:val="99"/>
    <w:semiHidden/>
    <w:unhideWhenUsed/>
    <w:rsid w:val="006F2FFB"/>
  </w:style>
  <w:style w:type="paragraph" w:styleId="Textodeglobo">
    <w:name w:val="Balloon Text"/>
    <w:basedOn w:val="Normal"/>
    <w:link w:val="TextodegloboCar"/>
    <w:uiPriority w:val="99"/>
    <w:semiHidden/>
    <w:unhideWhenUsed/>
    <w:rsid w:val="006F2FFB"/>
    <w:pPr>
      <w:spacing w:after="0" w:line="240" w:lineRule="auto"/>
    </w:pPr>
    <w:rPr>
      <w:rFonts w:ascii="Lucida Grande" w:eastAsia="Calibri" w:hAnsi="Lucida Grande" w:cs="Times New Roman"/>
      <w:sz w:val="18"/>
      <w:szCs w:val="18"/>
    </w:rPr>
  </w:style>
  <w:style w:type="character" w:customStyle="1" w:styleId="TextodegloboCar">
    <w:name w:val="Texto de globo Car"/>
    <w:basedOn w:val="Fuentedeprrafopredeter"/>
    <w:link w:val="Textodeglobo"/>
    <w:uiPriority w:val="99"/>
    <w:semiHidden/>
    <w:rsid w:val="006F2FFB"/>
    <w:rPr>
      <w:rFonts w:ascii="Lucida Grande" w:eastAsia="Calibri" w:hAnsi="Lucida Grande" w:cs="Times New Roman"/>
      <w:sz w:val="18"/>
      <w:szCs w:val="18"/>
    </w:rPr>
  </w:style>
  <w:style w:type="character" w:styleId="Refdecomentario">
    <w:name w:val="annotation reference"/>
    <w:uiPriority w:val="99"/>
    <w:semiHidden/>
    <w:unhideWhenUsed/>
    <w:rsid w:val="006F2FFB"/>
    <w:rPr>
      <w:sz w:val="18"/>
      <w:szCs w:val="18"/>
    </w:rPr>
  </w:style>
  <w:style w:type="paragraph" w:styleId="Textocomentario">
    <w:name w:val="annotation text"/>
    <w:basedOn w:val="Normal"/>
    <w:link w:val="TextocomentarioCar"/>
    <w:uiPriority w:val="99"/>
    <w:semiHidden/>
    <w:unhideWhenUsed/>
    <w:rsid w:val="006F2FFB"/>
    <w:pPr>
      <w:spacing w:after="200" w:line="276"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semiHidden/>
    <w:rsid w:val="006F2FFB"/>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6F2FFB"/>
    <w:rPr>
      <w:b/>
      <w:bCs/>
    </w:rPr>
  </w:style>
  <w:style w:type="character" w:customStyle="1" w:styleId="AsuntodelcomentarioCar">
    <w:name w:val="Asunto del comentario Car"/>
    <w:basedOn w:val="TextocomentarioCar"/>
    <w:link w:val="Asuntodelcomentario"/>
    <w:uiPriority w:val="99"/>
    <w:semiHidden/>
    <w:rsid w:val="006F2FFB"/>
    <w:rPr>
      <w:rFonts w:ascii="Calibri" w:eastAsia="Calibri" w:hAnsi="Calibri" w:cs="Times New Roman"/>
      <w:b/>
      <w:bCs/>
      <w:sz w:val="24"/>
      <w:szCs w:val="24"/>
    </w:rPr>
  </w:style>
  <w:style w:type="paragraph" w:styleId="Encabezado">
    <w:name w:val="header"/>
    <w:basedOn w:val="Normal"/>
    <w:link w:val="EncabezadoCar"/>
    <w:uiPriority w:val="99"/>
    <w:unhideWhenUsed/>
    <w:rsid w:val="006F2FFB"/>
    <w:pPr>
      <w:tabs>
        <w:tab w:val="center" w:pos="4252"/>
        <w:tab w:val="right" w:pos="8504"/>
      </w:tabs>
      <w:spacing w:after="200" w:line="276"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F2FFB"/>
    <w:rPr>
      <w:rFonts w:ascii="Calibri" w:eastAsia="Calibri" w:hAnsi="Calibri" w:cs="Times New Roman"/>
    </w:rPr>
  </w:style>
  <w:style w:type="paragraph" w:styleId="Prrafodelista">
    <w:name w:val="List Paragraph"/>
    <w:basedOn w:val="Normal"/>
    <w:uiPriority w:val="34"/>
    <w:qFormat/>
    <w:rsid w:val="003411A3"/>
    <w:pPr>
      <w:ind w:left="720"/>
      <w:contextualSpacing/>
    </w:pPr>
  </w:style>
  <w:style w:type="paragraph" w:styleId="Revisin">
    <w:name w:val="Revision"/>
    <w:hidden/>
    <w:uiPriority w:val="99"/>
    <w:semiHidden/>
    <w:rsid w:val="00221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3174">
      <w:bodyDiv w:val="1"/>
      <w:marLeft w:val="0"/>
      <w:marRight w:val="0"/>
      <w:marTop w:val="0"/>
      <w:marBottom w:val="0"/>
      <w:divBdr>
        <w:top w:val="none" w:sz="0" w:space="0" w:color="auto"/>
        <w:left w:val="none" w:sz="0" w:space="0" w:color="auto"/>
        <w:bottom w:val="none" w:sz="0" w:space="0" w:color="auto"/>
        <w:right w:val="none" w:sz="0" w:space="0" w:color="auto"/>
      </w:divBdr>
    </w:div>
    <w:div w:id="945773471">
      <w:bodyDiv w:val="1"/>
      <w:marLeft w:val="0"/>
      <w:marRight w:val="0"/>
      <w:marTop w:val="0"/>
      <w:marBottom w:val="0"/>
      <w:divBdr>
        <w:top w:val="none" w:sz="0" w:space="0" w:color="auto"/>
        <w:left w:val="none" w:sz="0" w:space="0" w:color="auto"/>
        <w:bottom w:val="none" w:sz="0" w:space="0" w:color="auto"/>
        <w:right w:val="none" w:sz="0" w:space="0" w:color="auto"/>
      </w:divBdr>
    </w:div>
    <w:div w:id="11685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2847-27C4-4751-9DB2-AD75C093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5917</Words>
  <Characters>33727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Pamela JE</cp:lastModifiedBy>
  <cp:revision>8</cp:revision>
  <dcterms:created xsi:type="dcterms:W3CDTF">2022-03-28T20:31:00Z</dcterms:created>
  <dcterms:modified xsi:type="dcterms:W3CDTF">2022-04-04T17:00:00Z</dcterms:modified>
</cp:coreProperties>
</file>