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FC6" w:rsidRDefault="000B3FC6" w:rsidP="00E94233">
      <w:pPr>
        <w:spacing w:after="200" w:line="276" w:lineRule="auto"/>
        <w:jc w:val="center"/>
        <w:rPr>
          <w:b/>
          <w:bCs/>
          <w:lang w:val="en-US"/>
        </w:rPr>
      </w:pPr>
    </w:p>
    <w:p w:rsidR="000B3FC6" w:rsidRDefault="000B3FC6" w:rsidP="00E94233">
      <w:pPr>
        <w:spacing w:after="200" w:line="276" w:lineRule="auto"/>
        <w:jc w:val="center"/>
        <w:rPr>
          <w:b/>
          <w:bCs/>
          <w:lang w:val="en-US"/>
        </w:rPr>
      </w:pPr>
    </w:p>
    <w:p w:rsidR="0024206D" w:rsidRPr="00BC004F" w:rsidRDefault="0024206D" w:rsidP="00E94233">
      <w:pPr>
        <w:spacing w:after="200" w:line="276" w:lineRule="auto"/>
        <w:jc w:val="center"/>
        <w:rPr>
          <w:b/>
        </w:rPr>
      </w:pPr>
      <w:r w:rsidRPr="00BC004F">
        <w:rPr>
          <w:b/>
          <w:bCs/>
        </w:rPr>
        <w:t>LIST OF CHANGES</w:t>
      </w:r>
    </w:p>
    <w:p w:rsidR="00877770" w:rsidRPr="00BC004F" w:rsidRDefault="00877770" w:rsidP="00473432">
      <w:pPr>
        <w:jc w:val="both"/>
        <w:rPr>
          <w:color w:val="FF0000"/>
        </w:rPr>
      </w:pPr>
    </w:p>
    <w:p w:rsidR="00BC3AFE" w:rsidRPr="00BC004F" w:rsidRDefault="00BC3AFE" w:rsidP="00BC004F">
      <w:pPr>
        <w:jc w:val="both"/>
        <w:rPr>
          <w:bCs/>
          <w:color w:val="0070C0"/>
          <w:lang w:val="en-US"/>
        </w:rPr>
      </w:pPr>
      <w:r w:rsidRPr="00C4011D">
        <w:rPr>
          <w:bCs/>
          <w:lang w:val="en-US"/>
        </w:rPr>
        <w:t xml:space="preserve">Following the suggestions of Reviewer, </w:t>
      </w:r>
      <w:r w:rsidR="00C4011D" w:rsidRPr="00C4011D">
        <w:rPr>
          <w:bCs/>
          <w:lang w:val="en-US"/>
        </w:rPr>
        <w:t>in the first paragraph of “Method” section we have included more information on the sample selection strategies</w:t>
      </w:r>
      <w:r w:rsidR="00F937BB" w:rsidRPr="00C4011D">
        <w:rPr>
          <w:bCs/>
          <w:lang w:val="en-US"/>
        </w:rPr>
        <w:t xml:space="preserve">. </w:t>
      </w:r>
      <w:r w:rsidR="00C4011D" w:rsidRPr="00C4011D">
        <w:rPr>
          <w:bCs/>
          <w:lang w:val="en-US"/>
        </w:rPr>
        <w:t xml:space="preserve">Thus, we have included in the first paragraph of the "Method" section that </w:t>
      </w:r>
      <w:r w:rsidRPr="00C4011D">
        <w:rPr>
          <w:bCs/>
          <w:lang w:val="en-US"/>
        </w:rPr>
        <w:t xml:space="preserve">“The </w:t>
      </w:r>
      <w:r w:rsidRPr="00BC004F">
        <w:rPr>
          <w:bCs/>
          <w:lang w:val="en-US"/>
        </w:rPr>
        <w:t>sample was gathered using a quota sampling strategy, and its alignment with the Central American sample as regards gender and age was checked</w:t>
      </w:r>
      <w:r w:rsidRPr="00BC004F">
        <w:rPr>
          <w:bCs/>
          <w:color w:val="00B050"/>
          <w:lang w:val="en-US"/>
        </w:rPr>
        <w:t>”</w:t>
      </w:r>
    </w:p>
    <w:p w:rsidR="00BC3AFE" w:rsidRPr="00F937BB" w:rsidRDefault="00BC3AFE" w:rsidP="00BC3AFE">
      <w:pPr>
        <w:pStyle w:val="Prrafodelista"/>
        <w:ind w:left="426"/>
        <w:jc w:val="both"/>
        <w:rPr>
          <w:bCs/>
          <w:color w:val="0070C0"/>
          <w:lang w:val="en-US"/>
        </w:rPr>
      </w:pPr>
    </w:p>
    <w:p w:rsidR="00BC3AFE" w:rsidRPr="00F477EC" w:rsidRDefault="00BC3AFE" w:rsidP="00BC004F">
      <w:pPr>
        <w:jc w:val="both"/>
        <w:rPr>
          <w:bCs/>
          <w:lang w:val="en-US"/>
        </w:rPr>
      </w:pPr>
      <w:r w:rsidRPr="00BC004F">
        <w:rPr>
          <w:bCs/>
          <w:lang w:val="en-US"/>
        </w:rPr>
        <w:t xml:space="preserve">Following the </w:t>
      </w:r>
      <w:r w:rsidRPr="00F477EC">
        <w:rPr>
          <w:bCs/>
          <w:lang w:val="en-US"/>
        </w:rPr>
        <w:t>suggestions of Reviewer</w:t>
      </w:r>
      <w:r w:rsidR="00A55656" w:rsidRPr="00F477EC">
        <w:rPr>
          <w:bCs/>
          <w:lang w:val="en-US"/>
        </w:rPr>
        <w:t>,</w:t>
      </w:r>
      <w:r w:rsidRPr="00F477EC">
        <w:rPr>
          <w:bCs/>
          <w:lang w:val="en-US"/>
        </w:rPr>
        <w:t xml:space="preserve"> </w:t>
      </w:r>
      <w:r w:rsidR="008F1AD9" w:rsidRPr="00F477EC">
        <w:rPr>
          <w:bCs/>
          <w:lang w:val="en-US"/>
        </w:rPr>
        <w:t xml:space="preserve">we have included in the data analysis the size effects for the </w:t>
      </w:r>
      <w:r w:rsidR="008F1AD9" w:rsidRPr="00F477EC">
        <w:rPr>
          <w:bCs/>
          <w:i/>
          <w:lang w:val="en-US"/>
        </w:rPr>
        <w:t>t</w:t>
      </w:r>
      <w:r w:rsidR="008F1AD9" w:rsidRPr="00F477EC">
        <w:rPr>
          <w:bCs/>
          <w:lang w:val="en-US"/>
        </w:rPr>
        <w:t xml:space="preserve"> test, using the Cohen´s </w:t>
      </w:r>
      <w:r w:rsidR="008F1AD9" w:rsidRPr="00F477EC">
        <w:rPr>
          <w:bCs/>
          <w:i/>
          <w:lang w:val="en-US"/>
        </w:rPr>
        <w:t>d</w:t>
      </w:r>
      <w:r w:rsidR="008F1AD9" w:rsidRPr="00F477EC">
        <w:rPr>
          <w:bCs/>
          <w:lang w:val="en-US"/>
        </w:rPr>
        <w:t>.</w:t>
      </w:r>
      <w:r w:rsidRPr="00F477EC">
        <w:rPr>
          <w:bCs/>
          <w:lang w:val="en-US"/>
        </w:rPr>
        <w:t xml:space="preserve"> </w:t>
      </w:r>
      <w:r w:rsidR="00F477EC" w:rsidRPr="00F477EC">
        <w:rPr>
          <w:bCs/>
          <w:lang w:val="en-US"/>
        </w:rPr>
        <w:t>Therefore, the indication that "</w:t>
      </w:r>
      <w:r w:rsidR="00F477EC" w:rsidRPr="00F477EC">
        <w:rPr>
          <w:bCs/>
          <w:i/>
          <w:lang w:val="en-US"/>
        </w:rPr>
        <w:t>Effect sizes were carried out using Cohen´s d</w:t>
      </w:r>
      <w:r w:rsidR="00F477EC" w:rsidRPr="00F477EC">
        <w:rPr>
          <w:bCs/>
          <w:lang w:val="en-US"/>
        </w:rPr>
        <w:t>" has been included in the sixth paragraph of the "Method" section.</w:t>
      </w:r>
    </w:p>
    <w:p w:rsidR="00BC3AFE" w:rsidRPr="008F1AD9" w:rsidRDefault="00BC3AFE" w:rsidP="00BC3AFE">
      <w:pPr>
        <w:pStyle w:val="Prrafodelista"/>
        <w:rPr>
          <w:bCs/>
          <w:color w:val="00B050"/>
          <w:lang w:val="en-US"/>
        </w:rPr>
      </w:pPr>
    </w:p>
    <w:p w:rsidR="00BC3AFE" w:rsidRPr="00BC004F" w:rsidRDefault="00BC3AFE" w:rsidP="00BC004F">
      <w:pPr>
        <w:jc w:val="both"/>
        <w:rPr>
          <w:bCs/>
          <w:lang w:val="en-US"/>
        </w:rPr>
      </w:pPr>
      <w:r w:rsidRPr="00BC004F">
        <w:rPr>
          <w:bCs/>
          <w:lang w:val="en-US"/>
        </w:rPr>
        <w:t>Following the suggestions of Reviewer</w:t>
      </w:r>
      <w:r w:rsidR="008F1AD9" w:rsidRPr="00BC004F">
        <w:rPr>
          <w:bCs/>
          <w:lang w:val="en-US"/>
        </w:rPr>
        <w:t>,</w:t>
      </w:r>
      <w:r w:rsidRPr="00BC004F">
        <w:rPr>
          <w:lang w:val="en-US"/>
        </w:rPr>
        <w:t xml:space="preserve"> </w:t>
      </w:r>
      <w:r w:rsidR="008F1AD9" w:rsidRPr="00BC004F">
        <w:rPr>
          <w:lang w:val="en-US"/>
        </w:rPr>
        <w:t xml:space="preserve">we have included in the Table </w:t>
      </w:r>
      <w:r w:rsidRPr="00BC004F">
        <w:rPr>
          <w:bCs/>
          <w:lang w:val="en-US"/>
        </w:rPr>
        <w:t>1 chi-square test and its effect size phi.</w:t>
      </w:r>
    </w:p>
    <w:p w:rsidR="00BC3AFE" w:rsidRPr="007207BC" w:rsidRDefault="00BC3AFE" w:rsidP="00BC3AFE">
      <w:pPr>
        <w:pStyle w:val="Prrafodelista"/>
        <w:rPr>
          <w:bCs/>
          <w:lang w:val="en-US"/>
        </w:rPr>
      </w:pPr>
    </w:p>
    <w:p w:rsidR="00A732AF" w:rsidRPr="00BC004F" w:rsidRDefault="007207BC" w:rsidP="00BC004F">
      <w:pPr>
        <w:jc w:val="both"/>
        <w:rPr>
          <w:bCs/>
          <w:lang w:val="en-US"/>
        </w:rPr>
      </w:pPr>
      <w:r w:rsidRPr="00BC004F">
        <w:rPr>
          <w:bCs/>
          <w:lang w:val="en-US"/>
        </w:rPr>
        <w:t xml:space="preserve">We have made minor changes to the text: </w:t>
      </w:r>
      <w:proofErr w:type="spellStart"/>
      <w:r w:rsidRPr="00BC004F">
        <w:rPr>
          <w:bCs/>
          <w:lang w:val="en-US"/>
        </w:rPr>
        <w:t>i.g</w:t>
      </w:r>
      <w:proofErr w:type="spellEnd"/>
      <w:r w:rsidRPr="00BC004F">
        <w:rPr>
          <w:bCs/>
          <w:lang w:val="en-US"/>
        </w:rPr>
        <w:t>.</w:t>
      </w:r>
      <w:r w:rsidR="00BC3AFE" w:rsidRPr="00BC004F">
        <w:rPr>
          <w:bCs/>
          <w:lang w:val="en-US"/>
        </w:rPr>
        <w:t xml:space="preserve"> </w:t>
      </w:r>
      <w:r w:rsidRPr="00BC004F">
        <w:rPr>
          <w:bCs/>
          <w:lang w:val="en-US"/>
        </w:rPr>
        <w:t>changing in tables “sex” for “gender”; updating the version of the SPSS used: 22.0</w:t>
      </w:r>
    </w:p>
    <w:p w:rsidR="007207BC" w:rsidRPr="007207BC" w:rsidRDefault="007207BC" w:rsidP="007207BC">
      <w:pPr>
        <w:pStyle w:val="Prrafodelista"/>
        <w:rPr>
          <w:bCs/>
          <w:lang w:val="en-US"/>
        </w:rPr>
      </w:pPr>
    </w:p>
    <w:p w:rsidR="00A732AF" w:rsidRPr="00F477EC" w:rsidRDefault="00A732AF" w:rsidP="00BC004F">
      <w:pPr>
        <w:contextualSpacing/>
        <w:jc w:val="both"/>
        <w:rPr>
          <w:bCs/>
          <w:lang w:val="en-US"/>
        </w:rPr>
      </w:pPr>
      <w:r w:rsidRPr="00F477EC">
        <w:rPr>
          <w:bCs/>
          <w:lang w:val="en-US"/>
        </w:rPr>
        <w:t>Following the suggestions of Reviewer</w:t>
      </w:r>
      <w:r w:rsidR="00466E8D" w:rsidRPr="00F477EC">
        <w:rPr>
          <w:bCs/>
          <w:lang w:val="en-US"/>
        </w:rPr>
        <w:t xml:space="preserve">, </w:t>
      </w:r>
      <w:r w:rsidR="000A18BE" w:rsidRPr="00F477EC">
        <w:rPr>
          <w:bCs/>
          <w:lang w:val="en-US"/>
        </w:rPr>
        <w:t>bibliography has been updated.</w:t>
      </w:r>
      <w:r w:rsidR="000A18BE">
        <w:rPr>
          <w:bCs/>
          <w:color w:val="00B050"/>
          <w:lang w:val="en-US"/>
        </w:rPr>
        <w:t xml:space="preserve"> </w:t>
      </w:r>
      <w:r w:rsidR="00F477EC" w:rsidRPr="00F477EC">
        <w:rPr>
          <w:bCs/>
          <w:lang w:val="en-US"/>
        </w:rPr>
        <w:t xml:space="preserve">For this, we have included references of updated articles, and we have updated data provided by </w:t>
      </w:r>
      <w:r w:rsidR="003E2FD1" w:rsidRPr="00F477EC">
        <w:rPr>
          <w:bCs/>
          <w:lang w:val="en-US"/>
        </w:rPr>
        <w:t xml:space="preserve">United Nations Development </w:t>
      </w:r>
      <w:proofErr w:type="spellStart"/>
      <w:r w:rsidR="003E2FD1" w:rsidRPr="00F477EC">
        <w:rPr>
          <w:bCs/>
          <w:lang w:val="en-US"/>
        </w:rPr>
        <w:t>Programme</w:t>
      </w:r>
      <w:proofErr w:type="spellEnd"/>
      <w:r w:rsidR="003E2FD1" w:rsidRPr="00F477EC">
        <w:rPr>
          <w:bCs/>
          <w:lang w:val="en-US"/>
        </w:rPr>
        <w:t xml:space="preserve"> (</w:t>
      </w:r>
      <w:r w:rsidR="003E2FD1" w:rsidRPr="00F477EC">
        <w:rPr>
          <w:bCs/>
          <w:lang w:val="en-US"/>
        </w:rPr>
        <w:t>UNDP</w:t>
      </w:r>
      <w:r w:rsidR="003E2FD1" w:rsidRPr="00F477EC">
        <w:rPr>
          <w:bCs/>
          <w:lang w:val="en-US"/>
        </w:rPr>
        <w:t>)</w:t>
      </w:r>
      <w:r w:rsidR="00645AE6" w:rsidRPr="00F477EC">
        <w:rPr>
          <w:bCs/>
          <w:lang w:val="en-US"/>
        </w:rPr>
        <w:t>:</w:t>
      </w:r>
    </w:p>
    <w:p w:rsidR="00A732AF" w:rsidRPr="00F477EC" w:rsidRDefault="00A732AF" w:rsidP="00645AE6">
      <w:pPr>
        <w:pStyle w:val="Prrafodelista"/>
        <w:rPr>
          <w:bCs/>
          <w:color w:val="00B050"/>
          <w:lang w:val="en-US"/>
        </w:rPr>
      </w:pPr>
      <w:r w:rsidRPr="00F477EC">
        <w:rPr>
          <w:bCs/>
          <w:color w:val="00B050"/>
          <w:lang w:val="en-US"/>
        </w:rPr>
        <w:t xml:space="preserve"> </w:t>
      </w:r>
    </w:p>
    <w:p w:rsidR="00DC5920" w:rsidRPr="00DC5920" w:rsidRDefault="00DC5920" w:rsidP="00DC5920">
      <w:pPr>
        <w:spacing w:after="200"/>
        <w:ind w:left="1134" w:hanging="567"/>
        <w:contextualSpacing/>
        <w:rPr>
          <w:rFonts w:eastAsia="Calibri"/>
          <w:shd w:val="clear" w:color="auto" w:fill="FFFFFF"/>
          <w:lang w:val="fr-CA" w:eastAsia="en-US"/>
        </w:rPr>
      </w:pPr>
      <w:proofErr w:type="spellStart"/>
      <w:r w:rsidRPr="00DC5920">
        <w:rPr>
          <w:rFonts w:eastAsia="Calibri"/>
          <w:shd w:val="clear" w:color="auto" w:fill="FFFFFF"/>
          <w:lang w:val="fr-CA" w:eastAsia="en-US"/>
        </w:rPr>
        <w:t>AbouAssi</w:t>
      </w:r>
      <w:proofErr w:type="spellEnd"/>
      <w:r w:rsidRPr="00DC5920">
        <w:rPr>
          <w:rFonts w:eastAsia="Calibri"/>
          <w:shd w:val="clear" w:color="auto" w:fill="FFFFFF"/>
          <w:lang w:val="fr-CA" w:eastAsia="en-US"/>
        </w:rPr>
        <w:t xml:space="preserve">, K. (2013). Hands in the </w:t>
      </w:r>
      <w:proofErr w:type="spellStart"/>
      <w:r w:rsidRPr="00DC5920">
        <w:rPr>
          <w:rFonts w:eastAsia="Calibri"/>
          <w:shd w:val="clear" w:color="auto" w:fill="FFFFFF"/>
          <w:lang w:val="fr-CA" w:eastAsia="en-US"/>
        </w:rPr>
        <w:t>pockets</w:t>
      </w:r>
      <w:proofErr w:type="spellEnd"/>
      <w:r w:rsidRPr="00DC5920">
        <w:rPr>
          <w:rFonts w:eastAsia="Calibri"/>
          <w:shd w:val="clear" w:color="auto" w:fill="FFFFFF"/>
          <w:lang w:val="fr-CA" w:eastAsia="en-US"/>
        </w:rPr>
        <w:t xml:space="preserve"> of </w:t>
      </w:r>
      <w:proofErr w:type="spellStart"/>
      <w:r w:rsidRPr="00DC5920">
        <w:rPr>
          <w:rFonts w:eastAsia="Calibri"/>
          <w:shd w:val="clear" w:color="auto" w:fill="FFFFFF"/>
          <w:lang w:val="fr-CA" w:eastAsia="en-US"/>
        </w:rPr>
        <w:t>mercurial</w:t>
      </w:r>
      <w:proofErr w:type="spellEnd"/>
      <w:r w:rsidRPr="00DC5920">
        <w:rPr>
          <w:rFonts w:eastAsia="Calibri"/>
          <w:shd w:val="clear" w:color="auto" w:fill="FFFFFF"/>
          <w:lang w:val="fr-CA" w:eastAsia="en-US"/>
        </w:rPr>
        <w:t xml:space="preserve"> </w:t>
      </w:r>
      <w:proofErr w:type="spellStart"/>
      <w:r w:rsidRPr="00DC5920">
        <w:rPr>
          <w:rFonts w:eastAsia="Calibri"/>
          <w:shd w:val="clear" w:color="auto" w:fill="FFFFFF"/>
          <w:lang w:val="fr-CA" w:eastAsia="en-US"/>
        </w:rPr>
        <w:t>donors</w:t>
      </w:r>
      <w:proofErr w:type="spellEnd"/>
      <w:r w:rsidRPr="00DC5920">
        <w:rPr>
          <w:rFonts w:eastAsia="Calibri"/>
          <w:shd w:val="clear" w:color="auto" w:fill="FFFFFF"/>
          <w:lang w:val="fr-CA" w:eastAsia="en-US"/>
        </w:rPr>
        <w:t xml:space="preserve">: NGO </w:t>
      </w:r>
      <w:proofErr w:type="spellStart"/>
      <w:r w:rsidRPr="00DC5920">
        <w:rPr>
          <w:rFonts w:eastAsia="Calibri"/>
          <w:shd w:val="clear" w:color="auto" w:fill="FFFFFF"/>
          <w:lang w:val="fr-CA" w:eastAsia="en-US"/>
        </w:rPr>
        <w:t>response</w:t>
      </w:r>
      <w:proofErr w:type="spellEnd"/>
      <w:r w:rsidRPr="00DC5920">
        <w:rPr>
          <w:rFonts w:eastAsia="Calibri"/>
          <w:shd w:val="clear" w:color="auto" w:fill="FFFFFF"/>
          <w:lang w:val="fr-CA" w:eastAsia="en-US"/>
        </w:rPr>
        <w:t xml:space="preserve"> to </w:t>
      </w:r>
      <w:proofErr w:type="spellStart"/>
      <w:r w:rsidRPr="00DC5920">
        <w:rPr>
          <w:rFonts w:eastAsia="Calibri"/>
          <w:shd w:val="clear" w:color="auto" w:fill="FFFFFF"/>
          <w:lang w:val="fr-CA" w:eastAsia="en-US"/>
        </w:rPr>
        <w:t>shifting</w:t>
      </w:r>
      <w:proofErr w:type="spellEnd"/>
      <w:r w:rsidRPr="00DC5920">
        <w:rPr>
          <w:rFonts w:eastAsia="Calibri"/>
          <w:shd w:val="clear" w:color="auto" w:fill="FFFFFF"/>
          <w:lang w:val="fr-CA" w:eastAsia="en-US"/>
        </w:rPr>
        <w:t xml:space="preserve"> </w:t>
      </w:r>
      <w:proofErr w:type="spellStart"/>
      <w:r w:rsidRPr="00DC5920">
        <w:rPr>
          <w:rFonts w:eastAsia="Calibri"/>
          <w:shd w:val="clear" w:color="auto" w:fill="FFFFFF"/>
          <w:lang w:val="fr-CA" w:eastAsia="en-US"/>
        </w:rPr>
        <w:t>funding</w:t>
      </w:r>
      <w:proofErr w:type="spellEnd"/>
      <w:r w:rsidRPr="00DC5920">
        <w:rPr>
          <w:rFonts w:eastAsia="Calibri"/>
          <w:shd w:val="clear" w:color="auto" w:fill="FFFFFF"/>
          <w:lang w:val="fr-CA" w:eastAsia="en-US"/>
        </w:rPr>
        <w:t xml:space="preserve"> </w:t>
      </w:r>
      <w:proofErr w:type="spellStart"/>
      <w:r w:rsidRPr="00DC5920">
        <w:rPr>
          <w:rFonts w:eastAsia="Calibri"/>
          <w:shd w:val="clear" w:color="auto" w:fill="FFFFFF"/>
          <w:lang w:val="fr-CA" w:eastAsia="en-US"/>
        </w:rPr>
        <w:t>priorities</w:t>
      </w:r>
      <w:proofErr w:type="spellEnd"/>
      <w:r w:rsidRPr="00DC5920">
        <w:rPr>
          <w:rFonts w:eastAsia="Calibri"/>
          <w:shd w:val="clear" w:color="auto" w:fill="FFFFFF"/>
          <w:lang w:val="fr-CA" w:eastAsia="en-US"/>
        </w:rPr>
        <w:t xml:space="preserve">. </w:t>
      </w:r>
      <w:proofErr w:type="spellStart"/>
      <w:r w:rsidRPr="00DC5920">
        <w:rPr>
          <w:rFonts w:eastAsia="Calibri"/>
          <w:i/>
          <w:shd w:val="clear" w:color="auto" w:fill="FFFFFF"/>
          <w:lang w:val="fr-CA" w:eastAsia="en-US"/>
        </w:rPr>
        <w:t>Nonprofit</w:t>
      </w:r>
      <w:proofErr w:type="spellEnd"/>
      <w:r w:rsidRPr="00DC5920">
        <w:rPr>
          <w:rFonts w:eastAsia="Calibri"/>
          <w:i/>
          <w:shd w:val="clear" w:color="auto" w:fill="FFFFFF"/>
          <w:lang w:val="fr-CA" w:eastAsia="en-US"/>
        </w:rPr>
        <w:t xml:space="preserve"> and </w:t>
      </w:r>
      <w:proofErr w:type="spellStart"/>
      <w:r w:rsidRPr="00DC5920">
        <w:rPr>
          <w:rFonts w:eastAsia="Calibri"/>
          <w:i/>
          <w:shd w:val="clear" w:color="auto" w:fill="FFFFFF"/>
          <w:lang w:val="fr-CA" w:eastAsia="en-US"/>
        </w:rPr>
        <w:t>Voluntary</w:t>
      </w:r>
      <w:proofErr w:type="spellEnd"/>
      <w:r w:rsidRPr="00DC5920">
        <w:rPr>
          <w:rFonts w:eastAsia="Calibri"/>
          <w:i/>
          <w:shd w:val="clear" w:color="auto" w:fill="FFFFFF"/>
          <w:lang w:val="fr-CA" w:eastAsia="en-US"/>
        </w:rPr>
        <w:t xml:space="preserve"> </w:t>
      </w:r>
      <w:proofErr w:type="spellStart"/>
      <w:r w:rsidRPr="00DC5920">
        <w:rPr>
          <w:rFonts w:eastAsia="Calibri"/>
          <w:i/>
          <w:shd w:val="clear" w:color="auto" w:fill="FFFFFF"/>
          <w:lang w:val="fr-CA" w:eastAsia="en-US"/>
        </w:rPr>
        <w:t>Sector</w:t>
      </w:r>
      <w:proofErr w:type="spellEnd"/>
      <w:r w:rsidRPr="00DC5920">
        <w:rPr>
          <w:rFonts w:eastAsia="Calibri"/>
          <w:i/>
          <w:shd w:val="clear" w:color="auto" w:fill="FFFFFF"/>
          <w:lang w:val="fr-CA" w:eastAsia="en-US"/>
        </w:rPr>
        <w:t xml:space="preserve"> </w:t>
      </w:r>
      <w:proofErr w:type="spellStart"/>
      <w:r w:rsidRPr="00DC5920">
        <w:rPr>
          <w:rFonts w:eastAsia="Calibri"/>
          <w:i/>
          <w:shd w:val="clear" w:color="auto" w:fill="FFFFFF"/>
          <w:lang w:val="fr-CA" w:eastAsia="en-US"/>
        </w:rPr>
        <w:t>Quarterly</w:t>
      </w:r>
      <w:proofErr w:type="spellEnd"/>
      <w:r w:rsidRPr="00DC5920">
        <w:rPr>
          <w:rFonts w:eastAsia="Calibri"/>
          <w:shd w:val="clear" w:color="auto" w:fill="FFFFFF"/>
          <w:lang w:val="fr-CA" w:eastAsia="en-US"/>
        </w:rPr>
        <w:t>, 42(3), 584-602.</w:t>
      </w:r>
      <w:r w:rsidRPr="00DC5920">
        <w:rPr>
          <w:lang w:val="fr-CA" w:eastAsia="en-GB" w:bidi="en-GB"/>
        </w:rPr>
        <w:t xml:space="preserve"> </w:t>
      </w:r>
      <w:r w:rsidRPr="00DC5920">
        <w:rPr>
          <w:rFonts w:eastAsia="Calibri"/>
          <w:shd w:val="clear" w:color="auto" w:fill="FFFFFF"/>
          <w:lang w:val="fr-CA" w:eastAsia="en-US"/>
        </w:rPr>
        <w:t>DOI: 10.1177/0899764012439629.</w:t>
      </w:r>
      <w:r w:rsidRPr="00DC5920">
        <w:rPr>
          <w:lang w:val="fr-CA" w:eastAsia="en-GB" w:bidi="en-GB"/>
        </w:rPr>
        <w:t xml:space="preserve"> </w:t>
      </w:r>
    </w:p>
    <w:p w:rsidR="00DC5920" w:rsidRPr="00DC5920" w:rsidRDefault="00DC5920" w:rsidP="00DC5920">
      <w:pPr>
        <w:spacing w:after="200"/>
        <w:ind w:left="1134" w:hanging="567"/>
        <w:contextualSpacing/>
        <w:rPr>
          <w:rFonts w:eastAsia="Calibri"/>
          <w:shd w:val="clear" w:color="auto" w:fill="FFFFFF"/>
          <w:lang w:val="fr-CA" w:eastAsia="en-US"/>
        </w:rPr>
      </w:pPr>
      <w:proofErr w:type="spellStart"/>
      <w:r w:rsidRPr="00DC5920">
        <w:rPr>
          <w:rFonts w:eastAsia="Calibri"/>
          <w:shd w:val="clear" w:color="auto" w:fill="FFFFFF"/>
          <w:lang w:val="fr-CA" w:eastAsia="en-US"/>
        </w:rPr>
        <w:t>AbouAssi</w:t>
      </w:r>
      <w:proofErr w:type="spellEnd"/>
      <w:r w:rsidRPr="00DC5920">
        <w:rPr>
          <w:rFonts w:eastAsia="Calibri"/>
          <w:shd w:val="clear" w:color="auto" w:fill="FFFFFF"/>
          <w:lang w:val="fr-CA" w:eastAsia="en-US"/>
        </w:rPr>
        <w:t xml:space="preserve">, K., &amp; Trent, D. L. (2016). NGO </w:t>
      </w:r>
      <w:proofErr w:type="spellStart"/>
      <w:r w:rsidRPr="00DC5920">
        <w:rPr>
          <w:rFonts w:eastAsia="Calibri"/>
          <w:shd w:val="clear" w:color="auto" w:fill="FFFFFF"/>
          <w:lang w:val="fr-CA" w:eastAsia="en-US"/>
        </w:rPr>
        <w:t>accountability</w:t>
      </w:r>
      <w:proofErr w:type="spellEnd"/>
      <w:r w:rsidRPr="00DC5920">
        <w:rPr>
          <w:rFonts w:eastAsia="Calibri"/>
          <w:shd w:val="clear" w:color="auto" w:fill="FFFFFF"/>
          <w:lang w:val="fr-CA" w:eastAsia="en-US"/>
        </w:rPr>
        <w:t xml:space="preserve"> </w:t>
      </w:r>
      <w:proofErr w:type="spellStart"/>
      <w:r w:rsidRPr="00DC5920">
        <w:rPr>
          <w:rFonts w:eastAsia="Calibri"/>
          <w:shd w:val="clear" w:color="auto" w:fill="FFFFFF"/>
          <w:lang w:val="fr-CA" w:eastAsia="en-US"/>
        </w:rPr>
        <w:t>from</w:t>
      </w:r>
      <w:proofErr w:type="spellEnd"/>
      <w:r w:rsidRPr="00DC5920">
        <w:rPr>
          <w:rFonts w:eastAsia="Calibri"/>
          <w:shd w:val="clear" w:color="auto" w:fill="FFFFFF"/>
          <w:lang w:val="fr-CA" w:eastAsia="en-US"/>
        </w:rPr>
        <w:t xml:space="preserve"> an NGO perspective: Perceptions, </w:t>
      </w:r>
      <w:proofErr w:type="spellStart"/>
      <w:r w:rsidRPr="00DC5920">
        <w:rPr>
          <w:rFonts w:eastAsia="Calibri"/>
          <w:shd w:val="clear" w:color="auto" w:fill="FFFFFF"/>
          <w:lang w:val="fr-CA" w:eastAsia="en-US"/>
        </w:rPr>
        <w:t>strategies</w:t>
      </w:r>
      <w:proofErr w:type="spellEnd"/>
      <w:r w:rsidRPr="00DC5920">
        <w:rPr>
          <w:rFonts w:eastAsia="Calibri"/>
          <w:shd w:val="clear" w:color="auto" w:fill="FFFFFF"/>
          <w:lang w:val="fr-CA" w:eastAsia="en-US"/>
        </w:rPr>
        <w:t xml:space="preserve">, and practices. </w:t>
      </w:r>
      <w:r w:rsidRPr="00DC5920">
        <w:rPr>
          <w:rFonts w:eastAsia="Calibri"/>
          <w:i/>
          <w:shd w:val="clear" w:color="auto" w:fill="FFFFFF"/>
          <w:lang w:val="fr-CA" w:eastAsia="en-US"/>
        </w:rPr>
        <w:t xml:space="preserve">Public Administration and </w:t>
      </w:r>
      <w:proofErr w:type="spellStart"/>
      <w:r w:rsidRPr="00DC5920">
        <w:rPr>
          <w:rFonts w:eastAsia="Calibri"/>
          <w:i/>
          <w:shd w:val="clear" w:color="auto" w:fill="FFFFFF"/>
          <w:lang w:val="fr-CA" w:eastAsia="en-US"/>
        </w:rPr>
        <w:t>Development</w:t>
      </w:r>
      <w:proofErr w:type="spellEnd"/>
      <w:r w:rsidRPr="00DC5920">
        <w:rPr>
          <w:rFonts w:eastAsia="Calibri"/>
          <w:shd w:val="clear" w:color="auto" w:fill="FFFFFF"/>
          <w:lang w:val="fr-CA" w:eastAsia="en-US"/>
        </w:rPr>
        <w:t>, 36(4), 283-296.</w:t>
      </w:r>
      <w:r w:rsidRPr="00DC5920">
        <w:rPr>
          <w:lang w:val="fr-CA" w:eastAsia="en-GB" w:bidi="en-GB"/>
        </w:rPr>
        <w:t xml:space="preserve"> </w:t>
      </w:r>
      <w:r w:rsidRPr="00DC5920">
        <w:rPr>
          <w:rFonts w:eastAsia="Calibri"/>
          <w:shd w:val="clear" w:color="auto" w:fill="FFFFFF"/>
          <w:lang w:val="fr-CA" w:eastAsia="en-US"/>
        </w:rPr>
        <w:t>DOI: 10.1002/pad.1764</w:t>
      </w:r>
    </w:p>
    <w:p w:rsidR="00DC5920" w:rsidRPr="00DC5920" w:rsidRDefault="00DC5920" w:rsidP="00DC5920">
      <w:pPr>
        <w:spacing w:after="200"/>
        <w:ind w:left="1134" w:hanging="567"/>
        <w:contextualSpacing/>
        <w:rPr>
          <w:rFonts w:eastAsia="Calibri"/>
          <w:shd w:val="clear" w:color="auto" w:fill="FFFFFF"/>
          <w:lang w:val="fr-CA" w:eastAsia="en-US"/>
        </w:rPr>
      </w:pPr>
      <w:r w:rsidRPr="00DC5920">
        <w:rPr>
          <w:rFonts w:eastAsia="Calibri"/>
          <w:shd w:val="clear" w:color="auto" w:fill="FFFFFF"/>
          <w:lang w:val="fr-CA" w:eastAsia="en-US"/>
        </w:rPr>
        <w:t xml:space="preserve">Banks, N., </w:t>
      </w:r>
      <w:proofErr w:type="spellStart"/>
      <w:r w:rsidRPr="00DC5920">
        <w:rPr>
          <w:rFonts w:eastAsia="Calibri"/>
          <w:shd w:val="clear" w:color="auto" w:fill="FFFFFF"/>
          <w:lang w:val="fr-CA" w:eastAsia="en-US"/>
        </w:rPr>
        <w:t>Hulme</w:t>
      </w:r>
      <w:proofErr w:type="spellEnd"/>
      <w:r w:rsidRPr="00DC5920">
        <w:rPr>
          <w:rFonts w:eastAsia="Calibri"/>
          <w:shd w:val="clear" w:color="auto" w:fill="FFFFFF"/>
          <w:lang w:val="fr-CA" w:eastAsia="en-US"/>
        </w:rPr>
        <w:t xml:space="preserve">, D., &amp; Edwards, M. (2015). </w:t>
      </w:r>
      <w:proofErr w:type="spellStart"/>
      <w:r w:rsidRPr="00DC5920">
        <w:rPr>
          <w:rFonts w:eastAsia="Calibri"/>
          <w:shd w:val="clear" w:color="auto" w:fill="FFFFFF"/>
          <w:lang w:val="fr-CA" w:eastAsia="en-US"/>
        </w:rPr>
        <w:t>NGOs</w:t>
      </w:r>
      <w:proofErr w:type="spellEnd"/>
      <w:r w:rsidRPr="00DC5920">
        <w:rPr>
          <w:rFonts w:eastAsia="Calibri"/>
          <w:shd w:val="clear" w:color="auto" w:fill="FFFFFF"/>
          <w:lang w:val="fr-CA" w:eastAsia="en-US"/>
        </w:rPr>
        <w:t xml:space="preserve">, states, and </w:t>
      </w:r>
      <w:proofErr w:type="spellStart"/>
      <w:r w:rsidRPr="00DC5920">
        <w:rPr>
          <w:rFonts w:eastAsia="Calibri"/>
          <w:shd w:val="clear" w:color="auto" w:fill="FFFFFF"/>
          <w:lang w:val="fr-CA" w:eastAsia="en-US"/>
        </w:rPr>
        <w:t>donors</w:t>
      </w:r>
      <w:proofErr w:type="spellEnd"/>
      <w:r w:rsidRPr="00DC5920">
        <w:rPr>
          <w:rFonts w:eastAsia="Calibri"/>
          <w:shd w:val="clear" w:color="auto" w:fill="FFFFFF"/>
          <w:lang w:val="fr-CA" w:eastAsia="en-US"/>
        </w:rPr>
        <w:t xml:space="preserve"> </w:t>
      </w:r>
      <w:proofErr w:type="spellStart"/>
      <w:r w:rsidRPr="00DC5920">
        <w:rPr>
          <w:rFonts w:eastAsia="Calibri"/>
          <w:shd w:val="clear" w:color="auto" w:fill="FFFFFF"/>
          <w:lang w:val="fr-CA" w:eastAsia="en-US"/>
        </w:rPr>
        <w:t>revisited</w:t>
      </w:r>
      <w:proofErr w:type="spellEnd"/>
      <w:r w:rsidRPr="00DC5920">
        <w:rPr>
          <w:rFonts w:eastAsia="Calibri"/>
          <w:shd w:val="clear" w:color="auto" w:fill="FFFFFF"/>
          <w:lang w:val="fr-CA" w:eastAsia="en-US"/>
        </w:rPr>
        <w:t xml:space="preserve">: </w:t>
      </w:r>
      <w:proofErr w:type="spellStart"/>
      <w:r w:rsidRPr="00DC5920">
        <w:rPr>
          <w:rFonts w:eastAsia="Calibri"/>
          <w:shd w:val="clear" w:color="auto" w:fill="FFFFFF"/>
          <w:lang w:val="fr-CA" w:eastAsia="en-US"/>
        </w:rPr>
        <w:t>Still</w:t>
      </w:r>
      <w:proofErr w:type="spellEnd"/>
      <w:r w:rsidRPr="00DC5920">
        <w:rPr>
          <w:rFonts w:eastAsia="Calibri"/>
          <w:shd w:val="clear" w:color="auto" w:fill="FFFFFF"/>
          <w:lang w:val="fr-CA" w:eastAsia="en-US"/>
        </w:rPr>
        <w:t xml:space="preserve"> </w:t>
      </w:r>
      <w:proofErr w:type="spellStart"/>
      <w:r w:rsidRPr="00DC5920">
        <w:rPr>
          <w:rFonts w:eastAsia="Calibri"/>
          <w:shd w:val="clear" w:color="auto" w:fill="FFFFFF"/>
          <w:lang w:val="fr-CA" w:eastAsia="en-US"/>
        </w:rPr>
        <w:t>too</w:t>
      </w:r>
      <w:proofErr w:type="spellEnd"/>
      <w:r w:rsidRPr="00DC5920">
        <w:rPr>
          <w:rFonts w:eastAsia="Calibri"/>
          <w:shd w:val="clear" w:color="auto" w:fill="FFFFFF"/>
          <w:lang w:val="fr-CA" w:eastAsia="en-US"/>
        </w:rPr>
        <w:t xml:space="preserve"> close for </w:t>
      </w:r>
      <w:proofErr w:type="spellStart"/>
      <w:r w:rsidRPr="00DC5920">
        <w:rPr>
          <w:rFonts w:eastAsia="Calibri"/>
          <w:shd w:val="clear" w:color="auto" w:fill="FFFFFF"/>
          <w:lang w:val="fr-CA" w:eastAsia="en-US"/>
        </w:rPr>
        <w:t>comfort</w:t>
      </w:r>
      <w:proofErr w:type="spellEnd"/>
      <w:proofErr w:type="gramStart"/>
      <w:r w:rsidRPr="00DC5920">
        <w:rPr>
          <w:rFonts w:eastAsia="Calibri"/>
          <w:shd w:val="clear" w:color="auto" w:fill="FFFFFF"/>
          <w:lang w:val="fr-CA" w:eastAsia="en-US"/>
        </w:rPr>
        <w:t>?.</w:t>
      </w:r>
      <w:proofErr w:type="gramEnd"/>
      <w:r w:rsidRPr="00DC5920">
        <w:rPr>
          <w:rFonts w:eastAsia="Calibri"/>
          <w:shd w:val="clear" w:color="auto" w:fill="FFFFFF"/>
          <w:lang w:val="fr-CA" w:eastAsia="en-US"/>
        </w:rPr>
        <w:t xml:space="preserve"> </w:t>
      </w:r>
      <w:r w:rsidRPr="00DC5920">
        <w:rPr>
          <w:rFonts w:eastAsia="Calibri"/>
          <w:i/>
          <w:shd w:val="clear" w:color="auto" w:fill="FFFFFF"/>
          <w:lang w:val="fr-CA" w:eastAsia="en-US"/>
        </w:rPr>
        <w:t xml:space="preserve">World </w:t>
      </w:r>
      <w:proofErr w:type="spellStart"/>
      <w:r w:rsidRPr="00DC5920">
        <w:rPr>
          <w:rFonts w:eastAsia="Calibri"/>
          <w:i/>
          <w:shd w:val="clear" w:color="auto" w:fill="FFFFFF"/>
          <w:lang w:val="fr-CA" w:eastAsia="en-US"/>
        </w:rPr>
        <w:t>Development</w:t>
      </w:r>
      <w:proofErr w:type="spellEnd"/>
      <w:r w:rsidRPr="00DC5920">
        <w:rPr>
          <w:rFonts w:eastAsia="Calibri"/>
          <w:shd w:val="clear" w:color="auto" w:fill="FFFFFF"/>
          <w:lang w:val="fr-CA" w:eastAsia="en-US"/>
        </w:rPr>
        <w:t>, 66, 707-718. DOI: 10.1016/j.worlddev.2014.09.028</w:t>
      </w:r>
    </w:p>
    <w:p w:rsidR="00DC5920" w:rsidRPr="00DC5920" w:rsidRDefault="00DC5920" w:rsidP="00DC5920">
      <w:pPr>
        <w:spacing w:after="200"/>
        <w:ind w:left="1134" w:hanging="567"/>
        <w:contextualSpacing/>
        <w:rPr>
          <w:rFonts w:eastAsia="Calibri"/>
          <w:shd w:val="clear" w:color="auto" w:fill="FFFFFF"/>
          <w:lang w:val="fr-CA" w:eastAsia="en-US"/>
        </w:rPr>
      </w:pPr>
      <w:proofErr w:type="spellStart"/>
      <w:r w:rsidRPr="00DC5920">
        <w:rPr>
          <w:rFonts w:eastAsia="Calibri"/>
          <w:shd w:val="clear" w:color="auto" w:fill="FFFFFF"/>
          <w:lang w:val="fr-CA" w:eastAsia="en-US"/>
        </w:rPr>
        <w:t>Hielscher</w:t>
      </w:r>
      <w:proofErr w:type="spellEnd"/>
      <w:r w:rsidRPr="00DC5920">
        <w:rPr>
          <w:rFonts w:eastAsia="Calibri"/>
          <w:shd w:val="clear" w:color="auto" w:fill="FFFFFF"/>
          <w:lang w:val="fr-CA" w:eastAsia="en-US"/>
        </w:rPr>
        <w:t xml:space="preserve">, S., </w:t>
      </w:r>
      <w:proofErr w:type="spellStart"/>
      <w:r w:rsidRPr="00DC5920">
        <w:rPr>
          <w:rFonts w:eastAsia="Calibri"/>
          <w:shd w:val="clear" w:color="auto" w:fill="FFFFFF"/>
          <w:lang w:val="fr-CA" w:eastAsia="en-US"/>
        </w:rPr>
        <w:t>Winkin</w:t>
      </w:r>
      <w:proofErr w:type="spellEnd"/>
      <w:r w:rsidRPr="00DC5920">
        <w:rPr>
          <w:rFonts w:eastAsia="Calibri"/>
          <w:shd w:val="clear" w:color="auto" w:fill="FFFFFF"/>
          <w:lang w:val="fr-CA" w:eastAsia="en-US"/>
        </w:rPr>
        <w:t xml:space="preserve">, J., Crack, A., &amp; Pies, I. (2017). </w:t>
      </w:r>
      <w:proofErr w:type="spellStart"/>
      <w:r w:rsidRPr="00DC5920">
        <w:rPr>
          <w:rFonts w:eastAsia="Calibri"/>
          <w:shd w:val="clear" w:color="auto" w:fill="FFFFFF"/>
          <w:lang w:val="fr-CA" w:eastAsia="en-US"/>
        </w:rPr>
        <w:t>Saving</w:t>
      </w:r>
      <w:proofErr w:type="spellEnd"/>
      <w:r w:rsidRPr="00DC5920">
        <w:rPr>
          <w:rFonts w:eastAsia="Calibri"/>
          <w:shd w:val="clear" w:color="auto" w:fill="FFFFFF"/>
          <w:lang w:val="fr-CA" w:eastAsia="en-US"/>
        </w:rPr>
        <w:t xml:space="preserve"> the moral capital of </w:t>
      </w:r>
      <w:proofErr w:type="spellStart"/>
      <w:r w:rsidRPr="00DC5920">
        <w:rPr>
          <w:rFonts w:eastAsia="Calibri"/>
          <w:shd w:val="clear" w:color="auto" w:fill="FFFFFF"/>
          <w:lang w:val="fr-CA" w:eastAsia="en-US"/>
        </w:rPr>
        <w:t>NGOs</w:t>
      </w:r>
      <w:proofErr w:type="spellEnd"/>
      <w:r w:rsidRPr="00DC5920">
        <w:rPr>
          <w:rFonts w:eastAsia="Calibri"/>
          <w:shd w:val="clear" w:color="auto" w:fill="FFFFFF"/>
          <w:lang w:val="fr-CA" w:eastAsia="en-US"/>
        </w:rPr>
        <w:t xml:space="preserve">: </w:t>
      </w:r>
      <w:proofErr w:type="spellStart"/>
      <w:r w:rsidRPr="00DC5920">
        <w:rPr>
          <w:rFonts w:eastAsia="Calibri"/>
          <w:shd w:val="clear" w:color="auto" w:fill="FFFFFF"/>
          <w:lang w:val="fr-CA" w:eastAsia="en-US"/>
        </w:rPr>
        <w:t>identifying</w:t>
      </w:r>
      <w:proofErr w:type="spellEnd"/>
      <w:r w:rsidRPr="00DC5920">
        <w:rPr>
          <w:rFonts w:eastAsia="Calibri"/>
          <w:shd w:val="clear" w:color="auto" w:fill="FFFFFF"/>
          <w:lang w:val="fr-CA" w:eastAsia="en-US"/>
        </w:rPr>
        <w:t xml:space="preserve"> one-</w:t>
      </w:r>
      <w:proofErr w:type="spellStart"/>
      <w:r w:rsidRPr="00DC5920">
        <w:rPr>
          <w:rFonts w:eastAsia="Calibri"/>
          <w:shd w:val="clear" w:color="auto" w:fill="FFFFFF"/>
          <w:lang w:val="fr-CA" w:eastAsia="en-US"/>
        </w:rPr>
        <w:t>sided</w:t>
      </w:r>
      <w:proofErr w:type="spellEnd"/>
      <w:r w:rsidRPr="00DC5920">
        <w:rPr>
          <w:rFonts w:eastAsia="Calibri"/>
          <w:shd w:val="clear" w:color="auto" w:fill="FFFFFF"/>
          <w:lang w:val="fr-CA" w:eastAsia="en-US"/>
        </w:rPr>
        <w:t xml:space="preserve"> and </w:t>
      </w:r>
      <w:proofErr w:type="spellStart"/>
      <w:r w:rsidRPr="00DC5920">
        <w:rPr>
          <w:rFonts w:eastAsia="Calibri"/>
          <w:shd w:val="clear" w:color="auto" w:fill="FFFFFF"/>
          <w:lang w:val="fr-CA" w:eastAsia="en-US"/>
        </w:rPr>
        <w:t>many-sided</w:t>
      </w:r>
      <w:proofErr w:type="spellEnd"/>
      <w:r w:rsidRPr="00DC5920">
        <w:rPr>
          <w:rFonts w:eastAsia="Calibri"/>
          <w:shd w:val="clear" w:color="auto" w:fill="FFFFFF"/>
          <w:lang w:val="fr-CA" w:eastAsia="en-US"/>
        </w:rPr>
        <w:t xml:space="preserve"> social </w:t>
      </w:r>
      <w:proofErr w:type="spellStart"/>
      <w:r w:rsidRPr="00DC5920">
        <w:rPr>
          <w:rFonts w:eastAsia="Calibri"/>
          <w:shd w:val="clear" w:color="auto" w:fill="FFFFFF"/>
          <w:lang w:val="fr-CA" w:eastAsia="en-US"/>
        </w:rPr>
        <w:t>dilemmas</w:t>
      </w:r>
      <w:proofErr w:type="spellEnd"/>
      <w:r w:rsidRPr="00DC5920">
        <w:rPr>
          <w:rFonts w:eastAsia="Calibri"/>
          <w:shd w:val="clear" w:color="auto" w:fill="FFFFFF"/>
          <w:lang w:val="fr-CA" w:eastAsia="en-US"/>
        </w:rPr>
        <w:t xml:space="preserve"> in NGO </w:t>
      </w:r>
      <w:proofErr w:type="spellStart"/>
      <w:r w:rsidRPr="00DC5920">
        <w:rPr>
          <w:rFonts w:eastAsia="Calibri"/>
          <w:shd w:val="clear" w:color="auto" w:fill="FFFFFF"/>
          <w:lang w:val="fr-CA" w:eastAsia="en-US"/>
        </w:rPr>
        <w:t>accountability</w:t>
      </w:r>
      <w:proofErr w:type="spellEnd"/>
      <w:r w:rsidRPr="00DC5920">
        <w:rPr>
          <w:rFonts w:eastAsia="Calibri"/>
          <w:shd w:val="clear" w:color="auto" w:fill="FFFFFF"/>
          <w:lang w:val="fr-CA" w:eastAsia="en-US"/>
        </w:rPr>
        <w:t xml:space="preserve">. </w:t>
      </w:r>
      <w:r w:rsidRPr="00DC5920">
        <w:rPr>
          <w:rFonts w:eastAsia="Calibri"/>
          <w:i/>
          <w:shd w:val="clear" w:color="auto" w:fill="FFFFFF"/>
          <w:lang w:val="fr-CA" w:eastAsia="en-US"/>
        </w:rPr>
        <w:t xml:space="preserve">VOLUNTAS: International Journal of </w:t>
      </w:r>
      <w:proofErr w:type="spellStart"/>
      <w:r w:rsidRPr="00DC5920">
        <w:rPr>
          <w:rFonts w:eastAsia="Calibri"/>
          <w:i/>
          <w:shd w:val="clear" w:color="auto" w:fill="FFFFFF"/>
          <w:lang w:val="fr-CA" w:eastAsia="en-US"/>
        </w:rPr>
        <w:t>Voluntary</w:t>
      </w:r>
      <w:proofErr w:type="spellEnd"/>
      <w:r w:rsidRPr="00DC5920">
        <w:rPr>
          <w:rFonts w:eastAsia="Calibri"/>
          <w:i/>
          <w:shd w:val="clear" w:color="auto" w:fill="FFFFFF"/>
          <w:lang w:val="fr-CA" w:eastAsia="en-US"/>
        </w:rPr>
        <w:t xml:space="preserve"> and </w:t>
      </w:r>
      <w:proofErr w:type="spellStart"/>
      <w:r w:rsidRPr="00DC5920">
        <w:rPr>
          <w:rFonts w:eastAsia="Calibri"/>
          <w:i/>
          <w:shd w:val="clear" w:color="auto" w:fill="FFFFFF"/>
          <w:lang w:val="fr-CA" w:eastAsia="en-US"/>
        </w:rPr>
        <w:t>Nonprofit</w:t>
      </w:r>
      <w:proofErr w:type="spellEnd"/>
      <w:r w:rsidRPr="00DC5920">
        <w:rPr>
          <w:rFonts w:eastAsia="Calibri"/>
          <w:i/>
          <w:shd w:val="clear" w:color="auto" w:fill="FFFFFF"/>
          <w:lang w:val="fr-CA" w:eastAsia="en-US"/>
        </w:rPr>
        <w:t xml:space="preserve"> </w:t>
      </w:r>
      <w:proofErr w:type="spellStart"/>
      <w:r w:rsidRPr="00DC5920">
        <w:rPr>
          <w:rFonts w:eastAsia="Calibri"/>
          <w:i/>
          <w:shd w:val="clear" w:color="auto" w:fill="FFFFFF"/>
          <w:lang w:val="fr-CA" w:eastAsia="en-US"/>
        </w:rPr>
        <w:t>Organizations</w:t>
      </w:r>
      <w:proofErr w:type="spellEnd"/>
      <w:r w:rsidRPr="00DC5920">
        <w:rPr>
          <w:rFonts w:eastAsia="Calibri"/>
          <w:shd w:val="clear" w:color="auto" w:fill="FFFFFF"/>
          <w:lang w:val="fr-CA" w:eastAsia="en-US"/>
        </w:rPr>
        <w:t>, 28(4), 1562-1594.DOI: 10.1007/s11266-016-9807-z</w:t>
      </w:r>
    </w:p>
    <w:p w:rsidR="00DC5920" w:rsidRPr="00DC5920" w:rsidRDefault="00DC5920" w:rsidP="00DC5920">
      <w:pPr>
        <w:spacing w:after="200"/>
        <w:ind w:left="1134" w:hanging="567"/>
        <w:contextualSpacing/>
        <w:rPr>
          <w:rFonts w:eastAsia="Calibri"/>
          <w:shd w:val="clear" w:color="auto" w:fill="FFFFFF"/>
          <w:lang w:val="fr-CA" w:eastAsia="en-US"/>
        </w:rPr>
      </w:pPr>
      <w:r w:rsidRPr="00DC5920">
        <w:rPr>
          <w:rFonts w:eastAsia="Calibri"/>
          <w:shd w:val="clear" w:color="auto" w:fill="FFFFFF"/>
          <w:lang w:val="fr-CA" w:eastAsia="en-US"/>
        </w:rPr>
        <w:t xml:space="preserve">Suarez, A., </w:t>
      </w:r>
      <w:proofErr w:type="spellStart"/>
      <w:r w:rsidRPr="00DC5920">
        <w:rPr>
          <w:rFonts w:eastAsia="Calibri"/>
          <w:shd w:val="clear" w:color="auto" w:fill="FFFFFF"/>
          <w:lang w:val="fr-CA" w:eastAsia="en-US"/>
        </w:rPr>
        <w:t>Berrios</w:t>
      </w:r>
      <w:proofErr w:type="spellEnd"/>
      <w:r w:rsidRPr="00DC5920">
        <w:rPr>
          <w:rFonts w:eastAsia="Calibri"/>
          <w:shd w:val="clear" w:color="auto" w:fill="FFFFFF"/>
          <w:lang w:val="fr-CA" w:eastAsia="en-US"/>
        </w:rPr>
        <w:t xml:space="preserve">, A., </w:t>
      </w:r>
      <w:proofErr w:type="spellStart"/>
      <w:r w:rsidRPr="00DC5920">
        <w:rPr>
          <w:rFonts w:eastAsia="Calibri"/>
          <w:shd w:val="clear" w:color="auto" w:fill="FFFFFF"/>
          <w:lang w:val="fr-CA" w:eastAsia="en-US"/>
        </w:rPr>
        <w:t>Bonilla</w:t>
      </w:r>
      <w:proofErr w:type="spellEnd"/>
      <w:r w:rsidRPr="00DC5920">
        <w:rPr>
          <w:rFonts w:eastAsia="Calibri"/>
          <w:shd w:val="clear" w:color="auto" w:fill="FFFFFF"/>
          <w:lang w:val="fr-CA" w:eastAsia="en-US"/>
        </w:rPr>
        <w:t xml:space="preserve">, E., &amp; </w:t>
      </w:r>
      <w:proofErr w:type="spellStart"/>
      <w:r w:rsidRPr="00DC5920">
        <w:rPr>
          <w:rFonts w:eastAsia="Calibri"/>
          <w:shd w:val="clear" w:color="auto" w:fill="FFFFFF"/>
          <w:lang w:val="fr-CA" w:eastAsia="en-US"/>
        </w:rPr>
        <w:t>Vázquez</w:t>
      </w:r>
      <w:proofErr w:type="spellEnd"/>
      <w:r w:rsidRPr="00DC5920">
        <w:rPr>
          <w:rFonts w:eastAsia="Calibri"/>
          <w:shd w:val="clear" w:color="auto" w:fill="FFFFFF"/>
          <w:lang w:val="fr-CA" w:eastAsia="en-US"/>
        </w:rPr>
        <w:t xml:space="preserve">, J.J. (2018). </w:t>
      </w:r>
      <w:proofErr w:type="spellStart"/>
      <w:r w:rsidRPr="00DC5920">
        <w:rPr>
          <w:rFonts w:eastAsia="Calibri"/>
          <w:shd w:val="clear" w:color="auto" w:fill="FFFFFF"/>
          <w:lang w:val="fr-CA" w:eastAsia="en-US"/>
        </w:rPr>
        <w:t>Homeless</w:t>
      </w:r>
      <w:proofErr w:type="spellEnd"/>
      <w:r w:rsidRPr="00DC5920">
        <w:rPr>
          <w:rFonts w:eastAsia="Calibri"/>
          <w:shd w:val="clear" w:color="auto" w:fill="FFFFFF"/>
          <w:lang w:val="fr-CA" w:eastAsia="en-US"/>
        </w:rPr>
        <w:t xml:space="preserve"> people in Nicaragua: A point-in-time count in León. </w:t>
      </w:r>
      <w:r w:rsidRPr="00DC5920">
        <w:rPr>
          <w:rFonts w:eastAsia="Calibri"/>
          <w:i/>
          <w:shd w:val="clear" w:color="auto" w:fill="FFFFFF"/>
          <w:lang w:val="fr-CA" w:eastAsia="en-US"/>
        </w:rPr>
        <w:t xml:space="preserve">Journal of International </w:t>
      </w:r>
      <w:proofErr w:type="spellStart"/>
      <w:r w:rsidRPr="00DC5920">
        <w:rPr>
          <w:rFonts w:eastAsia="Calibri"/>
          <w:i/>
          <w:shd w:val="clear" w:color="auto" w:fill="FFFFFF"/>
          <w:lang w:val="fr-CA" w:eastAsia="en-US"/>
        </w:rPr>
        <w:t>Development</w:t>
      </w:r>
      <w:proofErr w:type="spellEnd"/>
      <w:r w:rsidRPr="00DC5920">
        <w:rPr>
          <w:rFonts w:eastAsia="Calibri"/>
          <w:shd w:val="clear" w:color="auto" w:fill="FFFFFF"/>
          <w:lang w:val="fr-CA" w:eastAsia="en-US"/>
        </w:rPr>
        <w:t>, 30(1), 155-158. DOI: 10.1002/jid.3303.</w:t>
      </w:r>
    </w:p>
    <w:p w:rsidR="00DC5920" w:rsidRPr="00DC5920" w:rsidRDefault="00DC5920" w:rsidP="00DC5920">
      <w:pPr>
        <w:spacing w:after="200"/>
        <w:ind w:left="1134" w:hanging="567"/>
        <w:contextualSpacing/>
        <w:rPr>
          <w:rFonts w:eastAsia="Calibri"/>
          <w:shd w:val="clear" w:color="auto" w:fill="FFFFFF"/>
          <w:lang w:val="fr-CA" w:eastAsia="en-US"/>
        </w:rPr>
      </w:pPr>
      <w:r w:rsidRPr="00DC5920">
        <w:rPr>
          <w:rFonts w:eastAsia="Calibri"/>
          <w:shd w:val="clear" w:color="auto" w:fill="FFFFFF"/>
          <w:lang w:val="fr-CA" w:eastAsia="en-US"/>
        </w:rPr>
        <w:t xml:space="preserve">UNDP (United Nations </w:t>
      </w:r>
      <w:proofErr w:type="spellStart"/>
      <w:r w:rsidRPr="00DC5920">
        <w:rPr>
          <w:rFonts w:eastAsia="Calibri"/>
          <w:shd w:val="clear" w:color="auto" w:fill="FFFFFF"/>
          <w:lang w:val="fr-CA" w:eastAsia="en-US"/>
        </w:rPr>
        <w:t>Development</w:t>
      </w:r>
      <w:proofErr w:type="spellEnd"/>
      <w:r w:rsidRPr="00DC5920">
        <w:rPr>
          <w:rFonts w:eastAsia="Calibri"/>
          <w:shd w:val="clear" w:color="auto" w:fill="FFFFFF"/>
          <w:lang w:val="fr-CA" w:eastAsia="en-US"/>
        </w:rPr>
        <w:t xml:space="preserve"> Programme) (2016).</w:t>
      </w:r>
      <w:r w:rsidRPr="00DC5920">
        <w:rPr>
          <w:rFonts w:eastAsia="Calibri"/>
          <w:i/>
          <w:shd w:val="clear" w:color="auto" w:fill="FFFFFF"/>
          <w:lang w:val="fr-CA" w:eastAsia="en-US"/>
        </w:rPr>
        <w:t xml:space="preserve"> </w:t>
      </w:r>
      <w:proofErr w:type="spellStart"/>
      <w:r w:rsidRPr="00DC5920">
        <w:rPr>
          <w:rFonts w:eastAsia="Calibri"/>
          <w:i/>
          <w:shd w:val="clear" w:color="auto" w:fill="FFFFFF"/>
          <w:lang w:val="fr-CA" w:eastAsia="en-US"/>
        </w:rPr>
        <w:t>Human</w:t>
      </w:r>
      <w:proofErr w:type="spellEnd"/>
      <w:r w:rsidRPr="00DC5920">
        <w:rPr>
          <w:rFonts w:eastAsia="Calibri"/>
          <w:i/>
          <w:shd w:val="clear" w:color="auto" w:fill="FFFFFF"/>
          <w:lang w:val="fr-CA" w:eastAsia="en-US"/>
        </w:rPr>
        <w:t xml:space="preserve"> </w:t>
      </w:r>
      <w:proofErr w:type="spellStart"/>
      <w:r w:rsidRPr="00DC5920">
        <w:rPr>
          <w:rFonts w:eastAsia="Calibri"/>
          <w:i/>
          <w:shd w:val="clear" w:color="auto" w:fill="FFFFFF"/>
          <w:lang w:val="fr-CA" w:eastAsia="en-US"/>
        </w:rPr>
        <w:t>Development</w:t>
      </w:r>
      <w:proofErr w:type="spellEnd"/>
      <w:r w:rsidRPr="00DC5920">
        <w:rPr>
          <w:rFonts w:eastAsia="Calibri"/>
          <w:i/>
          <w:shd w:val="clear" w:color="auto" w:fill="FFFFFF"/>
          <w:lang w:val="fr-CA" w:eastAsia="en-US"/>
        </w:rPr>
        <w:t xml:space="preserve"> Report 2016: </w:t>
      </w:r>
      <w:proofErr w:type="spellStart"/>
      <w:r w:rsidRPr="00DC5920">
        <w:rPr>
          <w:rFonts w:eastAsia="Calibri"/>
          <w:i/>
          <w:shd w:val="clear" w:color="auto" w:fill="FFFFFF"/>
          <w:lang w:val="fr-CA" w:eastAsia="en-US"/>
        </w:rPr>
        <w:t>Human</w:t>
      </w:r>
      <w:proofErr w:type="spellEnd"/>
      <w:r w:rsidRPr="00DC5920">
        <w:rPr>
          <w:rFonts w:eastAsia="Calibri"/>
          <w:i/>
          <w:shd w:val="clear" w:color="auto" w:fill="FFFFFF"/>
          <w:lang w:val="fr-CA" w:eastAsia="en-US"/>
        </w:rPr>
        <w:t xml:space="preserve"> </w:t>
      </w:r>
      <w:proofErr w:type="spellStart"/>
      <w:r w:rsidRPr="00DC5920">
        <w:rPr>
          <w:rFonts w:eastAsia="Calibri"/>
          <w:i/>
          <w:shd w:val="clear" w:color="auto" w:fill="FFFFFF"/>
          <w:lang w:val="fr-CA" w:eastAsia="en-US"/>
        </w:rPr>
        <w:t>Development</w:t>
      </w:r>
      <w:proofErr w:type="spellEnd"/>
      <w:r w:rsidRPr="00DC5920">
        <w:rPr>
          <w:rFonts w:eastAsia="Calibri"/>
          <w:i/>
          <w:shd w:val="clear" w:color="auto" w:fill="FFFFFF"/>
          <w:lang w:val="fr-CA" w:eastAsia="en-US"/>
        </w:rPr>
        <w:t xml:space="preserve"> for </w:t>
      </w:r>
      <w:proofErr w:type="spellStart"/>
      <w:r w:rsidRPr="00DC5920">
        <w:rPr>
          <w:rFonts w:eastAsia="Calibri"/>
          <w:i/>
          <w:shd w:val="clear" w:color="auto" w:fill="FFFFFF"/>
          <w:lang w:val="fr-CA" w:eastAsia="en-US"/>
        </w:rPr>
        <w:t>Everyone</w:t>
      </w:r>
      <w:proofErr w:type="spellEnd"/>
      <w:r w:rsidRPr="00DC5920">
        <w:rPr>
          <w:rFonts w:eastAsia="Calibri"/>
          <w:shd w:val="clear" w:color="auto" w:fill="FFFFFF"/>
          <w:lang w:val="fr-CA" w:eastAsia="en-US"/>
        </w:rPr>
        <w:t xml:space="preserve">. New York: </w:t>
      </w:r>
      <w:proofErr w:type="spellStart"/>
      <w:r w:rsidRPr="00DC5920">
        <w:rPr>
          <w:rFonts w:eastAsia="Calibri"/>
          <w:shd w:val="clear" w:color="auto" w:fill="FFFFFF"/>
          <w:lang w:val="fr-CA" w:eastAsia="en-US"/>
        </w:rPr>
        <w:t>Author</w:t>
      </w:r>
      <w:proofErr w:type="spellEnd"/>
      <w:r w:rsidRPr="00DC5920">
        <w:rPr>
          <w:rFonts w:eastAsia="Calibri"/>
          <w:shd w:val="clear" w:color="auto" w:fill="FFFFFF"/>
          <w:lang w:val="fr-CA" w:eastAsia="en-US"/>
        </w:rPr>
        <w:t>.</w:t>
      </w:r>
    </w:p>
    <w:p w:rsidR="00DC5920" w:rsidRPr="00DC5920" w:rsidRDefault="00DC5920" w:rsidP="00DC5920">
      <w:pPr>
        <w:spacing w:after="200"/>
        <w:ind w:left="1134" w:hanging="567"/>
        <w:contextualSpacing/>
        <w:rPr>
          <w:rFonts w:eastAsia="Calibri"/>
          <w:shd w:val="clear" w:color="auto" w:fill="FFFFFF"/>
          <w:lang w:val="fr-CA" w:eastAsia="en-US"/>
        </w:rPr>
      </w:pPr>
      <w:proofErr w:type="spellStart"/>
      <w:r w:rsidRPr="00DC5920">
        <w:rPr>
          <w:rFonts w:eastAsia="Calibri"/>
          <w:shd w:val="clear" w:color="auto" w:fill="FFFFFF"/>
          <w:lang w:val="fr-CA" w:eastAsia="en-US"/>
        </w:rPr>
        <w:t>Vázquez</w:t>
      </w:r>
      <w:proofErr w:type="spellEnd"/>
      <w:r w:rsidRPr="00DC5920">
        <w:rPr>
          <w:rFonts w:eastAsia="Calibri"/>
          <w:shd w:val="clear" w:color="auto" w:fill="FFFFFF"/>
          <w:lang w:val="fr-CA" w:eastAsia="en-US"/>
        </w:rPr>
        <w:t xml:space="preserve">, J.J., </w:t>
      </w:r>
      <w:proofErr w:type="spellStart"/>
      <w:r w:rsidRPr="00DC5920">
        <w:rPr>
          <w:rFonts w:eastAsia="Calibri"/>
          <w:shd w:val="clear" w:color="auto" w:fill="FFFFFF"/>
          <w:lang w:val="fr-CA" w:eastAsia="en-US"/>
        </w:rPr>
        <w:t>Panadero</w:t>
      </w:r>
      <w:proofErr w:type="spellEnd"/>
      <w:r w:rsidRPr="00DC5920">
        <w:rPr>
          <w:rFonts w:eastAsia="Calibri"/>
          <w:shd w:val="clear" w:color="auto" w:fill="FFFFFF"/>
          <w:lang w:val="fr-CA" w:eastAsia="en-US"/>
        </w:rPr>
        <w:t xml:space="preserve">, S., Pascual, I. &amp; </w:t>
      </w:r>
      <w:proofErr w:type="spellStart"/>
      <w:r w:rsidRPr="00DC5920">
        <w:rPr>
          <w:rFonts w:eastAsia="Calibri"/>
          <w:shd w:val="clear" w:color="auto" w:fill="FFFFFF"/>
          <w:lang w:val="fr-CA" w:eastAsia="en-US"/>
        </w:rPr>
        <w:t>Ordoñez</w:t>
      </w:r>
      <w:proofErr w:type="spellEnd"/>
      <w:r w:rsidRPr="00DC5920">
        <w:rPr>
          <w:rFonts w:eastAsia="Calibri"/>
          <w:shd w:val="clear" w:color="auto" w:fill="FFFFFF"/>
          <w:lang w:val="fr-CA" w:eastAsia="en-US"/>
        </w:rPr>
        <w:t xml:space="preserve">, X. (2017). Causal attributions of </w:t>
      </w:r>
      <w:proofErr w:type="spellStart"/>
      <w:r w:rsidRPr="00DC5920">
        <w:rPr>
          <w:rFonts w:eastAsia="Calibri"/>
          <w:shd w:val="clear" w:color="auto" w:fill="FFFFFF"/>
          <w:lang w:val="fr-CA" w:eastAsia="en-US"/>
        </w:rPr>
        <w:t>poverty</w:t>
      </w:r>
      <w:proofErr w:type="spellEnd"/>
      <w:r w:rsidRPr="00DC5920">
        <w:rPr>
          <w:rFonts w:eastAsia="Calibri"/>
          <w:shd w:val="clear" w:color="auto" w:fill="FFFFFF"/>
          <w:lang w:val="fr-CA" w:eastAsia="en-US"/>
        </w:rPr>
        <w:t xml:space="preserve"> in </w:t>
      </w:r>
      <w:proofErr w:type="spellStart"/>
      <w:r w:rsidRPr="00DC5920">
        <w:rPr>
          <w:rFonts w:eastAsia="Calibri"/>
          <w:shd w:val="clear" w:color="auto" w:fill="FFFFFF"/>
          <w:lang w:val="fr-CA" w:eastAsia="en-US"/>
        </w:rPr>
        <w:t>less</w:t>
      </w:r>
      <w:proofErr w:type="spellEnd"/>
      <w:r w:rsidRPr="00DC5920">
        <w:rPr>
          <w:rFonts w:eastAsia="Calibri"/>
          <w:shd w:val="clear" w:color="auto" w:fill="FFFFFF"/>
          <w:lang w:val="fr-CA" w:eastAsia="en-US"/>
        </w:rPr>
        <w:t xml:space="preserve"> </w:t>
      </w:r>
      <w:proofErr w:type="spellStart"/>
      <w:r w:rsidRPr="00DC5920">
        <w:rPr>
          <w:rFonts w:eastAsia="Calibri"/>
          <w:shd w:val="clear" w:color="auto" w:fill="FFFFFF"/>
          <w:lang w:val="fr-CA" w:eastAsia="en-US"/>
        </w:rPr>
        <w:t>developed</w:t>
      </w:r>
      <w:proofErr w:type="spellEnd"/>
      <w:r w:rsidRPr="00DC5920">
        <w:rPr>
          <w:rFonts w:eastAsia="Calibri"/>
          <w:shd w:val="clear" w:color="auto" w:fill="FFFFFF"/>
          <w:lang w:val="fr-CA" w:eastAsia="en-US"/>
        </w:rPr>
        <w:t xml:space="preserve"> countries: </w:t>
      </w:r>
      <w:proofErr w:type="spellStart"/>
      <w:r w:rsidRPr="00DC5920">
        <w:rPr>
          <w:rFonts w:eastAsia="Calibri"/>
          <w:shd w:val="clear" w:color="auto" w:fill="FFFFFF"/>
          <w:lang w:val="fr-CA" w:eastAsia="en-US"/>
        </w:rPr>
        <w:t>Comparing</w:t>
      </w:r>
      <w:proofErr w:type="spellEnd"/>
      <w:r w:rsidRPr="00DC5920">
        <w:rPr>
          <w:rFonts w:eastAsia="Calibri"/>
          <w:shd w:val="clear" w:color="auto" w:fill="FFFFFF"/>
          <w:lang w:val="fr-CA" w:eastAsia="en-US"/>
        </w:rPr>
        <w:t xml:space="preserve"> </w:t>
      </w:r>
      <w:proofErr w:type="spellStart"/>
      <w:r w:rsidRPr="00DC5920">
        <w:rPr>
          <w:rFonts w:eastAsia="Calibri"/>
          <w:shd w:val="clear" w:color="auto" w:fill="FFFFFF"/>
          <w:lang w:val="fr-CA" w:eastAsia="en-US"/>
        </w:rPr>
        <w:t>among</w:t>
      </w:r>
      <w:proofErr w:type="spellEnd"/>
      <w:r w:rsidRPr="00DC5920">
        <w:rPr>
          <w:rFonts w:eastAsia="Calibri"/>
          <w:shd w:val="clear" w:color="auto" w:fill="FFFFFF"/>
          <w:lang w:val="fr-CA" w:eastAsia="en-US"/>
        </w:rPr>
        <w:t xml:space="preserve"> </w:t>
      </w:r>
      <w:proofErr w:type="spellStart"/>
      <w:r w:rsidRPr="00DC5920">
        <w:rPr>
          <w:rFonts w:eastAsia="Calibri"/>
          <w:shd w:val="clear" w:color="auto" w:fill="FFFFFF"/>
          <w:lang w:val="fr-CA" w:eastAsia="en-US"/>
        </w:rPr>
        <w:t>undergraduates</w:t>
      </w:r>
      <w:proofErr w:type="spellEnd"/>
      <w:r w:rsidRPr="00DC5920">
        <w:rPr>
          <w:rFonts w:eastAsia="Calibri"/>
          <w:shd w:val="clear" w:color="auto" w:fill="FFFFFF"/>
          <w:lang w:val="fr-CA" w:eastAsia="en-US"/>
        </w:rPr>
        <w:t xml:space="preserve"> </w:t>
      </w:r>
      <w:proofErr w:type="spellStart"/>
      <w:r w:rsidRPr="00DC5920">
        <w:rPr>
          <w:rFonts w:eastAsia="Calibri"/>
          <w:shd w:val="clear" w:color="auto" w:fill="FFFFFF"/>
          <w:lang w:val="fr-CA" w:eastAsia="en-US"/>
        </w:rPr>
        <w:t>from</w:t>
      </w:r>
      <w:proofErr w:type="spellEnd"/>
      <w:r w:rsidRPr="00DC5920">
        <w:rPr>
          <w:rFonts w:eastAsia="Calibri"/>
          <w:shd w:val="clear" w:color="auto" w:fill="FFFFFF"/>
          <w:lang w:val="fr-CA" w:eastAsia="en-US"/>
        </w:rPr>
        <w:t xml:space="preserve"> nations </w:t>
      </w:r>
      <w:proofErr w:type="spellStart"/>
      <w:r w:rsidRPr="00DC5920">
        <w:rPr>
          <w:rFonts w:eastAsia="Calibri"/>
          <w:shd w:val="clear" w:color="auto" w:fill="FFFFFF"/>
          <w:lang w:val="fr-CA" w:eastAsia="en-US"/>
        </w:rPr>
        <w:t>with</w:t>
      </w:r>
      <w:proofErr w:type="spellEnd"/>
      <w:r w:rsidRPr="00DC5920">
        <w:rPr>
          <w:rFonts w:eastAsia="Calibri"/>
          <w:shd w:val="clear" w:color="auto" w:fill="FFFFFF"/>
          <w:lang w:val="fr-CA" w:eastAsia="en-US"/>
        </w:rPr>
        <w:t xml:space="preserve"> </w:t>
      </w:r>
      <w:proofErr w:type="spellStart"/>
      <w:r w:rsidRPr="00DC5920">
        <w:rPr>
          <w:rFonts w:eastAsia="Calibri"/>
          <w:shd w:val="clear" w:color="auto" w:fill="FFFFFF"/>
          <w:lang w:val="fr-CA" w:eastAsia="en-US"/>
        </w:rPr>
        <w:t>different</w:t>
      </w:r>
      <w:proofErr w:type="spellEnd"/>
      <w:r w:rsidRPr="00DC5920">
        <w:rPr>
          <w:rFonts w:eastAsia="Calibri"/>
          <w:shd w:val="clear" w:color="auto" w:fill="FFFFFF"/>
          <w:lang w:val="fr-CA" w:eastAsia="en-US"/>
        </w:rPr>
        <w:t xml:space="preserve"> </w:t>
      </w:r>
      <w:proofErr w:type="spellStart"/>
      <w:r w:rsidRPr="00DC5920">
        <w:rPr>
          <w:rFonts w:eastAsia="Calibri"/>
          <w:shd w:val="clear" w:color="auto" w:fill="FFFFFF"/>
          <w:lang w:val="fr-CA" w:eastAsia="en-US"/>
        </w:rPr>
        <w:t>development</w:t>
      </w:r>
      <w:proofErr w:type="spellEnd"/>
      <w:r w:rsidRPr="00DC5920">
        <w:rPr>
          <w:rFonts w:eastAsia="Calibri"/>
          <w:shd w:val="clear" w:color="auto" w:fill="FFFFFF"/>
          <w:lang w:val="fr-CA" w:eastAsia="en-US"/>
        </w:rPr>
        <w:t xml:space="preserve"> </w:t>
      </w:r>
      <w:proofErr w:type="spellStart"/>
      <w:r w:rsidRPr="00DC5920">
        <w:rPr>
          <w:rFonts w:eastAsia="Calibri"/>
          <w:shd w:val="clear" w:color="auto" w:fill="FFFFFF"/>
          <w:lang w:val="fr-CA" w:eastAsia="en-US"/>
        </w:rPr>
        <w:t>levels</w:t>
      </w:r>
      <w:proofErr w:type="spellEnd"/>
      <w:r w:rsidRPr="00DC5920">
        <w:rPr>
          <w:rFonts w:eastAsia="Calibri"/>
          <w:shd w:val="clear" w:color="auto" w:fill="FFFFFF"/>
          <w:lang w:val="fr-CA" w:eastAsia="en-US"/>
        </w:rPr>
        <w:t xml:space="preserve">. </w:t>
      </w:r>
      <w:proofErr w:type="spellStart"/>
      <w:r w:rsidRPr="00DC5920">
        <w:rPr>
          <w:rFonts w:eastAsia="Calibri"/>
          <w:i/>
          <w:shd w:val="clear" w:color="auto" w:fill="FFFFFF"/>
          <w:lang w:val="fr-CA" w:eastAsia="en-US"/>
        </w:rPr>
        <w:t>Interamerican</w:t>
      </w:r>
      <w:proofErr w:type="spellEnd"/>
      <w:r w:rsidRPr="00DC5920">
        <w:rPr>
          <w:rFonts w:eastAsia="Calibri"/>
          <w:i/>
          <w:shd w:val="clear" w:color="auto" w:fill="FFFFFF"/>
          <w:lang w:val="fr-CA" w:eastAsia="en-US"/>
        </w:rPr>
        <w:t xml:space="preserve"> Journal of Psychology</w:t>
      </w:r>
      <w:r w:rsidRPr="00DC5920">
        <w:rPr>
          <w:rFonts w:eastAsia="Calibri"/>
          <w:shd w:val="clear" w:color="auto" w:fill="FFFFFF"/>
          <w:lang w:val="fr-CA" w:eastAsia="en-US"/>
        </w:rPr>
        <w:t xml:space="preserve">, 51(1), 29-43. </w:t>
      </w:r>
    </w:p>
    <w:p w:rsidR="00DC5920" w:rsidRPr="00DC5920" w:rsidRDefault="00DC5920" w:rsidP="00DC5920">
      <w:pPr>
        <w:spacing w:after="200"/>
        <w:ind w:left="1134" w:hanging="567"/>
        <w:contextualSpacing/>
        <w:rPr>
          <w:rFonts w:eastAsia="Calibri"/>
          <w:shd w:val="clear" w:color="auto" w:fill="FFFFFF"/>
          <w:lang w:val="fr-CA" w:eastAsia="en-US"/>
        </w:rPr>
      </w:pPr>
      <w:proofErr w:type="spellStart"/>
      <w:r w:rsidRPr="00DC5920">
        <w:rPr>
          <w:rFonts w:eastAsia="Calibri"/>
          <w:shd w:val="clear" w:color="auto" w:fill="FFFFFF"/>
          <w:lang w:val="fr-CA" w:eastAsia="en-US"/>
        </w:rPr>
        <w:t>Vázquez</w:t>
      </w:r>
      <w:proofErr w:type="spellEnd"/>
      <w:r w:rsidRPr="00DC5920">
        <w:rPr>
          <w:rFonts w:eastAsia="Calibri"/>
          <w:shd w:val="clear" w:color="auto" w:fill="FFFFFF"/>
          <w:lang w:val="fr-CA" w:eastAsia="en-US"/>
        </w:rPr>
        <w:t xml:space="preserve">, J.J., Suarez, A. &amp; </w:t>
      </w:r>
      <w:proofErr w:type="spellStart"/>
      <w:r w:rsidRPr="00DC5920">
        <w:rPr>
          <w:rFonts w:eastAsia="Calibri"/>
          <w:shd w:val="clear" w:color="auto" w:fill="FFFFFF"/>
          <w:lang w:val="fr-CA" w:eastAsia="en-US"/>
        </w:rPr>
        <w:t>Berrios</w:t>
      </w:r>
      <w:proofErr w:type="spellEnd"/>
      <w:r w:rsidRPr="00DC5920">
        <w:rPr>
          <w:rFonts w:eastAsia="Calibri"/>
          <w:shd w:val="clear" w:color="auto" w:fill="FFFFFF"/>
          <w:lang w:val="fr-CA" w:eastAsia="en-US"/>
        </w:rPr>
        <w:t xml:space="preserve">, A. (in </w:t>
      </w:r>
      <w:proofErr w:type="spellStart"/>
      <w:r w:rsidRPr="00DC5920">
        <w:rPr>
          <w:rFonts w:eastAsia="Calibri"/>
          <w:shd w:val="clear" w:color="auto" w:fill="FFFFFF"/>
          <w:lang w:val="fr-CA" w:eastAsia="en-US"/>
        </w:rPr>
        <w:t>press</w:t>
      </w:r>
      <w:proofErr w:type="spellEnd"/>
      <w:r w:rsidRPr="00DC5920">
        <w:rPr>
          <w:rFonts w:eastAsia="Calibri"/>
          <w:shd w:val="clear" w:color="auto" w:fill="FFFFFF"/>
          <w:lang w:val="fr-CA" w:eastAsia="en-US"/>
        </w:rPr>
        <w:t xml:space="preserve">). Stigma, </w:t>
      </w:r>
      <w:proofErr w:type="spellStart"/>
      <w:r w:rsidRPr="00DC5920">
        <w:rPr>
          <w:rFonts w:eastAsia="Calibri"/>
          <w:shd w:val="clear" w:color="auto" w:fill="FFFFFF"/>
          <w:lang w:val="fr-CA" w:eastAsia="en-US"/>
        </w:rPr>
        <w:t>extreme</w:t>
      </w:r>
      <w:proofErr w:type="spellEnd"/>
      <w:r w:rsidRPr="00DC5920">
        <w:rPr>
          <w:rFonts w:eastAsia="Calibri"/>
          <w:shd w:val="clear" w:color="auto" w:fill="FFFFFF"/>
          <w:lang w:val="fr-CA" w:eastAsia="en-US"/>
        </w:rPr>
        <w:t xml:space="preserve"> </w:t>
      </w:r>
      <w:proofErr w:type="spellStart"/>
      <w:r w:rsidRPr="00DC5920">
        <w:rPr>
          <w:rFonts w:eastAsia="Calibri"/>
          <w:shd w:val="clear" w:color="auto" w:fill="FFFFFF"/>
          <w:lang w:val="fr-CA" w:eastAsia="en-US"/>
        </w:rPr>
        <w:t>poverty</w:t>
      </w:r>
      <w:proofErr w:type="spellEnd"/>
      <w:r w:rsidRPr="00DC5920">
        <w:rPr>
          <w:rFonts w:eastAsia="Calibri"/>
          <w:shd w:val="clear" w:color="auto" w:fill="FFFFFF"/>
          <w:lang w:val="fr-CA" w:eastAsia="en-US"/>
        </w:rPr>
        <w:t xml:space="preserve">, and </w:t>
      </w:r>
      <w:proofErr w:type="spellStart"/>
      <w:r w:rsidRPr="00DC5920">
        <w:rPr>
          <w:rFonts w:eastAsia="Calibri"/>
          <w:shd w:val="clear" w:color="auto" w:fill="FFFFFF"/>
          <w:lang w:val="fr-CA" w:eastAsia="en-US"/>
        </w:rPr>
        <w:t>residential</w:t>
      </w:r>
      <w:proofErr w:type="spellEnd"/>
      <w:r w:rsidRPr="00DC5920">
        <w:rPr>
          <w:rFonts w:eastAsia="Calibri"/>
          <w:shd w:val="clear" w:color="auto" w:fill="FFFFFF"/>
          <w:lang w:val="fr-CA" w:eastAsia="en-US"/>
        </w:rPr>
        <w:t xml:space="preserve"> situation. </w:t>
      </w:r>
      <w:proofErr w:type="spellStart"/>
      <w:r w:rsidRPr="00DC5920">
        <w:rPr>
          <w:rFonts w:eastAsia="Calibri"/>
          <w:shd w:val="clear" w:color="auto" w:fill="FFFFFF"/>
          <w:lang w:val="fr-CA" w:eastAsia="en-US"/>
        </w:rPr>
        <w:t>Residential</w:t>
      </w:r>
      <w:proofErr w:type="spellEnd"/>
      <w:r w:rsidRPr="00DC5920">
        <w:rPr>
          <w:rFonts w:eastAsia="Calibri"/>
          <w:shd w:val="clear" w:color="auto" w:fill="FFFFFF"/>
          <w:lang w:val="fr-CA" w:eastAsia="en-US"/>
        </w:rPr>
        <w:t xml:space="preserve"> </w:t>
      </w:r>
      <w:proofErr w:type="spellStart"/>
      <w:r w:rsidRPr="00DC5920">
        <w:rPr>
          <w:rFonts w:eastAsia="Calibri"/>
          <w:shd w:val="clear" w:color="auto" w:fill="FFFFFF"/>
          <w:lang w:val="fr-CA" w:eastAsia="en-US"/>
        </w:rPr>
        <w:t>segregation</w:t>
      </w:r>
      <w:proofErr w:type="spellEnd"/>
      <w:r w:rsidRPr="00DC5920">
        <w:rPr>
          <w:rFonts w:eastAsia="Calibri"/>
          <w:shd w:val="clear" w:color="auto" w:fill="FFFFFF"/>
          <w:lang w:val="fr-CA" w:eastAsia="en-US"/>
        </w:rPr>
        <w:t xml:space="preserve">, </w:t>
      </w:r>
      <w:proofErr w:type="spellStart"/>
      <w:r w:rsidRPr="00DC5920">
        <w:rPr>
          <w:rFonts w:eastAsia="Calibri"/>
          <w:shd w:val="clear" w:color="auto" w:fill="FFFFFF"/>
          <w:lang w:val="fr-CA" w:eastAsia="en-US"/>
        </w:rPr>
        <w:t>household</w:t>
      </w:r>
      <w:proofErr w:type="spellEnd"/>
      <w:r w:rsidRPr="00DC5920">
        <w:rPr>
          <w:rFonts w:eastAsia="Calibri"/>
          <w:shd w:val="clear" w:color="auto" w:fill="FFFFFF"/>
          <w:lang w:val="fr-CA" w:eastAsia="en-US"/>
        </w:rPr>
        <w:t xml:space="preserve"> conditions and social </w:t>
      </w:r>
      <w:proofErr w:type="spellStart"/>
      <w:r w:rsidRPr="00DC5920">
        <w:rPr>
          <w:rFonts w:eastAsia="Calibri"/>
          <w:shd w:val="clear" w:color="auto" w:fill="FFFFFF"/>
          <w:lang w:val="fr-CA" w:eastAsia="en-US"/>
        </w:rPr>
        <w:t>relationships</w:t>
      </w:r>
      <w:proofErr w:type="spellEnd"/>
      <w:r w:rsidRPr="00DC5920">
        <w:rPr>
          <w:rFonts w:eastAsia="Calibri"/>
          <w:shd w:val="clear" w:color="auto" w:fill="FFFFFF"/>
          <w:lang w:val="fr-CA" w:eastAsia="en-US"/>
        </w:rPr>
        <w:t xml:space="preserve"> satisfaction </w:t>
      </w:r>
      <w:proofErr w:type="spellStart"/>
      <w:r w:rsidRPr="00DC5920">
        <w:rPr>
          <w:rFonts w:eastAsia="Calibri"/>
          <w:shd w:val="clear" w:color="auto" w:fill="FFFFFF"/>
          <w:lang w:val="fr-CA" w:eastAsia="en-US"/>
        </w:rPr>
        <w:t>among</w:t>
      </w:r>
      <w:proofErr w:type="spellEnd"/>
      <w:r w:rsidRPr="00DC5920">
        <w:rPr>
          <w:rFonts w:eastAsia="Calibri"/>
          <w:shd w:val="clear" w:color="auto" w:fill="FFFFFF"/>
          <w:lang w:val="fr-CA" w:eastAsia="en-US"/>
        </w:rPr>
        <w:t xml:space="preserve"> trash </w:t>
      </w:r>
      <w:proofErr w:type="spellStart"/>
      <w:r w:rsidRPr="00DC5920">
        <w:rPr>
          <w:rFonts w:eastAsia="Calibri"/>
          <w:shd w:val="clear" w:color="auto" w:fill="FFFFFF"/>
          <w:lang w:val="fr-CA" w:eastAsia="en-US"/>
        </w:rPr>
        <w:t>pickers</w:t>
      </w:r>
      <w:proofErr w:type="spellEnd"/>
      <w:r w:rsidRPr="00DC5920">
        <w:rPr>
          <w:rFonts w:eastAsia="Calibri"/>
          <w:shd w:val="clear" w:color="auto" w:fill="FFFFFF"/>
          <w:lang w:val="fr-CA" w:eastAsia="en-US"/>
        </w:rPr>
        <w:t xml:space="preserve"> in León (Nicaragua). </w:t>
      </w:r>
      <w:r w:rsidRPr="00DC5920">
        <w:rPr>
          <w:rFonts w:eastAsia="Calibri"/>
          <w:i/>
          <w:shd w:val="clear" w:color="auto" w:fill="FFFFFF"/>
          <w:lang w:val="fr-CA" w:eastAsia="en-US"/>
        </w:rPr>
        <w:t xml:space="preserve">International Social </w:t>
      </w:r>
      <w:proofErr w:type="spellStart"/>
      <w:r w:rsidRPr="00DC5920">
        <w:rPr>
          <w:rFonts w:eastAsia="Calibri"/>
          <w:i/>
          <w:shd w:val="clear" w:color="auto" w:fill="FFFFFF"/>
          <w:lang w:val="fr-CA" w:eastAsia="en-US"/>
        </w:rPr>
        <w:t>Work</w:t>
      </w:r>
      <w:proofErr w:type="spellEnd"/>
      <w:r w:rsidRPr="00DC5920">
        <w:rPr>
          <w:rFonts w:eastAsia="Calibri"/>
          <w:shd w:val="clear" w:color="auto" w:fill="FFFFFF"/>
          <w:lang w:val="fr-CA" w:eastAsia="en-US"/>
        </w:rPr>
        <w:t>. DOI: doi.org/10.1177/0020872818788122.</w:t>
      </w:r>
    </w:p>
    <w:p w:rsidR="00A732AF" w:rsidRPr="003E2FD1" w:rsidRDefault="00A732AF" w:rsidP="00A732AF">
      <w:pPr>
        <w:ind w:left="720"/>
        <w:contextualSpacing/>
        <w:rPr>
          <w:bCs/>
          <w:color w:val="00B050"/>
        </w:rPr>
      </w:pPr>
    </w:p>
    <w:p w:rsidR="00DC5920" w:rsidRPr="00627B4F" w:rsidRDefault="00DC5920" w:rsidP="00DC5920">
      <w:pPr>
        <w:pStyle w:val="Prrafodelista"/>
        <w:rPr>
          <w:bCs/>
        </w:rPr>
      </w:pPr>
    </w:p>
    <w:p w:rsidR="004337E9" w:rsidRPr="004337E9" w:rsidRDefault="00627B4F" w:rsidP="004337E9">
      <w:pPr>
        <w:contextualSpacing/>
        <w:jc w:val="both"/>
        <w:rPr>
          <w:bCs/>
          <w:lang w:val="en-US"/>
        </w:rPr>
      </w:pPr>
      <w:r w:rsidRPr="00627B4F">
        <w:rPr>
          <w:bCs/>
          <w:lang w:val="en-US"/>
        </w:rPr>
        <w:lastRenderedPageBreak/>
        <w:t>Following the suggestions of Reviewer we have included at the end of the text some considerations about the need to generat</w:t>
      </w:r>
      <w:bookmarkStart w:id="0" w:name="_GoBack"/>
      <w:bookmarkEnd w:id="0"/>
      <w:r w:rsidRPr="00627B4F">
        <w:rPr>
          <w:bCs/>
          <w:lang w:val="en-US"/>
        </w:rPr>
        <w:t xml:space="preserve">e positive attitudes to </w:t>
      </w:r>
      <w:proofErr w:type="spellStart"/>
      <w:r w:rsidRPr="00627B4F">
        <w:rPr>
          <w:bCs/>
          <w:lang w:val="en-US"/>
        </w:rPr>
        <w:t>to</w:t>
      </w:r>
      <w:proofErr w:type="spellEnd"/>
      <w:r w:rsidRPr="00627B4F">
        <w:rPr>
          <w:bCs/>
          <w:lang w:val="en-US"/>
        </w:rPr>
        <w:t xml:space="preserve"> NGOs and development assistance among university students</w:t>
      </w:r>
      <w:r w:rsidR="005875B2" w:rsidRPr="00627B4F">
        <w:rPr>
          <w:bCs/>
          <w:lang w:val="en-US"/>
        </w:rPr>
        <w:t xml:space="preserve">: </w:t>
      </w:r>
      <w:r w:rsidR="004337E9" w:rsidRPr="00627B4F">
        <w:rPr>
          <w:bCs/>
          <w:lang w:val="en-US"/>
        </w:rPr>
        <w:t>“</w:t>
      </w:r>
      <w:r w:rsidR="004337E9" w:rsidRPr="00627B4F">
        <w:rPr>
          <w:bCs/>
          <w:i/>
          <w:lang w:val="en-US"/>
        </w:rPr>
        <w:t xml:space="preserve">In order to reach the United Nations Sustainable Development Goals, especially Goal 1 (“End poverty </w:t>
      </w:r>
      <w:r w:rsidR="004337E9" w:rsidRPr="004337E9">
        <w:rPr>
          <w:bCs/>
          <w:i/>
          <w:lang w:val="en-US"/>
        </w:rPr>
        <w:t xml:space="preserve">in all its forms everywhere”), it is essential to contribute for development assistance from developed to developing countries, also through NGOs. Therefore, it is necessary to have the acquiescence of the population, especially that of university students, who will presumably form the country's future </w:t>
      </w:r>
      <w:proofErr w:type="gramStart"/>
      <w:r w:rsidR="004337E9" w:rsidRPr="004337E9">
        <w:rPr>
          <w:bCs/>
          <w:i/>
          <w:lang w:val="en-US"/>
        </w:rPr>
        <w:t>ruling</w:t>
      </w:r>
      <w:proofErr w:type="gramEnd"/>
      <w:r w:rsidR="004337E9" w:rsidRPr="004337E9">
        <w:rPr>
          <w:bCs/>
          <w:i/>
          <w:lang w:val="en-US"/>
        </w:rPr>
        <w:t xml:space="preserve"> class (Vázquez et al., 2007, 2010). In this sense, analyzing the causal attributions of poverty among university students, and its relevance in supporting the contribution for development assistance through NGOs, would allow the design of training programs oriented to modify wrong beliefs.</w:t>
      </w:r>
      <w:r w:rsidR="00A52C45">
        <w:rPr>
          <w:bCs/>
          <w:i/>
          <w:lang w:val="en-US"/>
        </w:rPr>
        <w:t xml:space="preserve"> </w:t>
      </w:r>
      <w:r w:rsidR="004337E9" w:rsidRPr="004337E9">
        <w:rPr>
          <w:bCs/>
          <w:i/>
          <w:lang w:val="en-US"/>
        </w:rPr>
        <w:t xml:space="preserve">Also, in order to promote among university students positive attitudes toward development assistance and NGOs, their involvement in volunteering actions and development cooperation activities would be relevant. These </w:t>
      </w:r>
      <w:proofErr w:type="gramStart"/>
      <w:r w:rsidR="004337E9" w:rsidRPr="004337E9">
        <w:rPr>
          <w:bCs/>
          <w:i/>
          <w:lang w:val="en-US"/>
        </w:rPr>
        <w:t>kind</w:t>
      </w:r>
      <w:proofErr w:type="gramEnd"/>
      <w:r w:rsidR="004337E9" w:rsidRPr="004337E9">
        <w:rPr>
          <w:bCs/>
          <w:i/>
          <w:lang w:val="en-US"/>
        </w:rPr>
        <w:t xml:space="preserve"> of activities would have a strong impact on awareness and knowledge of university students about the role of NGOs and the relevance of development assistance</w:t>
      </w:r>
      <w:r w:rsidR="004337E9" w:rsidRPr="004337E9">
        <w:rPr>
          <w:bCs/>
          <w:lang w:val="en-US"/>
        </w:rPr>
        <w:t>”</w:t>
      </w:r>
      <w:r w:rsidR="004337E9" w:rsidRPr="004337E9">
        <w:rPr>
          <w:bCs/>
          <w:lang w:val="en-US"/>
        </w:rPr>
        <w:t>.</w:t>
      </w:r>
    </w:p>
    <w:p w:rsidR="00232AEE" w:rsidRPr="004337E9" w:rsidRDefault="00232AEE" w:rsidP="00232AEE">
      <w:pPr>
        <w:rPr>
          <w:bCs/>
          <w:lang w:val="en-US"/>
        </w:rPr>
      </w:pPr>
    </w:p>
    <w:p w:rsidR="009D2FEA" w:rsidRPr="00BC004F" w:rsidRDefault="00AC4F07" w:rsidP="00BC004F">
      <w:pPr>
        <w:jc w:val="both"/>
        <w:rPr>
          <w:bCs/>
          <w:lang w:val="en-US"/>
        </w:rPr>
      </w:pPr>
      <w:r w:rsidRPr="00BC004F">
        <w:rPr>
          <w:bCs/>
          <w:lang w:val="en-US"/>
        </w:rPr>
        <w:t>Some minor errors have been corrected in</w:t>
      </w:r>
      <w:r w:rsidR="007207BC" w:rsidRPr="00BC004F">
        <w:rPr>
          <w:bCs/>
          <w:lang w:val="en-US"/>
        </w:rPr>
        <w:t xml:space="preserve"> cites and </w:t>
      </w:r>
      <w:r w:rsidR="00FC3D09" w:rsidRPr="00BC004F">
        <w:rPr>
          <w:bCs/>
          <w:lang w:val="en-US"/>
        </w:rPr>
        <w:t>“R</w:t>
      </w:r>
      <w:r w:rsidRPr="00BC004F">
        <w:rPr>
          <w:bCs/>
          <w:lang w:val="en-US"/>
        </w:rPr>
        <w:t>eferences</w:t>
      </w:r>
      <w:r w:rsidR="00FC3D09" w:rsidRPr="00BC004F">
        <w:rPr>
          <w:bCs/>
          <w:lang w:val="en-US"/>
        </w:rPr>
        <w:t>” section.</w:t>
      </w:r>
    </w:p>
    <w:p w:rsidR="00BE2F51" w:rsidRPr="000B3FC6" w:rsidRDefault="00BE2F51" w:rsidP="00BE2F51">
      <w:pPr>
        <w:jc w:val="both"/>
        <w:rPr>
          <w:bCs/>
          <w:color w:val="FF0000"/>
          <w:lang w:val="en-US"/>
        </w:rPr>
      </w:pPr>
    </w:p>
    <w:p w:rsidR="00BE2F51" w:rsidRPr="000B3FC6" w:rsidRDefault="00BE2F51" w:rsidP="00AC4F07">
      <w:pPr>
        <w:jc w:val="both"/>
        <w:rPr>
          <w:b/>
          <w:bCs/>
          <w:color w:val="FF0000"/>
          <w:lang w:val="en-US"/>
        </w:rPr>
      </w:pPr>
    </w:p>
    <w:p w:rsidR="00BE2F51" w:rsidRPr="00AC4F07" w:rsidRDefault="00BE2F51" w:rsidP="00473432">
      <w:pPr>
        <w:jc w:val="both"/>
        <w:rPr>
          <w:bCs/>
          <w:lang w:val="en-US"/>
        </w:rPr>
      </w:pPr>
    </w:p>
    <w:p w:rsidR="004172A6" w:rsidRPr="00075ED3" w:rsidRDefault="00634E25" w:rsidP="00473432">
      <w:pPr>
        <w:jc w:val="both"/>
        <w:rPr>
          <w:bCs/>
          <w:color w:val="FF0000"/>
          <w:lang w:val="en-US"/>
        </w:rPr>
      </w:pPr>
      <w:r w:rsidRPr="00075ED3">
        <w:rPr>
          <w:bCs/>
          <w:color w:val="FF0000"/>
          <w:lang w:val="en-US"/>
        </w:rPr>
        <w:br/>
      </w:r>
    </w:p>
    <w:p w:rsidR="0024206D" w:rsidRPr="00075ED3" w:rsidRDefault="00634E25" w:rsidP="00473432">
      <w:pPr>
        <w:jc w:val="both"/>
        <w:rPr>
          <w:b/>
          <w:bCs/>
          <w:color w:val="FF0000"/>
          <w:lang w:val="en-US"/>
        </w:rPr>
      </w:pPr>
      <w:r w:rsidRPr="00075ED3">
        <w:rPr>
          <w:rFonts w:ascii="Segoe UI" w:hAnsi="Segoe UI" w:cs="Segoe UI"/>
          <w:color w:val="FF0000"/>
          <w:sz w:val="21"/>
          <w:szCs w:val="21"/>
          <w:lang w:val="en-US"/>
        </w:rPr>
        <w:br/>
      </w:r>
    </w:p>
    <w:p w:rsidR="00F96E8E" w:rsidRPr="00075ED3" w:rsidRDefault="00F96E8E" w:rsidP="00473432">
      <w:pPr>
        <w:jc w:val="both"/>
        <w:rPr>
          <w:b/>
          <w:bCs/>
          <w:color w:val="FF0000"/>
          <w:lang w:val="en-US"/>
        </w:rPr>
      </w:pPr>
    </w:p>
    <w:sectPr w:rsidR="00F96E8E" w:rsidRPr="00075ED3" w:rsidSect="00276C81">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371F"/>
    <w:multiLevelType w:val="hybridMultilevel"/>
    <w:tmpl w:val="99942A82"/>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
    <w:nsid w:val="074B7AD0"/>
    <w:multiLevelType w:val="hybridMultilevel"/>
    <w:tmpl w:val="2F88C8B4"/>
    <w:lvl w:ilvl="0" w:tplc="0C0A0001">
      <w:start w:val="1"/>
      <w:numFmt w:val="bullet"/>
      <w:lvlText w:val=""/>
      <w:lvlJc w:val="left"/>
      <w:pPr>
        <w:ind w:left="546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EEE7799"/>
    <w:multiLevelType w:val="hybridMultilevel"/>
    <w:tmpl w:val="44F61E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BD15B27"/>
    <w:multiLevelType w:val="hybridMultilevel"/>
    <w:tmpl w:val="37480C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C813533"/>
    <w:multiLevelType w:val="hybridMultilevel"/>
    <w:tmpl w:val="0E483E16"/>
    <w:lvl w:ilvl="0" w:tplc="BBBA42DA">
      <w:start w:val="1"/>
      <w:numFmt w:val="decimal"/>
      <w:lvlText w:val="%1."/>
      <w:lvlJc w:val="left"/>
      <w:pPr>
        <w:ind w:left="426" w:hanging="360"/>
      </w:pPr>
      <w:rPr>
        <w:rFonts w:hint="default"/>
      </w:rPr>
    </w:lvl>
    <w:lvl w:ilvl="1" w:tplc="0C0A0019" w:tentative="1">
      <w:start w:val="1"/>
      <w:numFmt w:val="lowerLetter"/>
      <w:lvlText w:val="%2."/>
      <w:lvlJc w:val="left"/>
      <w:pPr>
        <w:ind w:left="1146" w:hanging="360"/>
      </w:pPr>
    </w:lvl>
    <w:lvl w:ilvl="2" w:tplc="0C0A001B" w:tentative="1">
      <w:start w:val="1"/>
      <w:numFmt w:val="lowerRoman"/>
      <w:lvlText w:val="%3."/>
      <w:lvlJc w:val="right"/>
      <w:pPr>
        <w:ind w:left="1866" w:hanging="180"/>
      </w:pPr>
    </w:lvl>
    <w:lvl w:ilvl="3" w:tplc="0C0A000F" w:tentative="1">
      <w:start w:val="1"/>
      <w:numFmt w:val="decimal"/>
      <w:lvlText w:val="%4."/>
      <w:lvlJc w:val="left"/>
      <w:pPr>
        <w:ind w:left="2586" w:hanging="360"/>
      </w:pPr>
    </w:lvl>
    <w:lvl w:ilvl="4" w:tplc="0C0A0019" w:tentative="1">
      <w:start w:val="1"/>
      <w:numFmt w:val="lowerLetter"/>
      <w:lvlText w:val="%5."/>
      <w:lvlJc w:val="left"/>
      <w:pPr>
        <w:ind w:left="3306" w:hanging="360"/>
      </w:pPr>
    </w:lvl>
    <w:lvl w:ilvl="5" w:tplc="0C0A001B" w:tentative="1">
      <w:start w:val="1"/>
      <w:numFmt w:val="lowerRoman"/>
      <w:lvlText w:val="%6."/>
      <w:lvlJc w:val="right"/>
      <w:pPr>
        <w:ind w:left="4026" w:hanging="180"/>
      </w:pPr>
    </w:lvl>
    <w:lvl w:ilvl="6" w:tplc="0C0A000F" w:tentative="1">
      <w:start w:val="1"/>
      <w:numFmt w:val="decimal"/>
      <w:lvlText w:val="%7."/>
      <w:lvlJc w:val="left"/>
      <w:pPr>
        <w:ind w:left="4746" w:hanging="360"/>
      </w:pPr>
    </w:lvl>
    <w:lvl w:ilvl="7" w:tplc="0C0A0019" w:tentative="1">
      <w:start w:val="1"/>
      <w:numFmt w:val="lowerLetter"/>
      <w:lvlText w:val="%8."/>
      <w:lvlJc w:val="left"/>
      <w:pPr>
        <w:ind w:left="5466" w:hanging="360"/>
      </w:pPr>
    </w:lvl>
    <w:lvl w:ilvl="8" w:tplc="0C0A001B" w:tentative="1">
      <w:start w:val="1"/>
      <w:numFmt w:val="lowerRoman"/>
      <w:lvlText w:val="%9."/>
      <w:lvlJc w:val="right"/>
      <w:pPr>
        <w:ind w:left="6186" w:hanging="180"/>
      </w:pPr>
    </w:lvl>
  </w:abstractNum>
  <w:abstractNum w:abstractNumId="5">
    <w:nsid w:val="2999163D"/>
    <w:multiLevelType w:val="hybridMultilevel"/>
    <w:tmpl w:val="9F040A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3FC191A"/>
    <w:multiLevelType w:val="hybridMultilevel"/>
    <w:tmpl w:val="849615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9AB12D6"/>
    <w:multiLevelType w:val="hybridMultilevel"/>
    <w:tmpl w:val="5D5631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D3B406C"/>
    <w:multiLevelType w:val="hybridMultilevel"/>
    <w:tmpl w:val="C5FAC0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1B15526"/>
    <w:multiLevelType w:val="hybridMultilevel"/>
    <w:tmpl w:val="83A86902"/>
    <w:lvl w:ilvl="0" w:tplc="6BDC4CE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5AD433F4"/>
    <w:multiLevelType w:val="hybridMultilevel"/>
    <w:tmpl w:val="BDA0124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D3204E5"/>
    <w:multiLevelType w:val="hybridMultilevel"/>
    <w:tmpl w:val="2188A5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83E43B2"/>
    <w:multiLevelType w:val="hybridMultilevel"/>
    <w:tmpl w:val="014AB4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D0A2FDB"/>
    <w:multiLevelType w:val="hybridMultilevel"/>
    <w:tmpl w:val="E0663F44"/>
    <w:lvl w:ilvl="0" w:tplc="D1CAC4C8">
      <w:start w:val="1"/>
      <w:numFmt w:val="decimal"/>
      <w:lvlText w:val="%1."/>
      <w:lvlJc w:val="left"/>
      <w:pPr>
        <w:ind w:left="720" w:hanging="360"/>
      </w:pPr>
      <w:rPr>
        <w:rFonts w:ascii="Times New Roman" w:hAnsi="Times New Roman" w:cs="Times New Roman"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8"/>
  </w:num>
  <w:num w:numId="3">
    <w:abstractNumId w:val="12"/>
  </w:num>
  <w:num w:numId="4">
    <w:abstractNumId w:val="3"/>
  </w:num>
  <w:num w:numId="5">
    <w:abstractNumId w:val="2"/>
  </w:num>
  <w:num w:numId="6">
    <w:abstractNumId w:val="4"/>
  </w:num>
  <w:num w:numId="7">
    <w:abstractNumId w:val="11"/>
  </w:num>
  <w:num w:numId="8">
    <w:abstractNumId w:val="1"/>
  </w:num>
  <w:num w:numId="9">
    <w:abstractNumId w:val="10"/>
  </w:num>
  <w:num w:numId="10">
    <w:abstractNumId w:val="5"/>
  </w:num>
  <w:num w:numId="11">
    <w:abstractNumId w:val="6"/>
  </w:num>
  <w:num w:numId="12">
    <w:abstractNumId w:val="7"/>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06D"/>
    <w:rsid w:val="0000192E"/>
    <w:rsid w:val="00004967"/>
    <w:rsid w:val="00005993"/>
    <w:rsid w:val="00014C90"/>
    <w:rsid w:val="000217C5"/>
    <w:rsid w:val="00026C4B"/>
    <w:rsid w:val="00027B52"/>
    <w:rsid w:val="0003181E"/>
    <w:rsid w:val="00034506"/>
    <w:rsid w:val="0003576F"/>
    <w:rsid w:val="00042714"/>
    <w:rsid w:val="00043231"/>
    <w:rsid w:val="00043B86"/>
    <w:rsid w:val="000539C7"/>
    <w:rsid w:val="0005699E"/>
    <w:rsid w:val="00061F66"/>
    <w:rsid w:val="0007295E"/>
    <w:rsid w:val="00075ED3"/>
    <w:rsid w:val="000843B9"/>
    <w:rsid w:val="00085230"/>
    <w:rsid w:val="00086976"/>
    <w:rsid w:val="00086EF1"/>
    <w:rsid w:val="00092089"/>
    <w:rsid w:val="000A18BE"/>
    <w:rsid w:val="000A44D1"/>
    <w:rsid w:val="000A6DDF"/>
    <w:rsid w:val="000B3FC6"/>
    <w:rsid w:val="000C4A8B"/>
    <w:rsid w:val="000D1F93"/>
    <w:rsid w:val="000E47D7"/>
    <w:rsid w:val="000E754E"/>
    <w:rsid w:val="000F1532"/>
    <w:rsid w:val="000F492B"/>
    <w:rsid w:val="000F5F02"/>
    <w:rsid w:val="000F68BA"/>
    <w:rsid w:val="00100BA2"/>
    <w:rsid w:val="00107836"/>
    <w:rsid w:val="0011142D"/>
    <w:rsid w:val="0011788D"/>
    <w:rsid w:val="00122A53"/>
    <w:rsid w:val="00122D1C"/>
    <w:rsid w:val="001250DD"/>
    <w:rsid w:val="001347B0"/>
    <w:rsid w:val="00140106"/>
    <w:rsid w:val="00140D3B"/>
    <w:rsid w:val="001464FF"/>
    <w:rsid w:val="001512A4"/>
    <w:rsid w:val="00152C9E"/>
    <w:rsid w:val="00152F44"/>
    <w:rsid w:val="001552E5"/>
    <w:rsid w:val="00160AA4"/>
    <w:rsid w:val="00160F01"/>
    <w:rsid w:val="00166350"/>
    <w:rsid w:val="00173339"/>
    <w:rsid w:val="00174E7F"/>
    <w:rsid w:val="00184B20"/>
    <w:rsid w:val="00186D39"/>
    <w:rsid w:val="001922B7"/>
    <w:rsid w:val="001978DF"/>
    <w:rsid w:val="001A4560"/>
    <w:rsid w:val="001A49C0"/>
    <w:rsid w:val="001A5086"/>
    <w:rsid w:val="001B3114"/>
    <w:rsid w:val="001B6B5E"/>
    <w:rsid w:val="001B7CD2"/>
    <w:rsid w:val="001C3005"/>
    <w:rsid w:val="001C7EBC"/>
    <w:rsid w:val="001D1893"/>
    <w:rsid w:val="001D3603"/>
    <w:rsid w:val="001D4026"/>
    <w:rsid w:val="001E2399"/>
    <w:rsid w:val="001F2881"/>
    <w:rsid w:val="001F51D6"/>
    <w:rsid w:val="001F5B3D"/>
    <w:rsid w:val="002049C6"/>
    <w:rsid w:val="00207A74"/>
    <w:rsid w:val="002201E1"/>
    <w:rsid w:val="00220CFA"/>
    <w:rsid w:val="00222D1E"/>
    <w:rsid w:val="00224A0F"/>
    <w:rsid w:val="002250D9"/>
    <w:rsid w:val="002259C3"/>
    <w:rsid w:val="00230B88"/>
    <w:rsid w:val="002312B9"/>
    <w:rsid w:val="00232AEE"/>
    <w:rsid w:val="002370CA"/>
    <w:rsid w:val="00240B57"/>
    <w:rsid w:val="00241678"/>
    <w:rsid w:val="0024206D"/>
    <w:rsid w:val="00245502"/>
    <w:rsid w:val="00246051"/>
    <w:rsid w:val="00250182"/>
    <w:rsid w:val="0025378D"/>
    <w:rsid w:val="00253D79"/>
    <w:rsid w:val="00262212"/>
    <w:rsid w:val="00264F50"/>
    <w:rsid w:val="00271BEC"/>
    <w:rsid w:val="002755B3"/>
    <w:rsid w:val="00276C81"/>
    <w:rsid w:val="0027714A"/>
    <w:rsid w:val="00277548"/>
    <w:rsid w:val="00277605"/>
    <w:rsid w:val="00286A0D"/>
    <w:rsid w:val="00287ADA"/>
    <w:rsid w:val="002933F9"/>
    <w:rsid w:val="00295825"/>
    <w:rsid w:val="002A6B26"/>
    <w:rsid w:val="002A70E7"/>
    <w:rsid w:val="002B1BB6"/>
    <w:rsid w:val="002C72DD"/>
    <w:rsid w:val="002F1B3F"/>
    <w:rsid w:val="00306406"/>
    <w:rsid w:val="003101DE"/>
    <w:rsid w:val="00314CE5"/>
    <w:rsid w:val="00315070"/>
    <w:rsid w:val="00316B5E"/>
    <w:rsid w:val="003172D2"/>
    <w:rsid w:val="00317327"/>
    <w:rsid w:val="003177B9"/>
    <w:rsid w:val="003239D4"/>
    <w:rsid w:val="00327723"/>
    <w:rsid w:val="00334F32"/>
    <w:rsid w:val="00336431"/>
    <w:rsid w:val="0034283A"/>
    <w:rsid w:val="003434F4"/>
    <w:rsid w:val="003519A9"/>
    <w:rsid w:val="00352C2B"/>
    <w:rsid w:val="0035685C"/>
    <w:rsid w:val="00360F12"/>
    <w:rsid w:val="00365C65"/>
    <w:rsid w:val="00370C73"/>
    <w:rsid w:val="0037212E"/>
    <w:rsid w:val="00373093"/>
    <w:rsid w:val="00381624"/>
    <w:rsid w:val="003924F1"/>
    <w:rsid w:val="00393394"/>
    <w:rsid w:val="003939BF"/>
    <w:rsid w:val="003958B9"/>
    <w:rsid w:val="00396011"/>
    <w:rsid w:val="003A144D"/>
    <w:rsid w:val="003A6402"/>
    <w:rsid w:val="003A6590"/>
    <w:rsid w:val="003B05EA"/>
    <w:rsid w:val="003B12D8"/>
    <w:rsid w:val="003B6653"/>
    <w:rsid w:val="003C704B"/>
    <w:rsid w:val="003D412C"/>
    <w:rsid w:val="003D4995"/>
    <w:rsid w:val="003D577D"/>
    <w:rsid w:val="003D62F3"/>
    <w:rsid w:val="003E0B50"/>
    <w:rsid w:val="003E2FD1"/>
    <w:rsid w:val="003E45B4"/>
    <w:rsid w:val="003F3580"/>
    <w:rsid w:val="003F50A9"/>
    <w:rsid w:val="003F5DDE"/>
    <w:rsid w:val="003F659C"/>
    <w:rsid w:val="004055D0"/>
    <w:rsid w:val="004063BB"/>
    <w:rsid w:val="0040657B"/>
    <w:rsid w:val="00411604"/>
    <w:rsid w:val="00414172"/>
    <w:rsid w:val="00415BD8"/>
    <w:rsid w:val="004172A6"/>
    <w:rsid w:val="00424737"/>
    <w:rsid w:val="00425513"/>
    <w:rsid w:val="0042581D"/>
    <w:rsid w:val="004259F9"/>
    <w:rsid w:val="00427AF1"/>
    <w:rsid w:val="00430AC1"/>
    <w:rsid w:val="004337E9"/>
    <w:rsid w:val="004423A0"/>
    <w:rsid w:val="00442972"/>
    <w:rsid w:val="00443EC4"/>
    <w:rsid w:val="00445B2F"/>
    <w:rsid w:val="00452747"/>
    <w:rsid w:val="00453BBE"/>
    <w:rsid w:val="00454FDB"/>
    <w:rsid w:val="00463BF9"/>
    <w:rsid w:val="0046594C"/>
    <w:rsid w:val="00466D2F"/>
    <w:rsid w:val="00466E8D"/>
    <w:rsid w:val="004727B3"/>
    <w:rsid w:val="00473432"/>
    <w:rsid w:val="0047521A"/>
    <w:rsid w:val="00477A7C"/>
    <w:rsid w:val="00477BC0"/>
    <w:rsid w:val="0048230A"/>
    <w:rsid w:val="004839E2"/>
    <w:rsid w:val="00484C60"/>
    <w:rsid w:val="004860AE"/>
    <w:rsid w:val="00491C32"/>
    <w:rsid w:val="0049315B"/>
    <w:rsid w:val="0049733B"/>
    <w:rsid w:val="004A0436"/>
    <w:rsid w:val="004B59EB"/>
    <w:rsid w:val="004B6323"/>
    <w:rsid w:val="004C49F2"/>
    <w:rsid w:val="004C6DC6"/>
    <w:rsid w:val="004C7F05"/>
    <w:rsid w:val="004D4E3F"/>
    <w:rsid w:val="004D775C"/>
    <w:rsid w:val="004E0D96"/>
    <w:rsid w:val="004E3746"/>
    <w:rsid w:val="004E6AF4"/>
    <w:rsid w:val="004F514E"/>
    <w:rsid w:val="004F6F29"/>
    <w:rsid w:val="00500A49"/>
    <w:rsid w:val="00502A0C"/>
    <w:rsid w:val="00506138"/>
    <w:rsid w:val="005065C5"/>
    <w:rsid w:val="005079A9"/>
    <w:rsid w:val="00514976"/>
    <w:rsid w:val="00514A4D"/>
    <w:rsid w:val="00522A8E"/>
    <w:rsid w:val="0052595B"/>
    <w:rsid w:val="005264BA"/>
    <w:rsid w:val="00526D1A"/>
    <w:rsid w:val="00532272"/>
    <w:rsid w:val="00542940"/>
    <w:rsid w:val="005439E1"/>
    <w:rsid w:val="005451EA"/>
    <w:rsid w:val="0054577B"/>
    <w:rsid w:val="00553068"/>
    <w:rsid w:val="00557861"/>
    <w:rsid w:val="00565E09"/>
    <w:rsid w:val="00567D22"/>
    <w:rsid w:val="0057294B"/>
    <w:rsid w:val="00572ADD"/>
    <w:rsid w:val="005818FD"/>
    <w:rsid w:val="005875B2"/>
    <w:rsid w:val="005928E5"/>
    <w:rsid w:val="005935D2"/>
    <w:rsid w:val="005A2CCB"/>
    <w:rsid w:val="005A4FA3"/>
    <w:rsid w:val="005A7B80"/>
    <w:rsid w:val="005B158C"/>
    <w:rsid w:val="005B2D79"/>
    <w:rsid w:val="005C22E1"/>
    <w:rsid w:val="005C2396"/>
    <w:rsid w:val="005C2E7C"/>
    <w:rsid w:val="005C729A"/>
    <w:rsid w:val="005C7ACB"/>
    <w:rsid w:val="005D18EE"/>
    <w:rsid w:val="005D6ECE"/>
    <w:rsid w:val="005E16EF"/>
    <w:rsid w:val="005E37BE"/>
    <w:rsid w:val="005E765B"/>
    <w:rsid w:val="005F0855"/>
    <w:rsid w:val="005F1120"/>
    <w:rsid w:val="005F23F0"/>
    <w:rsid w:val="0060095F"/>
    <w:rsid w:val="0060152F"/>
    <w:rsid w:val="006065DA"/>
    <w:rsid w:val="00607345"/>
    <w:rsid w:val="00610CBF"/>
    <w:rsid w:val="00612EC2"/>
    <w:rsid w:val="00621EAA"/>
    <w:rsid w:val="006221FA"/>
    <w:rsid w:val="00623504"/>
    <w:rsid w:val="00627AD9"/>
    <w:rsid w:val="00627B4F"/>
    <w:rsid w:val="00630664"/>
    <w:rsid w:val="00634E25"/>
    <w:rsid w:val="00635564"/>
    <w:rsid w:val="00635824"/>
    <w:rsid w:val="006408D3"/>
    <w:rsid w:val="00644FDE"/>
    <w:rsid w:val="00645AE6"/>
    <w:rsid w:val="006529E8"/>
    <w:rsid w:val="00654ABC"/>
    <w:rsid w:val="0065542B"/>
    <w:rsid w:val="00655771"/>
    <w:rsid w:val="00661FD8"/>
    <w:rsid w:val="00666BBF"/>
    <w:rsid w:val="00675EF3"/>
    <w:rsid w:val="006763A4"/>
    <w:rsid w:val="0068244A"/>
    <w:rsid w:val="00690299"/>
    <w:rsid w:val="0069078E"/>
    <w:rsid w:val="00690F82"/>
    <w:rsid w:val="006944D9"/>
    <w:rsid w:val="00694565"/>
    <w:rsid w:val="00694E71"/>
    <w:rsid w:val="00696228"/>
    <w:rsid w:val="006A0B58"/>
    <w:rsid w:val="006A2519"/>
    <w:rsid w:val="006A2928"/>
    <w:rsid w:val="006A31E2"/>
    <w:rsid w:val="006B175A"/>
    <w:rsid w:val="006B63D1"/>
    <w:rsid w:val="006C5568"/>
    <w:rsid w:val="006C63B9"/>
    <w:rsid w:val="006D05BF"/>
    <w:rsid w:val="006D1F36"/>
    <w:rsid w:val="006E32D9"/>
    <w:rsid w:val="006F12C0"/>
    <w:rsid w:val="006F7E9B"/>
    <w:rsid w:val="007019D5"/>
    <w:rsid w:val="007038FF"/>
    <w:rsid w:val="00704633"/>
    <w:rsid w:val="007106D8"/>
    <w:rsid w:val="00711B86"/>
    <w:rsid w:val="007153EE"/>
    <w:rsid w:val="00717444"/>
    <w:rsid w:val="007207BC"/>
    <w:rsid w:val="007217AD"/>
    <w:rsid w:val="00721A41"/>
    <w:rsid w:val="00723A85"/>
    <w:rsid w:val="007260DB"/>
    <w:rsid w:val="00740401"/>
    <w:rsid w:val="00750D10"/>
    <w:rsid w:val="0075695D"/>
    <w:rsid w:val="00762477"/>
    <w:rsid w:val="007643C4"/>
    <w:rsid w:val="00766A9C"/>
    <w:rsid w:val="007671EE"/>
    <w:rsid w:val="00772621"/>
    <w:rsid w:val="0077317D"/>
    <w:rsid w:val="00781B97"/>
    <w:rsid w:val="007830DC"/>
    <w:rsid w:val="0079182F"/>
    <w:rsid w:val="0079235D"/>
    <w:rsid w:val="007931CC"/>
    <w:rsid w:val="00793945"/>
    <w:rsid w:val="00796BCC"/>
    <w:rsid w:val="007A048E"/>
    <w:rsid w:val="007A4B68"/>
    <w:rsid w:val="007A571E"/>
    <w:rsid w:val="007B660C"/>
    <w:rsid w:val="007B6B96"/>
    <w:rsid w:val="007C166B"/>
    <w:rsid w:val="007C2961"/>
    <w:rsid w:val="007C3001"/>
    <w:rsid w:val="007C4090"/>
    <w:rsid w:val="007C4653"/>
    <w:rsid w:val="007D3D13"/>
    <w:rsid w:val="007D4277"/>
    <w:rsid w:val="007D78E4"/>
    <w:rsid w:val="007D7FAA"/>
    <w:rsid w:val="007E0DF6"/>
    <w:rsid w:val="007E34B7"/>
    <w:rsid w:val="007E652A"/>
    <w:rsid w:val="007F1626"/>
    <w:rsid w:val="007F343D"/>
    <w:rsid w:val="0080554F"/>
    <w:rsid w:val="008104ED"/>
    <w:rsid w:val="00815877"/>
    <w:rsid w:val="0081678B"/>
    <w:rsid w:val="00821C61"/>
    <w:rsid w:val="00832BD1"/>
    <w:rsid w:val="00833283"/>
    <w:rsid w:val="00834D66"/>
    <w:rsid w:val="0083725D"/>
    <w:rsid w:val="00844760"/>
    <w:rsid w:val="00846148"/>
    <w:rsid w:val="008528DE"/>
    <w:rsid w:val="0085738E"/>
    <w:rsid w:val="00861540"/>
    <w:rsid w:val="00862A98"/>
    <w:rsid w:val="0087345E"/>
    <w:rsid w:val="00877770"/>
    <w:rsid w:val="0087795D"/>
    <w:rsid w:val="008861C4"/>
    <w:rsid w:val="008874D7"/>
    <w:rsid w:val="0089147F"/>
    <w:rsid w:val="0089540C"/>
    <w:rsid w:val="0089556E"/>
    <w:rsid w:val="008A2ECA"/>
    <w:rsid w:val="008A48EC"/>
    <w:rsid w:val="008A79F7"/>
    <w:rsid w:val="008B05AE"/>
    <w:rsid w:val="008B164A"/>
    <w:rsid w:val="008B1B3C"/>
    <w:rsid w:val="008B78E8"/>
    <w:rsid w:val="008C50D3"/>
    <w:rsid w:val="008C7445"/>
    <w:rsid w:val="008D0156"/>
    <w:rsid w:val="008D3187"/>
    <w:rsid w:val="008D6DAB"/>
    <w:rsid w:val="008E7394"/>
    <w:rsid w:val="008F1AD9"/>
    <w:rsid w:val="008F7584"/>
    <w:rsid w:val="00903DD8"/>
    <w:rsid w:val="00907463"/>
    <w:rsid w:val="00923EAE"/>
    <w:rsid w:val="0092623E"/>
    <w:rsid w:val="0093153D"/>
    <w:rsid w:val="009346B4"/>
    <w:rsid w:val="009372BD"/>
    <w:rsid w:val="00942B2A"/>
    <w:rsid w:val="00944B8A"/>
    <w:rsid w:val="00950163"/>
    <w:rsid w:val="00953727"/>
    <w:rsid w:val="00953BCE"/>
    <w:rsid w:val="009563D3"/>
    <w:rsid w:val="0095795E"/>
    <w:rsid w:val="0096291A"/>
    <w:rsid w:val="009637C8"/>
    <w:rsid w:val="009648DC"/>
    <w:rsid w:val="00972FF4"/>
    <w:rsid w:val="009807C1"/>
    <w:rsid w:val="00980F43"/>
    <w:rsid w:val="009817BA"/>
    <w:rsid w:val="00982B64"/>
    <w:rsid w:val="009943D9"/>
    <w:rsid w:val="009970DE"/>
    <w:rsid w:val="009A09EE"/>
    <w:rsid w:val="009A5EC8"/>
    <w:rsid w:val="009A6279"/>
    <w:rsid w:val="009A7A69"/>
    <w:rsid w:val="009B0E37"/>
    <w:rsid w:val="009B5D1F"/>
    <w:rsid w:val="009D2FEA"/>
    <w:rsid w:val="009D4467"/>
    <w:rsid w:val="009E6242"/>
    <w:rsid w:val="009F05C8"/>
    <w:rsid w:val="009F0A8C"/>
    <w:rsid w:val="009F10BE"/>
    <w:rsid w:val="009F1D0A"/>
    <w:rsid w:val="009F3CE3"/>
    <w:rsid w:val="009F42E3"/>
    <w:rsid w:val="009F4F70"/>
    <w:rsid w:val="009F5B35"/>
    <w:rsid w:val="009F74D1"/>
    <w:rsid w:val="00A01D88"/>
    <w:rsid w:val="00A02258"/>
    <w:rsid w:val="00A0615D"/>
    <w:rsid w:val="00A146AE"/>
    <w:rsid w:val="00A2002B"/>
    <w:rsid w:val="00A21F80"/>
    <w:rsid w:val="00A23B8C"/>
    <w:rsid w:val="00A249B6"/>
    <w:rsid w:val="00A267EA"/>
    <w:rsid w:val="00A26AB5"/>
    <w:rsid w:val="00A27796"/>
    <w:rsid w:val="00A33F6D"/>
    <w:rsid w:val="00A3491D"/>
    <w:rsid w:val="00A36D17"/>
    <w:rsid w:val="00A52C45"/>
    <w:rsid w:val="00A55656"/>
    <w:rsid w:val="00A6706B"/>
    <w:rsid w:val="00A732AF"/>
    <w:rsid w:val="00A73DB6"/>
    <w:rsid w:val="00A80F01"/>
    <w:rsid w:val="00A82FC1"/>
    <w:rsid w:val="00A84D47"/>
    <w:rsid w:val="00A95F2E"/>
    <w:rsid w:val="00AA2DE2"/>
    <w:rsid w:val="00AB1661"/>
    <w:rsid w:val="00AB4457"/>
    <w:rsid w:val="00AB45D2"/>
    <w:rsid w:val="00AB68C5"/>
    <w:rsid w:val="00AB6950"/>
    <w:rsid w:val="00AC2D8A"/>
    <w:rsid w:val="00AC4F07"/>
    <w:rsid w:val="00AC764A"/>
    <w:rsid w:val="00AD0052"/>
    <w:rsid w:val="00AD25C2"/>
    <w:rsid w:val="00AE421E"/>
    <w:rsid w:val="00AE47CC"/>
    <w:rsid w:val="00AF020E"/>
    <w:rsid w:val="00AF034D"/>
    <w:rsid w:val="00AF0F04"/>
    <w:rsid w:val="00AF3401"/>
    <w:rsid w:val="00AF6DFB"/>
    <w:rsid w:val="00B0187B"/>
    <w:rsid w:val="00B02843"/>
    <w:rsid w:val="00B03F6E"/>
    <w:rsid w:val="00B07856"/>
    <w:rsid w:val="00B1170F"/>
    <w:rsid w:val="00B11C58"/>
    <w:rsid w:val="00B15FE1"/>
    <w:rsid w:val="00B172A1"/>
    <w:rsid w:val="00B212BA"/>
    <w:rsid w:val="00B2316A"/>
    <w:rsid w:val="00B33092"/>
    <w:rsid w:val="00B34179"/>
    <w:rsid w:val="00B35B82"/>
    <w:rsid w:val="00B43315"/>
    <w:rsid w:val="00B44579"/>
    <w:rsid w:val="00B459E6"/>
    <w:rsid w:val="00B46109"/>
    <w:rsid w:val="00B56FF0"/>
    <w:rsid w:val="00B57B87"/>
    <w:rsid w:val="00B61254"/>
    <w:rsid w:val="00B61543"/>
    <w:rsid w:val="00B6181C"/>
    <w:rsid w:val="00B6231D"/>
    <w:rsid w:val="00B75A58"/>
    <w:rsid w:val="00B76064"/>
    <w:rsid w:val="00B8180F"/>
    <w:rsid w:val="00B9236E"/>
    <w:rsid w:val="00BA3B00"/>
    <w:rsid w:val="00BB0499"/>
    <w:rsid w:val="00BB3F4B"/>
    <w:rsid w:val="00BB5460"/>
    <w:rsid w:val="00BC004F"/>
    <w:rsid w:val="00BC1730"/>
    <w:rsid w:val="00BC3AFE"/>
    <w:rsid w:val="00BC4AFE"/>
    <w:rsid w:val="00BC73A1"/>
    <w:rsid w:val="00BD1AB9"/>
    <w:rsid w:val="00BD2438"/>
    <w:rsid w:val="00BD358D"/>
    <w:rsid w:val="00BD4B7C"/>
    <w:rsid w:val="00BD5050"/>
    <w:rsid w:val="00BD74FF"/>
    <w:rsid w:val="00BE2C13"/>
    <w:rsid w:val="00BE2F51"/>
    <w:rsid w:val="00BE3D06"/>
    <w:rsid w:val="00BE4219"/>
    <w:rsid w:val="00BE4C95"/>
    <w:rsid w:val="00BF0ED1"/>
    <w:rsid w:val="00BF10AB"/>
    <w:rsid w:val="00BF364D"/>
    <w:rsid w:val="00BF6984"/>
    <w:rsid w:val="00C02259"/>
    <w:rsid w:val="00C030E7"/>
    <w:rsid w:val="00C05233"/>
    <w:rsid w:val="00C11C24"/>
    <w:rsid w:val="00C12EC1"/>
    <w:rsid w:val="00C173C5"/>
    <w:rsid w:val="00C20213"/>
    <w:rsid w:val="00C2245B"/>
    <w:rsid w:val="00C22CC5"/>
    <w:rsid w:val="00C27778"/>
    <w:rsid w:val="00C3350C"/>
    <w:rsid w:val="00C3632E"/>
    <w:rsid w:val="00C4011D"/>
    <w:rsid w:val="00C412A7"/>
    <w:rsid w:val="00C429A6"/>
    <w:rsid w:val="00C43480"/>
    <w:rsid w:val="00C5161B"/>
    <w:rsid w:val="00C5321E"/>
    <w:rsid w:val="00C54D11"/>
    <w:rsid w:val="00C57A9B"/>
    <w:rsid w:val="00C673FE"/>
    <w:rsid w:val="00C708ED"/>
    <w:rsid w:val="00C716EC"/>
    <w:rsid w:val="00C726CF"/>
    <w:rsid w:val="00C73F0D"/>
    <w:rsid w:val="00C772E8"/>
    <w:rsid w:val="00C877EF"/>
    <w:rsid w:val="00C909CD"/>
    <w:rsid w:val="00C94432"/>
    <w:rsid w:val="00C9653C"/>
    <w:rsid w:val="00CA5F5D"/>
    <w:rsid w:val="00CA7008"/>
    <w:rsid w:val="00CB02D8"/>
    <w:rsid w:val="00CB0BB7"/>
    <w:rsid w:val="00CB1367"/>
    <w:rsid w:val="00CB2C08"/>
    <w:rsid w:val="00CB5392"/>
    <w:rsid w:val="00CC085C"/>
    <w:rsid w:val="00CC4664"/>
    <w:rsid w:val="00CD61A8"/>
    <w:rsid w:val="00CE1EDB"/>
    <w:rsid w:val="00CE38AA"/>
    <w:rsid w:val="00CE71DE"/>
    <w:rsid w:val="00CF1AAA"/>
    <w:rsid w:val="00CF34B6"/>
    <w:rsid w:val="00CF392A"/>
    <w:rsid w:val="00CF5FBE"/>
    <w:rsid w:val="00CF623D"/>
    <w:rsid w:val="00D00A0C"/>
    <w:rsid w:val="00D059DF"/>
    <w:rsid w:val="00D144EB"/>
    <w:rsid w:val="00D23689"/>
    <w:rsid w:val="00D26052"/>
    <w:rsid w:val="00D302D5"/>
    <w:rsid w:val="00D41092"/>
    <w:rsid w:val="00D45E97"/>
    <w:rsid w:val="00D5257C"/>
    <w:rsid w:val="00D52E4B"/>
    <w:rsid w:val="00D54AA3"/>
    <w:rsid w:val="00D6084B"/>
    <w:rsid w:val="00D61E4F"/>
    <w:rsid w:val="00D65156"/>
    <w:rsid w:val="00D73FF6"/>
    <w:rsid w:val="00D75D87"/>
    <w:rsid w:val="00D81F65"/>
    <w:rsid w:val="00D8222B"/>
    <w:rsid w:val="00D83BFE"/>
    <w:rsid w:val="00D9161A"/>
    <w:rsid w:val="00D9212A"/>
    <w:rsid w:val="00D92136"/>
    <w:rsid w:val="00D93EC2"/>
    <w:rsid w:val="00DA1BD7"/>
    <w:rsid w:val="00DB1450"/>
    <w:rsid w:val="00DB3CE9"/>
    <w:rsid w:val="00DB5E48"/>
    <w:rsid w:val="00DC172F"/>
    <w:rsid w:val="00DC5920"/>
    <w:rsid w:val="00DC7176"/>
    <w:rsid w:val="00DD1040"/>
    <w:rsid w:val="00DD1BC4"/>
    <w:rsid w:val="00DD6250"/>
    <w:rsid w:val="00DD66B9"/>
    <w:rsid w:val="00DE0745"/>
    <w:rsid w:val="00DE197B"/>
    <w:rsid w:val="00DE30CE"/>
    <w:rsid w:val="00DE76D4"/>
    <w:rsid w:val="00DF28A8"/>
    <w:rsid w:val="00DF3107"/>
    <w:rsid w:val="00DF7FA2"/>
    <w:rsid w:val="00E008A2"/>
    <w:rsid w:val="00E102D3"/>
    <w:rsid w:val="00E22AAF"/>
    <w:rsid w:val="00E40C3E"/>
    <w:rsid w:val="00E4128A"/>
    <w:rsid w:val="00E421EB"/>
    <w:rsid w:val="00E441A0"/>
    <w:rsid w:val="00E44B15"/>
    <w:rsid w:val="00E54A6D"/>
    <w:rsid w:val="00E57498"/>
    <w:rsid w:val="00E61C27"/>
    <w:rsid w:val="00E636A3"/>
    <w:rsid w:val="00E63B4B"/>
    <w:rsid w:val="00E653B6"/>
    <w:rsid w:val="00E65405"/>
    <w:rsid w:val="00E67833"/>
    <w:rsid w:val="00E72046"/>
    <w:rsid w:val="00E72D2B"/>
    <w:rsid w:val="00E74DAE"/>
    <w:rsid w:val="00E76985"/>
    <w:rsid w:val="00E76D90"/>
    <w:rsid w:val="00E81D15"/>
    <w:rsid w:val="00E82BF8"/>
    <w:rsid w:val="00E846B3"/>
    <w:rsid w:val="00E871D8"/>
    <w:rsid w:val="00E911B2"/>
    <w:rsid w:val="00E91978"/>
    <w:rsid w:val="00E94233"/>
    <w:rsid w:val="00E94810"/>
    <w:rsid w:val="00E963E8"/>
    <w:rsid w:val="00E973DC"/>
    <w:rsid w:val="00EA04C9"/>
    <w:rsid w:val="00EA100C"/>
    <w:rsid w:val="00EA1362"/>
    <w:rsid w:val="00EA37EF"/>
    <w:rsid w:val="00EA3BCB"/>
    <w:rsid w:val="00EA4757"/>
    <w:rsid w:val="00EA5EC2"/>
    <w:rsid w:val="00EB4AAF"/>
    <w:rsid w:val="00EC6246"/>
    <w:rsid w:val="00ED08E8"/>
    <w:rsid w:val="00ED60BD"/>
    <w:rsid w:val="00ED6646"/>
    <w:rsid w:val="00EE1CF0"/>
    <w:rsid w:val="00EE314B"/>
    <w:rsid w:val="00EE4D73"/>
    <w:rsid w:val="00EF3BA2"/>
    <w:rsid w:val="00EF6C16"/>
    <w:rsid w:val="00F00A07"/>
    <w:rsid w:val="00F033E5"/>
    <w:rsid w:val="00F07D02"/>
    <w:rsid w:val="00F1263C"/>
    <w:rsid w:val="00F13C92"/>
    <w:rsid w:val="00F13D38"/>
    <w:rsid w:val="00F142C4"/>
    <w:rsid w:val="00F2418D"/>
    <w:rsid w:val="00F25712"/>
    <w:rsid w:val="00F34AD8"/>
    <w:rsid w:val="00F36692"/>
    <w:rsid w:val="00F43064"/>
    <w:rsid w:val="00F43679"/>
    <w:rsid w:val="00F437DE"/>
    <w:rsid w:val="00F451A7"/>
    <w:rsid w:val="00F46345"/>
    <w:rsid w:val="00F477EC"/>
    <w:rsid w:val="00F50C33"/>
    <w:rsid w:val="00F521B9"/>
    <w:rsid w:val="00F55031"/>
    <w:rsid w:val="00F56F7C"/>
    <w:rsid w:val="00F60CEB"/>
    <w:rsid w:val="00F63A2D"/>
    <w:rsid w:val="00F71DD2"/>
    <w:rsid w:val="00F741B8"/>
    <w:rsid w:val="00F74889"/>
    <w:rsid w:val="00F80677"/>
    <w:rsid w:val="00F822A4"/>
    <w:rsid w:val="00F914BC"/>
    <w:rsid w:val="00F9198E"/>
    <w:rsid w:val="00F92490"/>
    <w:rsid w:val="00F935F3"/>
    <w:rsid w:val="00F937BB"/>
    <w:rsid w:val="00F95C1F"/>
    <w:rsid w:val="00F96E8E"/>
    <w:rsid w:val="00F97399"/>
    <w:rsid w:val="00FA200E"/>
    <w:rsid w:val="00FA5204"/>
    <w:rsid w:val="00FA7163"/>
    <w:rsid w:val="00FB367E"/>
    <w:rsid w:val="00FB3BA1"/>
    <w:rsid w:val="00FC3D09"/>
    <w:rsid w:val="00FC523F"/>
    <w:rsid w:val="00FC73C4"/>
    <w:rsid w:val="00FC7EDD"/>
    <w:rsid w:val="00FD0443"/>
    <w:rsid w:val="00FD0E09"/>
    <w:rsid w:val="00FD3FF6"/>
    <w:rsid w:val="00FD417A"/>
    <w:rsid w:val="00FD593F"/>
    <w:rsid w:val="00FD600F"/>
    <w:rsid w:val="00FE56E0"/>
    <w:rsid w:val="00FE78CB"/>
    <w:rsid w:val="00FF309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2A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4206D"/>
    <w:pPr>
      <w:keepNext/>
      <w:jc w:val="both"/>
      <w:outlineLvl w:val="0"/>
    </w:pPr>
    <w:rPr>
      <w:b/>
      <w:bCs/>
      <w:lang w:val="en-GB"/>
    </w:rPr>
  </w:style>
  <w:style w:type="paragraph" w:styleId="Ttulo2">
    <w:name w:val="heading 2"/>
    <w:basedOn w:val="Normal"/>
    <w:next w:val="Normal"/>
    <w:link w:val="Ttulo2Car"/>
    <w:qFormat/>
    <w:rsid w:val="0024206D"/>
    <w:pPr>
      <w:keepNext/>
      <w:jc w:val="center"/>
      <w:outlineLvl w:val="1"/>
    </w:pPr>
    <w:rPr>
      <w:b/>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4206D"/>
    <w:rPr>
      <w:rFonts w:ascii="Times New Roman" w:eastAsia="Times New Roman" w:hAnsi="Times New Roman" w:cs="Times New Roman"/>
      <w:b/>
      <w:bCs/>
      <w:sz w:val="24"/>
      <w:szCs w:val="24"/>
      <w:lang w:val="en-GB" w:eastAsia="es-ES"/>
    </w:rPr>
  </w:style>
  <w:style w:type="character" w:customStyle="1" w:styleId="Ttulo2Car">
    <w:name w:val="Título 2 Car"/>
    <w:basedOn w:val="Fuentedeprrafopredeter"/>
    <w:link w:val="Ttulo2"/>
    <w:rsid w:val="0024206D"/>
    <w:rPr>
      <w:rFonts w:ascii="Times New Roman" w:eastAsia="Times New Roman" w:hAnsi="Times New Roman" w:cs="Times New Roman"/>
      <w:b/>
      <w:sz w:val="24"/>
      <w:szCs w:val="24"/>
      <w:lang w:val="en-US" w:eastAsia="es-ES"/>
    </w:rPr>
  </w:style>
  <w:style w:type="paragraph" w:styleId="Textoindependiente">
    <w:name w:val="Body Text"/>
    <w:basedOn w:val="Normal"/>
    <w:link w:val="TextoindependienteCar"/>
    <w:semiHidden/>
    <w:rsid w:val="0024206D"/>
    <w:pPr>
      <w:jc w:val="both"/>
    </w:pPr>
    <w:rPr>
      <w:color w:val="FF0000"/>
      <w:lang w:val="en-US"/>
    </w:rPr>
  </w:style>
  <w:style w:type="character" w:customStyle="1" w:styleId="TextoindependienteCar">
    <w:name w:val="Texto independiente Car"/>
    <w:basedOn w:val="Fuentedeprrafopredeter"/>
    <w:link w:val="Textoindependiente"/>
    <w:semiHidden/>
    <w:rsid w:val="0024206D"/>
    <w:rPr>
      <w:rFonts w:ascii="Times New Roman" w:eastAsia="Times New Roman" w:hAnsi="Times New Roman" w:cs="Times New Roman"/>
      <w:color w:val="FF0000"/>
      <w:sz w:val="24"/>
      <w:szCs w:val="24"/>
      <w:lang w:val="en-US" w:eastAsia="es-ES"/>
    </w:rPr>
  </w:style>
  <w:style w:type="paragraph" w:styleId="Textoindependiente2">
    <w:name w:val="Body Text 2"/>
    <w:basedOn w:val="Normal"/>
    <w:link w:val="Textoindependiente2Car"/>
    <w:semiHidden/>
    <w:rsid w:val="0024206D"/>
    <w:pPr>
      <w:jc w:val="both"/>
    </w:pPr>
    <w:rPr>
      <w:lang w:val="en-GB"/>
    </w:rPr>
  </w:style>
  <w:style w:type="character" w:customStyle="1" w:styleId="Textoindependiente2Car">
    <w:name w:val="Texto independiente 2 Car"/>
    <w:basedOn w:val="Fuentedeprrafopredeter"/>
    <w:link w:val="Textoindependiente2"/>
    <w:semiHidden/>
    <w:rsid w:val="0024206D"/>
    <w:rPr>
      <w:rFonts w:ascii="Times New Roman" w:eastAsia="Times New Roman" w:hAnsi="Times New Roman" w:cs="Times New Roman"/>
      <w:sz w:val="24"/>
      <w:szCs w:val="24"/>
      <w:lang w:val="en-GB" w:eastAsia="es-ES"/>
    </w:rPr>
  </w:style>
  <w:style w:type="paragraph" w:styleId="Textoindependiente3">
    <w:name w:val="Body Text 3"/>
    <w:basedOn w:val="Normal"/>
    <w:link w:val="Textoindependiente3Car"/>
    <w:semiHidden/>
    <w:rsid w:val="0024206D"/>
    <w:pPr>
      <w:jc w:val="both"/>
    </w:pPr>
    <w:rPr>
      <w:b/>
      <w:bCs/>
      <w:lang w:val="en-US"/>
    </w:rPr>
  </w:style>
  <w:style w:type="character" w:customStyle="1" w:styleId="Textoindependiente3Car">
    <w:name w:val="Texto independiente 3 Car"/>
    <w:basedOn w:val="Fuentedeprrafopredeter"/>
    <w:link w:val="Textoindependiente3"/>
    <w:semiHidden/>
    <w:rsid w:val="0024206D"/>
    <w:rPr>
      <w:rFonts w:ascii="Times New Roman" w:eastAsia="Times New Roman" w:hAnsi="Times New Roman" w:cs="Times New Roman"/>
      <w:b/>
      <w:bCs/>
      <w:sz w:val="24"/>
      <w:szCs w:val="24"/>
      <w:lang w:val="en-US" w:eastAsia="es-ES"/>
    </w:rPr>
  </w:style>
  <w:style w:type="paragraph" w:styleId="Piedepgina">
    <w:name w:val="footer"/>
    <w:basedOn w:val="Normal"/>
    <w:link w:val="PiedepginaCar"/>
    <w:semiHidden/>
    <w:rsid w:val="0024206D"/>
    <w:pPr>
      <w:tabs>
        <w:tab w:val="center" w:pos="4252"/>
        <w:tab w:val="right" w:pos="8504"/>
      </w:tabs>
    </w:pPr>
  </w:style>
  <w:style w:type="character" w:customStyle="1" w:styleId="PiedepginaCar">
    <w:name w:val="Pie de página Car"/>
    <w:basedOn w:val="Fuentedeprrafopredeter"/>
    <w:link w:val="Piedepgina"/>
    <w:semiHidden/>
    <w:rsid w:val="0024206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34E25"/>
  </w:style>
  <w:style w:type="paragraph" w:styleId="Prrafodelista">
    <w:name w:val="List Paragraph"/>
    <w:basedOn w:val="Normal"/>
    <w:uiPriority w:val="34"/>
    <w:qFormat/>
    <w:rsid w:val="000A6DDF"/>
    <w:pPr>
      <w:ind w:left="720"/>
      <w:contextualSpacing/>
    </w:pPr>
  </w:style>
  <w:style w:type="paragraph" w:styleId="Textocomentario">
    <w:name w:val="annotation text"/>
    <w:basedOn w:val="Normal"/>
    <w:link w:val="TextocomentarioCar"/>
    <w:rsid w:val="00500A49"/>
    <w:rPr>
      <w:lang w:val="es-ES_tradnl"/>
    </w:rPr>
  </w:style>
  <w:style w:type="character" w:customStyle="1" w:styleId="TextocomentarioCar">
    <w:name w:val="Texto comentario Car"/>
    <w:basedOn w:val="Fuentedeprrafopredeter"/>
    <w:link w:val="Textocomentario"/>
    <w:rsid w:val="00500A49"/>
    <w:rPr>
      <w:rFonts w:ascii="Times New Roman" w:eastAsia="Times New Roman" w:hAnsi="Times New Roman" w:cs="Times New Roman"/>
      <w:sz w:val="24"/>
      <w:szCs w:val="24"/>
      <w:lang w:eastAsia="es-ES"/>
    </w:rPr>
  </w:style>
  <w:style w:type="character" w:styleId="Refdecomentario">
    <w:name w:val="annotation reference"/>
    <w:basedOn w:val="Fuentedeprrafopredeter"/>
    <w:rsid w:val="00500A49"/>
    <w:rPr>
      <w:sz w:val="16"/>
      <w:szCs w:val="16"/>
    </w:rPr>
  </w:style>
  <w:style w:type="paragraph" w:styleId="Textodeglobo">
    <w:name w:val="Balloon Text"/>
    <w:basedOn w:val="Normal"/>
    <w:link w:val="TextodegloboCar"/>
    <w:uiPriority w:val="99"/>
    <w:semiHidden/>
    <w:unhideWhenUsed/>
    <w:rsid w:val="00500A49"/>
    <w:rPr>
      <w:rFonts w:ascii="Tahoma" w:hAnsi="Tahoma" w:cs="Tahoma"/>
      <w:sz w:val="16"/>
      <w:szCs w:val="16"/>
    </w:rPr>
  </w:style>
  <w:style w:type="character" w:customStyle="1" w:styleId="TextodegloboCar">
    <w:name w:val="Texto de globo Car"/>
    <w:basedOn w:val="Fuentedeprrafopredeter"/>
    <w:link w:val="Textodeglobo"/>
    <w:uiPriority w:val="99"/>
    <w:semiHidden/>
    <w:rsid w:val="00500A49"/>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2A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4206D"/>
    <w:pPr>
      <w:keepNext/>
      <w:jc w:val="both"/>
      <w:outlineLvl w:val="0"/>
    </w:pPr>
    <w:rPr>
      <w:b/>
      <w:bCs/>
      <w:lang w:val="en-GB"/>
    </w:rPr>
  </w:style>
  <w:style w:type="paragraph" w:styleId="Ttulo2">
    <w:name w:val="heading 2"/>
    <w:basedOn w:val="Normal"/>
    <w:next w:val="Normal"/>
    <w:link w:val="Ttulo2Car"/>
    <w:qFormat/>
    <w:rsid w:val="0024206D"/>
    <w:pPr>
      <w:keepNext/>
      <w:jc w:val="center"/>
      <w:outlineLvl w:val="1"/>
    </w:pPr>
    <w:rPr>
      <w:b/>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4206D"/>
    <w:rPr>
      <w:rFonts w:ascii="Times New Roman" w:eastAsia="Times New Roman" w:hAnsi="Times New Roman" w:cs="Times New Roman"/>
      <w:b/>
      <w:bCs/>
      <w:sz w:val="24"/>
      <w:szCs w:val="24"/>
      <w:lang w:val="en-GB" w:eastAsia="es-ES"/>
    </w:rPr>
  </w:style>
  <w:style w:type="character" w:customStyle="1" w:styleId="Ttulo2Car">
    <w:name w:val="Título 2 Car"/>
    <w:basedOn w:val="Fuentedeprrafopredeter"/>
    <w:link w:val="Ttulo2"/>
    <w:rsid w:val="0024206D"/>
    <w:rPr>
      <w:rFonts w:ascii="Times New Roman" w:eastAsia="Times New Roman" w:hAnsi="Times New Roman" w:cs="Times New Roman"/>
      <w:b/>
      <w:sz w:val="24"/>
      <w:szCs w:val="24"/>
      <w:lang w:val="en-US" w:eastAsia="es-ES"/>
    </w:rPr>
  </w:style>
  <w:style w:type="paragraph" w:styleId="Textoindependiente">
    <w:name w:val="Body Text"/>
    <w:basedOn w:val="Normal"/>
    <w:link w:val="TextoindependienteCar"/>
    <w:semiHidden/>
    <w:rsid w:val="0024206D"/>
    <w:pPr>
      <w:jc w:val="both"/>
    </w:pPr>
    <w:rPr>
      <w:color w:val="FF0000"/>
      <w:lang w:val="en-US"/>
    </w:rPr>
  </w:style>
  <w:style w:type="character" w:customStyle="1" w:styleId="TextoindependienteCar">
    <w:name w:val="Texto independiente Car"/>
    <w:basedOn w:val="Fuentedeprrafopredeter"/>
    <w:link w:val="Textoindependiente"/>
    <w:semiHidden/>
    <w:rsid w:val="0024206D"/>
    <w:rPr>
      <w:rFonts w:ascii="Times New Roman" w:eastAsia="Times New Roman" w:hAnsi="Times New Roman" w:cs="Times New Roman"/>
      <w:color w:val="FF0000"/>
      <w:sz w:val="24"/>
      <w:szCs w:val="24"/>
      <w:lang w:val="en-US" w:eastAsia="es-ES"/>
    </w:rPr>
  </w:style>
  <w:style w:type="paragraph" w:styleId="Textoindependiente2">
    <w:name w:val="Body Text 2"/>
    <w:basedOn w:val="Normal"/>
    <w:link w:val="Textoindependiente2Car"/>
    <w:semiHidden/>
    <w:rsid w:val="0024206D"/>
    <w:pPr>
      <w:jc w:val="both"/>
    </w:pPr>
    <w:rPr>
      <w:lang w:val="en-GB"/>
    </w:rPr>
  </w:style>
  <w:style w:type="character" w:customStyle="1" w:styleId="Textoindependiente2Car">
    <w:name w:val="Texto independiente 2 Car"/>
    <w:basedOn w:val="Fuentedeprrafopredeter"/>
    <w:link w:val="Textoindependiente2"/>
    <w:semiHidden/>
    <w:rsid w:val="0024206D"/>
    <w:rPr>
      <w:rFonts w:ascii="Times New Roman" w:eastAsia="Times New Roman" w:hAnsi="Times New Roman" w:cs="Times New Roman"/>
      <w:sz w:val="24"/>
      <w:szCs w:val="24"/>
      <w:lang w:val="en-GB" w:eastAsia="es-ES"/>
    </w:rPr>
  </w:style>
  <w:style w:type="paragraph" w:styleId="Textoindependiente3">
    <w:name w:val="Body Text 3"/>
    <w:basedOn w:val="Normal"/>
    <w:link w:val="Textoindependiente3Car"/>
    <w:semiHidden/>
    <w:rsid w:val="0024206D"/>
    <w:pPr>
      <w:jc w:val="both"/>
    </w:pPr>
    <w:rPr>
      <w:b/>
      <w:bCs/>
      <w:lang w:val="en-US"/>
    </w:rPr>
  </w:style>
  <w:style w:type="character" w:customStyle="1" w:styleId="Textoindependiente3Car">
    <w:name w:val="Texto independiente 3 Car"/>
    <w:basedOn w:val="Fuentedeprrafopredeter"/>
    <w:link w:val="Textoindependiente3"/>
    <w:semiHidden/>
    <w:rsid w:val="0024206D"/>
    <w:rPr>
      <w:rFonts w:ascii="Times New Roman" w:eastAsia="Times New Roman" w:hAnsi="Times New Roman" w:cs="Times New Roman"/>
      <w:b/>
      <w:bCs/>
      <w:sz w:val="24"/>
      <w:szCs w:val="24"/>
      <w:lang w:val="en-US" w:eastAsia="es-ES"/>
    </w:rPr>
  </w:style>
  <w:style w:type="paragraph" w:styleId="Piedepgina">
    <w:name w:val="footer"/>
    <w:basedOn w:val="Normal"/>
    <w:link w:val="PiedepginaCar"/>
    <w:semiHidden/>
    <w:rsid w:val="0024206D"/>
    <w:pPr>
      <w:tabs>
        <w:tab w:val="center" w:pos="4252"/>
        <w:tab w:val="right" w:pos="8504"/>
      </w:tabs>
    </w:pPr>
  </w:style>
  <w:style w:type="character" w:customStyle="1" w:styleId="PiedepginaCar">
    <w:name w:val="Pie de página Car"/>
    <w:basedOn w:val="Fuentedeprrafopredeter"/>
    <w:link w:val="Piedepgina"/>
    <w:semiHidden/>
    <w:rsid w:val="0024206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34E25"/>
  </w:style>
  <w:style w:type="paragraph" w:styleId="Prrafodelista">
    <w:name w:val="List Paragraph"/>
    <w:basedOn w:val="Normal"/>
    <w:uiPriority w:val="34"/>
    <w:qFormat/>
    <w:rsid w:val="000A6DDF"/>
    <w:pPr>
      <w:ind w:left="720"/>
      <w:contextualSpacing/>
    </w:pPr>
  </w:style>
  <w:style w:type="paragraph" w:styleId="Textocomentario">
    <w:name w:val="annotation text"/>
    <w:basedOn w:val="Normal"/>
    <w:link w:val="TextocomentarioCar"/>
    <w:rsid w:val="00500A49"/>
    <w:rPr>
      <w:lang w:val="es-ES_tradnl"/>
    </w:rPr>
  </w:style>
  <w:style w:type="character" w:customStyle="1" w:styleId="TextocomentarioCar">
    <w:name w:val="Texto comentario Car"/>
    <w:basedOn w:val="Fuentedeprrafopredeter"/>
    <w:link w:val="Textocomentario"/>
    <w:rsid w:val="00500A49"/>
    <w:rPr>
      <w:rFonts w:ascii="Times New Roman" w:eastAsia="Times New Roman" w:hAnsi="Times New Roman" w:cs="Times New Roman"/>
      <w:sz w:val="24"/>
      <w:szCs w:val="24"/>
      <w:lang w:eastAsia="es-ES"/>
    </w:rPr>
  </w:style>
  <w:style w:type="character" w:styleId="Refdecomentario">
    <w:name w:val="annotation reference"/>
    <w:basedOn w:val="Fuentedeprrafopredeter"/>
    <w:rsid w:val="00500A49"/>
    <w:rPr>
      <w:sz w:val="16"/>
      <w:szCs w:val="16"/>
    </w:rPr>
  </w:style>
  <w:style w:type="paragraph" w:styleId="Textodeglobo">
    <w:name w:val="Balloon Text"/>
    <w:basedOn w:val="Normal"/>
    <w:link w:val="TextodegloboCar"/>
    <w:uiPriority w:val="99"/>
    <w:semiHidden/>
    <w:unhideWhenUsed/>
    <w:rsid w:val="00500A49"/>
    <w:rPr>
      <w:rFonts w:ascii="Tahoma" w:hAnsi="Tahoma" w:cs="Tahoma"/>
      <w:sz w:val="16"/>
      <w:szCs w:val="16"/>
    </w:rPr>
  </w:style>
  <w:style w:type="character" w:customStyle="1" w:styleId="TextodegloboCar">
    <w:name w:val="Texto de globo Car"/>
    <w:basedOn w:val="Fuentedeprrafopredeter"/>
    <w:link w:val="Textodeglobo"/>
    <w:uiPriority w:val="99"/>
    <w:semiHidden/>
    <w:rsid w:val="00500A49"/>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287598">
      <w:bodyDiv w:val="1"/>
      <w:marLeft w:val="0"/>
      <w:marRight w:val="0"/>
      <w:marTop w:val="0"/>
      <w:marBottom w:val="0"/>
      <w:divBdr>
        <w:top w:val="none" w:sz="0" w:space="0" w:color="auto"/>
        <w:left w:val="none" w:sz="0" w:space="0" w:color="auto"/>
        <w:bottom w:val="none" w:sz="0" w:space="0" w:color="auto"/>
        <w:right w:val="none" w:sz="0" w:space="0" w:color="auto"/>
      </w:divBdr>
      <w:divsChild>
        <w:div w:id="1745638070">
          <w:marLeft w:val="0"/>
          <w:marRight w:val="0"/>
          <w:marTop w:val="0"/>
          <w:marBottom w:val="0"/>
          <w:divBdr>
            <w:top w:val="none" w:sz="0" w:space="0" w:color="auto"/>
            <w:left w:val="none" w:sz="0" w:space="0" w:color="auto"/>
            <w:bottom w:val="none" w:sz="0" w:space="0" w:color="auto"/>
            <w:right w:val="none" w:sz="0" w:space="0" w:color="auto"/>
          </w:divBdr>
          <w:divsChild>
            <w:div w:id="332270472">
              <w:marLeft w:val="0"/>
              <w:marRight w:val="60"/>
              <w:marTop w:val="0"/>
              <w:marBottom w:val="0"/>
              <w:divBdr>
                <w:top w:val="none" w:sz="0" w:space="0" w:color="auto"/>
                <w:left w:val="none" w:sz="0" w:space="0" w:color="auto"/>
                <w:bottom w:val="none" w:sz="0" w:space="0" w:color="auto"/>
                <w:right w:val="none" w:sz="0" w:space="0" w:color="auto"/>
              </w:divBdr>
              <w:divsChild>
                <w:div w:id="1284189828">
                  <w:marLeft w:val="0"/>
                  <w:marRight w:val="0"/>
                  <w:marTop w:val="0"/>
                  <w:marBottom w:val="120"/>
                  <w:divBdr>
                    <w:top w:val="single" w:sz="6" w:space="0" w:color="C0C0C0"/>
                    <w:left w:val="single" w:sz="6" w:space="0" w:color="D9D9D9"/>
                    <w:bottom w:val="single" w:sz="6" w:space="0" w:color="D9D9D9"/>
                    <w:right w:val="single" w:sz="6" w:space="0" w:color="D9D9D9"/>
                  </w:divBdr>
                  <w:divsChild>
                    <w:div w:id="538517915">
                      <w:marLeft w:val="0"/>
                      <w:marRight w:val="0"/>
                      <w:marTop w:val="0"/>
                      <w:marBottom w:val="0"/>
                      <w:divBdr>
                        <w:top w:val="none" w:sz="0" w:space="0" w:color="auto"/>
                        <w:left w:val="none" w:sz="0" w:space="0" w:color="auto"/>
                        <w:bottom w:val="none" w:sz="0" w:space="0" w:color="auto"/>
                        <w:right w:val="none" w:sz="0" w:space="0" w:color="auto"/>
                      </w:divBdr>
                    </w:div>
                    <w:div w:id="107146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943353">
          <w:marLeft w:val="0"/>
          <w:marRight w:val="0"/>
          <w:marTop w:val="0"/>
          <w:marBottom w:val="0"/>
          <w:divBdr>
            <w:top w:val="none" w:sz="0" w:space="0" w:color="auto"/>
            <w:left w:val="none" w:sz="0" w:space="0" w:color="auto"/>
            <w:bottom w:val="none" w:sz="0" w:space="0" w:color="auto"/>
            <w:right w:val="none" w:sz="0" w:space="0" w:color="auto"/>
          </w:divBdr>
          <w:divsChild>
            <w:div w:id="513887177">
              <w:marLeft w:val="60"/>
              <w:marRight w:val="0"/>
              <w:marTop w:val="0"/>
              <w:marBottom w:val="0"/>
              <w:divBdr>
                <w:top w:val="none" w:sz="0" w:space="0" w:color="auto"/>
                <w:left w:val="none" w:sz="0" w:space="0" w:color="auto"/>
                <w:bottom w:val="none" w:sz="0" w:space="0" w:color="auto"/>
                <w:right w:val="none" w:sz="0" w:space="0" w:color="auto"/>
              </w:divBdr>
              <w:divsChild>
                <w:div w:id="251016633">
                  <w:marLeft w:val="0"/>
                  <w:marRight w:val="0"/>
                  <w:marTop w:val="0"/>
                  <w:marBottom w:val="0"/>
                  <w:divBdr>
                    <w:top w:val="none" w:sz="0" w:space="0" w:color="auto"/>
                    <w:left w:val="none" w:sz="0" w:space="0" w:color="auto"/>
                    <w:bottom w:val="none" w:sz="0" w:space="0" w:color="auto"/>
                    <w:right w:val="none" w:sz="0" w:space="0" w:color="auto"/>
                  </w:divBdr>
                  <w:divsChild>
                    <w:div w:id="1166625547">
                      <w:marLeft w:val="0"/>
                      <w:marRight w:val="0"/>
                      <w:marTop w:val="0"/>
                      <w:marBottom w:val="120"/>
                      <w:divBdr>
                        <w:top w:val="single" w:sz="6" w:space="0" w:color="F5F5F5"/>
                        <w:left w:val="single" w:sz="6" w:space="0" w:color="F5F5F5"/>
                        <w:bottom w:val="single" w:sz="6" w:space="0" w:color="F5F5F5"/>
                        <w:right w:val="single" w:sz="6" w:space="0" w:color="F5F5F5"/>
                      </w:divBdr>
                      <w:divsChild>
                        <w:div w:id="1899248299">
                          <w:marLeft w:val="0"/>
                          <w:marRight w:val="0"/>
                          <w:marTop w:val="0"/>
                          <w:marBottom w:val="0"/>
                          <w:divBdr>
                            <w:top w:val="none" w:sz="0" w:space="0" w:color="auto"/>
                            <w:left w:val="none" w:sz="0" w:space="0" w:color="auto"/>
                            <w:bottom w:val="none" w:sz="0" w:space="0" w:color="auto"/>
                            <w:right w:val="none" w:sz="0" w:space="0" w:color="auto"/>
                          </w:divBdr>
                          <w:divsChild>
                            <w:div w:id="5603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19492">
      <w:bodyDiv w:val="1"/>
      <w:marLeft w:val="0"/>
      <w:marRight w:val="0"/>
      <w:marTop w:val="0"/>
      <w:marBottom w:val="0"/>
      <w:divBdr>
        <w:top w:val="none" w:sz="0" w:space="0" w:color="auto"/>
        <w:left w:val="none" w:sz="0" w:space="0" w:color="auto"/>
        <w:bottom w:val="none" w:sz="0" w:space="0" w:color="auto"/>
        <w:right w:val="none" w:sz="0" w:space="0" w:color="auto"/>
      </w:divBdr>
    </w:div>
    <w:div w:id="1278101190">
      <w:bodyDiv w:val="1"/>
      <w:marLeft w:val="0"/>
      <w:marRight w:val="0"/>
      <w:marTop w:val="0"/>
      <w:marBottom w:val="0"/>
      <w:divBdr>
        <w:top w:val="none" w:sz="0" w:space="0" w:color="auto"/>
        <w:left w:val="none" w:sz="0" w:space="0" w:color="auto"/>
        <w:bottom w:val="none" w:sz="0" w:space="0" w:color="auto"/>
        <w:right w:val="none" w:sz="0" w:space="0" w:color="auto"/>
      </w:divBdr>
    </w:div>
    <w:div w:id="197651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3998</TotalTime>
  <Pages>2</Pages>
  <Words>653</Words>
  <Characters>3597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dc:creator>
  <cp:lastModifiedBy>Psicología Social</cp:lastModifiedBy>
  <cp:revision>365</cp:revision>
  <dcterms:created xsi:type="dcterms:W3CDTF">2016-12-11T16:29:00Z</dcterms:created>
  <dcterms:modified xsi:type="dcterms:W3CDTF">2019-08-03T19:32:00Z</dcterms:modified>
</cp:coreProperties>
</file>