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7ED" w:rsidRPr="00FA2419" w:rsidRDefault="006B27ED" w:rsidP="006B27ED">
      <w:pPr>
        <w:pStyle w:val="Ttulo2"/>
        <w:spacing w:before="0" w:beforeAutospacing="0" w:after="0" w:afterAutospacing="0"/>
        <w:jc w:val="center"/>
        <w:rPr>
          <w:sz w:val="24"/>
          <w:szCs w:val="24"/>
        </w:rPr>
      </w:pPr>
      <w:r>
        <w:rPr>
          <w:sz w:val="24"/>
          <w:szCs w:val="24"/>
        </w:rPr>
        <w:t>Burnout e o setor da</w:t>
      </w:r>
      <w:r w:rsidRPr="00FA2419">
        <w:rPr>
          <w:sz w:val="24"/>
          <w:szCs w:val="24"/>
        </w:rPr>
        <w:t xml:space="preserve"> construção civil: </w:t>
      </w:r>
      <w:r>
        <w:rPr>
          <w:sz w:val="24"/>
          <w:szCs w:val="24"/>
        </w:rPr>
        <w:t xml:space="preserve">uma </w:t>
      </w:r>
      <w:r>
        <w:rPr>
          <w:sz w:val="24"/>
          <w:szCs w:val="24"/>
        </w:rPr>
        <w:t>revisão</w:t>
      </w:r>
      <w:r w:rsidRPr="00FA2419">
        <w:rPr>
          <w:sz w:val="24"/>
          <w:szCs w:val="24"/>
        </w:rPr>
        <w:t xml:space="preserve"> </w:t>
      </w:r>
      <w:r>
        <w:rPr>
          <w:sz w:val="24"/>
          <w:szCs w:val="24"/>
        </w:rPr>
        <w:t>através</w:t>
      </w:r>
      <w:r w:rsidRPr="00FA2419">
        <w:rPr>
          <w:sz w:val="24"/>
          <w:szCs w:val="24"/>
        </w:rPr>
        <w:t xml:space="preserve"> do enfoque meta-analítico consolidado</w:t>
      </w:r>
    </w:p>
    <w:p w:rsidR="006B27ED" w:rsidRPr="00FA2419" w:rsidRDefault="006B27ED" w:rsidP="006B27ED">
      <w:pPr>
        <w:pStyle w:val="Ttulo2"/>
        <w:spacing w:before="0" w:beforeAutospacing="0" w:after="0" w:afterAutospacing="0"/>
        <w:jc w:val="center"/>
        <w:rPr>
          <w:sz w:val="24"/>
          <w:szCs w:val="24"/>
        </w:rPr>
      </w:pPr>
    </w:p>
    <w:p w:rsidR="006B27ED" w:rsidRPr="00FA2419" w:rsidRDefault="006B27ED" w:rsidP="006B27ED">
      <w:pPr>
        <w:shd w:val="clear" w:color="auto" w:fill="FFFFFF"/>
        <w:rPr>
          <w:b/>
          <w:bCs/>
          <w:iCs/>
        </w:rPr>
      </w:pPr>
      <w:r w:rsidRPr="00FA2419">
        <w:rPr>
          <w:b/>
          <w:bCs/>
          <w:iCs/>
        </w:rPr>
        <w:t>RESUMO</w:t>
      </w:r>
    </w:p>
    <w:p w:rsidR="006B27ED" w:rsidRPr="00FA2419" w:rsidRDefault="006B27ED" w:rsidP="006B27ED">
      <w:pPr>
        <w:shd w:val="clear" w:color="auto" w:fill="FFFFFF"/>
        <w:jc w:val="both"/>
        <w:rPr>
          <w:iCs/>
        </w:rPr>
      </w:pPr>
      <w:r w:rsidRPr="00FA2419">
        <w:rPr>
          <w:iCs/>
        </w:rPr>
        <w:t>Funcionários do ramo da construção civil constituem uma população de alto risco de ocorrência de estresse ocupacional</w:t>
      </w:r>
      <w:r>
        <w:rPr>
          <w:iCs/>
        </w:rPr>
        <w:t xml:space="preserve">, que </w:t>
      </w:r>
      <w:r w:rsidRPr="00FA2419">
        <w:rPr>
          <w:iCs/>
        </w:rPr>
        <w:t>aliado à tensão emocional prolongada, pode gerar a Síndrome de Burnout</w:t>
      </w:r>
      <w:r>
        <w:rPr>
          <w:iCs/>
        </w:rPr>
        <w:t xml:space="preserve"> (E</w:t>
      </w:r>
      <w:r w:rsidRPr="00FA2419">
        <w:rPr>
          <w:iCs/>
        </w:rPr>
        <w:t>sgotamento profissional</w:t>
      </w:r>
      <w:r>
        <w:rPr>
          <w:iCs/>
        </w:rPr>
        <w:t>). S</w:t>
      </w:r>
      <w:r w:rsidRPr="00FA2419">
        <w:rPr>
          <w:iCs/>
        </w:rPr>
        <w:t>ão escassos os estudos que consolidem o conhecimento em um modelo integrador que descreva as mudanças do estado da arte</w:t>
      </w:r>
      <w:r>
        <w:rPr>
          <w:iCs/>
        </w:rPr>
        <w:t xml:space="preserve"> sobre os </w:t>
      </w:r>
      <w:r w:rsidRPr="00FA2419">
        <w:rPr>
          <w:iCs/>
        </w:rPr>
        <w:t xml:space="preserve">efeitos do estresse no trabalho. O objetivo deste estudo é apresentar as contribuições e evolução sobre Burnout no setor de construção civil nos últimos 10 anos. Para alcançar o objetivo foi realizada a abordagem enfoque meta-analítico que compreende as </w:t>
      </w:r>
      <w:r>
        <w:rPr>
          <w:iCs/>
        </w:rPr>
        <w:t>principais leis da bibliometria</w:t>
      </w:r>
      <w:r w:rsidRPr="00FA2419">
        <w:rPr>
          <w:iCs/>
        </w:rPr>
        <w:t xml:space="preserve">. A pesquisa foi realizada na base de dados Web </w:t>
      </w:r>
      <w:proofErr w:type="spellStart"/>
      <w:r w:rsidRPr="00FA2419">
        <w:rPr>
          <w:iCs/>
        </w:rPr>
        <w:t>of</w:t>
      </w:r>
      <w:proofErr w:type="spellEnd"/>
      <w:r w:rsidRPr="00FA2419">
        <w:rPr>
          <w:iCs/>
        </w:rPr>
        <w:t xml:space="preserve"> Science, com o resultado de 11 artigos. Pode-se perceber trabalhos consoli</w:t>
      </w:r>
      <w:r>
        <w:rPr>
          <w:iCs/>
        </w:rPr>
        <w:t xml:space="preserve">dados como de </w:t>
      </w:r>
      <w:proofErr w:type="spellStart"/>
      <w:r>
        <w:rPr>
          <w:iCs/>
        </w:rPr>
        <w:t>Djebarni</w:t>
      </w:r>
      <w:proofErr w:type="spellEnd"/>
      <w:r>
        <w:rPr>
          <w:iCs/>
        </w:rPr>
        <w:t xml:space="preserve"> e </w:t>
      </w:r>
      <w:proofErr w:type="spellStart"/>
      <w:r>
        <w:rPr>
          <w:iCs/>
        </w:rPr>
        <w:t>Nyssen</w:t>
      </w:r>
      <w:proofErr w:type="spellEnd"/>
      <w:r w:rsidRPr="00FA2419">
        <w:rPr>
          <w:iCs/>
        </w:rPr>
        <w:t>. Já os t</w:t>
      </w:r>
      <w:r>
        <w:rPr>
          <w:iCs/>
        </w:rPr>
        <w:t xml:space="preserve">rabalhos de Leung e </w:t>
      </w:r>
      <w:proofErr w:type="spellStart"/>
      <w:r>
        <w:rPr>
          <w:iCs/>
        </w:rPr>
        <w:t>Bowem</w:t>
      </w:r>
      <w:proofErr w:type="spellEnd"/>
      <w:r>
        <w:rPr>
          <w:iCs/>
        </w:rPr>
        <w:t xml:space="preserve"> </w:t>
      </w:r>
      <w:r w:rsidRPr="00FA2419">
        <w:rPr>
          <w:iCs/>
        </w:rPr>
        <w:t>apontam como tendências para futuras pesquisas. Os resultados contribuem na apresentação de um mapa conceitual integrando as principais pesquisas da área, identificando os autores, estudos e abordagens mais rele</w:t>
      </w:r>
      <w:r>
        <w:rPr>
          <w:iCs/>
        </w:rPr>
        <w:t>vantes sobre Burnout no setor da</w:t>
      </w:r>
      <w:r w:rsidRPr="00FA2419">
        <w:rPr>
          <w:iCs/>
        </w:rPr>
        <w:t xml:space="preserve"> construção civil nos últimos 10 anos (2008-2018) e na ampliação de um método de revisão da literatura</w:t>
      </w:r>
      <w:r>
        <w:rPr>
          <w:iCs/>
        </w:rPr>
        <w:t>.</w:t>
      </w:r>
    </w:p>
    <w:p w:rsidR="0045103F" w:rsidRDefault="004313DF"/>
    <w:p w:rsidR="006B27ED" w:rsidRDefault="006B27ED" w:rsidP="006B27ED">
      <w:pPr>
        <w:rPr>
          <w:b/>
        </w:rPr>
      </w:pPr>
      <w:r>
        <w:rPr>
          <w:b/>
        </w:rPr>
        <w:t>Palavras-chave</w:t>
      </w:r>
    </w:p>
    <w:p w:rsidR="006B27ED" w:rsidRDefault="006B27ED" w:rsidP="006B27ED">
      <w:r>
        <w:t xml:space="preserve">Burnout, </w:t>
      </w:r>
      <w:r>
        <w:t>Construção Civil</w:t>
      </w:r>
      <w:r>
        <w:t xml:space="preserve">, Revisão, </w:t>
      </w:r>
      <w:r>
        <w:t>Enfoque meta-analítico</w:t>
      </w:r>
      <w:r>
        <w:t>.</w:t>
      </w:r>
    </w:p>
    <w:p w:rsidR="006B27ED" w:rsidRDefault="006B27ED" w:rsidP="006B27ED"/>
    <w:p w:rsidR="006B27ED" w:rsidRPr="006B27ED" w:rsidRDefault="006B27ED" w:rsidP="006B27ED">
      <w:pPr>
        <w:jc w:val="both"/>
        <w:rPr>
          <w:b/>
          <w:bCs/>
          <w:iCs/>
          <w:lang w:val="en-US"/>
        </w:rPr>
      </w:pPr>
      <w:r w:rsidRPr="006B27ED">
        <w:rPr>
          <w:b/>
          <w:bCs/>
          <w:iCs/>
          <w:lang w:val="en-US"/>
        </w:rPr>
        <w:t>ABSTRACT</w:t>
      </w:r>
    </w:p>
    <w:p w:rsidR="006B27ED" w:rsidRPr="006B27ED" w:rsidRDefault="006B27ED" w:rsidP="006B27ED">
      <w:pPr>
        <w:jc w:val="both"/>
        <w:rPr>
          <w:lang w:val="en-US"/>
        </w:rPr>
      </w:pPr>
      <w:r w:rsidRPr="006B27ED">
        <w:rPr>
          <w:lang w:val="en-US"/>
        </w:rPr>
        <w:t xml:space="preserve">Civil construction workers constitute a population at high risk of occupational stress, which, together with prolonged emotional tension, can generate Burnout Syndrome (professional exhaustion). There are few studies that consolidate knowledge into an integrative model that describes changes in the state of the art on the effects of stress at work. The objective of this study is to present the contributions and evolution on Burnout in the civil construction sector in the last 10 years. To reach the objective was carried out the approach meta-analytical approach that comprises the main laws of </w:t>
      </w:r>
      <w:proofErr w:type="spellStart"/>
      <w:r w:rsidRPr="006B27ED">
        <w:rPr>
          <w:lang w:val="en-US"/>
        </w:rPr>
        <w:t>bibliometry</w:t>
      </w:r>
      <w:proofErr w:type="spellEnd"/>
      <w:r w:rsidRPr="006B27ED">
        <w:rPr>
          <w:lang w:val="en-US"/>
        </w:rPr>
        <w:t xml:space="preserve">. The search was performed in the Web of Science database, with a result of 11 articles. One can see consolidated works like those of </w:t>
      </w:r>
      <w:proofErr w:type="spellStart"/>
      <w:r w:rsidRPr="006B27ED">
        <w:rPr>
          <w:lang w:val="en-US"/>
        </w:rPr>
        <w:t>Djebarni</w:t>
      </w:r>
      <w:proofErr w:type="spellEnd"/>
      <w:r w:rsidRPr="006B27ED">
        <w:rPr>
          <w:lang w:val="en-US"/>
        </w:rPr>
        <w:t xml:space="preserve"> and Nyssen. The works of Leung and </w:t>
      </w:r>
      <w:proofErr w:type="spellStart"/>
      <w:r w:rsidRPr="006B27ED">
        <w:rPr>
          <w:lang w:val="en-US"/>
        </w:rPr>
        <w:t>Bowem</w:t>
      </w:r>
      <w:proofErr w:type="spellEnd"/>
      <w:r w:rsidRPr="006B27ED">
        <w:rPr>
          <w:lang w:val="en-US"/>
        </w:rPr>
        <w:t xml:space="preserve"> point to trends for future research. The results contribute to the presentation of a conceptual map integrating the main researches of the area, identifying the most relevant authors, studies and approaches on Burnout in the civil construction sector in the last 10 years (2008-2018) and in the expansion of a method of reviewing literature.</w:t>
      </w:r>
    </w:p>
    <w:p w:rsidR="006B27ED" w:rsidRPr="006B27ED" w:rsidRDefault="006B27ED" w:rsidP="006B27ED">
      <w:pPr>
        <w:rPr>
          <w:lang w:val="en-US"/>
        </w:rPr>
      </w:pPr>
    </w:p>
    <w:p w:rsidR="006B27ED" w:rsidRPr="006B27ED" w:rsidRDefault="006B27ED" w:rsidP="006B27ED">
      <w:pPr>
        <w:rPr>
          <w:b/>
          <w:lang w:val="en-US"/>
        </w:rPr>
      </w:pPr>
      <w:r w:rsidRPr="006B27ED">
        <w:rPr>
          <w:b/>
          <w:lang w:val="en-US"/>
        </w:rPr>
        <w:t>Keywords</w:t>
      </w:r>
    </w:p>
    <w:p w:rsidR="006B27ED" w:rsidRDefault="006B27ED" w:rsidP="006B27ED">
      <w:pPr>
        <w:rPr>
          <w:lang w:val="en-US"/>
        </w:rPr>
      </w:pPr>
      <w:r w:rsidRPr="006B27ED">
        <w:rPr>
          <w:lang w:val="en-US"/>
        </w:rPr>
        <w:t>Burnout</w:t>
      </w:r>
      <w:r>
        <w:rPr>
          <w:lang w:val="en-US"/>
        </w:rPr>
        <w:t xml:space="preserve">, </w:t>
      </w:r>
      <w:r w:rsidRPr="006B27ED">
        <w:rPr>
          <w:lang w:val="en-US"/>
        </w:rPr>
        <w:t>Construction</w:t>
      </w:r>
      <w:r>
        <w:rPr>
          <w:lang w:val="en-US"/>
        </w:rPr>
        <w:t>, R</w:t>
      </w:r>
      <w:r w:rsidRPr="006B27ED">
        <w:rPr>
          <w:lang w:val="en-US"/>
        </w:rPr>
        <w:t>eview</w:t>
      </w:r>
      <w:r>
        <w:rPr>
          <w:lang w:val="en-US"/>
        </w:rPr>
        <w:t xml:space="preserve">, </w:t>
      </w:r>
      <w:r w:rsidRPr="006B27ED">
        <w:rPr>
          <w:lang w:val="en-US"/>
        </w:rPr>
        <w:t>Meta-analytic approach</w:t>
      </w:r>
      <w:r>
        <w:rPr>
          <w:lang w:val="en-US"/>
        </w:rPr>
        <w:t>.</w:t>
      </w:r>
      <w:bookmarkStart w:id="0" w:name="_GoBack"/>
      <w:bookmarkEnd w:id="0"/>
    </w:p>
    <w:sectPr w:rsidR="006B27ED">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DF" w:rsidRDefault="004313DF" w:rsidP="006B27ED">
      <w:r>
        <w:separator/>
      </w:r>
    </w:p>
  </w:endnote>
  <w:endnote w:type="continuationSeparator" w:id="0">
    <w:p w:rsidR="004313DF" w:rsidRDefault="004313DF" w:rsidP="006B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ED" w:rsidRPr="0083345A" w:rsidRDefault="006B27ED">
    <w:pPr>
      <w:pStyle w:val="Rodap"/>
      <w:rPr>
        <w:lang w:val="en-US"/>
      </w:rPr>
    </w:pPr>
    <w:r w:rsidRPr="0083345A">
      <w:rPr>
        <w:lang w:val="en-US"/>
      </w:rPr>
      <w:t>Correspondence about this article should be addressed to: Ronan Cruz Amoras. Email: ronan_cruz@hotmail.com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DF" w:rsidRDefault="004313DF" w:rsidP="006B27ED">
      <w:r>
        <w:separator/>
      </w:r>
    </w:p>
  </w:footnote>
  <w:footnote w:type="continuationSeparator" w:id="0">
    <w:p w:rsidR="004313DF" w:rsidRDefault="004313DF" w:rsidP="006B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ED"/>
    <w:rsid w:val="00143282"/>
    <w:rsid w:val="00160C76"/>
    <w:rsid w:val="001701C0"/>
    <w:rsid w:val="004313DF"/>
    <w:rsid w:val="006B27ED"/>
    <w:rsid w:val="0083345A"/>
    <w:rsid w:val="00A94710"/>
    <w:rsid w:val="00AA4F04"/>
    <w:rsid w:val="00ED6E88"/>
    <w:rsid w:val="00F16F6B"/>
    <w:rsid w:val="00F403AB"/>
    <w:rsid w:val="00FB77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E8BBC"/>
  <w15:chartTrackingRefBased/>
  <w15:docId w15:val="{DD0C1AEE-3470-4D54-AA5E-233B285C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7ED"/>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qFormat/>
    <w:rsid w:val="006B27ED"/>
    <w:pPr>
      <w:spacing w:before="100" w:beforeAutospacing="1" w:after="100" w:afterAutospacing="1"/>
      <w:outlineLvl w:val="1"/>
    </w:pPr>
    <w:rPr>
      <w:b/>
      <w:bCs/>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B27ED"/>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6B27ED"/>
    <w:pPr>
      <w:tabs>
        <w:tab w:val="center" w:pos="4252"/>
        <w:tab w:val="right" w:pos="8504"/>
      </w:tabs>
    </w:pPr>
  </w:style>
  <w:style w:type="character" w:customStyle="1" w:styleId="CabealhoChar">
    <w:name w:val="Cabeçalho Char"/>
    <w:basedOn w:val="Fontepargpadro"/>
    <w:link w:val="Cabealho"/>
    <w:uiPriority w:val="99"/>
    <w:rsid w:val="006B27E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B27ED"/>
    <w:pPr>
      <w:tabs>
        <w:tab w:val="center" w:pos="4252"/>
        <w:tab w:val="right" w:pos="8504"/>
      </w:tabs>
    </w:pPr>
  </w:style>
  <w:style w:type="character" w:customStyle="1" w:styleId="RodapChar">
    <w:name w:val="Rodapé Char"/>
    <w:basedOn w:val="Fontepargpadro"/>
    <w:link w:val="Rodap"/>
    <w:uiPriority w:val="99"/>
    <w:rsid w:val="006B27E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813568">
      <w:bodyDiv w:val="1"/>
      <w:marLeft w:val="0"/>
      <w:marRight w:val="0"/>
      <w:marTop w:val="0"/>
      <w:marBottom w:val="0"/>
      <w:divBdr>
        <w:top w:val="none" w:sz="0" w:space="0" w:color="auto"/>
        <w:left w:val="none" w:sz="0" w:space="0" w:color="auto"/>
        <w:bottom w:val="none" w:sz="0" w:space="0" w:color="auto"/>
        <w:right w:val="none" w:sz="0" w:space="0" w:color="auto"/>
      </w:divBdr>
      <w:divsChild>
        <w:div w:id="287052248">
          <w:marLeft w:val="0"/>
          <w:marRight w:val="0"/>
          <w:marTop w:val="0"/>
          <w:marBottom w:val="0"/>
          <w:divBdr>
            <w:top w:val="none" w:sz="0" w:space="0" w:color="auto"/>
            <w:left w:val="none" w:sz="0" w:space="0" w:color="auto"/>
            <w:bottom w:val="none" w:sz="0" w:space="0" w:color="auto"/>
            <w:right w:val="none" w:sz="0" w:space="0" w:color="auto"/>
          </w:divBdr>
        </w:div>
        <w:div w:id="381826121">
          <w:marLeft w:val="0"/>
          <w:marRight w:val="0"/>
          <w:marTop w:val="0"/>
          <w:marBottom w:val="0"/>
          <w:divBdr>
            <w:top w:val="none" w:sz="0" w:space="0" w:color="auto"/>
            <w:left w:val="none" w:sz="0" w:space="0" w:color="auto"/>
            <w:bottom w:val="none" w:sz="0" w:space="0" w:color="auto"/>
            <w:right w:val="none" w:sz="0" w:space="0" w:color="auto"/>
          </w:divBdr>
        </w:div>
        <w:div w:id="2022969796">
          <w:marLeft w:val="0"/>
          <w:marRight w:val="0"/>
          <w:marTop w:val="0"/>
          <w:marBottom w:val="0"/>
          <w:divBdr>
            <w:top w:val="none" w:sz="0" w:space="0" w:color="auto"/>
            <w:left w:val="none" w:sz="0" w:space="0" w:color="auto"/>
            <w:bottom w:val="none" w:sz="0" w:space="0" w:color="auto"/>
            <w:right w:val="none" w:sz="0" w:space="0" w:color="auto"/>
          </w:divBdr>
        </w:div>
        <w:div w:id="42719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401</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Cruz</dc:creator>
  <cp:keywords/>
  <dc:description/>
  <cp:lastModifiedBy>Ronan Cruz</cp:lastModifiedBy>
  <cp:revision>8</cp:revision>
  <dcterms:created xsi:type="dcterms:W3CDTF">2018-06-26T17:52:00Z</dcterms:created>
  <dcterms:modified xsi:type="dcterms:W3CDTF">2018-06-26T18:09:00Z</dcterms:modified>
</cp:coreProperties>
</file>