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11F6A" w14:textId="77777777" w:rsidR="00A713C7" w:rsidRPr="00EC23A4" w:rsidRDefault="00A713C7" w:rsidP="00A713C7">
      <w:pPr>
        <w:pStyle w:val="Encabezado"/>
        <w:tabs>
          <w:tab w:val="clear" w:pos="4252"/>
          <w:tab w:val="clear" w:pos="8504"/>
        </w:tabs>
        <w:spacing w:line="480" w:lineRule="auto"/>
        <w:ind w:right="360"/>
        <w:jc w:val="center"/>
        <w:rPr>
          <w:szCs w:val="24"/>
          <w:lang w:val="es-ES_tradnl"/>
        </w:rPr>
      </w:pPr>
      <w:r>
        <w:rPr>
          <w:szCs w:val="24"/>
          <w:lang w:val="es-ES_tradnl"/>
        </w:rPr>
        <w:t>Úl</w:t>
      </w:r>
      <w:r w:rsidRPr="00EC23A4">
        <w:rPr>
          <w:szCs w:val="24"/>
          <w:lang w:val="es-ES_tradnl"/>
        </w:rPr>
        <w:t>timas palab</w:t>
      </w:r>
      <w:r>
        <w:rPr>
          <w:szCs w:val="24"/>
          <w:lang w:val="es-ES_tradnl"/>
        </w:rPr>
        <w:t>ras en el corredor de la muerte: un a</w:t>
      </w:r>
      <w:r w:rsidRPr="00EC23A4">
        <w:rPr>
          <w:szCs w:val="24"/>
          <w:lang w:val="es-ES_tradnl"/>
        </w:rPr>
        <w:t xml:space="preserve">nálisis </w:t>
      </w:r>
      <w:r>
        <w:rPr>
          <w:szCs w:val="24"/>
          <w:lang w:val="es-ES_tradnl"/>
        </w:rPr>
        <w:t>fenomenológico.</w:t>
      </w:r>
    </w:p>
    <w:p w14:paraId="22EF118E" w14:textId="77777777" w:rsidR="00A713C7" w:rsidRPr="00EC23A4" w:rsidRDefault="00A713C7" w:rsidP="00A713C7">
      <w:pPr>
        <w:pStyle w:val="Encabezado"/>
        <w:tabs>
          <w:tab w:val="clear" w:pos="4252"/>
          <w:tab w:val="clear" w:pos="8504"/>
        </w:tabs>
        <w:spacing w:line="480" w:lineRule="auto"/>
        <w:ind w:right="360"/>
        <w:jc w:val="center"/>
        <w:rPr>
          <w:szCs w:val="24"/>
          <w:lang w:val="es-ES_tradnl"/>
        </w:rPr>
      </w:pPr>
    </w:p>
    <w:p w14:paraId="48814B94" w14:textId="77777777" w:rsidR="00A713C7" w:rsidRPr="00492A8D" w:rsidRDefault="00A713C7" w:rsidP="00A713C7">
      <w:pPr>
        <w:pStyle w:val="Encabezado"/>
        <w:tabs>
          <w:tab w:val="clear" w:pos="4252"/>
          <w:tab w:val="clear" w:pos="8504"/>
        </w:tabs>
        <w:spacing w:line="480" w:lineRule="auto"/>
        <w:ind w:right="360"/>
        <w:jc w:val="center"/>
        <w:rPr>
          <w:szCs w:val="24"/>
        </w:rPr>
      </w:pPr>
      <w:r w:rsidRPr="00492A8D">
        <w:rPr>
          <w:szCs w:val="24"/>
        </w:rPr>
        <w:t xml:space="preserve">Death row last statements: a </w:t>
      </w:r>
      <w:r w:rsidRPr="00644B88">
        <w:rPr>
          <w:noProof w:val="0"/>
          <w:szCs w:val="24"/>
        </w:rPr>
        <w:t xml:space="preserve">phenomenological </w:t>
      </w:r>
      <w:r w:rsidRPr="00492A8D">
        <w:rPr>
          <w:szCs w:val="24"/>
        </w:rPr>
        <w:t xml:space="preserve">analysis. </w:t>
      </w:r>
    </w:p>
    <w:p w14:paraId="233D4230" w14:textId="77777777" w:rsidR="00A713C7" w:rsidRPr="00492A8D" w:rsidRDefault="00A713C7" w:rsidP="00A713C7">
      <w:pPr>
        <w:pStyle w:val="Encabezado"/>
        <w:tabs>
          <w:tab w:val="clear" w:pos="4252"/>
          <w:tab w:val="clear" w:pos="8504"/>
        </w:tabs>
        <w:spacing w:line="480" w:lineRule="auto"/>
        <w:ind w:right="360"/>
        <w:jc w:val="center"/>
        <w:rPr>
          <w:szCs w:val="24"/>
        </w:rPr>
      </w:pPr>
    </w:p>
    <w:p w14:paraId="0020E19D" w14:textId="77777777" w:rsidR="00A713C7" w:rsidRPr="00CF7581" w:rsidRDefault="00A713C7" w:rsidP="00A713C7">
      <w:pPr>
        <w:pStyle w:val="Encabezado"/>
        <w:tabs>
          <w:tab w:val="clear" w:pos="4252"/>
          <w:tab w:val="clear" w:pos="8504"/>
        </w:tabs>
        <w:spacing w:line="480" w:lineRule="auto"/>
        <w:ind w:right="360"/>
        <w:jc w:val="center"/>
        <w:rPr>
          <w:szCs w:val="24"/>
          <w:lang w:val="es-ES_tradnl"/>
        </w:rPr>
      </w:pPr>
      <w:r>
        <w:rPr>
          <w:szCs w:val="24"/>
          <w:lang w:val="es-ES_tradnl"/>
        </w:rPr>
        <w:t>Ana R. Delgado, Ph.D.</w:t>
      </w:r>
      <w:r w:rsidRPr="00810ADE">
        <w:rPr>
          <w:szCs w:val="24"/>
          <w:lang w:val="es-ES_tradnl"/>
        </w:rPr>
        <w:t xml:space="preserve"> </w:t>
      </w:r>
      <w:r>
        <w:rPr>
          <w:szCs w:val="24"/>
          <w:lang w:val="es-ES_tradnl"/>
        </w:rPr>
        <w:t xml:space="preserve">(1), &amp; </w:t>
      </w:r>
      <w:r w:rsidRPr="00492A8D">
        <w:rPr>
          <w:szCs w:val="24"/>
          <w:lang w:val="es-AR"/>
        </w:rPr>
        <w:t>Álvaro Málaga</w:t>
      </w:r>
    </w:p>
    <w:p w14:paraId="087C0407" w14:textId="77777777" w:rsidR="00A713C7" w:rsidRPr="00492A8D" w:rsidRDefault="00A713C7" w:rsidP="00A713C7">
      <w:pPr>
        <w:pStyle w:val="Encabezado"/>
        <w:tabs>
          <w:tab w:val="clear" w:pos="4252"/>
          <w:tab w:val="clear" w:pos="8504"/>
        </w:tabs>
        <w:spacing w:line="480" w:lineRule="auto"/>
        <w:ind w:right="360"/>
        <w:jc w:val="center"/>
        <w:rPr>
          <w:szCs w:val="24"/>
          <w:lang w:val="es-AR"/>
        </w:rPr>
      </w:pPr>
      <w:r w:rsidRPr="00492A8D">
        <w:rPr>
          <w:szCs w:val="24"/>
          <w:lang w:val="es-AR"/>
        </w:rPr>
        <w:t>Universidad de Salamanca</w:t>
      </w:r>
    </w:p>
    <w:p w14:paraId="18B338AB" w14:textId="77777777" w:rsidR="00A713C7" w:rsidRPr="00EC23A4" w:rsidRDefault="00A713C7" w:rsidP="00A713C7">
      <w:pPr>
        <w:pStyle w:val="Encabezado"/>
        <w:tabs>
          <w:tab w:val="clear" w:pos="4252"/>
          <w:tab w:val="clear" w:pos="8504"/>
        </w:tabs>
        <w:spacing w:line="480" w:lineRule="auto"/>
        <w:ind w:right="360"/>
        <w:jc w:val="center"/>
        <w:rPr>
          <w:szCs w:val="24"/>
          <w:lang w:val="es-ES_tradnl"/>
        </w:rPr>
      </w:pPr>
      <w:r w:rsidRPr="00492A8D">
        <w:rPr>
          <w:szCs w:val="24"/>
          <w:lang w:val="es-AR"/>
        </w:rPr>
        <w:t>España</w:t>
      </w:r>
    </w:p>
    <w:p w14:paraId="2E91BBD9" w14:textId="77777777" w:rsidR="00A713C7" w:rsidRDefault="00A713C7" w:rsidP="00A713C7">
      <w:pPr>
        <w:pStyle w:val="Encabezado"/>
        <w:tabs>
          <w:tab w:val="clear" w:pos="4252"/>
          <w:tab w:val="clear" w:pos="8504"/>
        </w:tabs>
        <w:spacing w:line="480" w:lineRule="auto"/>
        <w:ind w:right="360"/>
        <w:jc w:val="center"/>
        <w:rPr>
          <w:szCs w:val="24"/>
          <w:lang w:val="es-ES_tradnl"/>
        </w:rPr>
      </w:pPr>
    </w:p>
    <w:p w14:paraId="27E04638" w14:textId="77777777" w:rsidR="00A713C7" w:rsidRDefault="00A713C7" w:rsidP="00A713C7">
      <w:pPr>
        <w:pStyle w:val="Encabezado"/>
        <w:tabs>
          <w:tab w:val="clear" w:pos="4252"/>
          <w:tab w:val="clear" w:pos="8504"/>
        </w:tabs>
        <w:spacing w:line="480" w:lineRule="auto"/>
        <w:ind w:right="360"/>
        <w:jc w:val="center"/>
        <w:rPr>
          <w:szCs w:val="24"/>
          <w:lang w:val="es-ES_tradnl"/>
        </w:rPr>
      </w:pPr>
    </w:p>
    <w:p w14:paraId="61F28E06" w14:textId="77777777" w:rsidR="00A713C7" w:rsidRDefault="00A713C7" w:rsidP="00A713C7">
      <w:pPr>
        <w:pStyle w:val="Encabezado"/>
        <w:tabs>
          <w:tab w:val="clear" w:pos="4252"/>
          <w:tab w:val="clear" w:pos="8504"/>
        </w:tabs>
        <w:spacing w:line="480" w:lineRule="auto"/>
        <w:ind w:right="360"/>
        <w:jc w:val="center"/>
        <w:rPr>
          <w:szCs w:val="24"/>
          <w:lang w:val="es-ES_tradnl"/>
        </w:rPr>
      </w:pPr>
    </w:p>
    <w:p w14:paraId="313F5CCD" w14:textId="77777777" w:rsidR="00A713C7" w:rsidRDefault="00A713C7" w:rsidP="00A713C7">
      <w:pPr>
        <w:pStyle w:val="Encabezado"/>
        <w:tabs>
          <w:tab w:val="clear" w:pos="4252"/>
          <w:tab w:val="clear" w:pos="8504"/>
        </w:tabs>
        <w:spacing w:line="480" w:lineRule="auto"/>
        <w:ind w:right="360"/>
        <w:jc w:val="center"/>
        <w:rPr>
          <w:szCs w:val="24"/>
          <w:lang w:val="es-ES_tradnl"/>
        </w:rPr>
      </w:pPr>
    </w:p>
    <w:p w14:paraId="66D7F3BF" w14:textId="77777777" w:rsidR="00A713C7" w:rsidRDefault="00A713C7" w:rsidP="00A713C7">
      <w:pPr>
        <w:pStyle w:val="Encabezado"/>
        <w:tabs>
          <w:tab w:val="clear" w:pos="4252"/>
          <w:tab w:val="clear" w:pos="8504"/>
        </w:tabs>
        <w:spacing w:line="480" w:lineRule="auto"/>
        <w:ind w:right="360"/>
        <w:jc w:val="center"/>
        <w:rPr>
          <w:szCs w:val="24"/>
          <w:lang w:val="es-ES_tradnl"/>
        </w:rPr>
      </w:pPr>
    </w:p>
    <w:p w14:paraId="05AEC6F9" w14:textId="77777777" w:rsidR="00A713C7" w:rsidRDefault="00A713C7" w:rsidP="00A713C7">
      <w:pPr>
        <w:pStyle w:val="Encabezado"/>
        <w:tabs>
          <w:tab w:val="clear" w:pos="4252"/>
          <w:tab w:val="clear" w:pos="8504"/>
        </w:tabs>
        <w:spacing w:line="480" w:lineRule="auto"/>
        <w:ind w:right="360"/>
        <w:jc w:val="center"/>
        <w:rPr>
          <w:szCs w:val="24"/>
          <w:lang w:val="es-ES_tradnl"/>
        </w:rPr>
      </w:pPr>
    </w:p>
    <w:p w14:paraId="1D13F71B" w14:textId="4AAE0847" w:rsidR="00A713C7" w:rsidRDefault="00A713C7" w:rsidP="00A713C7">
      <w:pPr>
        <w:pStyle w:val="Encabezado"/>
        <w:tabs>
          <w:tab w:val="clear" w:pos="4252"/>
          <w:tab w:val="clear" w:pos="8504"/>
          <w:tab w:val="left" w:pos="1991"/>
        </w:tabs>
        <w:spacing w:line="480" w:lineRule="auto"/>
        <w:ind w:right="360"/>
        <w:rPr>
          <w:szCs w:val="24"/>
          <w:lang w:val="es-ES_tradnl"/>
        </w:rPr>
      </w:pPr>
      <w:r>
        <w:rPr>
          <w:szCs w:val="24"/>
          <w:lang w:val="es-ES_tradnl"/>
        </w:rPr>
        <w:t>(1) La dirección de correo electrónico de Ana R. Delgado es adelgado@usal.es; correo postal: Facultad de Psicología, Avda. de la Merced 109.131, 37005 Salamanca, España.</w:t>
      </w:r>
    </w:p>
    <w:p w14:paraId="11807BD0" w14:textId="77777777" w:rsidR="00A713C7" w:rsidRDefault="00A713C7">
      <w:pPr>
        <w:rPr>
          <w:szCs w:val="24"/>
          <w:lang w:val="es-ES_tradnl"/>
        </w:rPr>
      </w:pPr>
      <w:r>
        <w:rPr>
          <w:szCs w:val="24"/>
          <w:lang w:val="es-ES_tradnl"/>
        </w:rPr>
        <w:br w:type="page"/>
      </w:r>
    </w:p>
    <w:p w14:paraId="38594AAC" w14:textId="77777777" w:rsidR="00284A9F" w:rsidRPr="00EC23A4" w:rsidRDefault="00284A9F" w:rsidP="00284A9F">
      <w:pPr>
        <w:spacing w:line="480" w:lineRule="auto"/>
        <w:jc w:val="center"/>
        <w:rPr>
          <w:noProof w:val="0"/>
          <w:szCs w:val="24"/>
          <w:lang w:val="es-ES_tradnl"/>
        </w:rPr>
      </w:pPr>
      <w:r w:rsidRPr="00EC23A4">
        <w:rPr>
          <w:noProof w:val="0"/>
          <w:szCs w:val="24"/>
          <w:lang w:val="es-ES_tradnl"/>
        </w:rPr>
        <w:lastRenderedPageBreak/>
        <w:t>Resumen</w:t>
      </w:r>
    </w:p>
    <w:p w14:paraId="54926F24" w14:textId="3BFD1B50" w:rsidR="00284A9F" w:rsidRPr="00EC23A4" w:rsidRDefault="00E416A3" w:rsidP="00284A9F">
      <w:pPr>
        <w:spacing w:line="480" w:lineRule="auto"/>
        <w:rPr>
          <w:noProof w:val="0"/>
          <w:szCs w:val="24"/>
          <w:lang w:val="es-ES_tradnl"/>
        </w:rPr>
      </w:pPr>
      <w:r>
        <w:rPr>
          <w:noProof w:val="0"/>
          <w:szCs w:val="24"/>
          <w:lang w:val="es-ES_tradnl"/>
        </w:rPr>
        <w:tab/>
      </w:r>
      <w:r w:rsidR="00284A9F">
        <w:rPr>
          <w:noProof w:val="0"/>
          <w:szCs w:val="24"/>
          <w:lang w:val="es-ES_tradnl"/>
        </w:rPr>
        <w:t xml:space="preserve">A modo </w:t>
      </w:r>
      <w:r w:rsidR="00284A9F" w:rsidRPr="00366FFE">
        <w:rPr>
          <w:noProof w:val="0"/>
          <w:szCs w:val="24"/>
          <w:lang w:val="es-ES_tradnl"/>
        </w:rPr>
        <w:t xml:space="preserve">de ilustración de </w:t>
      </w:r>
      <w:r w:rsidR="00284A9F" w:rsidRPr="00366FFE">
        <w:rPr>
          <w:bCs/>
          <w:color w:val="000000"/>
          <w:szCs w:val="24"/>
          <w:lang w:val="es-ES_tradnl"/>
        </w:rPr>
        <w:t>los nuevos estándares de la APA,</w:t>
      </w:r>
      <w:r w:rsidR="00284A9F" w:rsidRPr="00366FFE">
        <w:rPr>
          <w:noProof w:val="0"/>
          <w:szCs w:val="24"/>
          <w:lang w:val="es-ES_tradnl"/>
        </w:rPr>
        <w:t xml:space="preserve"> se presenta un análisis fenomenológico cuyo objetivo es conocer la experiencia de los condenados a muerte a partir de sus últimas palabras. La muestra se compone de 61 transcripciones</w:t>
      </w:r>
      <w:r w:rsidR="00284A9F" w:rsidRPr="00EC23A4">
        <w:rPr>
          <w:noProof w:val="0"/>
          <w:szCs w:val="24"/>
          <w:lang w:val="es-ES_tradnl"/>
        </w:rPr>
        <w:t xml:space="preserve"> </w:t>
      </w:r>
      <w:r w:rsidR="00284A9F" w:rsidRPr="00EC23A4">
        <w:rPr>
          <w:bCs/>
          <w:color w:val="000000"/>
          <w:szCs w:val="24"/>
          <w:lang w:val="es-ES_tradnl"/>
        </w:rPr>
        <w:t xml:space="preserve">de las personas ejecutadas por el </w:t>
      </w:r>
      <w:r w:rsidR="00284A9F" w:rsidRPr="00366FFE">
        <w:rPr>
          <w:bCs/>
          <w:color w:val="000000"/>
          <w:szCs w:val="24"/>
          <w:highlight w:val="green"/>
          <w:lang w:val="es-ES_tradnl"/>
        </w:rPr>
        <w:t>e</w:t>
      </w:r>
      <w:r w:rsidR="00284A9F" w:rsidRPr="00EC23A4">
        <w:rPr>
          <w:bCs/>
          <w:color w:val="000000"/>
          <w:szCs w:val="24"/>
          <w:lang w:val="es-ES_tradnl"/>
        </w:rPr>
        <w:t xml:space="preserve">stado </w:t>
      </w:r>
      <w:r w:rsidR="00366FFE">
        <w:rPr>
          <w:bCs/>
          <w:color w:val="1F497D" w:themeColor="text2"/>
          <w:szCs w:val="24"/>
          <w:lang w:val="es-ES_tradnl"/>
        </w:rPr>
        <w:t xml:space="preserve">(Estado) </w:t>
      </w:r>
      <w:r w:rsidR="00284A9F" w:rsidRPr="00EC23A4">
        <w:rPr>
          <w:bCs/>
          <w:color w:val="000000"/>
          <w:szCs w:val="24"/>
          <w:lang w:val="es-ES_tradnl"/>
        </w:rPr>
        <w:t>de Texas entre 2011 y 2017,</w:t>
      </w:r>
      <w:r w:rsidR="00284A9F" w:rsidRPr="00EC23A4">
        <w:rPr>
          <w:noProof w:val="0"/>
          <w:szCs w:val="24"/>
          <w:lang w:val="es-ES_tradnl"/>
        </w:rPr>
        <w:t xml:space="preserve"> que fueron analizadas temáticamente. </w:t>
      </w:r>
      <w:r w:rsidR="00284A9F">
        <w:rPr>
          <w:bCs/>
          <w:color w:val="000000"/>
          <w:szCs w:val="24"/>
          <w:lang w:val="es-ES_tradnl"/>
        </w:rPr>
        <w:t>Entre l</w:t>
      </w:r>
      <w:r w:rsidR="00284A9F" w:rsidRPr="00EC23A4">
        <w:rPr>
          <w:bCs/>
          <w:color w:val="000000"/>
          <w:szCs w:val="24"/>
          <w:lang w:val="es-ES_tradnl"/>
        </w:rPr>
        <w:t xml:space="preserve">os temas principales </w:t>
      </w:r>
      <w:r w:rsidR="00284A9F">
        <w:rPr>
          <w:bCs/>
          <w:color w:val="000000"/>
          <w:szCs w:val="24"/>
          <w:lang w:val="es-ES_tradnl"/>
        </w:rPr>
        <w:t>se encuentran la</w:t>
      </w:r>
      <w:r w:rsidR="00284A9F" w:rsidRPr="00EC23A4">
        <w:rPr>
          <w:bCs/>
          <w:color w:val="000000"/>
          <w:szCs w:val="24"/>
          <w:lang w:val="es-ES_tradnl"/>
        </w:rPr>
        <w:t xml:space="preserve"> expresión de afecto, las creencias </w:t>
      </w:r>
      <w:r w:rsidR="00284A9F">
        <w:rPr>
          <w:bCs/>
          <w:color w:val="000000"/>
          <w:szCs w:val="24"/>
          <w:lang w:val="es-ES_tradnl"/>
        </w:rPr>
        <w:t>religiosas, el arrepentimiento,</w:t>
      </w:r>
      <w:r w:rsidR="00284A9F" w:rsidRPr="00EC23A4">
        <w:rPr>
          <w:bCs/>
          <w:color w:val="000000"/>
          <w:szCs w:val="24"/>
          <w:lang w:val="es-ES_tradnl"/>
        </w:rPr>
        <w:t xml:space="preserve"> la aceptación</w:t>
      </w:r>
      <w:r w:rsidR="00284A9F">
        <w:rPr>
          <w:bCs/>
          <w:color w:val="000000"/>
          <w:szCs w:val="24"/>
          <w:lang w:val="es-ES_tradnl"/>
        </w:rPr>
        <w:t>, el</w:t>
      </w:r>
      <w:r w:rsidR="00284A9F" w:rsidRPr="00EC23A4">
        <w:rPr>
          <w:bCs/>
          <w:color w:val="000000"/>
          <w:szCs w:val="24"/>
          <w:lang w:val="es-ES_tradnl"/>
        </w:rPr>
        <w:t xml:space="preserve"> agradecimiento </w:t>
      </w:r>
      <w:r w:rsidR="00284A9F">
        <w:rPr>
          <w:bCs/>
          <w:color w:val="000000"/>
          <w:szCs w:val="24"/>
          <w:lang w:val="es-ES_tradnl"/>
        </w:rPr>
        <w:t>y</w:t>
      </w:r>
      <w:r w:rsidR="00284A9F" w:rsidRPr="00EC23A4">
        <w:rPr>
          <w:bCs/>
          <w:color w:val="000000"/>
          <w:szCs w:val="24"/>
          <w:lang w:val="es-ES_tradnl"/>
        </w:rPr>
        <w:t xml:space="preserve"> el sentido de cierre</w:t>
      </w:r>
      <w:r w:rsidR="00284A9F">
        <w:rPr>
          <w:bCs/>
          <w:color w:val="000000"/>
          <w:szCs w:val="24"/>
          <w:lang w:val="es-ES_tradnl"/>
        </w:rPr>
        <w:t xml:space="preserve">. </w:t>
      </w:r>
      <w:r w:rsidR="00284A9F" w:rsidRPr="00EC23A4">
        <w:rPr>
          <w:bCs/>
          <w:color w:val="000000"/>
          <w:szCs w:val="24"/>
          <w:lang w:val="es-ES_tradnl"/>
        </w:rPr>
        <w:t xml:space="preserve">La mayor parte de los temas </w:t>
      </w:r>
      <w:r w:rsidR="00284A9F" w:rsidRPr="00F46426">
        <w:rPr>
          <w:bCs/>
          <w:color w:val="000000"/>
          <w:szCs w:val="24"/>
          <w:lang w:val="es-ES_tradnl"/>
        </w:rPr>
        <w:t xml:space="preserve">hallados son de carácter positivo, lo que es coherente con los hallazgos de investigaciones previas. Al ser un método experiencial y descriptivo, la evaluación de la integridad metodológica </w:t>
      </w:r>
      <w:r w:rsidR="00284A9F" w:rsidRPr="00F46426">
        <w:rPr>
          <w:noProof w:val="0"/>
          <w:szCs w:val="24"/>
          <w:lang w:val="es-ES_tradnl"/>
        </w:rPr>
        <w:t>ofrece escasa</w:t>
      </w:r>
      <w:r w:rsidR="00284A9F">
        <w:rPr>
          <w:noProof w:val="0"/>
          <w:szCs w:val="24"/>
          <w:lang w:val="es-ES_tradnl"/>
        </w:rPr>
        <w:t xml:space="preserve"> dificultad</w:t>
      </w:r>
      <w:r w:rsidR="00284A9F" w:rsidRPr="00EC23A4">
        <w:rPr>
          <w:noProof w:val="0"/>
          <w:szCs w:val="24"/>
          <w:lang w:val="es-ES_tradnl"/>
        </w:rPr>
        <w:t>.</w:t>
      </w:r>
      <w:r w:rsidR="00284A9F">
        <w:rPr>
          <w:noProof w:val="0"/>
          <w:szCs w:val="24"/>
          <w:lang w:val="es-ES_tradnl"/>
        </w:rPr>
        <w:t xml:space="preserve"> </w:t>
      </w:r>
    </w:p>
    <w:p w14:paraId="10BE9CEF" w14:textId="2F10C809" w:rsidR="00284A9F" w:rsidRPr="004A64DF" w:rsidRDefault="00E416A3" w:rsidP="00284A9F">
      <w:pPr>
        <w:spacing w:line="480" w:lineRule="auto"/>
        <w:rPr>
          <w:b/>
          <w:bCs/>
          <w:color w:val="000000"/>
          <w:szCs w:val="24"/>
          <w:lang w:val="es-ES_tradnl"/>
        </w:rPr>
      </w:pPr>
      <w:r>
        <w:rPr>
          <w:i/>
          <w:lang w:val="es-ES_tradnl"/>
        </w:rPr>
        <w:tab/>
      </w:r>
      <w:r w:rsidR="00284A9F" w:rsidRPr="00EC23A4">
        <w:rPr>
          <w:i/>
          <w:lang w:val="es-ES_tradnl"/>
        </w:rPr>
        <w:t>Palabras clave:</w:t>
      </w:r>
      <w:r w:rsidR="00284A9F" w:rsidRPr="00EC23A4">
        <w:rPr>
          <w:b/>
          <w:bCs/>
          <w:color w:val="000000"/>
          <w:szCs w:val="24"/>
          <w:lang w:val="es-ES_tradnl"/>
        </w:rPr>
        <w:t xml:space="preserve"> </w:t>
      </w:r>
      <w:r w:rsidR="00284A9F" w:rsidRPr="00EC23A4">
        <w:rPr>
          <w:noProof w:val="0"/>
          <w:szCs w:val="24"/>
          <w:lang w:val="es-ES_tradnl"/>
        </w:rPr>
        <w:t>corredor de la muerte; fenomenología descriptiva;</w:t>
      </w:r>
      <w:r w:rsidR="00284A9F" w:rsidRPr="00EC23A4">
        <w:rPr>
          <w:szCs w:val="24"/>
          <w:lang w:val="es-ES_tradnl"/>
        </w:rPr>
        <w:t xml:space="preserve"> </w:t>
      </w:r>
      <w:r w:rsidR="00284A9F">
        <w:rPr>
          <w:szCs w:val="24"/>
          <w:lang w:val="es-ES_tradnl"/>
        </w:rPr>
        <w:t>fidelidad; integridad metodológica; utilidad</w:t>
      </w:r>
      <w:r w:rsidR="00284A9F" w:rsidRPr="00EC23A4">
        <w:rPr>
          <w:noProof w:val="0"/>
          <w:szCs w:val="24"/>
          <w:lang w:val="es-ES_tradnl"/>
        </w:rPr>
        <w:t>.</w:t>
      </w:r>
    </w:p>
    <w:p w14:paraId="7B974307" w14:textId="77777777" w:rsidR="00284A9F" w:rsidRPr="00492A8D" w:rsidRDefault="00284A9F" w:rsidP="00284A9F">
      <w:pPr>
        <w:spacing w:line="480" w:lineRule="auto"/>
        <w:jc w:val="center"/>
        <w:rPr>
          <w:noProof w:val="0"/>
          <w:szCs w:val="24"/>
        </w:rPr>
      </w:pPr>
      <w:r w:rsidRPr="00492A8D">
        <w:rPr>
          <w:noProof w:val="0"/>
          <w:szCs w:val="24"/>
        </w:rPr>
        <w:t>Abstract</w:t>
      </w:r>
    </w:p>
    <w:p w14:paraId="74F36B4F" w14:textId="1A2D9805" w:rsidR="00284A9F" w:rsidRPr="00644B88" w:rsidRDefault="00E416A3" w:rsidP="00284A9F">
      <w:pPr>
        <w:spacing w:line="480" w:lineRule="auto"/>
        <w:rPr>
          <w:noProof w:val="0"/>
          <w:szCs w:val="24"/>
        </w:rPr>
      </w:pPr>
      <w:r>
        <w:rPr>
          <w:noProof w:val="0"/>
          <w:szCs w:val="24"/>
        </w:rPr>
        <w:tab/>
      </w:r>
      <w:r w:rsidR="00284A9F">
        <w:rPr>
          <w:noProof w:val="0"/>
          <w:szCs w:val="24"/>
        </w:rPr>
        <w:t xml:space="preserve">In order to illustrate the recently published </w:t>
      </w:r>
      <w:r w:rsidR="00284A9F" w:rsidRPr="00492A8D">
        <w:rPr>
          <w:szCs w:val="24"/>
        </w:rPr>
        <w:t>APA reporting standards for qualitative research</w:t>
      </w:r>
      <w:r w:rsidR="00284A9F">
        <w:rPr>
          <w:noProof w:val="0"/>
          <w:szCs w:val="24"/>
        </w:rPr>
        <w:t xml:space="preserve">, we describe </w:t>
      </w:r>
      <w:r w:rsidR="00284A9F" w:rsidRPr="00644B88">
        <w:rPr>
          <w:noProof w:val="0"/>
          <w:szCs w:val="24"/>
        </w:rPr>
        <w:t xml:space="preserve">a phenomenological analysis whose goal is to learn the experience of death row inmates from their last statements. The sample is composed of 61 transcriptions </w:t>
      </w:r>
      <w:r w:rsidR="00284A9F">
        <w:rPr>
          <w:noProof w:val="0"/>
          <w:szCs w:val="24"/>
        </w:rPr>
        <w:t>from</w:t>
      </w:r>
      <w:r w:rsidR="00284A9F" w:rsidRPr="00644B88">
        <w:rPr>
          <w:noProof w:val="0"/>
          <w:szCs w:val="24"/>
        </w:rPr>
        <w:t xml:space="preserve"> people executed by the U.S. state of Texas between </w:t>
      </w:r>
      <w:r w:rsidR="00284A9F" w:rsidRPr="00644B88">
        <w:rPr>
          <w:bCs/>
          <w:color w:val="000000"/>
          <w:szCs w:val="24"/>
        </w:rPr>
        <w:t>2011 and 2017</w:t>
      </w:r>
      <w:r w:rsidR="00617E24">
        <w:rPr>
          <w:bCs/>
          <w:color w:val="000000"/>
          <w:szCs w:val="24"/>
        </w:rPr>
        <w:t>, that were analyzed thematically</w:t>
      </w:r>
      <w:r w:rsidR="00284A9F" w:rsidRPr="00644B88">
        <w:rPr>
          <w:noProof w:val="0"/>
          <w:szCs w:val="24"/>
        </w:rPr>
        <w:t xml:space="preserve">. </w:t>
      </w:r>
      <w:r w:rsidR="00284A9F" w:rsidRPr="00644B88">
        <w:rPr>
          <w:bCs/>
          <w:color w:val="000000"/>
          <w:szCs w:val="24"/>
        </w:rPr>
        <w:t>Among the main themes we found affection, religious beli</w:t>
      </w:r>
      <w:r w:rsidR="00284A9F">
        <w:rPr>
          <w:bCs/>
          <w:color w:val="000000"/>
          <w:szCs w:val="24"/>
        </w:rPr>
        <w:t>e</w:t>
      </w:r>
      <w:r w:rsidR="00284A9F" w:rsidRPr="00644B88">
        <w:rPr>
          <w:bCs/>
          <w:color w:val="000000"/>
          <w:szCs w:val="24"/>
        </w:rPr>
        <w:t xml:space="preserve">f, regret, acceptance, gratefulness and sense of closure. Most themes were of positive </w:t>
      </w:r>
      <w:r w:rsidR="00284A9F">
        <w:rPr>
          <w:bCs/>
          <w:color w:val="000000"/>
          <w:szCs w:val="24"/>
        </w:rPr>
        <w:t>valence</w:t>
      </w:r>
      <w:r w:rsidR="00284A9F" w:rsidRPr="00644B88">
        <w:rPr>
          <w:bCs/>
          <w:color w:val="000000"/>
          <w:szCs w:val="24"/>
        </w:rPr>
        <w:t xml:space="preserve">, which is coherent with previous research results. Because </w:t>
      </w:r>
      <w:r w:rsidR="00284A9F">
        <w:rPr>
          <w:bCs/>
          <w:color w:val="000000"/>
          <w:szCs w:val="24"/>
        </w:rPr>
        <w:t>we used</w:t>
      </w:r>
      <w:r w:rsidR="00284A9F" w:rsidRPr="00644B88">
        <w:rPr>
          <w:bCs/>
          <w:color w:val="000000"/>
          <w:szCs w:val="24"/>
        </w:rPr>
        <w:t xml:space="preserve"> an experiential and descriptive method, the assessment of methodological integrity</w:t>
      </w:r>
      <w:r w:rsidR="00284A9F" w:rsidRPr="00644B88">
        <w:rPr>
          <w:noProof w:val="0"/>
          <w:szCs w:val="24"/>
        </w:rPr>
        <w:t xml:space="preserve"> is </w:t>
      </w:r>
      <w:r w:rsidR="00284A9F">
        <w:rPr>
          <w:noProof w:val="0"/>
          <w:szCs w:val="24"/>
        </w:rPr>
        <w:t>uncomplicated.</w:t>
      </w:r>
    </w:p>
    <w:p w14:paraId="3968BAFF" w14:textId="77777777" w:rsidR="00284A9F" w:rsidRPr="00492A8D" w:rsidRDefault="00284A9F" w:rsidP="00284A9F">
      <w:pPr>
        <w:spacing w:line="480" w:lineRule="auto"/>
        <w:rPr>
          <w:noProof w:val="0"/>
          <w:szCs w:val="24"/>
        </w:rPr>
      </w:pPr>
      <w:r w:rsidRPr="00492A8D">
        <w:rPr>
          <w:i/>
          <w:noProof w:val="0"/>
          <w:szCs w:val="24"/>
        </w:rPr>
        <w:tab/>
        <w:t xml:space="preserve">Keywords: </w:t>
      </w:r>
      <w:r w:rsidRPr="00492A8D">
        <w:rPr>
          <w:noProof w:val="0"/>
          <w:szCs w:val="24"/>
        </w:rPr>
        <w:t>death row; descriptive phenomenology;</w:t>
      </w:r>
      <w:r w:rsidRPr="00492A8D">
        <w:rPr>
          <w:szCs w:val="24"/>
        </w:rPr>
        <w:t xml:space="preserve"> fidelity; </w:t>
      </w:r>
      <w:r w:rsidRPr="00492A8D">
        <w:rPr>
          <w:noProof w:val="0"/>
          <w:szCs w:val="24"/>
        </w:rPr>
        <w:t>methodological integrity; utility.</w:t>
      </w:r>
    </w:p>
    <w:p w14:paraId="01DAA7E0" w14:textId="77777777" w:rsidR="00284A9F" w:rsidRDefault="004162A8" w:rsidP="00284A9F">
      <w:pPr>
        <w:spacing w:line="480" w:lineRule="auto"/>
        <w:jc w:val="center"/>
        <w:rPr>
          <w:noProof w:val="0"/>
          <w:szCs w:val="24"/>
          <w:lang w:val="es-ES_tradnl"/>
        </w:rPr>
      </w:pPr>
      <w:r w:rsidRPr="00492A8D">
        <w:rPr>
          <w:szCs w:val="24"/>
          <w:lang w:val="es-AR"/>
        </w:rPr>
        <w:br w:type="page"/>
      </w:r>
      <w:r w:rsidR="00284A9F">
        <w:rPr>
          <w:szCs w:val="24"/>
          <w:lang w:val="es-ES_tradnl"/>
        </w:rPr>
        <w:lastRenderedPageBreak/>
        <w:t>Úl</w:t>
      </w:r>
      <w:r w:rsidR="00284A9F" w:rsidRPr="00EC23A4">
        <w:rPr>
          <w:szCs w:val="24"/>
          <w:lang w:val="es-ES_tradnl"/>
        </w:rPr>
        <w:t>timas palab</w:t>
      </w:r>
      <w:r w:rsidR="00284A9F">
        <w:rPr>
          <w:szCs w:val="24"/>
          <w:lang w:val="es-ES_tradnl"/>
        </w:rPr>
        <w:t>ras en el corredor de la muerte: un a</w:t>
      </w:r>
      <w:r w:rsidR="00284A9F" w:rsidRPr="00EC23A4">
        <w:rPr>
          <w:szCs w:val="24"/>
          <w:lang w:val="es-ES_tradnl"/>
        </w:rPr>
        <w:t xml:space="preserve">nálisis </w:t>
      </w:r>
      <w:r w:rsidR="00284A9F">
        <w:rPr>
          <w:szCs w:val="24"/>
          <w:lang w:val="es-ES_tradnl"/>
        </w:rPr>
        <w:t>fenomenológico.</w:t>
      </w:r>
    </w:p>
    <w:p w14:paraId="3C66EAAE" w14:textId="77777777" w:rsidR="00F75069" w:rsidRDefault="00F75069" w:rsidP="00F75069">
      <w:pPr>
        <w:spacing w:line="480" w:lineRule="auto"/>
        <w:rPr>
          <w:szCs w:val="24"/>
          <w:lang w:val="es-ES_tradnl"/>
        </w:rPr>
      </w:pPr>
    </w:p>
    <w:p w14:paraId="5345F8CB"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Una inesperada consecuencia de la </w:t>
      </w:r>
      <w:r w:rsidRPr="00EC23A4">
        <w:rPr>
          <w:i/>
          <w:noProof w:val="0"/>
          <w:szCs w:val="24"/>
          <w:lang w:val="es-ES_tradnl"/>
        </w:rPr>
        <w:t>crisis de la replicación</w:t>
      </w:r>
      <w:r w:rsidRPr="00EC23A4">
        <w:rPr>
          <w:noProof w:val="0"/>
          <w:szCs w:val="24"/>
          <w:lang w:val="es-ES_tradnl"/>
        </w:rPr>
        <w:t xml:space="preserve"> o crisis estadística (</w:t>
      </w:r>
      <w:proofErr w:type="spellStart"/>
      <w:r w:rsidRPr="00EC23A4">
        <w:rPr>
          <w:noProof w:val="0"/>
          <w:szCs w:val="24"/>
          <w:lang w:val="es-ES_tradnl"/>
        </w:rPr>
        <w:t>Gelman</w:t>
      </w:r>
      <w:proofErr w:type="spellEnd"/>
      <w:r w:rsidRPr="00EC23A4">
        <w:rPr>
          <w:noProof w:val="0"/>
          <w:szCs w:val="24"/>
          <w:lang w:val="es-ES_tradnl"/>
        </w:rPr>
        <w:t xml:space="preserve"> &amp; </w:t>
      </w:r>
      <w:proofErr w:type="spellStart"/>
      <w:r w:rsidRPr="00EC23A4">
        <w:rPr>
          <w:noProof w:val="0"/>
          <w:szCs w:val="24"/>
          <w:lang w:val="es-ES_tradnl"/>
        </w:rPr>
        <w:t>Geurts</w:t>
      </w:r>
      <w:proofErr w:type="spellEnd"/>
      <w:r w:rsidRPr="00EC23A4">
        <w:rPr>
          <w:noProof w:val="0"/>
          <w:szCs w:val="24"/>
          <w:lang w:val="es-ES_tradnl"/>
        </w:rPr>
        <w:t xml:space="preserve">, 2017) es que se haya empezado a considerar la posibilidad de que la contribución científica de las investigaciones psicológicas más comunes (i.e., con muestra pequeña y medida </w:t>
      </w:r>
      <w:r>
        <w:rPr>
          <w:noProof w:val="0"/>
          <w:szCs w:val="24"/>
          <w:lang w:val="es-ES_tradnl"/>
        </w:rPr>
        <w:t>"</w:t>
      </w:r>
      <w:r w:rsidRPr="00EC23A4">
        <w:rPr>
          <w:noProof w:val="0"/>
          <w:szCs w:val="24"/>
          <w:lang w:val="es-ES_tradnl"/>
        </w:rPr>
        <w:t>ruidosa</w:t>
      </w:r>
      <w:r>
        <w:rPr>
          <w:noProof w:val="0"/>
          <w:szCs w:val="24"/>
          <w:lang w:val="es-ES_tradnl"/>
        </w:rPr>
        <w:t>", con error de gran magnitud</w:t>
      </w:r>
      <w:r w:rsidRPr="00EC23A4">
        <w:rPr>
          <w:noProof w:val="0"/>
          <w:szCs w:val="24"/>
          <w:lang w:val="es-ES_tradnl"/>
        </w:rPr>
        <w:t>) pudiera hallarse en sus aspectos cualitativos más que en el análisis de los datos experimentales, que en realidad estarían sirviendo como base para la especulación teórica (</w:t>
      </w:r>
      <w:proofErr w:type="spellStart"/>
      <w:r w:rsidRPr="00EC23A4">
        <w:rPr>
          <w:noProof w:val="0"/>
          <w:szCs w:val="24"/>
          <w:lang w:val="es-ES_tradnl"/>
        </w:rPr>
        <w:t>Gelman</w:t>
      </w:r>
      <w:proofErr w:type="spellEnd"/>
      <w:r w:rsidRPr="00EC23A4">
        <w:rPr>
          <w:noProof w:val="0"/>
          <w:szCs w:val="24"/>
          <w:lang w:val="es-ES_tradnl"/>
        </w:rPr>
        <w:t xml:space="preserve">, 2018). </w:t>
      </w:r>
    </w:p>
    <w:p w14:paraId="3E665D96" w14:textId="77777777" w:rsidR="00F75069" w:rsidRPr="00EC23A4" w:rsidRDefault="00F75069" w:rsidP="00F75069">
      <w:pPr>
        <w:spacing w:line="480" w:lineRule="auto"/>
        <w:rPr>
          <w:szCs w:val="24"/>
          <w:lang w:val="es-ES_tradnl"/>
        </w:rPr>
      </w:pPr>
      <w:r w:rsidRPr="00EC23A4">
        <w:rPr>
          <w:noProof w:val="0"/>
          <w:szCs w:val="24"/>
          <w:lang w:val="es-ES_tradnl"/>
        </w:rPr>
        <w:tab/>
        <w:t>Acaban de aparecer los estándares de la APA para la publicación de investigaciones psicológicas cualitativas (</w:t>
      </w:r>
      <w:proofErr w:type="spellStart"/>
      <w:r w:rsidRPr="00EC23A4">
        <w:rPr>
          <w:noProof w:val="0"/>
          <w:szCs w:val="24"/>
          <w:lang w:val="es-ES_tradnl"/>
        </w:rPr>
        <w:t>Levitt</w:t>
      </w:r>
      <w:proofErr w:type="spellEnd"/>
      <w:r w:rsidRPr="00EC23A4">
        <w:rPr>
          <w:noProof w:val="0"/>
          <w:szCs w:val="24"/>
          <w:lang w:val="es-ES_tradnl"/>
        </w:rPr>
        <w:t xml:space="preserve"> et al., 2018), y lo han hecho, en </w:t>
      </w:r>
      <w:r w:rsidRPr="00EC23A4">
        <w:rPr>
          <w:i/>
          <w:noProof w:val="0"/>
          <w:szCs w:val="24"/>
          <w:lang w:val="es-ES_tradnl"/>
        </w:rPr>
        <w:t>American</w:t>
      </w:r>
      <w:r w:rsidRPr="00EC23A4">
        <w:rPr>
          <w:noProof w:val="0"/>
          <w:szCs w:val="24"/>
          <w:lang w:val="es-ES_tradnl"/>
        </w:rPr>
        <w:t xml:space="preserve"> </w:t>
      </w:r>
      <w:proofErr w:type="spellStart"/>
      <w:r w:rsidRPr="00EC23A4">
        <w:rPr>
          <w:i/>
          <w:noProof w:val="0"/>
          <w:szCs w:val="24"/>
          <w:lang w:val="es-ES_tradnl"/>
        </w:rPr>
        <w:t>Psychologist</w:t>
      </w:r>
      <w:proofErr w:type="spellEnd"/>
      <w:r w:rsidRPr="00EC23A4">
        <w:rPr>
          <w:noProof w:val="0"/>
          <w:szCs w:val="24"/>
          <w:lang w:val="es-ES_tradnl"/>
        </w:rPr>
        <w:t xml:space="preserve">, paralelamente a los correspondientes a las investigaciones cuantitativas señalando que, al menos en apariencia, el relato de la </w:t>
      </w:r>
      <w:r w:rsidRPr="00EC23A4">
        <w:rPr>
          <w:i/>
          <w:noProof w:val="0"/>
          <w:szCs w:val="24"/>
          <w:lang w:val="es-ES_tradnl"/>
        </w:rPr>
        <w:t>guerra entre paradigmas</w:t>
      </w:r>
      <w:r w:rsidRPr="00EC23A4">
        <w:rPr>
          <w:noProof w:val="0"/>
          <w:szCs w:val="24"/>
          <w:lang w:val="es-ES_tradnl"/>
        </w:rPr>
        <w:t xml:space="preserve"> (</w:t>
      </w:r>
      <w:proofErr w:type="spellStart"/>
      <w:r w:rsidRPr="00EC23A4">
        <w:rPr>
          <w:noProof w:val="0"/>
          <w:szCs w:val="24"/>
          <w:lang w:val="es-ES_tradnl"/>
        </w:rPr>
        <w:t>Bryman</w:t>
      </w:r>
      <w:proofErr w:type="spellEnd"/>
      <w:r w:rsidRPr="00EC23A4">
        <w:rPr>
          <w:noProof w:val="0"/>
          <w:szCs w:val="24"/>
          <w:lang w:val="es-ES_tradnl"/>
        </w:rPr>
        <w:t xml:space="preserve">, 2008) toca a su fin. Ya en 2012, el segundo volumen del manual de métodos de investigación editado por la </w:t>
      </w:r>
      <w:r w:rsidRPr="00EC23A4">
        <w:rPr>
          <w:i/>
          <w:noProof w:val="0"/>
          <w:szCs w:val="24"/>
          <w:lang w:val="es-ES_tradnl"/>
        </w:rPr>
        <w:t xml:space="preserve">American </w:t>
      </w:r>
      <w:proofErr w:type="spellStart"/>
      <w:r w:rsidRPr="00EC23A4">
        <w:rPr>
          <w:i/>
          <w:noProof w:val="0"/>
          <w:szCs w:val="24"/>
          <w:lang w:val="es-ES_tradnl"/>
        </w:rPr>
        <w:t>Psychological</w:t>
      </w:r>
      <w:proofErr w:type="spellEnd"/>
      <w:r w:rsidRPr="00EC23A4">
        <w:rPr>
          <w:i/>
          <w:noProof w:val="0"/>
          <w:szCs w:val="24"/>
          <w:lang w:val="es-ES_tradnl"/>
        </w:rPr>
        <w:t xml:space="preserve"> </w:t>
      </w:r>
      <w:proofErr w:type="spellStart"/>
      <w:r w:rsidRPr="00EC23A4">
        <w:rPr>
          <w:i/>
          <w:noProof w:val="0"/>
          <w:szCs w:val="24"/>
          <w:lang w:val="es-ES_tradnl"/>
        </w:rPr>
        <w:t>Association</w:t>
      </w:r>
      <w:proofErr w:type="spellEnd"/>
      <w:r w:rsidRPr="00EC23A4">
        <w:rPr>
          <w:noProof w:val="0"/>
          <w:szCs w:val="24"/>
          <w:lang w:val="es-ES_tradnl"/>
        </w:rPr>
        <w:t xml:space="preserve"> (APA) incluyó en su título los diseños cualitativos y les dedicó varios capítulos (</w:t>
      </w:r>
      <w:proofErr w:type="spellStart"/>
      <w:r w:rsidRPr="00EC23A4">
        <w:rPr>
          <w:noProof w:val="0"/>
          <w:szCs w:val="24"/>
          <w:lang w:val="es-ES_tradnl"/>
        </w:rPr>
        <w:t>e.g</w:t>
      </w:r>
      <w:proofErr w:type="spellEnd"/>
      <w:r w:rsidRPr="00EC23A4">
        <w:rPr>
          <w:noProof w:val="0"/>
          <w:szCs w:val="24"/>
          <w:lang w:val="es-ES_tradnl"/>
        </w:rPr>
        <w:t xml:space="preserve">., </w:t>
      </w:r>
      <w:r w:rsidRPr="00EC23A4">
        <w:rPr>
          <w:szCs w:val="24"/>
          <w:lang w:val="es-ES_tradnl"/>
        </w:rPr>
        <w:t xml:space="preserve">Braun &amp; Clarke, 2012; </w:t>
      </w:r>
      <w:r w:rsidRPr="00EC23A4">
        <w:rPr>
          <w:rFonts w:eastAsia="Times New Roman"/>
          <w:szCs w:val="24"/>
          <w:lang w:val="es-ES_tradnl"/>
        </w:rPr>
        <w:t xml:space="preserve">Bryant &amp; Charmaz, </w:t>
      </w:r>
      <w:r w:rsidRPr="00EC23A4">
        <w:rPr>
          <w:szCs w:val="24"/>
          <w:lang w:val="es-ES_tradnl"/>
        </w:rPr>
        <w:t>2012;</w:t>
      </w:r>
      <w:r w:rsidRPr="00EC23A4">
        <w:rPr>
          <w:noProof w:val="0"/>
          <w:szCs w:val="24"/>
          <w:lang w:val="es-ES_tradnl"/>
        </w:rPr>
        <w:t xml:space="preserve"> </w:t>
      </w:r>
      <w:proofErr w:type="spellStart"/>
      <w:r w:rsidRPr="00EC23A4">
        <w:rPr>
          <w:noProof w:val="0"/>
          <w:szCs w:val="24"/>
          <w:lang w:val="es-ES_tradnl"/>
        </w:rPr>
        <w:t>Pistrang</w:t>
      </w:r>
      <w:proofErr w:type="spellEnd"/>
      <w:r w:rsidRPr="00EC23A4">
        <w:rPr>
          <w:noProof w:val="0"/>
          <w:szCs w:val="24"/>
          <w:lang w:val="es-ES_tradnl"/>
        </w:rPr>
        <w:t xml:space="preserve"> &amp; </w:t>
      </w:r>
      <w:proofErr w:type="spellStart"/>
      <w:r w:rsidRPr="00EC23A4">
        <w:rPr>
          <w:noProof w:val="0"/>
          <w:szCs w:val="24"/>
          <w:lang w:val="es-ES_tradnl"/>
        </w:rPr>
        <w:t>Barker</w:t>
      </w:r>
      <w:proofErr w:type="spellEnd"/>
      <w:r w:rsidRPr="00EC23A4">
        <w:rPr>
          <w:noProof w:val="0"/>
          <w:szCs w:val="24"/>
          <w:lang w:val="es-ES_tradnl"/>
        </w:rPr>
        <w:t xml:space="preserve">, 2012; Smith &amp; </w:t>
      </w:r>
      <w:proofErr w:type="spellStart"/>
      <w:r w:rsidRPr="00EC23A4">
        <w:rPr>
          <w:noProof w:val="0"/>
          <w:szCs w:val="24"/>
          <w:lang w:val="es-ES_tradnl"/>
        </w:rPr>
        <w:t>Shinebourne</w:t>
      </w:r>
      <w:proofErr w:type="spellEnd"/>
      <w:r w:rsidRPr="00EC23A4">
        <w:rPr>
          <w:noProof w:val="0"/>
          <w:szCs w:val="24"/>
          <w:lang w:val="es-ES_tradnl"/>
        </w:rPr>
        <w:t>, 2012</w:t>
      </w:r>
      <w:r w:rsidRPr="00EC23A4">
        <w:rPr>
          <w:szCs w:val="24"/>
          <w:lang w:val="es-ES_tradnl"/>
        </w:rPr>
        <w:t xml:space="preserve">). Y antes de que se fundara la revista </w:t>
      </w:r>
      <w:r w:rsidRPr="00EC23A4">
        <w:rPr>
          <w:i/>
          <w:szCs w:val="24"/>
          <w:lang w:val="es-ES_tradnl"/>
        </w:rPr>
        <w:t xml:space="preserve">Qualitative Psychology </w:t>
      </w:r>
      <w:r w:rsidRPr="00EC23A4">
        <w:rPr>
          <w:szCs w:val="24"/>
          <w:lang w:val="es-ES_tradnl"/>
        </w:rPr>
        <w:t xml:space="preserve">(Wertz, 2014), </w:t>
      </w:r>
      <w:r w:rsidRPr="00EC23A4">
        <w:rPr>
          <w:i/>
          <w:szCs w:val="24"/>
          <w:lang w:val="es-ES_tradnl"/>
        </w:rPr>
        <w:t>Psychological Methods</w:t>
      </w:r>
      <w:r w:rsidRPr="00EC23A4">
        <w:rPr>
          <w:szCs w:val="24"/>
          <w:lang w:val="es-ES_tradnl"/>
        </w:rPr>
        <w:t xml:space="preserve"> había publicado varios artículos sobre análisis cualitativos (e.g., </w:t>
      </w:r>
      <w:proofErr w:type="spellStart"/>
      <w:r w:rsidRPr="00EC23A4">
        <w:rPr>
          <w:noProof w:val="0"/>
          <w:szCs w:val="24"/>
          <w:lang w:val="es-ES_tradnl"/>
        </w:rPr>
        <w:t>Hein</w:t>
      </w:r>
      <w:proofErr w:type="spellEnd"/>
      <w:r w:rsidRPr="00EC23A4">
        <w:rPr>
          <w:noProof w:val="0"/>
          <w:szCs w:val="24"/>
          <w:lang w:val="es-ES_tradnl"/>
        </w:rPr>
        <w:t xml:space="preserve">, &amp; Austin, 2001; </w:t>
      </w:r>
      <w:proofErr w:type="spellStart"/>
      <w:r w:rsidRPr="00EC23A4">
        <w:rPr>
          <w:noProof w:val="0"/>
          <w:szCs w:val="24"/>
          <w:lang w:val="es-ES_tradnl"/>
        </w:rPr>
        <w:t>Kidd</w:t>
      </w:r>
      <w:proofErr w:type="spellEnd"/>
      <w:r w:rsidRPr="00EC23A4">
        <w:rPr>
          <w:noProof w:val="0"/>
          <w:szCs w:val="24"/>
          <w:lang w:val="es-ES_tradnl"/>
        </w:rPr>
        <w:t xml:space="preserve">, 2002; </w:t>
      </w:r>
      <w:proofErr w:type="spellStart"/>
      <w:r w:rsidRPr="00EC23A4">
        <w:rPr>
          <w:noProof w:val="0"/>
          <w:szCs w:val="24"/>
          <w:lang w:val="es-ES_tradnl"/>
        </w:rPr>
        <w:t>Madill</w:t>
      </w:r>
      <w:proofErr w:type="spellEnd"/>
      <w:r w:rsidRPr="00EC23A4">
        <w:rPr>
          <w:noProof w:val="0"/>
          <w:szCs w:val="24"/>
          <w:lang w:val="es-ES_tradnl"/>
        </w:rPr>
        <w:t xml:space="preserve"> &amp; </w:t>
      </w:r>
      <w:proofErr w:type="spellStart"/>
      <w:r w:rsidRPr="00EC23A4">
        <w:rPr>
          <w:noProof w:val="0"/>
          <w:szCs w:val="24"/>
          <w:lang w:val="es-ES_tradnl"/>
        </w:rPr>
        <w:t>Gough</w:t>
      </w:r>
      <w:proofErr w:type="spellEnd"/>
      <w:r w:rsidRPr="00EC23A4">
        <w:rPr>
          <w:noProof w:val="0"/>
          <w:szCs w:val="24"/>
          <w:lang w:val="es-ES_tradnl"/>
        </w:rPr>
        <w:t xml:space="preserve">, 2008; </w:t>
      </w:r>
      <w:proofErr w:type="spellStart"/>
      <w:r w:rsidRPr="00EC23A4">
        <w:rPr>
          <w:noProof w:val="0"/>
          <w:szCs w:val="24"/>
          <w:lang w:val="es-ES_tradnl"/>
        </w:rPr>
        <w:t>Rennie</w:t>
      </w:r>
      <w:proofErr w:type="spellEnd"/>
      <w:r w:rsidRPr="00EC23A4">
        <w:rPr>
          <w:noProof w:val="0"/>
          <w:szCs w:val="24"/>
          <w:lang w:val="es-ES_tradnl"/>
        </w:rPr>
        <w:t xml:space="preserve">, </w:t>
      </w:r>
      <w:r w:rsidRPr="00F46426">
        <w:rPr>
          <w:noProof w:val="0"/>
          <w:szCs w:val="24"/>
          <w:lang w:val="es-ES_tradnl"/>
        </w:rPr>
        <w:t>2012</w:t>
      </w:r>
      <w:r w:rsidRPr="00F46426">
        <w:rPr>
          <w:szCs w:val="24"/>
          <w:lang w:val="es-ES_tradnl"/>
        </w:rPr>
        <w:t>).</w:t>
      </w:r>
      <w:r w:rsidRPr="00EC23A4">
        <w:rPr>
          <w:szCs w:val="24"/>
          <w:lang w:val="es-ES_tradnl"/>
        </w:rPr>
        <w:t xml:space="preserve"> </w:t>
      </w:r>
    </w:p>
    <w:p w14:paraId="78211529"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Uno de los proyectos </w:t>
      </w:r>
      <w:r w:rsidRPr="00F46426">
        <w:rPr>
          <w:noProof w:val="0"/>
          <w:szCs w:val="24"/>
          <w:lang w:val="es-ES_tradnl"/>
        </w:rPr>
        <w:t xml:space="preserve">metodológicos más relevantes para la psicología cualitativa fue el llevado a cabo por </w:t>
      </w:r>
      <w:proofErr w:type="spellStart"/>
      <w:r w:rsidRPr="00F46426">
        <w:rPr>
          <w:noProof w:val="0"/>
          <w:szCs w:val="24"/>
          <w:lang w:val="es-ES_tradnl"/>
        </w:rPr>
        <w:t>Wertz</w:t>
      </w:r>
      <w:proofErr w:type="spellEnd"/>
      <w:r w:rsidRPr="00F46426">
        <w:rPr>
          <w:noProof w:val="0"/>
          <w:szCs w:val="24"/>
          <w:lang w:val="es-ES_tradnl"/>
        </w:rPr>
        <w:t xml:space="preserve"> et al. (2011), </w:t>
      </w:r>
      <w:proofErr w:type="gramStart"/>
      <w:r w:rsidRPr="00F46426">
        <w:rPr>
          <w:noProof w:val="0"/>
          <w:szCs w:val="24"/>
          <w:lang w:val="es-ES_tradnl"/>
        </w:rPr>
        <w:t>comparando</w:t>
      </w:r>
      <w:proofErr w:type="gramEnd"/>
      <w:r w:rsidRPr="00EC23A4">
        <w:rPr>
          <w:noProof w:val="0"/>
          <w:szCs w:val="24"/>
          <w:lang w:val="es-ES_tradnl"/>
        </w:rPr>
        <w:t xml:space="preserve"> los resultados del análisis de una misma entrevista mediante varios métodos, entre los que se encuentran el fenomenológico y el de la teoría enraizada (ambos clasificados como temáticos en el </w:t>
      </w:r>
      <w:r w:rsidRPr="00EC23A4">
        <w:rPr>
          <w:noProof w:val="0"/>
          <w:szCs w:val="24"/>
          <w:lang w:val="es-ES_tradnl"/>
        </w:rPr>
        <w:lastRenderedPageBreak/>
        <w:t xml:space="preserve">manual de la APA por </w:t>
      </w:r>
      <w:proofErr w:type="spellStart"/>
      <w:r w:rsidRPr="00EC23A4">
        <w:rPr>
          <w:noProof w:val="0"/>
          <w:szCs w:val="24"/>
          <w:lang w:val="es-ES_tradnl"/>
        </w:rPr>
        <w:t>Pistrang</w:t>
      </w:r>
      <w:proofErr w:type="spellEnd"/>
      <w:r w:rsidRPr="00EC23A4">
        <w:rPr>
          <w:noProof w:val="0"/>
          <w:szCs w:val="24"/>
          <w:lang w:val="es-ES_tradnl"/>
        </w:rPr>
        <w:t xml:space="preserve"> &amp; </w:t>
      </w:r>
      <w:proofErr w:type="spellStart"/>
      <w:r w:rsidRPr="00EC23A4">
        <w:rPr>
          <w:noProof w:val="0"/>
          <w:szCs w:val="24"/>
          <w:lang w:val="es-ES_tradnl"/>
        </w:rPr>
        <w:t>Barker</w:t>
      </w:r>
      <w:proofErr w:type="spellEnd"/>
      <w:r w:rsidRPr="00EC23A4">
        <w:rPr>
          <w:noProof w:val="0"/>
          <w:szCs w:val="24"/>
          <w:lang w:val="es-ES_tradnl"/>
        </w:rPr>
        <w:t xml:space="preserve">, 2012), además del análisis narrativo, centrado en cómo el relato da sentido a la experiencia, y el análisis del discurso, que estudia la interacción social vía lenguaje. Una conclusión de especial interés es la existencia de elementos procedimentales comunes, algunos de los cuales pueden verse en la Tabla 1. </w:t>
      </w:r>
    </w:p>
    <w:p w14:paraId="0C35296D" w14:textId="77777777" w:rsidR="002A547D" w:rsidRDefault="002A547D" w:rsidP="002A547D">
      <w:pPr>
        <w:spacing w:line="480" w:lineRule="auto"/>
        <w:rPr>
          <w:noProof w:val="0"/>
          <w:szCs w:val="24"/>
          <w:lang w:val="es-ES_tradnl"/>
        </w:rPr>
      </w:pPr>
    </w:p>
    <w:p w14:paraId="63437C35" w14:textId="77777777" w:rsidR="002A547D" w:rsidRPr="00EC23A4" w:rsidRDefault="002A547D" w:rsidP="002A547D">
      <w:pPr>
        <w:spacing w:line="480" w:lineRule="auto"/>
        <w:rPr>
          <w:noProof w:val="0"/>
          <w:szCs w:val="24"/>
          <w:lang w:val="es-ES_tradnl"/>
        </w:rPr>
      </w:pPr>
      <w:r w:rsidRPr="00EC23A4">
        <w:rPr>
          <w:noProof w:val="0"/>
          <w:szCs w:val="24"/>
          <w:lang w:val="es-ES_tradnl"/>
        </w:rPr>
        <w:t>Tabla 1</w:t>
      </w:r>
    </w:p>
    <w:p w14:paraId="2F00F6CA" w14:textId="77777777" w:rsidR="002A547D" w:rsidRPr="00EC23A4" w:rsidRDefault="002A547D" w:rsidP="002A547D">
      <w:pPr>
        <w:spacing w:line="480" w:lineRule="auto"/>
        <w:rPr>
          <w:i/>
          <w:noProof w:val="0"/>
          <w:szCs w:val="24"/>
          <w:lang w:val="es-ES_tradnl"/>
        </w:rPr>
      </w:pPr>
      <w:r w:rsidRPr="00EC23A4">
        <w:rPr>
          <w:i/>
          <w:noProof w:val="0"/>
          <w:szCs w:val="24"/>
          <w:lang w:val="es-ES_tradnl"/>
        </w:rPr>
        <w:t>Algunos elementos procedimentales comunes a distintos tipos de análisis.</w:t>
      </w:r>
    </w:p>
    <w:p w14:paraId="53086EAF" w14:textId="77777777" w:rsidR="002A547D" w:rsidRPr="00EC23A4" w:rsidRDefault="002A547D" w:rsidP="002A547D">
      <w:pPr>
        <w:spacing w:line="480" w:lineRule="auto"/>
        <w:rPr>
          <w:noProof w:val="0"/>
          <w:szCs w:val="24"/>
          <w:lang w:val="es-ES_tradnl"/>
        </w:rPr>
      </w:pPr>
      <w:r w:rsidRPr="00EC23A4">
        <w:rPr>
          <w:noProof w:val="0"/>
          <w:szCs w:val="24"/>
          <w:lang w:val="es-ES_tradnl"/>
        </w:rPr>
        <w:t>______________________________________________________________________</w:t>
      </w:r>
    </w:p>
    <w:p w14:paraId="058B1E79" w14:textId="77777777" w:rsidR="002A547D" w:rsidRPr="00EC23A4" w:rsidRDefault="002A547D" w:rsidP="002A547D">
      <w:pPr>
        <w:spacing w:line="480" w:lineRule="auto"/>
        <w:rPr>
          <w:noProof w:val="0"/>
          <w:szCs w:val="24"/>
          <w:lang w:val="es-ES_tradnl"/>
        </w:rPr>
      </w:pPr>
      <w:r w:rsidRPr="00EC23A4">
        <w:rPr>
          <w:noProof w:val="0"/>
          <w:szCs w:val="24"/>
          <w:lang w:val="es-ES_tradnl"/>
        </w:rPr>
        <w:t>Se parte de descripciones o expresiones contextualizadas.</w:t>
      </w:r>
    </w:p>
    <w:p w14:paraId="451CB4D7" w14:textId="77777777" w:rsidR="002A547D" w:rsidRPr="00EC23A4" w:rsidRDefault="002A547D" w:rsidP="002A547D">
      <w:pPr>
        <w:spacing w:line="480" w:lineRule="auto"/>
        <w:rPr>
          <w:noProof w:val="0"/>
          <w:szCs w:val="24"/>
          <w:lang w:val="es-ES_tradnl"/>
        </w:rPr>
      </w:pPr>
      <w:r w:rsidRPr="00EC23A4">
        <w:rPr>
          <w:noProof w:val="0"/>
          <w:szCs w:val="24"/>
          <w:lang w:val="es-ES_tradnl"/>
        </w:rPr>
        <w:t>Los resultados se  exponen por medio del lenguaje descriptivo ordinario.</w:t>
      </w:r>
    </w:p>
    <w:p w14:paraId="79526E60" w14:textId="77777777" w:rsidR="002A547D" w:rsidRPr="00EC23A4" w:rsidRDefault="002A547D" w:rsidP="002A547D">
      <w:pPr>
        <w:spacing w:line="480" w:lineRule="auto"/>
        <w:rPr>
          <w:noProof w:val="0"/>
          <w:szCs w:val="24"/>
          <w:lang w:val="es-ES_tradnl"/>
        </w:rPr>
      </w:pPr>
      <w:r w:rsidRPr="00EC23A4">
        <w:rPr>
          <w:noProof w:val="0"/>
          <w:szCs w:val="24"/>
          <w:lang w:val="es-ES_tradnl"/>
        </w:rPr>
        <w:t>Se atiende a los aspectos corpóreos, emocionales, sociales, culturales o temporales.</w:t>
      </w:r>
    </w:p>
    <w:p w14:paraId="6A6143A5" w14:textId="77777777" w:rsidR="002A547D" w:rsidRPr="00EC23A4" w:rsidRDefault="002A547D" w:rsidP="002A547D">
      <w:pPr>
        <w:spacing w:line="480" w:lineRule="auto"/>
        <w:rPr>
          <w:noProof w:val="0"/>
          <w:szCs w:val="24"/>
          <w:lang w:val="es-ES_tradnl"/>
        </w:rPr>
      </w:pPr>
      <w:r w:rsidRPr="00EC23A4">
        <w:rPr>
          <w:noProof w:val="0"/>
          <w:szCs w:val="24"/>
          <w:lang w:val="es-ES_tradnl"/>
        </w:rPr>
        <w:t>Se seleccionan partes del texto relevantes para los objetivos del investigador.</w:t>
      </w:r>
    </w:p>
    <w:p w14:paraId="306D0B00" w14:textId="77777777" w:rsidR="002A547D" w:rsidRPr="00EC23A4" w:rsidRDefault="002A547D" w:rsidP="002A547D">
      <w:pPr>
        <w:spacing w:line="480" w:lineRule="auto"/>
        <w:rPr>
          <w:noProof w:val="0"/>
          <w:szCs w:val="24"/>
          <w:lang w:val="es-ES_tradnl"/>
        </w:rPr>
      </w:pPr>
      <w:r w:rsidRPr="00EC23A4">
        <w:rPr>
          <w:noProof w:val="0"/>
          <w:szCs w:val="24"/>
          <w:lang w:val="es-ES_tradnl"/>
        </w:rPr>
        <w:t>Se identifican patrones recurrentes en los datos, el diseño es emergente.</w:t>
      </w:r>
    </w:p>
    <w:p w14:paraId="624BD4B7" w14:textId="77777777" w:rsidR="002A547D" w:rsidRPr="00EC23A4" w:rsidRDefault="002A547D" w:rsidP="002A547D">
      <w:pPr>
        <w:spacing w:line="480" w:lineRule="auto"/>
        <w:rPr>
          <w:noProof w:val="0"/>
          <w:szCs w:val="24"/>
          <w:lang w:val="es-ES_tradnl"/>
        </w:rPr>
      </w:pPr>
      <w:r w:rsidRPr="00EC23A4">
        <w:rPr>
          <w:noProof w:val="0"/>
          <w:szCs w:val="24"/>
          <w:lang w:val="es-ES_tradnl"/>
        </w:rPr>
        <w:t>Control mediante el retorno a los datos.</w:t>
      </w:r>
    </w:p>
    <w:p w14:paraId="122C68E5" w14:textId="77777777" w:rsidR="002A547D" w:rsidRPr="00EC23A4" w:rsidRDefault="002A547D" w:rsidP="002A547D">
      <w:pPr>
        <w:spacing w:line="480" w:lineRule="auto"/>
        <w:rPr>
          <w:noProof w:val="0"/>
          <w:szCs w:val="24"/>
          <w:lang w:val="es-ES_tradnl"/>
        </w:rPr>
      </w:pPr>
      <w:r w:rsidRPr="00EC23A4">
        <w:rPr>
          <w:noProof w:val="0"/>
          <w:szCs w:val="24"/>
          <w:lang w:val="es-ES_tradnl"/>
        </w:rPr>
        <w:t>Fundamentación del conocimiento en la evidencia.</w:t>
      </w:r>
    </w:p>
    <w:p w14:paraId="4CC0C8B2" w14:textId="77777777" w:rsidR="002A547D" w:rsidRPr="00EC23A4" w:rsidRDefault="002A547D" w:rsidP="002A547D">
      <w:pPr>
        <w:spacing w:line="480" w:lineRule="auto"/>
        <w:rPr>
          <w:noProof w:val="0"/>
          <w:szCs w:val="24"/>
          <w:lang w:val="es-ES_tradnl"/>
        </w:rPr>
      </w:pPr>
      <w:r w:rsidRPr="00EC23A4">
        <w:rPr>
          <w:noProof w:val="0"/>
          <w:szCs w:val="24"/>
          <w:lang w:val="es-ES_tradnl"/>
        </w:rPr>
        <w:t>Transparencia en los procedimientos.</w:t>
      </w:r>
    </w:p>
    <w:p w14:paraId="1AE034A6" w14:textId="77777777" w:rsidR="002A547D" w:rsidRPr="00EC23A4" w:rsidRDefault="002A547D" w:rsidP="002A547D">
      <w:pPr>
        <w:spacing w:line="480" w:lineRule="auto"/>
        <w:rPr>
          <w:noProof w:val="0"/>
          <w:szCs w:val="24"/>
          <w:lang w:val="es-ES_tradnl"/>
        </w:rPr>
      </w:pPr>
      <w:r w:rsidRPr="00EC23A4">
        <w:rPr>
          <w:noProof w:val="0"/>
          <w:szCs w:val="24"/>
          <w:lang w:val="es-ES_tradnl"/>
        </w:rPr>
        <w:t>Reflexividad, actitud crítica en relación con los límites del análisis y sus resultados.</w:t>
      </w:r>
    </w:p>
    <w:p w14:paraId="265091EF" w14:textId="77777777" w:rsidR="002A547D" w:rsidRPr="00EC23A4" w:rsidRDefault="002A547D" w:rsidP="002A547D">
      <w:pPr>
        <w:spacing w:line="480" w:lineRule="auto"/>
        <w:rPr>
          <w:noProof w:val="0"/>
          <w:szCs w:val="24"/>
          <w:lang w:val="es-ES_tradnl"/>
        </w:rPr>
      </w:pPr>
      <w:r w:rsidRPr="00EC23A4">
        <w:rPr>
          <w:noProof w:val="0"/>
          <w:szCs w:val="24"/>
          <w:lang w:val="es-ES_tradnl"/>
        </w:rPr>
        <w:t>______________________________________________________________________</w:t>
      </w:r>
    </w:p>
    <w:p w14:paraId="7BFB3831" w14:textId="77777777" w:rsidR="002A547D" w:rsidRPr="00EC23A4" w:rsidRDefault="002A547D" w:rsidP="002A547D">
      <w:pPr>
        <w:spacing w:line="480" w:lineRule="auto"/>
        <w:jc w:val="center"/>
        <w:rPr>
          <w:b/>
          <w:noProof w:val="0"/>
          <w:szCs w:val="24"/>
          <w:lang w:val="es-ES_tradnl"/>
        </w:rPr>
      </w:pPr>
    </w:p>
    <w:p w14:paraId="31EC3F9B" w14:textId="4EC77557" w:rsidR="00F75069" w:rsidRPr="00EC23A4" w:rsidRDefault="00F75069" w:rsidP="00F75069">
      <w:pPr>
        <w:spacing w:line="480" w:lineRule="auto"/>
        <w:rPr>
          <w:noProof w:val="0"/>
          <w:szCs w:val="24"/>
          <w:lang w:val="es-ES_tradnl"/>
        </w:rPr>
      </w:pPr>
      <w:r w:rsidRPr="00EC23A4">
        <w:rPr>
          <w:noProof w:val="0"/>
          <w:szCs w:val="24"/>
          <w:lang w:val="es-ES_tradnl"/>
        </w:rPr>
        <w:tab/>
        <w:t>Ha habido otras propuestas sobre lo</w:t>
      </w:r>
      <w:r>
        <w:rPr>
          <w:noProof w:val="0"/>
          <w:szCs w:val="24"/>
          <w:lang w:val="es-ES_tradnl"/>
        </w:rPr>
        <w:t xml:space="preserve"> que es común</w:t>
      </w:r>
      <w:r w:rsidRPr="00EC23A4">
        <w:rPr>
          <w:noProof w:val="0"/>
          <w:szCs w:val="24"/>
          <w:lang w:val="es-ES_tradnl"/>
        </w:rPr>
        <w:t xml:space="preserve"> a</w:t>
      </w:r>
      <w:r>
        <w:rPr>
          <w:noProof w:val="0"/>
          <w:szCs w:val="24"/>
          <w:lang w:val="es-ES_tradnl"/>
        </w:rPr>
        <w:t xml:space="preserve"> tod</w:t>
      </w:r>
      <w:r w:rsidRPr="00EC23A4">
        <w:rPr>
          <w:noProof w:val="0"/>
          <w:szCs w:val="24"/>
          <w:lang w:val="es-ES_tradnl"/>
        </w:rPr>
        <w:t xml:space="preserve">a investigación cualitativa. La afirmación de </w:t>
      </w:r>
      <w:proofErr w:type="spellStart"/>
      <w:r w:rsidRPr="00EC23A4">
        <w:rPr>
          <w:noProof w:val="0"/>
          <w:szCs w:val="24"/>
          <w:lang w:val="es-ES_tradnl"/>
        </w:rPr>
        <w:t>Rennie</w:t>
      </w:r>
      <w:proofErr w:type="spellEnd"/>
      <w:r w:rsidRPr="00EC23A4">
        <w:rPr>
          <w:noProof w:val="0"/>
          <w:szCs w:val="24"/>
          <w:lang w:val="es-ES_tradnl"/>
        </w:rPr>
        <w:t xml:space="preserve"> (2012) de que todos los métodos son </w:t>
      </w:r>
      <w:r w:rsidRPr="00EC23A4">
        <w:rPr>
          <w:i/>
          <w:noProof w:val="0"/>
          <w:szCs w:val="24"/>
          <w:lang w:val="es-ES_tradnl"/>
        </w:rPr>
        <w:t>hermenéuticos</w:t>
      </w:r>
      <w:r w:rsidRPr="00EC23A4">
        <w:rPr>
          <w:noProof w:val="0"/>
          <w:szCs w:val="24"/>
          <w:lang w:val="es-ES_tradnl"/>
        </w:rPr>
        <w:t xml:space="preserve"> o interpretativos fue rápidamente rebatida por </w:t>
      </w:r>
      <w:proofErr w:type="spellStart"/>
      <w:r w:rsidRPr="00EC23A4">
        <w:rPr>
          <w:noProof w:val="0"/>
          <w:szCs w:val="24"/>
          <w:lang w:val="es-ES_tradnl"/>
        </w:rPr>
        <w:t>Giorgi</w:t>
      </w:r>
      <w:proofErr w:type="spellEnd"/>
      <w:r w:rsidRPr="00EC23A4">
        <w:rPr>
          <w:noProof w:val="0"/>
          <w:szCs w:val="24"/>
          <w:lang w:val="es-ES_tradnl"/>
        </w:rPr>
        <w:t xml:space="preserve"> (2014), cuya propuesta metodológica es</w:t>
      </w:r>
      <w:r>
        <w:rPr>
          <w:noProof w:val="0"/>
          <w:szCs w:val="24"/>
          <w:lang w:val="es-ES_tradnl"/>
        </w:rPr>
        <w:t xml:space="preserve"> </w:t>
      </w:r>
      <w:r w:rsidRPr="00EC23A4">
        <w:rPr>
          <w:i/>
          <w:noProof w:val="0"/>
          <w:szCs w:val="24"/>
          <w:lang w:val="es-ES_tradnl"/>
        </w:rPr>
        <w:t>descriptiva</w:t>
      </w:r>
      <w:r>
        <w:rPr>
          <w:i/>
          <w:noProof w:val="0"/>
          <w:szCs w:val="24"/>
          <w:lang w:val="es-ES_tradnl"/>
        </w:rPr>
        <w:t xml:space="preserve">, </w:t>
      </w:r>
      <w:r w:rsidRPr="00776EC2">
        <w:rPr>
          <w:noProof w:val="0"/>
          <w:szCs w:val="24"/>
          <w:lang w:val="es-ES_tradnl"/>
        </w:rPr>
        <w:t>en el sentido que damos a este término en el lengu</w:t>
      </w:r>
      <w:r>
        <w:rPr>
          <w:noProof w:val="0"/>
          <w:szCs w:val="24"/>
          <w:lang w:val="es-ES_tradnl"/>
        </w:rPr>
        <w:t>a</w:t>
      </w:r>
      <w:r w:rsidRPr="00776EC2">
        <w:rPr>
          <w:noProof w:val="0"/>
          <w:szCs w:val="24"/>
          <w:lang w:val="es-ES_tradnl"/>
        </w:rPr>
        <w:t xml:space="preserve">je ordinario. </w:t>
      </w:r>
      <w:r>
        <w:rPr>
          <w:noProof w:val="0"/>
          <w:szCs w:val="24"/>
          <w:lang w:val="es-ES_tradnl"/>
        </w:rPr>
        <w:t>Una</w:t>
      </w:r>
      <w:r w:rsidRPr="00EC23A4">
        <w:rPr>
          <w:noProof w:val="0"/>
          <w:szCs w:val="24"/>
          <w:lang w:val="es-ES_tradnl"/>
        </w:rPr>
        <w:t xml:space="preserve"> diferencia clave en este contexto es la que se da entre </w:t>
      </w:r>
      <w:r w:rsidRPr="00EC23A4">
        <w:rPr>
          <w:lang w:val="es-ES_tradnl"/>
        </w:rPr>
        <w:t xml:space="preserve">enfoques </w:t>
      </w:r>
      <w:r w:rsidRPr="00EC23A4">
        <w:rPr>
          <w:lang w:val="es-ES_tradnl"/>
        </w:rPr>
        <w:lastRenderedPageBreak/>
        <w:t>experienciales y discursivos</w:t>
      </w:r>
      <w:r w:rsidRPr="00EC23A4">
        <w:rPr>
          <w:noProof w:val="0"/>
          <w:szCs w:val="24"/>
          <w:lang w:val="es-ES_tradnl"/>
        </w:rPr>
        <w:t xml:space="preserve"> (</w:t>
      </w:r>
      <w:proofErr w:type="spellStart"/>
      <w:r w:rsidRPr="00EC23A4">
        <w:rPr>
          <w:noProof w:val="0"/>
          <w:szCs w:val="24"/>
          <w:lang w:val="es-ES_tradnl"/>
        </w:rPr>
        <w:t>Reicher</w:t>
      </w:r>
      <w:proofErr w:type="spellEnd"/>
      <w:r w:rsidRPr="00EC23A4">
        <w:rPr>
          <w:noProof w:val="0"/>
          <w:szCs w:val="24"/>
          <w:lang w:val="es-ES_tradnl"/>
        </w:rPr>
        <w:t xml:space="preserve">, 2000). Los enfoques </w:t>
      </w:r>
      <w:r w:rsidRPr="00EC23A4">
        <w:rPr>
          <w:i/>
          <w:noProof w:val="0"/>
          <w:szCs w:val="24"/>
          <w:lang w:val="es-ES_tradnl"/>
        </w:rPr>
        <w:t>experienciales</w:t>
      </w:r>
      <w:r w:rsidRPr="00EC23A4">
        <w:rPr>
          <w:noProof w:val="0"/>
          <w:szCs w:val="24"/>
          <w:lang w:val="es-ES_tradnl"/>
        </w:rPr>
        <w:t xml:space="preserve"> son más conservadores epistemológicamente, pues asumen que el lenguaje da acceso a la realidad</w:t>
      </w:r>
      <w:r>
        <w:rPr>
          <w:noProof w:val="0"/>
          <w:szCs w:val="24"/>
          <w:lang w:val="es-ES_tradnl"/>
        </w:rPr>
        <w:t xml:space="preserve"> mental (aunque imperfectamente, según los supuestos del realismo crítico o </w:t>
      </w:r>
      <w:proofErr w:type="spellStart"/>
      <w:r w:rsidRPr="001F75BD">
        <w:rPr>
          <w:i/>
          <w:noProof w:val="0"/>
          <w:szCs w:val="24"/>
          <w:lang w:val="es-ES_tradnl"/>
        </w:rPr>
        <w:t>postpositivismo</w:t>
      </w:r>
      <w:proofErr w:type="spellEnd"/>
      <w:r w:rsidRPr="00EC23A4">
        <w:rPr>
          <w:noProof w:val="0"/>
          <w:szCs w:val="24"/>
          <w:lang w:val="es-ES_tradnl"/>
        </w:rPr>
        <w:t xml:space="preserve"> característico de la ciencia normal en estos momentos); los </w:t>
      </w:r>
      <w:r w:rsidRPr="00EC23A4">
        <w:rPr>
          <w:i/>
          <w:noProof w:val="0"/>
          <w:szCs w:val="24"/>
          <w:lang w:val="es-ES_tradnl"/>
        </w:rPr>
        <w:t>discursivos</w:t>
      </w:r>
      <w:r w:rsidRPr="00EC23A4">
        <w:rPr>
          <w:noProof w:val="0"/>
          <w:szCs w:val="24"/>
          <w:lang w:val="es-ES_tradnl"/>
        </w:rPr>
        <w:t xml:space="preserve"> no, pues conceptualizan el lenguaje como </w:t>
      </w:r>
      <w:r w:rsidRPr="00BB4D02">
        <w:rPr>
          <w:noProof w:val="0"/>
          <w:szCs w:val="24"/>
          <w:highlight w:val="green"/>
          <w:lang w:val="es-ES_tradnl"/>
        </w:rPr>
        <w:t>una forma de acción social que sirve para construir nuestro mundo</w:t>
      </w:r>
      <w:r w:rsidR="00343C95">
        <w:rPr>
          <w:noProof w:val="0"/>
          <w:color w:val="FF0000"/>
          <w:szCs w:val="24"/>
          <w:lang w:val="es-ES_tradnl"/>
        </w:rPr>
        <w:t xml:space="preserve"> </w:t>
      </w:r>
      <w:r w:rsidR="00343C95" w:rsidRPr="006C0EED">
        <w:rPr>
          <w:noProof w:val="0"/>
          <w:color w:val="1F497D" w:themeColor="text2"/>
          <w:szCs w:val="24"/>
          <w:lang w:val="es-ES_tradnl"/>
        </w:rPr>
        <w:t>(se podría</w:t>
      </w:r>
      <w:r w:rsidR="00BB4D02" w:rsidRPr="006C0EED">
        <w:rPr>
          <w:noProof w:val="0"/>
          <w:color w:val="1F497D" w:themeColor="text2"/>
          <w:szCs w:val="24"/>
          <w:lang w:val="es-ES_tradnl"/>
        </w:rPr>
        <w:t xml:space="preserve"> citar a Berger y </w:t>
      </w:r>
      <w:proofErr w:type="spellStart"/>
      <w:r w:rsidR="00BB4D02" w:rsidRPr="006C0EED">
        <w:rPr>
          <w:noProof w:val="0"/>
          <w:color w:val="1F497D" w:themeColor="text2"/>
          <w:szCs w:val="24"/>
          <w:lang w:val="es-ES_tradnl"/>
        </w:rPr>
        <w:t>Luckman</w:t>
      </w:r>
      <w:proofErr w:type="spellEnd"/>
      <w:r w:rsidR="00BB4D02" w:rsidRPr="006C0EED">
        <w:rPr>
          <w:noProof w:val="0"/>
          <w:color w:val="1F497D" w:themeColor="text2"/>
          <w:szCs w:val="24"/>
          <w:lang w:val="es-ES_tradnl"/>
        </w:rPr>
        <w:t>, su texto “La construcción social de la realidad”)</w:t>
      </w:r>
      <w:r w:rsidRPr="00EC23A4">
        <w:rPr>
          <w:noProof w:val="0"/>
          <w:szCs w:val="24"/>
          <w:lang w:val="es-ES_tradnl"/>
        </w:rPr>
        <w:t xml:space="preserve">. Un análisis temático, por ejemplo, podría hacerse desde cualquiera de esas perspectivas, por lo que es imprescindible diferenciar procedimiento </w:t>
      </w:r>
      <w:r>
        <w:rPr>
          <w:noProof w:val="0"/>
          <w:szCs w:val="24"/>
          <w:lang w:val="es-ES_tradnl"/>
        </w:rPr>
        <w:t>y</w:t>
      </w:r>
      <w:r w:rsidRPr="00EC23A4">
        <w:rPr>
          <w:noProof w:val="0"/>
          <w:szCs w:val="24"/>
          <w:lang w:val="es-ES_tradnl"/>
        </w:rPr>
        <w:t xml:space="preserve"> enfoque. </w:t>
      </w:r>
    </w:p>
    <w:p w14:paraId="4F50F007"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Siguiendo los estándares expuestos por </w:t>
      </w:r>
      <w:proofErr w:type="spellStart"/>
      <w:r w:rsidRPr="00EC23A4">
        <w:rPr>
          <w:noProof w:val="0"/>
          <w:szCs w:val="24"/>
          <w:lang w:val="es-ES_tradnl"/>
        </w:rPr>
        <w:t>Levitt</w:t>
      </w:r>
      <w:proofErr w:type="spellEnd"/>
      <w:r w:rsidRPr="00EC23A4">
        <w:rPr>
          <w:noProof w:val="0"/>
          <w:szCs w:val="24"/>
          <w:lang w:val="es-ES_tradnl"/>
        </w:rPr>
        <w:t xml:space="preserve"> et al. (2018), la </w:t>
      </w:r>
      <w:r w:rsidRPr="00EC23A4">
        <w:rPr>
          <w:i/>
          <w:noProof w:val="0"/>
          <w:szCs w:val="24"/>
          <w:lang w:val="es-ES_tradnl"/>
        </w:rPr>
        <w:t>integridad</w:t>
      </w:r>
      <w:r w:rsidRPr="00EC23A4">
        <w:rPr>
          <w:noProof w:val="0"/>
          <w:szCs w:val="24"/>
          <w:lang w:val="es-ES_tradnl"/>
        </w:rPr>
        <w:t xml:space="preserve"> metodológica se evalúa a partir de dos procesos: la </w:t>
      </w:r>
      <w:r w:rsidRPr="00EC23A4">
        <w:rPr>
          <w:i/>
          <w:noProof w:val="0"/>
          <w:szCs w:val="24"/>
          <w:lang w:val="es-ES_tradnl"/>
        </w:rPr>
        <w:t>fidelidad</w:t>
      </w:r>
      <w:r w:rsidRPr="00EC23A4">
        <w:rPr>
          <w:noProof w:val="0"/>
          <w:szCs w:val="24"/>
          <w:lang w:val="es-ES_tradnl"/>
        </w:rPr>
        <w:t xml:space="preserve"> a la materia objeto de estudio y la </w:t>
      </w:r>
      <w:r w:rsidRPr="00EC23A4">
        <w:rPr>
          <w:i/>
          <w:noProof w:val="0"/>
          <w:szCs w:val="24"/>
          <w:lang w:val="es-ES_tradnl"/>
        </w:rPr>
        <w:t>utilidad</w:t>
      </w:r>
      <w:r w:rsidRPr="00EC23A4">
        <w:rPr>
          <w:noProof w:val="0"/>
          <w:szCs w:val="24"/>
          <w:lang w:val="es-ES_tradnl"/>
        </w:rPr>
        <w:t xml:space="preserve"> con respecto a la consecución de los objetivos de la investigación. ¿Se han seleccionado procedimientos </w:t>
      </w:r>
      <w:r w:rsidRPr="00EC23A4">
        <w:rPr>
          <w:i/>
          <w:noProof w:val="0"/>
          <w:szCs w:val="24"/>
          <w:lang w:val="es-ES_tradnl"/>
        </w:rPr>
        <w:t>coherentes</w:t>
      </w:r>
      <w:r w:rsidRPr="00EC23A4">
        <w:rPr>
          <w:noProof w:val="0"/>
          <w:szCs w:val="24"/>
          <w:lang w:val="es-ES_tradnl"/>
        </w:rPr>
        <w:t xml:space="preserve"> con el fenómeno que se estudia tal y como se concibe desde el enfoque empleado? En este caso, la fidelidad mejora, como también lo hace si se recogen datos </w:t>
      </w:r>
      <w:r w:rsidRPr="00EC23A4">
        <w:rPr>
          <w:i/>
          <w:noProof w:val="0"/>
          <w:szCs w:val="24"/>
          <w:lang w:val="es-ES_tradnl"/>
        </w:rPr>
        <w:t>adecuados</w:t>
      </w:r>
      <w:r w:rsidRPr="00EC23A4">
        <w:rPr>
          <w:noProof w:val="0"/>
          <w:szCs w:val="24"/>
          <w:lang w:val="es-ES_tradnl"/>
        </w:rPr>
        <w:t xml:space="preserve">, de fuentes que pueden arrojar luz sobre las variaciones del fenómeno que son relevantes para el objetivo del estudio; si hay un adecuado </w:t>
      </w:r>
      <w:r w:rsidRPr="00EC23A4">
        <w:rPr>
          <w:i/>
          <w:noProof w:val="0"/>
          <w:szCs w:val="24"/>
          <w:lang w:val="es-ES_tradnl"/>
        </w:rPr>
        <w:t>manejo de la perspectiva en la recogida de datos</w:t>
      </w:r>
      <w:r w:rsidRPr="00EC23A4">
        <w:rPr>
          <w:noProof w:val="0"/>
          <w:szCs w:val="24"/>
          <w:lang w:val="es-ES_tradnl"/>
        </w:rPr>
        <w:t xml:space="preserve">, es decir, se reconoce </w:t>
      </w:r>
      <w:r w:rsidRPr="00343C95">
        <w:rPr>
          <w:i/>
          <w:noProof w:val="0"/>
          <w:szCs w:val="24"/>
          <w:lang w:val="es-ES_tradnl"/>
        </w:rPr>
        <w:t>reflexivamente</w:t>
      </w:r>
      <w:r w:rsidRPr="00343C95">
        <w:rPr>
          <w:noProof w:val="0"/>
          <w:szCs w:val="24"/>
          <w:lang w:val="es-ES_tradnl"/>
        </w:rPr>
        <w:t xml:space="preserve"> (</w:t>
      </w:r>
      <w:proofErr w:type="spellStart"/>
      <w:r w:rsidRPr="00343C95">
        <w:rPr>
          <w:noProof w:val="0"/>
          <w:szCs w:val="24"/>
          <w:lang w:val="es-ES_tradnl"/>
        </w:rPr>
        <w:t>Gough</w:t>
      </w:r>
      <w:proofErr w:type="spellEnd"/>
      <w:r w:rsidRPr="00343C95">
        <w:rPr>
          <w:noProof w:val="0"/>
          <w:szCs w:val="24"/>
          <w:lang w:val="es-ES_tradnl"/>
        </w:rPr>
        <w:t xml:space="preserve"> &amp; </w:t>
      </w:r>
      <w:proofErr w:type="spellStart"/>
      <w:r w:rsidRPr="00343C95">
        <w:rPr>
          <w:noProof w:val="0"/>
          <w:szCs w:val="24"/>
          <w:lang w:val="es-ES_tradnl"/>
        </w:rPr>
        <w:t>Madill</w:t>
      </w:r>
      <w:proofErr w:type="spellEnd"/>
      <w:r w:rsidRPr="00343C95">
        <w:rPr>
          <w:noProof w:val="0"/>
          <w:szCs w:val="24"/>
          <w:lang w:val="es-ES_tradnl"/>
        </w:rPr>
        <w:t xml:space="preserve">, 2012) </w:t>
      </w:r>
      <w:r w:rsidRPr="006C0EED">
        <w:rPr>
          <w:noProof w:val="0"/>
          <w:szCs w:val="24"/>
          <w:lang w:val="es-ES_tradnl"/>
        </w:rPr>
        <w:t>la influencia del punto de vista</w:t>
      </w:r>
      <w:r w:rsidRPr="00343C95">
        <w:rPr>
          <w:noProof w:val="0"/>
          <w:szCs w:val="24"/>
          <w:lang w:val="es-ES_tradnl"/>
        </w:rPr>
        <w:t xml:space="preserve"> y se limita,</w:t>
      </w:r>
      <w:r w:rsidRPr="00EC23A4">
        <w:rPr>
          <w:noProof w:val="0"/>
          <w:szCs w:val="24"/>
          <w:lang w:val="es-ES_tradnl"/>
        </w:rPr>
        <w:t xml:space="preserve"> tratando de ser transparentes; si hay un adecuado </w:t>
      </w:r>
      <w:r w:rsidRPr="00EC23A4">
        <w:rPr>
          <w:i/>
          <w:noProof w:val="0"/>
          <w:szCs w:val="24"/>
          <w:lang w:val="es-ES_tradnl"/>
        </w:rPr>
        <w:t>manejo de la perspectiva en el análisis de datos</w:t>
      </w:r>
      <w:r w:rsidRPr="00EC23A4">
        <w:rPr>
          <w:noProof w:val="0"/>
          <w:szCs w:val="24"/>
          <w:lang w:val="es-ES_tradnl"/>
        </w:rPr>
        <w:t xml:space="preserve">; y, finalmente, cuando los resultados están </w:t>
      </w:r>
      <w:r w:rsidRPr="00EC23A4">
        <w:rPr>
          <w:i/>
          <w:noProof w:val="0"/>
          <w:szCs w:val="24"/>
          <w:lang w:val="es-ES_tradnl"/>
        </w:rPr>
        <w:t>enraizados</w:t>
      </w:r>
      <w:r w:rsidRPr="00EC23A4">
        <w:rPr>
          <w:noProof w:val="0"/>
          <w:szCs w:val="24"/>
          <w:lang w:val="es-ES_tradnl"/>
        </w:rPr>
        <w:t xml:space="preserve"> en los datos, es decir, hay una fundamentación del conocimiento en la evidencia, en los datos (que otros podrían </w:t>
      </w:r>
      <w:r w:rsidRPr="00EC23A4">
        <w:rPr>
          <w:i/>
          <w:noProof w:val="0"/>
          <w:szCs w:val="24"/>
          <w:lang w:val="es-ES_tradnl"/>
        </w:rPr>
        <w:t>auditar,</w:t>
      </w:r>
      <w:r w:rsidRPr="00EC23A4">
        <w:rPr>
          <w:lang w:val="es-ES_tradnl"/>
        </w:rPr>
        <w:t xml:space="preserve"> </w:t>
      </w:r>
      <w:r>
        <w:rPr>
          <w:lang w:val="es-ES_tradnl"/>
        </w:rPr>
        <w:t>en</w:t>
      </w:r>
      <w:r w:rsidRPr="00EC23A4">
        <w:rPr>
          <w:lang w:val="es-ES_tradnl"/>
        </w:rPr>
        <w:t xml:space="preserve"> ciertos procedimientos</w:t>
      </w:r>
      <w:r w:rsidRPr="00EC23A4">
        <w:rPr>
          <w:noProof w:val="0"/>
          <w:szCs w:val="24"/>
          <w:lang w:val="es-ES_tradnl"/>
        </w:rPr>
        <w:t xml:space="preserve">). </w:t>
      </w:r>
    </w:p>
    <w:p w14:paraId="6F152AC3"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La utilidad para la obtención de los objetivos de la investigación se ve reforzada cuando se </w:t>
      </w:r>
      <w:r w:rsidRPr="00EC23A4">
        <w:rPr>
          <w:i/>
          <w:noProof w:val="0"/>
          <w:szCs w:val="24"/>
          <w:lang w:val="es-ES_tradnl"/>
        </w:rPr>
        <w:t>contextualizan</w:t>
      </w:r>
      <w:r w:rsidRPr="00EC23A4">
        <w:rPr>
          <w:noProof w:val="0"/>
          <w:szCs w:val="24"/>
          <w:lang w:val="es-ES_tradnl"/>
        </w:rPr>
        <w:t xml:space="preserve"> los datos, se seleccionan los que ofrecen mayor </w:t>
      </w:r>
      <w:r w:rsidRPr="00EC23A4">
        <w:rPr>
          <w:lang w:val="es-ES_tradnl"/>
        </w:rPr>
        <w:t xml:space="preserve">potencial para </w:t>
      </w:r>
      <w:r w:rsidRPr="00EC23A4">
        <w:rPr>
          <w:lang w:val="es-ES_tradnl"/>
        </w:rPr>
        <w:lastRenderedPageBreak/>
        <w:t>el</w:t>
      </w:r>
      <w:r w:rsidRPr="00EC23A4">
        <w:rPr>
          <w:i/>
          <w:noProof w:val="0"/>
          <w:szCs w:val="24"/>
          <w:lang w:val="es-ES_tradnl"/>
        </w:rPr>
        <w:t xml:space="preserve"> </w:t>
      </w:r>
      <w:proofErr w:type="spellStart"/>
      <w:r w:rsidRPr="00EC23A4">
        <w:rPr>
          <w:i/>
          <w:noProof w:val="0"/>
          <w:szCs w:val="24"/>
          <w:lang w:val="es-ES_tradnl"/>
        </w:rPr>
        <w:t>insight</w:t>
      </w:r>
      <w:proofErr w:type="spellEnd"/>
      <w:r w:rsidRPr="00EC23A4">
        <w:rPr>
          <w:noProof w:val="0"/>
          <w:szCs w:val="24"/>
          <w:lang w:val="es-ES_tradnl"/>
        </w:rPr>
        <w:t xml:space="preserve"> teórico, cuando los análisis dan lugar a contribuciones con </w:t>
      </w:r>
      <w:r w:rsidRPr="00EC23A4">
        <w:rPr>
          <w:i/>
          <w:noProof w:val="0"/>
          <w:szCs w:val="24"/>
          <w:lang w:val="es-ES_tradnl"/>
        </w:rPr>
        <w:t>significado</w:t>
      </w:r>
      <w:r w:rsidRPr="00EC23A4">
        <w:rPr>
          <w:noProof w:val="0"/>
          <w:szCs w:val="24"/>
          <w:lang w:val="es-ES_tradnl"/>
        </w:rPr>
        <w:t xml:space="preserve"> y cuando hay </w:t>
      </w:r>
      <w:r w:rsidRPr="00EC23A4">
        <w:rPr>
          <w:i/>
          <w:noProof w:val="0"/>
          <w:szCs w:val="24"/>
          <w:lang w:val="es-ES_tradnl"/>
        </w:rPr>
        <w:t>coherencia</w:t>
      </w:r>
      <w:r w:rsidRPr="00EC23A4">
        <w:rPr>
          <w:noProof w:val="0"/>
          <w:szCs w:val="24"/>
          <w:lang w:val="es-ES_tradnl"/>
        </w:rPr>
        <w:t xml:space="preserve"> entre diferentes resultados. La valoración ha de hacerse siempre considerando el diseño de la investigación en conjunto, es decir, teniendo en cuenta (1) los objetivos (p.ej., describir la experiencia subjetiva), (2) el enfoque (p.ej., fenomenológico) y (3) las características metodológicas (</w:t>
      </w:r>
      <w:proofErr w:type="spellStart"/>
      <w:r w:rsidRPr="00EC23A4">
        <w:rPr>
          <w:noProof w:val="0"/>
          <w:szCs w:val="24"/>
          <w:lang w:val="es-ES_tradnl"/>
        </w:rPr>
        <w:t>p.e</w:t>
      </w:r>
      <w:proofErr w:type="spellEnd"/>
      <w:r w:rsidRPr="00EC23A4">
        <w:rPr>
          <w:noProof w:val="0"/>
          <w:szCs w:val="24"/>
          <w:lang w:val="es-ES_tradnl"/>
        </w:rPr>
        <w:t>., análisis temático, en un lugar, con unos participantes y un</w:t>
      </w:r>
      <w:r>
        <w:rPr>
          <w:noProof w:val="0"/>
          <w:szCs w:val="24"/>
          <w:lang w:val="es-ES_tradnl"/>
        </w:rPr>
        <w:t>os</w:t>
      </w:r>
      <w:r w:rsidRPr="00EC23A4">
        <w:rPr>
          <w:noProof w:val="0"/>
          <w:szCs w:val="24"/>
          <w:lang w:val="es-ES_tradnl"/>
        </w:rPr>
        <w:t xml:space="preserve"> investigador</w:t>
      </w:r>
      <w:r>
        <w:rPr>
          <w:noProof w:val="0"/>
          <w:szCs w:val="24"/>
          <w:lang w:val="es-ES_tradnl"/>
        </w:rPr>
        <w:t>es</w:t>
      </w:r>
      <w:r w:rsidRPr="00EC23A4">
        <w:rPr>
          <w:noProof w:val="0"/>
          <w:szCs w:val="24"/>
          <w:lang w:val="es-ES_tradnl"/>
        </w:rPr>
        <w:t xml:space="preserve"> concretos). La confianza en los hallazgos de una investigación cualitativa aumenta en la medida en que  los procedimientos se emplean de forma coherente con el diseño. </w:t>
      </w:r>
    </w:p>
    <w:p w14:paraId="1A165C19" w14:textId="358334F0" w:rsidR="00F75069" w:rsidRPr="00343C95" w:rsidRDefault="00F75069" w:rsidP="00F75069">
      <w:pPr>
        <w:spacing w:line="480" w:lineRule="auto"/>
        <w:rPr>
          <w:noProof w:val="0"/>
          <w:szCs w:val="24"/>
          <w:lang w:val="es-ES_tradnl"/>
        </w:rPr>
      </w:pPr>
      <w:r w:rsidRPr="00EC23A4">
        <w:rPr>
          <w:noProof w:val="0"/>
          <w:szCs w:val="24"/>
          <w:lang w:val="es-ES_tradnl"/>
        </w:rPr>
        <w:tab/>
        <w:t>Los estándares de la APA se han planteado en términos abstractos para poder dar cabida a métodos</w:t>
      </w:r>
      <w:r>
        <w:rPr>
          <w:noProof w:val="0"/>
          <w:szCs w:val="24"/>
          <w:lang w:val="es-ES_tradnl"/>
        </w:rPr>
        <w:t xml:space="preserve"> muy variados</w:t>
      </w:r>
      <w:r w:rsidRPr="00EC23A4">
        <w:rPr>
          <w:noProof w:val="0"/>
          <w:szCs w:val="24"/>
          <w:lang w:val="es-ES_tradnl"/>
        </w:rPr>
        <w:t>. Los psicómetras hallarán paralelismos con las propiedades de fiabilidad y validez; de hecho ha habido propuestas para "traducir" a es</w:t>
      </w:r>
      <w:r>
        <w:rPr>
          <w:noProof w:val="0"/>
          <w:szCs w:val="24"/>
          <w:lang w:val="es-ES_tradnl"/>
        </w:rPr>
        <w:t>t</w:t>
      </w:r>
      <w:r w:rsidRPr="00EC23A4">
        <w:rPr>
          <w:noProof w:val="0"/>
          <w:szCs w:val="24"/>
          <w:lang w:val="es-ES_tradnl"/>
        </w:rPr>
        <w:t xml:space="preserve">os términos los criterios de calidad empleados </w:t>
      </w:r>
      <w:r>
        <w:rPr>
          <w:noProof w:val="0"/>
          <w:szCs w:val="24"/>
          <w:lang w:val="es-ES_tradnl"/>
        </w:rPr>
        <w:t xml:space="preserve">anteriormente </w:t>
      </w:r>
      <w:r w:rsidRPr="00EC23A4">
        <w:rPr>
          <w:noProof w:val="0"/>
          <w:szCs w:val="24"/>
          <w:lang w:val="es-ES_tradnl"/>
        </w:rPr>
        <w:t>(</w:t>
      </w:r>
      <w:proofErr w:type="spellStart"/>
      <w:r w:rsidRPr="00EC23A4">
        <w:rPr>
          <w:noProof w:val="0"/>
          <w:szCs w:val="24"/>
          <w:lang w:val="es-ES_tradnl"/>
        </w:rPr>
        <w:t>Poortman</w:t>
      </w:r>
      <w:proofErr w:type="spellEnd"/>
      <w:r w:rsidRPr="00EC23A4">
        <w:rPr>
          <w:noProof w:val="0"/>
          <w:szCs w:val="24"/>
          <w:lang w:val="es-ES_tradnl"/>
        </w:rPr>
        <w:t xml:space="preserve"> &amp; </w:t>
      </w:r>
      <w:proofErr w:type="spellStart"/>
      <w:r w:rsidRPr="00EC23A4">
        <w:rPr>
          <w:noProof w:val="0"/>
          <w:szCs w:val="24"/>
          <w:lang w:val="es-ES_tradnl"/>
        </w:rPr>
        <w:t>Schildkamp</w:t>
      </w:r>
      <w:proofErr w:type="spellEnd"/>
      <w:r w:rsidRPr="00EC23A4">
        <w:rPr>
          <w:noProof w:val="0"/>
          <w:szCs w:val="24"/>
          <w:lang w:val="es-ES_tradnl"/>
        </w:rPr>
        <w:t xml:space="preserve">, 2012). Pero, puesto que es habitual seguir la normativa APA en el mundo </w:t>
      </w:r>
      <w:r w:rsidRPr="00343C95">
        <w:rPr>
          <w:noProof w:val="0"/>
          <w:szCs w:val="24"/>
          <w:lang w:val="es-ES_tradnl"/>
        </w:rPr>
        <w:t>académico, cabe pensar que fidelidad y utilidad serán, a partir de ahora, los criterios para valorar la calidad o, en términos de los estándares, la integridad metodológica de las investigaciones cualitativas, cuya relevancia para la Psicología ha sido sobradamente</w:t>
      </w:r>
      <w:r w:rsidRPr="00EC23A4">
        <w:rPr>
          <w:noProof w:val="0"/>
          <w:szCs w:val="24"/>
          <w:lang w:val="es-ES_tradnl"/>
        </w:rPr>
        <w:t xml:space="preserve"> </w:t>
      </w:r>
      <w:r w:rsidRPr="00343C95">
        <w:rPr>
          <w:noProof w:val="0"/>
          <w:szCs w:val="24"/>
          <w:lang w:val="es-ES_tradnl"/>
        </w:rPr>
        <w:t>justificada (</w:t>
      </w:r>
      <w:proofErr w:type="spellStart"/>
      <w:r w:rsidRPr="00343C95">
        <w:rPr>
          <w:noProof w:val="0"/>
          <w:szCs w:val="24"/>
          <w:lang w:val="es-ES_tradnl"/>
        </w:rPr>
        <w:t>e.g</w:t>
      </w:r>
      <w:proofErr w:type="spellEnd"/>
      <w:r w:rsidRPr="00343C95">
        <w:rPr>
          <w:noProof w:val="0"/>
          <w:szCs w:val="24"/>
          <w:lang w:val="es-ES_tradnl"/>
        </w:rPr>
        <w:t xml:space="preserve">., </w:t>
      </w:r>
      <w:r w:rsidRPr="00343C95">
        <w:rPr>
          <w:rFonts w:eastAsia="Times New Roman"/>
          <w:szCs w:val="24"/>
          <w:lang w:val="es-ES_tradnl"/>
        </w:rPr>
        <w:t xml:space="preserve">Breakwell, Smith &amp; Wright, 2012; </w:t>
      </w:r>
      <w:proofErr w:type="spellStart"/>
      <w:r w:rsidRPr="00343C95">
        <w:rPr>
          <w:noProof w:val="0"/>
          <w:szCs w:val="24"/>
          <w:lang w:val="es-ES_tradnl"/>
        </w:rPr>
        <w:t>Camic</w:t>
      </w:r>
      <w:proofErr w:type="spellEnd"/>
      <w:r w:rsidRPr="00343C95">
        <w:rPr>
          <w:noProof w:val="0"/>
          <w:szCs w:val="24"/>
          <w:lang w:val="es-ES_tradnl"/>
        </w:rPr>
        <w:t xml:space="preserve">, </w:t>
      </w:r>
      <w:proofErr w:type="spellStart"/>
      <w:r w:rsidRPr="00343C95">
        <w:rPr>
          <w:noProof w:val="0"/>
          <w:szCs w:val="24"/>
          <w:lang w:val="es-ES_tradnl"/>
        </w:rPr>
        <w:t>Rodes</w:t>
      </w:r>
      <w:proofErr w:type="spellEnd"/>
      <w:r w:rsidRPr="00343C95">
        <w:rPr>
          <w:noProof w:val="0"/>
          <w:szCs w:val="24"/>
          <w:lang w:val="es-ES_tradnl"/>
        </w:rPr>
        <w:t xml:space="preserve"> &amp; </w:t>
      </w:r>
      <w:proofErr w:type="spellStart"/>
      <w:r w:rsidRPr="00343C95">
        <w:rPr>
          <w:noProof w:val="0"/>
          <w:szCs w:val="24"/>
          <w:lang w:val="es-ES_tradnl"/>
        </w:rPr>
        <w:t>Yardley</w:t>
      </w:r>
      <w:proofErr w:type="spellEnd"/>
      <w:r w:rsidRPr="00343C95">
        <w:rPr>
          <w:noProof w:val="0"/>
          <w:szCs w:val="24"/>
          <w:lang w:val="es-ES_tradnl"/>
        </w:rPr>
        <w:t xml:space="preserve">, 2003; Delgado, 2013; </w:t>
      </w:r>
      <w:proofErr w:type="spellStart"/>
      <w:r w:rsidRPr="00343C95">
        <w:rPr>
          <w:noProof w:val="0"/>
          <w:szCs w:val="24"/>
          <w:lang w:val="es-ES_tradnl"/>
        </w:rPr>
        <w:t>Harré</w:t>
      </w:r>
      <w:proofErr w:type="spellEnd"/>
      <w:r w:rsidRPr="00343C95">
        <w:rPr>
          <w:noProof w:val="0"/>
          <w:szCs w:val="24"/>
          <w:lang w:val="es-ES_tradnl"/>
        </w:rPr>
        <w:t xml:space="preserve">, 2004; </w:t>
      </w:r>
      <w:proofErr w:type="spellStart"/>
      <w:r w:rsidRPr="00343C95">
        <w:rPr>
          <w:noProof w:val="0"/>
          <w:szCs w:val="24"/>
          <w:lang w:val="es-ES_tradnl"/>
        </w:rPr>
        <w:t>Madill</w:t>
      </w:r>
      <w:proofErr w:type="spellEnd"/>
      <w:r w:rsidRPr="00343C95">
        <w:rPr>
          <w:noProof w:val="0"/>
          <w:szCs w:val="24"/>
          <w:lang w:val="es-ES_tradnl"/>
        </w:rPr>
        <w:t xml:space="preserve"> &amp; </w:t>
      </w:r>
      <w:proofErr w:type="spellStart"/>
      <w:r w:rsidRPr="00343C95">
        <w:rPr>
          <w:noProof w:val="0"/>
          <w:szCs w:val="24"/>
          <w:lang w:val="es-ES_tradnl"/>
        </w:rPr>
        <w:t>Gough</w:t>
      </w:r>
      <w:proofErr w:type="spellEnd"/>
      <w:r w:rsidRPr="00343C95">
        <w:rPr>
          <w:noProof w:val="0"/>
          <w:szCs w:val="24"/>
          <w:lang w:val="es-ES_tradnl"/>
        </w:rPr>
        <w:t xml:space="preserve">, 2008; </w:t>
      </w:r>
      <w:proofErr w:type="spellStart"/>
      <w:r w:rsidRPr="00343C95">
        <w:rPr>
          <w:noProof w:val="0"/>
          <w:szCs w:val="24"/>
          <w:lang w:val="es-ES_tradnl"/>
        </w:rPr>
        <w:t>Michell</w:t>
      </w:r>
      <w:proofErr w:type="spellEnd"/>
      <w:r w:rsidRPr="00343C95">
        <w:rPr>
          <w:noProof w:val="0"/>
          <w:szCs w:val="24"/>
          <w:lang w:val="es-ES_tradnl"/>
        </w:rPr>
        <w:t xml:space="preserve">, 2004). </w:t>
      </w:r>
    </w:p>
    <w:p w14:paraId="66D7FC3A" w14:textId="77777777" w:rsidR="00F75069" w:rsidRDefault="00F75069" w:rsidP="00F75069">
      <w:pPr>
        <w:spacing w:line="480" w:lineRule="auto"/>
        <w:rPr>
          <w:noProof w:val="0"/>
          <w:szCs w:val="24"/>
          <w:lang w:val="es-ES_tradnl"/>
        </w:rPr>
      </w:pPr>
      <w:r w:rsidRPr="00343C95">
        <w:rPr>
          <w:noProof w:val="0"/>
          <w:szCs w:val="24"/>
          <w:lang w:val="es-ES_tradnl"/>
        </w:rPr>
        <w:tab/>
        <w:t>Va siendo hora de difundir más ampliamente los análisis cualitativos cuyo</w:t>
      </w:r>
      <w:r w:rsidRPr="00EC23A4">
        <w:rPr>
          <w:noProof w:val="0"/>
          <w:szCs w:val="24"/>
          <w:lang w:val="es-ES_tradnl"/>
        </w:rPr>
        <w:t xml:space="preserve"> enfoque sea compatible con lo que habitualmente se entiende por ciencia psicológica (Delgado, 2010; </w:t>
      </w:r>
      <w:proofErr w:type="spellStart"/>
      <w:r w:rsidRPr="00EC23A4">
        <w:rPr>
          <w:noProof w:val="0"/>
          <w:szCs w:val="24"/>
          <w:lang w:val="es-ES_tradnl"/>
        </w:rPr>
        <w:t>Michell</w:t>
      </w:r>
      <w:proofErr w:type="spellEnd"/>
      <w:r w:rsidRPr="00EC23A4">
        <w:rPr>
          <w:noProof w:val="0"/>
          <w:szCs w:val="24"/>
          <w:lang w:val="es-ES_tradnl"/>
        </w:rPr>
        <w:t>, 2004)</w:t>
      </w:r>
      <w:r>
        <w:rPr>
          <w:noProof w:val="0"/>
          <w:szCs w:val="24"/>
          <w:lang w:val="es-ES_tradnl"/>
        </w:rPr>
        <w:t>.</w:t>
      </w:r>
      <w:r w:rsidRPr="00EC23A4">
        <w:rPr>
          <w:noProof w:val="0"/>
          <w:szCs w:val="24"/>
          <w:lang w:val="es-ES_tradnl"/>
        </w:rPr>
        <w:t xml:space="preserve">  Comenzaremos la tarea con un ejemplo detallado de investigación fenomenológica, cuyo perfil de metodología especial no ofrece lugar a dudas (Delgado, 2010, 2013; </w:t>
      </w:r>
      <w:proofErr w:type="spellStart"/>
      <w:r w:rsidRPr="00EC23A4">
        <w:rPr>
          <w:noProof w:val="0"/>
          <w:szCs w:val="24"/>
          <w:lang w:val="es-ES_tradnl"/>
        </w:rPr>
        <w:t>Giorgi</w:t>
      </w:r>
      <w:proofErr w:type="spellEnd"/>
      <w:r w:rsidRPr="00EC23A4">
        <w:rPr>
          <w:noProof w:val="0"/>
          <w:szCs w:val="24"/>
          <w:lang w:val="es-ES_tradnl"/>
        </w:rPr>
        <w:t xml:space="preserve">, 2014; </w:t>
      </w:r>
      <w:proofErr w:type="spellStart"/>
      <w:r w:rsidRPr="00EC23A4">
        <w:rPr>
          <w:noProof w:val="0"/>
          <w:szCs w:val="24"/>
          <w:lang w:val="es-ES_tradnl"/>
        </w:rPr>
        <w:t>Giorgi</w:t>
      </w:r>
      <w:proofErr w:type="spellEnd"/>
      <w:r w:rsidRPr="00EC23A4">
        <w:rPr>
          <w:noProof w:val="0"/>
          <w:szCs w:val="24"/>
          <w:lang w:val="es-ES_tradnl"/>
        </w:rPr>
        <w:t xml:space="preserve"> &amp; </w:t>
      </w:r>
      <w:proofErr w:type="spellStart"/>
      <w:r w:rsidRPr="00EC23A4">
        <w:rPr>
          <w:noProof w:val="0"/>
          <w:szCs w:val="24"/>
          <w:lang w:val="es-ES_tradnl"/>
        </w:rPr>
        <w:t>Giorgi</w:t>
      </w:r>
      <w:proofErr w:type="spellEnd"/>
      <w:r w:rsidRPr="00EC23A4">
        <w:rPr>
          <w:noProof w:val="0"/>
          <w:szCs w:val="24"/>
          <w:lang w:val="es-ES_tradnl"/>
        </w:rPr>
        <w:t xml:space="preserve">, 2003), y lo haremos siguiendo los nuevos estándares. El objetivo de dicha investigación es conocer la </w:t>
      </w:r>
      <w:r w:rsidRPr="00EC23A4">
        <w:rPr>
          <w:noProof w:val="0"/>
          <w:szCs w:val="24"/>
          <w:lang w:val="es-ES_tradnl"/>
        </w:rPr>
        <w:lastRenderedPageBreak/>
        <w:t xml:space="preserve">experiencia a la que se enfrentan los condenados del corredor de la muerte antes de ser ejecutados a partir de sus últimas palabras. </w:t>
      </w:r>
    </w:p>
    <w:p w14:paraId="0D0678CA" w14:textId="77777777" w:rsidR="0043033A" w:rsidRPr="00EC23A4" w:rsidRDefault="0043033A" w:rsidP="0043033A">
      <w:pPr>
        <w:spacing w:line="480" w:lineRule="auto"/>
        <w:rPr>
          <w:b/>
          <w:noProof w:val="0"/>
          <w:szCs w:val="24"/>
          <w:lang w:val="es-ES_tradnl"/>
        </w:rPr>
      </w:pPr>
      <w:r w:rsidRPr="00EC23A4">
        <w:rPr>
          <w:b/>
          <w:noProof w:val="0"/>
          <w:szCs w:val="24"/>
          <w:lang w:val="es-ES_tradnl"/>
        </w:rPr>
        <w:t>Últimas palabras de los condenados a muerte</w:t>
      </w:r>
      <w:r>
        <w:rPr>
          <w:b/>
          <w:noProof w:val="0"/>
          <w:szCs w:val="24"/>
          <w:lang w:val="es-ES_tradnl"/>
        </w:rPr>
        <w:t xml:space="preserve"> </w:t>
      </w:r>
    </w:p>
    <w:p w14:paraId="06F43269" w14:textId="7838C3F1" w:rsidR="00F75069" w:rsidRPr="00EC23A4" w:rsidRDefault="0043033A" w:rsidP="00F75069">
      <w:pPr>
        <w:spacing w:line="480" w:lineRule="auto"/>
        <w:rPr>
          <w:rFonts w:eastAsia="Times New Roman"/>
          <w:color w:val="000000"/>
          <w:szCs w:val="24"/>
          <w:lang w:val="es-ES_tradnl"/>
        </w:rPr>
      </w:pPr>
      <w:r>
        <w:rPr>
          <w:rFonts w:eastAsia="Times New Roman"/>
          <w:color w:val="000000"/>
          <w:szCs w:val="24"/>
          <w:lang w:val="es-ES_tradnl"/>
        </w:rPr>
        <w:tab/>
      </w:r>
      <w:r w:rsidR="00F75069" w:rsidRPr="00EC23A4">
        <w:rPr>
          <w:rFonts w:eastAsia="Times New Roman"/>
          <w:color w:val="000000"/>
          <w:szCs w:val="24"/>
          <w:lang w:val="es-ES_tradnl"/>
        </w:rPr>
        <w:t xml:space="preserve">El estado de Texas hace públicas en su página </w:t>
      </w:r>
      <w:r w:rsidR="00F75069" w:rsidRPr="003F0369">
        <w:rPr>
          <w:rFonts w:eastAsia="Times New Roman"/>
          <w:i/>
          <w:color w:val="000000"/>
          <w:szCs w:val="24"/>
          <w:lang w:val="es-ES_tradnl"/>
        </w:rPr>
        <w:t>web</w:t>
      </w:r>
      <w:r w:rsidR="00F75069" w:rsidRPr="00EC23A4">
        <w:rPr>
          <w:rFonts w:eastAsia="Times New Roman"/>
          <w:color w:val="000000"/>
          <w:szCs w:val="24"/>
          <w:lang w:val="es-ES_tradnl"/>
        </w:rPr>
        <w:t xml:space="preserve"> las trancripciones de las últimas palabras de todos los presos ejecutados desde diciembre del 1982. En el momento de la ejecución pueden estar presentes </w:t>
      </w:r>
      <w:r w:rsidR="00F75069">
        <w:rPr>
          <w:rFonts w:eastAsia="Times New Roman"/>
          <w:color w:val="000000"/>
          <w:szCs w:val="24"/>
          <w:lang w:val="es-ES_tradnl"/>
        </w:rPr>
        <w:t>sus</w:t>
      </w:r>
      <w:r w:rsidR="00F75069" w:rsidRPr="00EC23A4">
        <w:rPr>
          <w:rFonts w:eastAsia="Times New Roman"/>
          <w:color w:val="000000"/>
          <w:szCs w:val="24"/>
          <w:lang w:val="es-ES_tradnl"/>
        </w:rPr>
        <w:t xml:space="preserve"> familiares directos, a </w:t>
      </w:r>
      <w:r w:rsidR="00F75069">
        <w:rPr>
          <w:rFonts w:eastAsia="Times New Roman"/>
          <w:color w:val="000000"/>
          <w:szCs w:val="24"/>
          <w:lang w:val="es-ES_tradnl"/>
        </w:rPr>
        <w:t>quienes se</w:t>
      </w:r>
      <w:r w:rsidR="00F75069" w:rsidRPr="00EC23A4">
        <w:rPr>
          <w:rFonts w:eastAsia="Times New Roman"/>
          <w:color w:val="000000"/>
          <w:szCs w:val="24"/>
          <w:lang w:val="es-ES_tradnl"/>
        </w:rPr>
        <w:t xml:space="preserve"> da la oportunidad de invitar a amigos </w:t>
      </w:r>
      <w:r w:rsidR="00F75069">
        <w:rPr>
          <w:rFonts w:eastAsia="Times New Roman"/>
          <w:color w:val="000000"/>
          <w:szCs w:val="24"/>
          <w:lang w:val="es-ES_tradnl"/>
        </w:rPr>
        <w:t>y</w:t>
      </w:r>
      <w:r w:rsidR="00F75069" w:rsidRPr="00EC23A4">
        <w:rPr>
          <w:rFonts w:eastAsia="Times New Roman"/>
          <w:color w:val="000000"/>
          <w:szCs w:val="24"/>
          <w:lang w:val="es-ES_tradnl"/>
        </w:rPr>
        <w:t xml:space="preserve"> abogados implicados en el proceso de defensa. Desde 1996, a petición de las asociaciones de víctimas, </w:t>
      </w:r>
      <w:r w:rsidR="00F75069">
        <w:rPr>
          <w:rFonts w:eastAsia="Times New Roman"/>
          <w:color w:val="000000"/>
          <w:szCs w:val="24"/>
          <w:lang w:val="es-ES_tradnl"/>
        </w:rPr>
        <w:t xml:space="preserve">también </w:t>
      </w:r>
      <w:r w:rsidR="00F75069" w:rsidRPr="00EC23A4">
        <w:rPr>
          <w:rFonts w:eastAsia="Times New Roman"/>
          <w:color w:val="000000"/>
          <w:szCs w:val="24"/>
          <w:lang w:val="es-ES_tradnl"/>
        </w:rPr>
        <w:t>pueden estar presentes los familiares de las víctimas de los delitos cometidos por el condenado (Texas Department of Criminal Justice, 2017).</w:t>
      </w:r>
    </w:p>
    <w:p w14:paraId="613EAADA" w14:textId="0D78DD14" w:rsidR="00F75069" w:rsidRDefault="00F75069" w:rsidP="00F75069">
      <w:pPr>
        <w:spacing w:line="480" w:lineRule="auto"/>
        <w:rPr>
          <w:rFonts w:eastAsia="Times New Roman"/>
          <w:color w:val="000000"/>
          <w:szCs w:val="24"/>
          <w:lang w:val="es-ES_tradnl"/>
        </w:rPr>
      </w:pPr>
      <w:r w:rsidRPr="00EC23A4">
        <w:rPr>
          <w:noProof w:val="0"/>
          <w:szCs w:val="24"/>
          <w:lang w:val="es-ES_tradnl"/>
        </w:rPr>
        <w:tab/>
        <w:t xml:space="preserve">Existen algunas investigaciones </w:t>
      </w:r>
      <w:r>
        <w:rPr>
          <w:noProof w:val="0"/>
          <w:szCs w:val="24"/>
          <w:lang w:val="es-ES_tradnl"/>
        </w:rPr>
        <w:t>sobre</w:t>
      </w:r>
      <w:r w:rsidRPr="00EC23A4">
        <w:rPr>
          <w:noProof w:val="0"/>
          <w:szCs w:val="24"/>
          <w:lang w:val="es-ES_tradnl"/>
        </w:rPr>
        <w:t xml:space="preserve"> transcripciones previas, como la de </w:t>
      </w:r>
      <w:proofErr w:type="spellStart"/>
      <w:r w:rsidRPr="00EC23A4">
        <w:rPr>
          <w:noProof w:val="0"/>
          <w:szCs w:val="24"/>
          <w:lang w:val="es-ES_tradnl"/>
        </w:rPr>
        <w:t>Heflick</w:t>
      </w:r>
      <w:proofErr w:type="spellEnd"/>
      <w:r w:rsidRPr="00EC23A4">
        <w:rPr>
          <w:noProof w:val="0"/>
          <w:szCs w:val="24"/>
          <w:lang w:val="es-ES_tradnl"/>
        </w:rPr>
        <w:t xml:space="preserve"> (2005), que estudió cualitativamente las últimas palabras de 237 condenados entre enero de 1997 y abril de 2005, </w:t>
      </w:r>
      <w:r>
        <w:rPr>
          <w:noProof w:val="0"/>
          <w:szCs w:val="24"/>
          <w:lang w:val="es-ES_tradnl"/>
        </w:rPr>
        <w:t>hallando</w:t>
      </w:r>
      <w:r w:rsidRPr="00EC23A4">
        <w:rPr>
          <w:noProof w:val="0"/>
          <w:szCs w:val="24"/>
          <w:lang w:val="es-ES_tradnl"/>
        </w:rPr>
        <w:t xml:space="preserve"> seis temas: creencias relativas a lo que hay después de la muerte (especialmente el cielo cristiano), </w:t>
      </w:r>
      <w:r w:rsidRPr="00343C95">
        <w:rPr>
          <w:noProof w:val="0"/>
          <w:szCs w:val="24"/>
          <w:highlight w:val="green"/>
          <w:lang w:val="es-ES_tradnl"/>
        </w:rPr>
        <w:t>activismo</w:t>
      </w:r>
      <w:r w:rsidR="002D4EC6">
        <w:rPr>
          <w:noProof w:val="0"/>
          <w:szCs w:val="24"/>
          <w:lang w:val="es-ES_tradnl"/>
        </w:rPr>
        <w:t xml:space="preserve"> </w:t>
      </w:r>
      <w:r w:rsidR="00343C95" w:rsidRPr="00343C95">
        <w:rPr>
          <w:noProof w:val="0"/>
          <w:color w:val="1F497D" w:themeColor="text2"/>
          <w:szCs w:val="24"/>
          <w:lang w:val="es-ES_tradnl"/>
        </w:rPr>
        <w:t>(</w:t>
      </w:r>
      <w:r w:rsidR="002D4EC6" w:rsidRPr="00343C95">
        <w:rPr>
          <w:noProof w:val="0"/>
          <w:color w:val="1F497D" w:themeColor="text2"/>
          <w:szCs w:val="24"/>
          <w:lang w:val="es-ES_tradnl"/>
        </w:rPr>
        <w:t>político</w:t>
      </w:r>
      <w:proofErr w:type="gramStart"/>
      <w:r w:rsidR="002D4EC6" w:rsidRPr="00343C95">
        <w:rPr>
          <w:noProof w:val="0"/>
          <w:color w:val="1F497D" w:themeColor="text2"/>
          <w:szCs w:val="24"/>
          <w:lang w:val="es-ES_tradnl"/>
        </w:rPr>
        <w:t>?</w:t>
      </w:r>
      <w:proofErr w:type="gramEnd"/>
      <w:r w:rsidR="00343C95" w:rsidRPr="00343C95">
        <w:rPr>
          <w:noProof w:val="0"/>
          <w:color w:val="1F497D" w:themeColor="text2"/>
          <w:szCs w:val="24"/>
          <w:lang w:val="es-ES_tradnl"/>
        </w:rPr>
        <w:t>)</w:t>
      </w:r>
      <w:r w:rsidRPr="00EC23A4">
        <w:rPr>
          <w:noProof w:val="0"/>
          <w:szCs w:val="24"/>
          <w:lang w:val="es-ES_tradnl"/>
        </w:rPr>
        <w:t xml:space="preserve">, muestras de afecto, declaración de inocencia, búsqueda de perdón y negativa a hacer una declaración. </w:t>
      </w:r>
      <w:r w:rsidRPr="00EC23A4">
        <w:rPr>
          <w:rFonts w:eastAsia="Times New Roman"/>
          <w:color w:val="000000"/>
          <w:szCs w:val="24"/>
          <w:lang w:val="es-ES_tradnl"/>
        </w:rPr>
        <w:t xml:space="preserve">Shuck y Ward (2008) analizaron 283 textos recogidos entre diciembre </w:t>
      </w:r>
      <w:r w:rsidRPr="00343C95">
        <w:rPr>
          <w:rFonts w:eastAsia="Times New Roman"/>
          <w:color w:val="000000"/>
          <w:szCs w:val="24"/>
          <w:lang w:val="es-ES_tradnl"/>
        </w:rPr>
        <w:t>de 1982 y noviembre de 2006; aunque su objetivo era analizar el discurso (y, por tanto, el foco estaba en la interacción social y no en la experiencia subjetiva), crearon</w:t>
      </w:r>
      <w:r w:rsidRPr="00EC23A4">
        <w:rPr>
          <w:rFonts w:eastAsia="Times New Roman"/>
          <w:color w:val="000000"/>
          <w:szCs w:val="24"/>
          <w:lang w:val="es-ES_tradnl"/>
        </w:rPr>
        <w:t xml:space="preserve"> previamente un marco temático y hallaron</w:t>
      </w:r>
      <w:r>
        <w:rPr>
          <w:rFonts w:eastAsia="Times New Roman"/>
          <w:color w:val="000000"/>
          <w:szCs w:val="24"/>
          <w:lang w:val="es-ES_tradnl"/>
        </w:rPr>
        <w:t xml:space="preserve"> refle</w:t>
      </w:r>
      <w:r w:rsidRPr="00EC23A4">
        <w:rPr>
          <w:rFonts w:eastAsia="Times New Roman"/>
          <w:color w:val="000000"/>
          <w:szCs w:val="24"/>
          <w:lang w:val="es-ES_tradnl"/>
        </w:rPr>
        <w:t xml:space="preserve">jados, de mayor a menor frecuencia, los siguientes contenidos: expresar amor, dirigirse a otros, religión, búsqueda de perdón, confort, deseos, declaración de culpabilidad, declaración de inocencia, activismo político, amenazas,  descripciones de atributos personales, circunstancias relacionadas con el crimen y no estar en paz. </w:t>
      </w:r>
    </w:p>
    <w:p w14:paraId="3C2D5CB0" w14:textId="77777777" w:rsidR="00F75069" w:rsidRPr="00EC23A4" w:rsidRDefault="00F75069" w:rsidP="00F75069">
      <w:pPr>
        <w:spacing w:line="480" w:lineRule="auto"/>
        <w:rPr>
          <w:rFonts w:eastAsia="Times New Roman"/>
          <w:color w:val="000000"/>
          <w:szCs w:val="24"/>
          <w:lang w:val="es-ES_tradnl"/>
        </w:rPr>
      </w:pPr>
      <w:r>
        <w:rPr>
          <w:rFonts w:eastAsia="Times New Roman"/>
          <w:color w:val="000000"/>
          <w:szCs w:val="24"/>
          <w:lang w:val="es-ES_tradnl"/>
        </w:rPr>
        <w:lastRenderedPageBreak/>
        <w:tab/>
      </w:r>
      <w:r w:rsidRPr="00EC23A4">
        <w:rPr>
          <w:rFonts w:eastAsia="Times New Roman"/>
          <w:color w:val="000000"/>
          <w:szCs w:val="24"/>
          <w:lang w:val="es-ES_tradnl"/>
        </w:rPr>
        <w:t>Rice, Dirks y Exline (2009) estudiaron 345 transcripciones, de diciembre de 1982 a junio de 2005, con objeto de comparar las últimas palabras de los presos antes y después del 12 de enero de 1996, momento en el que se empezó a permitir a los allegados a la víctima acudir a la ejecución de los pr</w:t>
      </w:r>
      <w:r>
        <w:rPr>
          <w:rFonts w:eastAsia="Times New Roman"/>
          <w:color w:val="000000"/>
          <w:szCs w:val="24"/>
          <w:lang w:val="es-ES_tradnl"/>
        </w:rPr>
        <w:t>esos;</w:t>
      </w:r>
      <w:r w:rsidRPr="00EC23A4">
        <w:rPr>
          <w:rFonts w:eastAsia="Times New Roman"/>
          <w:color w:val="000000"/>
          <w:szCs w:val="24"/>
          <w:lang w:val="es-ES_tradnl"/>
        </w:rPr>
        <w:t xml:space="preserve"> encontraron que, a partir de esa fecha, eran menos los reclusos que se negaban a hacer una última declaración y más los que admitían ser culpables, dando muestras de arrepentimiento.</w:t>
      </w:r>
    </w:p>
    <w:p w14:paraId="3349B091" w14:textId="77777777" w:rsidR="00F75069" w:rsidRPr="00EC23A4" w:rsidRDefault="00F75069" w:rsidP="00F75069">
      <w:pPr>
        <w:spacing w:line="480" w:lineRule="auto"/>
        <w:rPr>
          <w:noProof w:val="0"/>
          <w:szCs w:val="24"/>
          <w:lang w:val="es-ES_tradnl"/>
        </w:rPr>
      </w:pPr>
      <w:r w:rsidRPr="00EC23A4">
        <w:rPr>
          <w:rFonts w:eastAsia="Times New Roman"/>
          <w:color w:val="000000"/>
          <w:szCs w:val="24"/>
          <w:lang w:val="es-ES_tradnl"/>
        </w:rPr>
        <w:tab/>
        <w:t>Otros estudios han empleado técnicas cualitativas, partiendo de códigos preestablecidos, para analizar las últimas palabras de los condenados de</w:t>
      </w:r>
      <w:r>
        <w:rPr>
          <w:rFonts w:eastAsia="Times New Roman"/>
          <w:color w:val="000000"/>
          <w:szCs w:val="24"/>
          <w:lang w:val="es-ES_tradnl"/>
        </w:rPr>
        <w:t>l corredor de la muerte de</w:t>
      </w:r>
      <w:r w:rsidRPr="00EC23A4">
        <w:rPr>
          <w:rFonts w:eastAsia="Times New Roman"/>
          <w:color w:val="000000"/>
          <w:szCs w:val="24"/>
          <w:lang w:val="es-ES_tradnl"/>
        </w:rPr>
        <w:t xml:space="preserve"> Texas</w:t>
      </w:r>
      <w:r>
        <w:rPr>
          <w:rFonts w:eastAsia="Times New Roman"/>
          <w:color w:val="000000"/>
          <w:szCs w:val="24"/>
          <w:lang w:val="es-ES_tradnl"/>
        </w:rPr>
        <w:t xml:space="preserve">, encontrando que el tema más común es el </w:t>
      </w:r>
      <w:r w:rsidRPr="00492A8D">
        <w:rPr>
          <w:szCs w:val="24"/>
          <w:lang w:val="es-AR"/>
        </w:rPr>
        <w:t>amor, seguido de la espiritualidad; el arrepentimiento y la solicitud de perdón son también usuales</w:t>
      </w:r>
      <w:r>
        <w:rPr>
          <w:rFonts w:eastAsia="Times New Roman"/>
          <w:color w:val="000000"/>
          <w:szCs w:val="24"/>
          <w:lang w:val="es-ES_tradnl"/>
        </w:rPr>
        <w:t>. Sus análisis terminan con las transcripciones d</w:t>
      </w:r>
      <w:r w:rsidRPr="00EC23A4">
        <w:rPr>
          <w:rFonts w:eastAsia="Times New Roman"/>
          <w:color w:val="000000"/>
          <w:szCs w:val="24"/>
          <w:lang w:val="es-ES_tradnl"/>
        </w:rPr>
        <w:t>el 31 de julio de 2011</w:t>
      </w:r>
      <w:r>
        <w:rPr>
          <w:rFonts w:eastAsia="Times New Roman"/>
          <w:color w:val="000000"/>
          <w:szCs w:val="24"/>
          <w:lang w:val="es-ES_tradnl"/>
        </w:rPr>
        <w:t xml:space="preserve"> </w:t>
      </w:r>
      <w:r w:rsidRPr="00EC23A4">
        <w:rPr>
          <w:rFonts w:eastAsia="Times New Roman"/>
          <w:color w:val="000000"/>
          <w:szCs w:val="24"/>
          <w:lang w:val="es-ES_tradnl"/>
        </w:rPr>
        <w:t xml:space="preserve">(Foley &amp; Kelly, 2007; </w:t>
      </w:r>
      <w:r w:rsidRPr="00343C95">
        <w:rPr>
          <w:rFonts w:eastAsia="Times New Roman"/>
          <w:color w:val="000000"/>
          <w:szCs w:val="24"/>
          <w:lang w:val="es-ES_tradnl"/>
        </w:rPr>
        <w:t>Kelly &amp; Foley, 2013). La fecha es relevante aquí, ya que nuestro análisis comienza con las transcripciones del día siguiente.</w:t>
      </w:r>
      <w:r w:rsidRPr="00EC23A4">
        <w:rPr>
          <w:rFonts w:eastAsia="Times New Roman"/>
          <w:color w:val="000000"/>
          <w:szCs w:val="24"/>
          <w:lang w:val="es-ES_tradnl"/>
        </w:rPr>
        <w:t xml:space="preserve"> </w:t>
      </w:r>
    </w:p>
    <w:p w14:paraId="2D078258"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Método</w:t>
      </w:r>
    </w:p>
    <w:p w14:paraId="14203161"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sidRPr="00343C95">
        <w:rPr>
          <w:noProof w:val="0"/>
          <w:szCs w:val="24"/>
          <w:lang w:val="es-ES_tradnl"/>
        </w:rPr>
        <w:t xml:space="preserve">Puesto que se trata de conocer el significado que dan los presos al hecho de enfrentarse a su propia ejecución, el </w:t>
      </w:r>
      <w:r w:rsidRPr="00343C95">
        <w:rPr>
          <w:i/>
          <w:noProof w:val="0"/>
          <w:szCs w:val="24"/>
          <w:lang w:val="es-ES_tradnl"/>
        </w:rPr>
        <w:t>enfoque</w:t>
      </w:r>
      <w:r w:rsidRPr="00343C95">
        <w:rPr>
          <w:noProof w:val="0"/>
          <w:szCs w:val="24"/>
          <w:lang w:val="es-ES_tradnl"/>
        </w:rPr>
        <w:t xml:space="preserve"> fenomenológico es el más recomendable. El tipo de </w:t>
      </w:r>
      <w:r w:rsidRPr="00343C95">
        <w:rPr>
          <w:i/>
          <w:noProof w:val="0"/>
          <w:szCs w:val="24"/>
          <w:lang w:val="es-ES_tradnl"/>
        </w:rPr>
        <w:t>análisis</w:t>
      </w:r>
      <w:r w:rsidRPr="00343C95">
        <w:rPr>
          <w:noProof w:val="0"/>
          <w:szCs w:val="24"/>
          <w:lang w:val="es-ES_tradnl"/>
        </w:rPr>
        <w:t xml:space="preserve"> es temático, ya que se describen las ideas principales identificadas en</w:t>
      </w:r>
      <w:r w:rsidRPr="00EC23A4">
        <w:rPr>
          <w:noProof w:val="0"/>
          <w:szCs w:val="24"/>
          <w:lang w:val="es-ES_tradnl"/>
        </w:rPr>
        <w:t xml:space="preserve"> los datos (Braun &amp; Clarke, 2012; </w:t>
      </w:r>
      <w:proofErr w:type="spellStart"/>
      <w:r w:rsidRPr="00EC23A4">
        <w:rPr>
          <w:noProof w:val="0"/>
          <w:szCs w:val="24"/>
          <w:lang w:val="es-ES_tradnl"/>
        </w:rPr>
        <w:t>Pistrang</w:t>
      </w:r>
      <w:proofErr w:type="spellEnd"/>
      <w:r w:rsidRPr="00EC23A4">
        <w:rPr>
          <w:noProof w:val="0"/>
          <w:szCs w:val="24"/>
          <w:lang w:val="es-ES_tradnl"/>
        </w:rPr>
        <w:t xml:space="preserve"> &amp; </w:t>
      </w:r>
      <w:proofErr w:type="spellStart"/>
      <w:r w:rsidRPr="00EC23A4">
        <w:rPr>
          <w:noProof w:val="0"/>
          <w:szCs w:val="24"/>
          <w:lang w:val="es-ES_tradnl"/>
        </w:rPr>
        <w:t>Barker</w:t>
      </w:r>
      <w:proofErr w:type="spellEnd"/>
      <w:r w:rsidRPr="00EC23A4">
        <w:rPr>
          <w:noProof w:val="0"/>
          <w:szCs w:val="24"/>
          <w:lang w:val="es-ES_tradnl"/>
        </w:rPr>
        <w:t>, 2012). En conjunto, se trata del método fenomenológico-descriptivo (</w:t>
      </w:r>
      <w:proofErr w:type="spellStart"/>
      <w:r w:rsidRPr="00EC23A4">
        <w:rPr>
          <w:noProof w:val="0"/>
          <w:szCs w:val="24"/>
          <w:lang w:val="es-ES_tradnl"/>
        </w:rPr>
        <w:t>Giorgi</w:t>
      </w:r>
      <w:proofErr w:type="spellEnd"/>
      <w:r w:rsidRPr="00EC23A4">
        <w:rPr>
          <w:noProof w:val="0"/>
          <w:szCs w:val="24"/>
          <w:lang w:val="es-ES_tradnl"/>
        </w:rPr>
        <w:t xml:space="preserve"> &amp; </w:t>
      </w:r>
      <w:proofErr w:type="spellStart"/>
      <w:r w:rsidRPr="00EC23A4">
        <w:rPr>
          <w:noProof w:val="0"/>
          <w:szCs w:val="24"/>
          <w:lang w:val="es-ES_tradnl"/>
        </w:rPr>
        <w:t>Giorgi</w:t>
      </w:r>
      <w:proofErr w:type="spellEnd"/>
      <w:r w:rsidRPr="00EC23A4">
        <w:rPr>
          <w:noProof w:val="0"/>
          <w:szCs w:val="24"/>
          <w:lang w:val="es-ES_tradnl"/>
        </w:rPr>
        <w:t>, 2003).</w:t>
      </w:r>
    </w:p>
    <w:p w14:paraId="32130DB0" w14:textId="0BBE4A21" w:rsidR="00F75069" w:rsidRPr="0047283B" w:rsidRDefault="00F75069" w:rsidP="00F75069">
      <w:pPr>
        <w:spacing w:line="480" w:lineRule="auto"/>
        <w:rPr>
          <w:b/>
          <w:noProof w:val="0"/>
          <w:color w:val="1F497D" w:themeColor="text2"/>
          <w:szCs w:val="24"/>
          <w:lang w:val="es-ES_tradnl"/>
        </w:rPr>
      </w:pPr>
      <w:r w:rsidRPr="0047283B">
        <w:rPr>
          <w:b/>
          <w:noProof w:val="0"/>
          <w:szCs w:val="24"/>
          <w:highlight w:val="green"/>
          <w:lang w:val="es-ES_tradnl"/>
        </w:rPr>
        <w:t>Muestra</w:t>
      </w:r>
      <w:r w:rsidR="0047283B">
        <w:rPr>
          <w:b/>
          <w:noProof w:val="0"/>
          <w:szCs w:val="24"/>
          <w:lang w:val="es-ES_tradnl"/>
        </w:rPr>
        <w:t xml:space="preserve"> </w:t>
      </w:r>
      <w:r w:rsidR="0047283B">
        <w:rPr>
          <w:b/>
          <w:noProof w:val="0"/>
          <w:color w:val="1F497D" w:themeColor="text2"/>
          <w:szCs w:val="24"/>
          <w:lang w:val="es-ES_tradnl"/>
        </w:rPr>
        <w:t>(homogeneizar posición respecto a otros subtítulos)</w:t>
      </w:r>
    </w:p>
    <w:p w14:paraId="2000DC4D"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Pr>
          <w:noProof w:val="0"/>
          <w:szCs w:val="24"/>
          <w:lang w:val="es-ES_tradnl"/>
        </w:rPr>
        <w:t>Analizamos</w:t>
      </w:r>
      <w:r w:rsidRPr="00EC23A4">
        <w:rPr>
          <w:noProof w:val="0"/>
          <w:szCs w:val="24"/>
          <w:lang w:val="es-ES_tradnl"/>
        </w:rPr>
        <w:t xml:space="preserve"> las transcripciones de las últimas palabras pronunciadas por los 70 presos ejecutados por el estado de Texas entre el 1 de ag</w:t>
      </w:r>
      <w:r>
        <w:rPr>
          <w:noProof w:val="0"/>
          <w:szCs w:val="24"/>
          <w:lang w:val="es-ES_tradnl"/>
        </w:rPr>
        <w:t xml:space="preserve">osto de 2011 y el 31 de mayo de 2017; </w:t>
      </w:r>
      <w:r w:rsidRPr="00EC23A4">
        <w:rPr>
          <w:noProof w:val="0"/>
          <w:szCs w:val="24"/>
          <w:lang w:val="es-ES_tradnl"/>
        </w:rPr>
        <w:t xml:space="preserve">son de dominio público </w:t>
      </w:r>
      <w:r>
        <w:rPr>
          <w:noProof w:val="0"/>
          <w:szCs w:val="24"/>
          <w:lang w:val="es-ES_tradnl"/>
        </w:rPr>
        <w:t xml:space="preserve">y pueden hallarse </w:t>
      </w:r>
      <w:r w:rsidRPr="00EC23A4">
        <w:rPr>
          <w:noProof w:val="0"/>
          <w:szCs w:val="24"/>
          <w:lang w:val="es-ES_tradnl"/>
        </w:rPr>
        <w:t>en la página del Departamento de Justicia Criminal</w:t>
      </w:r>
      <w:r>
        <w:rPr>
          <w:noProof w:val="0"/>
          <w:szCs w:val="24"/>
          <w:lang w:val="es-ES_tradnl"/>
        </w:rPr>
        <w:t>,</w:t>
      </w:r>
      <w:r w:rsidRPr="00EC23A4">
        <w:rPr>
          <w:noProof w:val="0"/>
          <w:szCs w:val="24"/>
          <w:lang w:val="es-ES_tradnl"/>
        </w:rPr>
        <w:t xml:space="preserve"> http://tdcj.state.tx.us/death</w:t>
      </w:r>
      <w:r>
        <w:rPr>
          <w:noProof w:val="0"/>
          <w:szCs w:val="24"/>
          <w:lang w:val="es-ES_tradnl"/>
        </w:rPr>
        <w:t xml:space="preserve">_row/dr_executed_offenders.html. </w:t>
      </w:r>
      <w:r w:rsidRPr="00EC23A4">
        <w:rPr>
          <w:noProof w:val="0"/>
          <w:szCs w:val="24"/>
          <w:lang w:val="es-ES_tradnl"/>
        </w:rPr>
        <w:t xml:space="preserve">De </w:t>
      </w:r>
      <w:r>
        <w:rPr>
          <w:noProof w:val="0"/>
          <w:szCs w:val="24"/>
          <w:lang w:val="es-ES_tradnl"/>
        </w:rPr>
        <w:t>los</w:t>
      </w:r>
      <w:r w:rsidRPr="00EC23A4">
        <w:rPr>
          <w:noProof w:val="0"/>
          <w:szCs w:val="24"/>
          <w:lang w:val="es-ES_tradnl"/>
        </w:rPr>
        <w:t xml:space="preserve"> </w:t>
      </w:r>
      <w:r w:rsidRPr="00EC23A4">
        <w:rPr>
          <w:noProof w:val="0"/>
          <w:szCs w:val="24"/>
          <w:lang w:val="es-ES_tradnl"/>
        </w:rPr>
        <w:lastRenderedPageBreak/>
        <w:t xml:space="preserve">70 </w:t>
      </w:r>
      <w:r>
        <w:rPr>
          <w:noProof w:val="0"/>
          <w:szCs w:val="24"/>
          <w:lang w:val="es-ES_tradnl"/>
        </w:rPr>
        <w:t>prisioneros</w:t>
      </w:r>
      <w:r w:rsidRPr="00EC23A4">
        <w:rPr>
          <w:noProof w:val="0"/>
          <w:szCs w:val="24"/>
          <w:lang w:val="es-ES_tradnl"/>
        </w:rPr>
        <w:t xml:space="preserve">, 9 </w:t>
      </w:r>
      <w:r>
        <w:rPr>
          <w:noProof w:val="0"/>
          <w:szCs w:val="24"/>
          <w:lang w:val="es-ES_tradnl"/>
        </w:rPr>
        <w:t>declinaron hacer declaraciones</w:t>
      </w:r>
      <w:r w:rsidRPr="00EC23A4">
        <w:rPr>
          <w:noProof w:val="0"/>
          <w:szCs w:val="24"/>
          <w:lang w:val="es-ES_tradnl"/>
        </w:rPr>
        <w:t xml:space="preserve"> o simplemente permanecieron en silencio, por lo que el análisis se ha llevado a cabo sobre 61 textos. </w:t>
      </w:r>
    </w:p>
    <w:p w14:paraId="5C1034C3" w14:textId="77777777" w:rsidR="00F75069" w:rsidRPr="00EC23A4" w:rsidRDefault="00F75069" w:rsidP="00F75069">
      <w:pPr>
        <w:spacing w:line="480" w:lineRule="auto"/>
        <w:rPr>
          <w:b/>
          <w:noProof w:val="0"/>
          <w:szCs w:val="24"/>
          <w:lang w:val="es-ES_tradnl"/>
        </w:rPr>
      </w:pPr>
      <w:r w:rsidRPr="00EC23A4">
        <w:rPr>
          <w:b/>
          <w:noProof w:val="0"/>
          <w:szCs w:val="24"/>
          <w:lang w:val="es-ES_tradnl"/>
        </w:rPr>
        <w:t>Procedimiento</w:t>
      </w:r>
    </w:p>
    <w:p w14:paraId="74C4FEEB" w14:textId="77777777" w:rsidR="00F75069" w:rsidRPr="00EC23A4" w:rsidRDefault="00F75069" w:rsidP="00F75069">
      <w:pPr>
        <w:spacing w:line="480" w:lineRule="auto"/>
        <w:ind w:firstLine="708"/>
        <w:rPr>
          <w:rFonts w:eastAsia="Times New Roman"/>
          <w:color w:val="000000"/>
          <w:szCs w:val="24"/>
          <w:lang w:val="es-ES_tradnl"/>
        </w:rPr>
      </w:pPr>
      <w:r w:rsidRPr="00343C95">
        <w:rPr>
          <w:rFonts w:eastAsia="Times New Roman"/>
          <w:color w:val="000000"/>
          <w:szCs w:val="24"/>
          <w:lang w:val="es-ES_tradnl"/>
        </w:rPr>
        <w:t xml:space="preserve">Siguiendo el método </w:t>
      </w:r>
      <w:r w:rsidRPr="00343C95">
        <w:rPr>
          <w:noProof w:val="0"/>
          <w:szCs w:val="24"/>
          <w:lang w:val="es-ES_tradnl"/>
        </w:rPr>
        <w:t>fenomenológico-descriptivo, se llevó a cabo el análisis en cuatro pasos:</w:t>
      </w:r>
      <w:r w:rsidRPr="00343C95">
        <w:rPr>
          <w:rFonts w:eastAsia="Times New Roman"/>
          <w:color w:val="000000"/>
          <w:szCs w:val="24"/>
          <w:lang w:val="es-ES_tradnl"/>
        </w:rPr>
        <w:t xml:space="preserve"> (1) Lectura de todas las transcripciones, para tener una noción del sentido completo del mismo. (2) Determinación de las partes para establecer unidades de significado: se relee cada transcripción con una actitud fenomenológica (o reflexiva, en</w:t>
      </w:r>
      <w:r>
        <w:rPr>
          <w:rFonts w:eastAsia="Times New Roman"/>
          <w:color w:val="000000"/>
          <w:szCs w:val="24"/>
          <w:lang w:val="es-ES_tradnl"/>
        </w:rPr>
        <w:t xml:space="preserve"> términos más abstractos, </w:t>
      </w:r>
      <w:r w:rsidRPr="00EC23A4">
        <w:rPr>
          <w:rFonts w:eastAsia="Times New Roman"/>
          <w:color w:val="000000"/>
          <w:szCs w:val="24"/>
          <w:lang w:val="es-ES_tradnl"/>
        </w:rPr>
        <w:t>tratando de limitar cualquier carga teórica relacionada con el fenómeno a estudiar</w:t>
      </w:r>
      <w:r>
        <w:rPr>
          <w:rFonts w:eastAsia="Times New Roman"/>
          <w:color w:val="000000"/>
          <w:szCs w:val="24"/>
          <w:lang w:val="es-ES_tradnl"/>
        </w:rPr>
        <w:t>) y</w:t>
      </w:r>
      <w:r w:rsidRPr="00EC23A4">
        <w:rPr>
          <w:rFonts w:eastAsia="Times New Roman"/>
          <w:color w:val="000000"/>
          <w:szCs w:val="24"/>
          <w:lang w:val="es-ES_tradnl"/>
        </w:rPr>
        <w:t xml:space="preserve"> se </w:t>
      </w:r>
      <w:r>
        <w:rPr>
          <w:rFonts w:eastAsia="Times New Roman"/>
          <w:color w:val="000000"/>
          <w:szCs w:val="24"/>
          <w:lang w:val="es-ES_tradnl"/>
        </w:rPr>
        <w:t>van señalando los cambios de significado en el lenguaje ordinario</w:t>
      </w:r>
      <w:r w:rsidRPr="00EC23A4">
        <w:rPr>
          <w:rFonts w:eastAsia="Times New Roman"/>
          <w:color w:val="000000"/>
          <w:szCs w:val="24"/>
          <w:lang w:val="es-ES_tradnl"/>
        </w:rPr>
        <w:t xml:space="preserve">. (3) Transformación de las unidades de significado en expresiones psicológicamente sensibles: proceso de refinamiento progresivo en el que las unidades de significado establecidas en un primer momento se van modificando para acercarse a un vocabulario psicológico con respecto al fenómeno estudiado. </w:t>
      </w:r>
      <w:r>
        <w:rPr>
          <w:rFonts w:eastAsia="Times New Roman"/>
          <w:color w:val="000000"/>
          <w:szCs w:val="24"/>
          <w:lang w:val="es-ES_tradnl"/>
        </w:rPr>
        <w:t>Es usual emplear</w:t>
      </w:r>
      <w:r w:rsidRPr="00EC23A4">
        <w:rPr>
          <w:rFonts w:eastAsia="Times New Roman"/>
          <w:color w:val="000000"/>
          <w:szCs w:val="24"/>
          <w:lang w:val="es-ES_tradnl"/>
        </w:rPr>
        <w:t xml:space="preserve"> tabla</w:t>
      </w:r>
      <w:r>
        <w:rPr>
          <w:rFonts w:eastAsia="Times New Roman"/>
          <w:color w:val="000000"/>
          <w:szCs w:val="24"/>
          <w:lang w:val="es-ES_tradnl"/>
        </w:rPr>
        <w:t>s</w:t>
      </w:r>
      <w:r w:rsidRPr="00EC23A4">
        <w:rPr>
          <w:rFonts w:eastAsia="Times New Roman"/>
          <w:color w:val="000000"/>
          <w:szCs w:val="24"/>
          <w:lang w:val="es-ES_tradnl"/>
        </w:rPr>
        <w:t xml:space="preserve"> para ilustrar los temas con ejemplos</w:t>
      </w:r>
      <w:r>
        <w:rPr>
          <w:rFonts w:eastAsia="Times New Roman"/>
          <w:color w:val="000000"/>
          <w:szCs w:val="24"/>
          <w:lang w:val="es-ES_tradnl"/>
        </w:rPr>
        <w:t xml:space="preserve"> seleccionados de las transcripciones</w:t>
      </w:r>
      <w:r w:rsidRPr="00EC23A4">
        <w:rPr>
          <w:rFonts w:eastAsia="Times New Roman"/>
          <w:color w:val="000000"/>
          <w:szCs w:val="24"/>
          <w:lang w:val="es-ES_tradnl"/>
        </w:rPr>
        <w:t xml:space="preserve">. (4) </w:t>
      </w:r>
      <w:r w:rsidRPr="00343C95">
        <w:rPr>
          <w:rFonts w:eastAsia="Times New Roman"/>
          <w:color w:val="000000"/>
          <w:szCs w:val="24"/>
          <w:lang w:val="es-ES_tradnl"/>
        </w:rPr>
        <w:t xml:space="preserve">Determinación de la estructura </w:t>
      </w:r>
      <w:r w:rsidRPr="00343C95">
        <w:rPr>
          <w:noProof w:val="0"/>
          <w:szCs w:val="24"/>
          <w:lang w:val="es-ES_tradnl"/>
        </w:rPr>
        <w:t xml:space="preserve">(los fenomenólogos tradicionales de orientación filosófica hablarían de </w:t>
      </w:r>
      <w:r w:rsidRPr="00343C95">
        <w:rPr>
          <w:i/>
          <w:noProof w:val="0"/>
          <w:szCs w:val="24"/>
          <w:lang w:val="es-ES_tradnl"/>
        </w:rPr>
        <w:t>esencia</w:t>
      </w:r>
      <w:r w:rsidRPr="00343C95">
        <w:rPr>
          <w:noProof w:val="0"/>
          <w:szCs w:val="24"/>
          <w:lang w:val="es-ES_tradnl"/>
        </w:rPr>
        <w:t xml:space="preserve">) </w:t>
      </w:r>
      <w:r w:rsidRPr="00343C95">
        <w:rPr>
          <w:rFonts w:eastAsia="Times New Roman"/>
          <w:color w:val="000000"/>
          <w:szCs w:val="24"/>
          <w:lang w:val="es-ES_tradnl"/>
        </w:rPr>
        <w:t>a partir de los significados más comunes y/o</w:t>
      </w:r>
      <w:r>
        <w:rPr>
          <w:rFonts w:eastAsia="Times New Roman"/>
          <w:color w:val="000000"/>
          <w:szCs w:val="24"/>
          <w:lang w:val="es-ES_tradnl"/>
        </w:rPr>
        <w:t xml:space="preserve"> conceptualmente relevantes conectados a la experiencia, lo que permite aumentar el </w:t>
      </w:r>
      <w:r w:rsidRPr="009D3160">
        <w:rPr>
          <w:rFonts w:eastAsia="Times New Roman"/>
          <w:i/>
          <w:color w:val="000000"/>
          <w:szCs w:val="24"/>
          <w:lang w:val="es-ES_tradnl"/>
        </w:rPr>
        <w:t>insight</w:t>
      </w:r>
      <w:r>
        <w:rPr>
          <w:rFonts w:eastAsia="Times New Roman"/>
          <w:color w:val="000000"/>
          <w:szCs w:val="24"/>
          <w:lang w:val="es-ES_tradnl"/>
        </w:rPr>
        <w:t xml:space="preserve"> teórico, uno de los criterios de utilidad</w:t>
      </w:r>
      <w:r w:rsidRPr="00EC23A4">
        <w:rPr>
          <w:rFonts w:eastAsia="Times New Roman"/>
          <w:color w:val="000000"/>
          <w:szCs w:val="24"/>
          <w:lang w:val="es-ES_tradnl"/>
        </w:rPr>
        <w:t>.</w:t>
      </w:r>
    </w:p>
    <w:p w14:paraId="447474A8"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Resultados</w:t>
      </w:r>
    </w:p>
    <w:p w14:paraId="42AC3177"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sidRPr="00343C95">
        <w:rPr>
          <w:noProof w:val="0"/>
          <w:szCs w:val="24"/>
          <w:lang w:val="es-ES_tradnl"/>
        </w:rPr>
        <w:t>La Tabla 2 muestra los temas que reflejan la experiencia común de los presos</w:t>
      </w:r>
      <w:r w:rsidRPr="00EC23A4">
        <w:rPr>
          <w:noProof w:val="0"/>
          <w:szCs w:val="24"/>
          <w:lang w:val="es-ES_tradnl"/>
        </w:rPr>
        <w:t xml:space="preserve"> antes de ser ejecutados</w:t>
      </w:r>
      <w:r>
        <w:rPr>
          <w:noProof w:val="0"/>
          <w:szCs w:val="24"/>
          <w:lang w:val="es-ES_tradnl"/>
        </w:rPr>
        <w:t xml:space="preserve"> con ejemplos de unidades de significado</w:t>
      </w:r>
      <w:r w:rsidRPr="00EC23A4">
        <w:rPr>
          <w:noProof w:val="0"/>
          <w:szCs w:val="24"/>
          <w:lang w:val="es-ES_tradnl"/>
        </w:rPr>
        <w:t>.</w:t>
      </w:r>
    </w:p>
    <w:p w14:paraId="0A3E3F58" w14:textId="77777777" w:rsidR="00F75069" w:rsidRPr="00492A8D" w:rsidRDefault="00F75069" w:rsidP="00F75069">
      <w:pPr>
        <w:spacing w:line="480" w:lineRule="auto"/>
        <w:ind w:firstLine="708"/>
        <w:rPr>
          <w:szCs w:val="24"/>
          <w:lang w:val="es-AR" w:eastAsia="es-ES"/>
        </w:rPr>
      </w:pPr>
      <w:r>
        <w:rPr>
          <w:noProof w:val="0"/>
          <w:szCs w:val="24"/>
          <w:lang w:val="es-ES_tradnl"/>
        </w:rPr>
        <w:tab/>
        <w:t>L</w:t>
      </w:r>
      <w:r w:rsidRPr="00EC23A4">
        <w:rPr>
          <w:noProof w:val="0"/>
          <w:szCs w:val="24"/>
          <w:lang w:val="es-ES_tradnl"/>
        </w:rPr>
        <w:t xml:space="preserve">os </w:t>
      </w:r>
      <w:r>
        <w:rPr>
          <w:noProof w:val="0"/>
          <w:szCs w:val="24"/>
          <w:lang w:val="es-ES_tradnl"/>
        </w:rPr>
        <w:t>temas que se encuentran en las transcripciones de un mayor número de casos son, en orden decreciente</w:t>
      </w:r>
      <w:r w:rsidRPr="00EC23A4">
        <w:rPr>
          <w:noProof w:val="0"/>
          <w:szCs w:val="24"/>
          <w:lang w:val="es-ES_tradnl"/>
        </w:rPr>
        <w:t>: (</w:t>
      </w:r>
      <w:r>
        <w:rPr>
          <w:noProof w:val="0"/>
          <w:szCs w:val="24"/>
          <w:lang w:val="es-ES_tradnl"/>
        </w:rPr>
        <w:t>1</w:t>
      </w:r>
      <w:r w:rsidRPr="00EC23A4">
        <w:rPr>
          <w:noProof w:val="0"/>
          <w:szCs w:val="24"/>
          <w:lang w:val="es-ES_tradnl"/>
        </w:rPr>
        <w:t xml:space="preserve">) </w:t>
      </w:r>
      <w:r w:rsidRPr="00EC23A4">
        <w:rPr>
          <w:i/>
          <w:noProof w:val="0"/>
          <w:szCs w:val="24"/>
          <w:lang w:val="es-ES_tradnl"/>
        </w:rPr>
        <w:t>expresión de afecto</w:t>
      </w:r>
      <w:r w:rsidRPr="00EC23A4">
        <w:rPr>
          <w:noProof w:val="0"/>
          <w:szCs w:val="24"/>
          <w:lang w:val="es-ES_tradnl"/>
        </w:rPr>
        <w:t>, que</w:t>
      </w:r>
      <w:r>
        <w:rPr>
          <w:noProof w:val="0"/>
          <w:szCs w:val="24"/>
          <w:lang w:val="es-ES_tradnl"/>
        </w:rPr>
        <w:t xml:space="preserve"> suele estar</w:t>
      </w:r>
      <w:r w:rsidRPr="00EC23A4">
        <w:rPr>
          <w:noProof w:val="0"/>
          <w:szCs w:val="24"/>
          <w:lang w:val="es-ES_tradnl"/>
        </w:rPr>
        <w:t xml:space="preserve"> dirigido a familiares o amigos, </w:t>
      </w:r>
      <w:r>
        <w:rPr>
          <w:noProof w:val="0"/>
          <w:szCs w:val="24"/>
          <w:lang w:val="es-ES_tradnl"/>
        </w:rPr>
        <w:t>aunque</w:t>
      </w:r>
      <w:r w:rsidRPr="00EC23A4">
        <w:rPr>
          <w:noProof w:val="0"/>
          <w:szCs w:val="24"/>
          <w:lang w:val="es-ES_tradnl"/>
        </w:rPr>
        <w:t xml:space="preserve"> otras veces se </w:t>
      </w:r>
      <w:r>
        <w:rPr>
          <w:noProof w:val="0"/>
          <w:szCs w:val="24"/>
          <w:lang w:val="es-ES_tradnl"/>
        </w:rPr>
        <w:t>describe</w:t>
      </w:r>
      <w:r w:rsidRPr="00EC23A4">
        <w:rPr>
          <w:noProof w:val="0"/>
          <w:szCs w:val="24"/>
          <w:lang w:val="es-ES_tradnl"/>
        </w:rPr>
        <w:t xml:space="preserve"> en términos generales </w:t>
      </w:r>
      <w:r>
        <w:rPr>
          <w:noProof w:val="0"/>
          <w:szCs w:val="24"/>
          <w:lang w:val="es-ES_tradnl"/>
        </w:rPr>
        <w:t>o se refiere</w:t>
      </w:r>
      <w:r w:rsidRPr="00EC23A4">
        <w:rPr>
          <w:noProof w:val="0"/>
          <w:szCs w:val="24"/>
          <w:lang w:val="es-ES_tradnl"/>
        </w:rPr>
        <w:t xml:space="preserve"> a </w:t>
      </w:r>
      <w:r w:rsidRPr="00EC23A4">
        <w:rPr>
          <w:noProof w:val="0"/>
          <w:szCs w:val="24"/>
          <w:lang w:val="es-ES_tradnl"/>
        </w:rPr>
        <w:lastRenderedPageBreak/>
        <w:t>los compañeros del corredor o al personal de la cárcel; (</w:t>
      </w:r>
      <w:r>
        <w:rPr>
          <w:noProof w:val="0"/>
          <w:szCs w:val="24"/>
          <w:lang w:val="es-ES_tradnl"/>
        </w:rPr>
        <w:t>2</w:t>
      </w:r>
      <w:r w:rsidRPr="00EC23A4">
        <w:rPr>
          <w:noProof w:val="0"/>
          <w:szCs w:val="24"/>
          <w:lang w:val="es-ES_tradnl"/>
        </w:rPr>
        <w:t xml:space="preserve">) </w:t>
      </w:r>
      <w:r w:rsidRPr="00EC23A4">
        <w:rPr>
          <w:i/>
          <w:noProof w:val="0"/>
          <w:szCs w:val="24"/>
          <w:lang w:val="es-ES_tradnl"/>
        </w:rPr>
        <w:t>creencias religiosas</w:t>
      </w:r>
      <w:r w:rsidRPr="00EC23A4">
        <w:rPr>
          <w:noProof w:val="0"/>
          <w:szCs w:val="24"/>
          <w:lang w:val="es-ES_tradnl"/>
        </w:rPr>
        <w:t xml:space="preserve">, en </w:t>
      </w:r>
      <w:r>
        <w:rPr>
          <w:noProof w:val="0"/>
          <w:szCs w:val="24"/>
          <w:lang w:val="es-ES_tradnl"/>
        </w:rPr>
        <w:t>general procedentes del cristianismo, tales como D</w:t>
      </w:r>
      <w:r w:rsidRPr="00EC23A4">
        <w:rPr>
          <w:noProof w:val="0"/>
          <w:szCs w:val="24"/>
          <w:lang w:val="es-ES_tradnl"/>
        </w:rPr>
        <w:t xml:space="preserve">ios, </w:t>
      </w:r>
      <w:r>
        <w:rPr>
          <w:noProof w:val="0"/>
          <w:szCs w:val="24"/>
          <w:lang w:val="es-ES_tradnl"/>
        </w:rPr>
        <w:t>Jesucristo</w:t>
      </w:r>
      <w:r w:rsidRPr="00EC23A4">
        <w:rPr>
          <w:noProof w:val="0"/>
          <w:szCs w:val="24"/>
          <w:lang w:val="es-ES_tradnl"/>
        </w:rPr>
        <w:t xml:space="preserve"> o </w:t>
      </w:r>
      <w:r>
        <w:rPr>
          <w:noProof w:val="0"/>
          <w:szCs w:val="24"/>
          <w:lang w:val="es-ES_tradnl"/>
        </w:rPr>
        <w:t xml:space="preserve">el </w:t>
      </w:r>
      <w:r w:rsidRPr="00EC23A4">
        <w:rPr>
          <w:noProof w:val="0"/>
          <w:szCs w:val="24"/>
          <w:lang w:val="es-ES_tradnl"/>
        </w:rPr>
        <w:t>cielo; (</w:t>
      </w:r>
      <w:r>
        <w:rPr>
          <w:noProof w:val="0"/>
          <w:szCs w:val="24"/>
          <w:lang w:val="es-ES_tradnl"/>
        </w:rPr>
        <w:t>3</w:t>
      </w:r>
      <w:r w:rsidRPr="00EC23A4">
        <w:rPr>
          <w:noProof w:val="0"/>
          <w:szCs w:val="24"/>
          <w:lang w:val="es-ES_tradnl"/>
        </w:rPr>
        <w:t xml:space="preserve">) </w:t>
      </w:r>
      <w:r w:rsidRPr="00EC23A4">
        <w:rPr>
          <w:i/>
          <w:noProof w:val="0"/>
          <w:szCs w:val="24"/>
          <w:lang w:val="es-ES_tradnl"/>
        </w:rPr>
        <w:t>agradecimiento</w:t>
      </w:r>
      <w:r w:rsidRPr="00EC23A4">
        <w:rPr>
          <w:noProof w:val="0"/>
          <w:szCs w:val="24"/>
          <w:lang w:val="es-ES_tradnl"/>
        </w:rPr>
        <w:t xml:space="preserve">, que de manera semejante a </w:t>
      </w:r>
      <w:r w:rsidRPr="00EC23A4">
        <w:rPr>
          <w:i/>
          <w:noProof w:val="0"/>
          <w:szCs w:val="24"/>
          <w:lang w:val="es-ES_tradnl"/>
        </w:rPr>
        <w:t>expresión de afecto</w:t>
      </w:r>
      <w:r w:rsidRPr="00EC23A4">
        <w:rPr>
          <w:noProof w:val="0"/>
          <w:szCs w:val="24"/>
          <w:lang w:val="es-ES_tradnl"/>
        </w:rPr>
        <w:t xml:space="preserve"> suele ir dirigido a familiares y amigos, pero también a abogados, personal de la cárcel, </w:t>
      </w:r>
      <w:r>
        <w:rPr>
          <w:noProof w:val="0"/>
          <w:szCs w:val="24"/>
          <w:lang w:val="es-ES_tradnl"/>
        </w:rPr>
        <w:t>o hallarse en términos genéricos</w:t>
      </w:r>
      <w:r w:rsidRPr="00EC23A4">
        <w:rPr>
          <w:noProof w:val="0"/>
          <w:szCs w:val="24"/>
          <w:lang w:val="es-ES_tradnl"/>
        </w:rPr>
        <w:t>; (</w:t>
      </w:r>
      <w:r>
        <w:rPr>
          <w:noProof w:val="0"/>
          <w:szCs w:val="24"/>
          <w:lang w:val="es-ES_tradnl"/>
        </w:rPr>
        <w:t>4</w:t>
      </w:r>
      <w:r w:rsidRPr="00EC23A4">
        <w:rPr>
          <w:noProof w:val="0"/>
          <w:szCs w:val="24"/>
          <w:lang w:val="es-ES_tradnl"/>
        </w:rPr>
        <w:t xml:space="preserve">) </w:t>
      </w:r>
      <w:r w:rsidRPr="00EC23A4">
        <w:rPr>
          <w:i/>
          <w:noProof w:val="0"/>
          <w:szCs w:val="24"/>
          <w:lang w:val="es-ES_tradnl"/>
        </w:rPr>
        <w:t>aceptación</w:t>
      </w:r>
      <w:r w:rsidRPr="00EC23A4">
        <w:rPr>
          <w:noProof w:val="0"/>
          <w:szCs w:val="24"/>
          <w:lang w:val="es-ES_tradnl"/>
        </w:rPr>
        <w:t xml:space="preserve"> de la muerte, </w:t>
      </w:r>
      <w:r>
        <w:rPr>
          <w:noProof w:val="0"/>
          <w:szCs w:val="24"/>
          <w:lang w:val="es-ES_tradnl"/>
        </w:rPr>
        <w:t>dicen estar preparados para ese momento;</w:t>
      </w:r>
      <w:r w:rsidRPr="00EC23A4">
        <w:rPr>
          <w:noProof w:val="0"/>
          <w:szCs w:val="24"/>
          <w:lang w:val="es-ES_tradnl"/>
        </w:rPr>
        <w:t xml:space="preserve"> (</w:t>
      </w:r>
      <w:r>
        <w:rPr>
          <w:noProof w:val="0"/>
          <w:szCs w:val="24"/>
          <w:lang w:val="es-ES_tradnl"/>
        </w:rPr>
        <w:t>5</w:t>
      </w:r>
      <w:r w:rsidRPr="00EC23A4">
        <w:rPr>
          <w:noProof w:val="0"/>
          <w:szCs w:val="24"/>
          <w:lang w:val="es-ES_tradnl"/>
        </w:rPr>
        <w:t xml:space="preserve">) </w:t>
      </w:r>
      <w:r w:rsidRPr="00EC23A4">
        <w:rPr>
          <w:i/>
          <w:noProof w:val="0"/>
          <w:szCs w:val="24"/>
          <w:lang w:val="es-ES_tradnl"/>
        </w:rPr>
        <w:t>arrepentimiento</w:t>
      </w:r>
      <w:r w:rsidRPr="00EC23A4">
        <w:rPr>
          <w:noProof w:val="0"/>
          <w:szCs w:val="24"/>
          <w:lang w:val="es-ES_tradnl"/>
        </w:rPr>
        <w:t xml:space="preserve">, dirigido sobre todo a los familiares y </w:t>
      </w:r>
      <w:r>
        <w:rPr>
          <w:noProof w:val="0"/>
          <w:szCs w:val="24"/>
          <w:lang w:val="es-ES_tradnl"/>
        </w:rPr>
        <w:t>allegados</w:t>
      </w:r>
      <w:r w:rsidRPr="00EC23A4">
        <w:rPr>
          <w:noProof w:val="0"/>
          <w:szCs w:val="24"/>
          <w:lang w:val="es-ES_tradnl"/>
        </w:rPr>
        <w:t xml:space="preserve"> de la víctima; (</w:t>
      </w:r>
      <w:r>
        <w:rPr>
          <w:noProof w:val="0"/>
          <w:szCs w:val="24"/>
          <w:lang w:val="es-ES_tradnl"/>
        </w:rPr>
        <w:t>6</w:t>
      </w:r>
      <w:r w:rsidRPr="00EC23A4">
        <w:rPr>
          <w:noProof w:val="0"/>
          <w:szCs w:val="24"/>
          <w:lang w:val="es-ES_tradnl"/>
        </w:rPr>
        <w:t xml:space="preserve">) </w:t>
      </w:r>
      <w:r w:rsidRPr="00EC23A4">
        <w:rPr>
          <w:i/>
          <w:noProof w:val="0"/>
          <w:szCs w:val="24"/>
          <w:lang w:val="es-ES_tradnl"/>
        </w:rPr>
        <w:t>infundir ánimos</w:t>
      </w:r>
      <w:r w:rsidRPr="00EC23A4">
        <w:rPr>
          <w:noProof w:val="0"/>
          <w:szCs w:val="24"/>
          <w:lang w:val="es-ES_tradnl"/>
        </w:rPr>
        <w:t xml:space="preserve"> a las personas que se </w:t>
      </w:r>
      <w:r>
        <w:rPr>
          <w:noProof w:val="0"/>
          <w:szCs w:val="24"/>
          <w:lang w:val="es-ES_tradnl"/>
        </w:rPr>
        <w:t>encuentran en la sala</w:t>
      </w:r>
      <w:r w:rsidRPr="00EC23A4">
        <w:rPr>
          <w:noProof w:val="0"/>
          <w:szCs w:val="24"/>
          <w:lang w:val="es-ES_tradnl"/>
        </w:rPr>
        <w:t xml:space="preserve">, </w:t>
      </w:r>
      <w:r>
        <w:rPr>
          <w:noProof w:val="0"/>
          <w:szCs w:val="24"/>
          <w:lang w:val="es-ES_tradnl"/>
        </w:rPr>
        <w:t>generalmente sin especificar</w:t>
      </w:r>
      <w:r w:rsidRPr="00EC23A4">
        <w:rPr>
          <w:noProof w:val="0"/>
          <w:szCs w:val="24"/>
          <w:lang w:val="es-ES_tradnl"/>
        </w:rPr>
        <w:t xml:space="preserve"> a quién, </w:t>
      </w:r>
      <w:r>
        <w:rPr>
          <w:noProof w:val="0"/>
          <w:szCs w:val="24"/>
          <w:lang w:val="es-ES_tradnl"/>
        </w:rPr>
        <w:t>pidiendo</w:t>
      </w:r>
      <w:r w:rsidRPr="00EC23A4">
        <w:rPr>
          <w:noProof w:val="0"/>
          <w:szCs w:val="24"/>
          <w:lang w:val="es-ES_tradnl"/>
        </w:rPr>
        <w:t xml:space="preserve"> que se mantenga la entereza ante la inminente ejecución; (</w:t>
      </w:r>
      <w:r>
        <w:rPr>
          <w:noProof w:val="0"/>
          <w:szCs w:val="24"/>
          <w:lang w:val="es-ES_tradnl"/>
        </w:rPr>
        <w:t>7</w:t>
      </w:r>
      <w:r w:rsidRPr="00EC23A4">
        <w:rPr>
          <w:noProof w:val="0"/>
          <w:szCs w:val="24"/>
          <w:lang w:val="es-ES_tradnl"/>
        </w:rPr>
        <w:t xml:space="preserve">) </w:t>
      </w:r>
      <w:r w:rsidRPr="00EC23A4">
        <w:rPr>
          <w:i/>
          <w:noProof w:val="0"/>
          <w:szCs w:val="24"/>
          <w:lang w:val="es-ES_tradnl"/>
        </w:rPr>
        <w:t>sentido de cierre</w:t>
      </w:r>
      <w:r w:rsidRPr="00EC23A4">
        <w:rPr>
          <w:noProof w:val="0"/>
          <w:szCs w:val="24"/>
          <w:lang w:val="es-ES_tradnl"/>
        </w:rPr>
        <w:t>, expresan</w:t>
      </w:r>
      <w:r>
        <w:rPr>
          <w:noProof w:val="0"/>
          <w:szCs w:val="24"/>
          <w:lang w:val="es-ES_tradnl"/>
        </w:rPr>
        <w:t>do</w:t>
      </w:r>
      <w:r w:rsidRPr="00EC23A4">
        <w:rPr>
          <w:noProof w:val="0"/>
          <w:szCs w:val="24"/>
          <w:lang w:val="es-ES_tradnl"/>
        </w:rPr>
        <w:t xml:space="preserve"> el deseo de que su muerte sirva para que se ponga </w:t>
      </w:r>
      <w:r>
        <w:rPr>
          <w:noProof w:val="0"/>
          <w:szCs w:val="24"/>
          <w:lang w:val="es-ES_tradnl"/>
        </w:rPr>
        <w:t>fin</w:t>
      </w:r>
      <w:r w:rsidRPr="00EC23A4">
        <w:rPr>
          <w:noProof w:val="0"/>
          <w:szCs w:val="24"/>
          <w:lang w:val="es-ES_tradnl"/>
        </w:rPr>
        <w:t xml:space="preserve"> a </w:t>
      </w:r>
      <w:r>
        <w:rPr>
          <w:noProof w:val="0"/>
          <w:szCs w:val="24"/>
          <w:lang w:val="es-ES_tradnl"/>
        </w:rPr>
        <w:t>una</w:t>
      </w:r>
      <w:r w:rsidRPr="00EC23A4">
        <w:rPr>
          <w:noProof w:val="0"/>
          <w:szCs w:val="24"/>
          <w:lang w:val="es-ES_tradnl"/>
        </w:rPr>
        <w:t xml:space="preserve"> situación </w:t>
      </w:r>
      <w:r>
        <w:rPr>
          <w:noProof w:val="0"/>
          <w:szCs w:val="24"/>
          <w:lang w:val="es-ES_tradnl"/>
        </w:rPr>
        <w:t>difícil, especialmente</w:t>
      </w:r>
      <w:r w:rsidRPr="00EC23A4">
        <w:rPr>
          <w:noProof w:val="0"/>
          <w:szCs w:val="24"/>
          <w:lang w:val="es-ES_tradnl"/>
        </w:rPr>
        <w:t xml:space="preserve"> </w:t>
      </w:r>
      <w:r>
        <w:rPr>
          <w:noProof w:val="0"/>
          <w:szCs w:val="24"/>
          <w:lang w:val="es-ES_tradnl"/>
        </w:rPr>
        <w:t>par</w:t>
      </w:r>
      <w:r w:rsidRPr="00EC23A4">
        <w:rPr>
          <w:noProof w:val="0"/>
          <w:szCs w:val="24"/>
          <w:lang w:val="es-ES_tradnl"/>
        </w:rPr>
        <w:t>a los familiares de las víctimas; (</w:t>
      </w:r>
      <w:r>
        <w:rPr>
          <w:noProof w:val="0"/>
          <w:szCs w:val="24"/>
          <w:lang w:val="es-ES_tradnl"/>
        </w:rPr>
        <w:t>8</w:t>
      </w:r>
      <w:r w:rsidRPr="00EC23A4">
        <w:rPr>
          <w:noProof w:val="0"/>
          <w:szCs w:val="24"/>
          <w:lang w:val="es-ES_tradnl"/>
        </w:rPr>
        <w:t xml:space="preserve">) </w:t>
      </w:r>
      <w:r w:rsidRPr="00EC23A4">
        <w:rPr>
          <w:i/>
          <w:noProof w:val="0"/>
          <w:szCs w:val="24"/>
          <w:lang w:val="es-ES_tradnl"/>
        </w:rPr>
        <w:t>empatía</w:t>
      </w:r>
      <w:r>
        <w:rPr>
          <w:noProof w:val="0"/>
          <w:szCs w:val="24"/>
          <w:lang w:val="es-ES_tradnl"/>
        </w:rPr>
        <w:t>, e</w:t>
      </w:r>
      <w:r w:rsidRPr="00EC23A4">
        <w:rPr>
          <w:noProof w:val="0"/>
          <w:szCs w:val="24"/>
          <w:lang w:val="es-ES_tradnl"/>
        </w:rPr>
        <w:t>l preso se pone en lugar de otras personas; (</w:t>
      </w:r>
      <w:r>
        <w:rPr>
          <w:noProof w:val="0"/>
          <w:szCs w:val="24"/>
          <w:lang w:val="es-ES_tradnl"/>
        </w:rPr>
        <w:t>9</w:t>
      </w:r>
      <w:r w:rsidRPr="00EC23A4">
        <w:rPr>
          <w:noProof w:val="0"/>
          <w:szCs w:val="24"/>
          <w:lang w:val="es-ES_tradnl"/>
        </w:rPr>
        <w:t xml:space="preserve">) </w:t>
      </w:r>
      <w:r w:rsidRPr="00EC23A4">
        <w:rPr>
          <w:i/>
          <w:noProof w:val="0"/>
          <w:szCs w:val="24"/>
          <w:lang w:val="es-ES_tradnl"/>
        </w:rPr>
        <w:t>bienestar,</w:t>
      </w:r>
      <w:r w:rsidRPr="00EC23A4">
        <w:rPr>
          <w:noProof w:val="0"/>
          <w:szCs w:val="24"/>
          <w:lang w:val="es-ES_tradnl"/>
        </w:rPr>
        <w:t xml:space="preserve"> expresando que se encuentran en un momento de paz; (</w:t>
      </w:r>
      <w:r>
        <w:rPr>
          <w:noProof w:val="0"/>
          <w:szCs w:val="24"/>
          <w:lang w:val="es-ES_tradnl"/>
        </w:rPr>
        <w:t>10</w:t>
      </w:r>
      <w:r w:rsidRPr="00EC23A4">
        <w:rPr>
          <w:noProof w:val="0"/>
          <w:szCs w:val="24"/>
          <w:lang w:val="es-ES_tradnl"/>
        </w:rPr>
        <w:t xml:space="preserve">) </w:t>
      </w:r>
      <w:r w:rsidRPr="00EC23A4">
        <w:rPr>
          <w:i/>
          <w:noProof w:val="0"/>
          <w:szCs w:val="24"/>
          <w:lang w:val="es-ES_tradnl"/>
        </w:rPr>
        <w:t>situación percibida como injusta</w:t>
      </w:r>
      <w:r w:rsidRPr="00EC23A4">
        <w:rPr>
          <w:noProof w:val="0"/>
          <w:szCs w:val="24"/>
          <w:lang w:val="es-ES_tradnl"/>
        </w:rPr>
        <w:t>, en la que el ejecutado protesta contra la moralidad del acto o contr</w:t>
      </w:r>
      <w:r>
        <w:rPr>
          <w:noProof w:val="0"/>
          <w:szCs w:val="24"/>
          <w:lang w:val="es-ES_tradnl"/>
        </w:rPr>
        <w:t>a la verdad de las acusaciones;</w:t>
      </w:r>
      <w:r w:rsidRPr="00EC23A4">
        <w:rPr>
          <w:noProof w:val="0"/>
          <w:szCs w:val="24"/>
          <w:lang w:val="es-ES_tradnl"/>
        </w:rPr>
        <w:t xml:space="preserve"> </w:t>
      </w:r>
      <w:r>
        <w:rPr>
          <w:noProof w:val="0"/>
          <w:szCs w:val="24"/>
          <w:lang w:val="es-ES_tradnl"/>
        </w:rPr>
        <w:t xml:space="preserve">(11) </w:t>
      </w:r>
      <w:r w:rsidRPr="00492A8D">
        <w:rPr>
          <w:i/>
          <w:szCs w:val="24"/>
          <w:lang w:val="es-AR" w:eastAsia="es-ES"/>
        </w:rPr>
        <w:t>búsqueda de perdón</w:t>
      </w:r>
      <w:r w:rsidRPr="00492A8D">
        <w:rPr>
          <w:szCs w:val="24"/>
          <w:lang w:val="es-AR" w:eastAsia="es-ES"/>
        </w:rPr>
        <w:t>, petición expresa por parte del preso de que se le perdone por los actos cometidos.</w:t>
      </w:r>
    </w:p>
    <w:p w14:paraId="0BDDFFCD" w14:textId="30049ED4" w:rsidR="00C32D08" w:rsidRPr="00CF152D" w:rsidRDefault="00112472" w:rsidP="00CF152D">
      <w:pPr>
        <w:spacing w:line="480" w:lineRule="auto"/>
        <w:rPr>
          <w:noProof w:val="0"/>
          <w:szCs w:val="24"/>
          <w:lang w:val="es-ES_tradnl"/>
        </w:rPr>
      </w:pPr>
      <w:r>
        <w:rPr>
          <w:noProof w:val="0"/>
          <w:szCs w:val="24"/>
          <w:lang w:val="es-ES_tradnl"/>
        </w:rPr>
        <w:tab/>
      </w:r>
      <w:r w:rsidRPr="00EC23A4">
        <w:rPr>
          <w:noProof w:val="0"/>
          <w:szCs w:val="24"/>
          <w:lang w:val="es-ES_tradnl"/>
        </w:rPr>
        <w:t xml:space="preserve">El tema </w:t>
      </w:r>
      <w:r w:rsidRPr="00EC23A4">
        <w:rPr>
          <w:i/>
          <w:noProof w:val="0"/>
          <w:szCs w:val="24"/>
          <w:lang w:val="es-ES_tradnl"/>
        </w:rPr>
        <w:t>empatía</w:t>
      </w:r>
      <w:r w:rsidRPr="00EC23A4">
        <w:rPr>
          <w:noProof w:val="0"/>
          <w:szCs w:val="24"/>
          <w:lang w:val="es-ES_tradnl"/>
        </w:rPr>
        <w:t xml:space="preserve"> </w:t>
      </w:r>
      <w:r>
        <w:rPr>
          <w:noProof w:val="0"/>
          <w:szCs w:val="24"/>
          <w:lang w:val="es-ES_tradnl"/>
        </w:rPr>
        <w:t>puede subdividirse</w:t>
      </w:r>
      <w:r w:rsidRPr="00EC23A4">
        <w:rPr>
          <w:noProof w:val="0"/>
          <w:szCs w:val="24"/>
          <w:lang w:val="es-ES_tradnl"/>
        </w:rPr>
        <w:t xml:space="preserve"> en función de las personas </w:t>
      </w:r>
      <w:r>
        <w:rPr>
          <w:noProof w:val="0"/>
          <w:szCs w:val="24"/>
          <w:lang w:val="es-ES_tradnl"/>
        </w:rPr>
        <w:t>a</w:t>
      </w:r>
      <w:r w:rsidRPr="00EC23A4">
        <w:rPr>
          <w:noProof w:val="0"/>
          <w:szCs w:val="24"/>
          <w:lang w:val="es-ES_tradnl"/>
        </w:rPr>
        <w:t xml:space="preserve"> las que </w:t>
      </w:r>
      <w:r>
        <w:rPr>
          <w:noProof w:val="0"/>
          <w:szCs w:val="24"/>
          <w:lang w:val="es-ES_tradnl"/>
        </w:rPr>
        <w:t>se dirige</w:t>
      </w:r>
      <w:r w:rsidRPr="00EC23A4">
        <w:rPr>
          <w:noProof w:val="0"/>
          <w:szCs w:val="24"/>
          <w:lang w:val="es-ES_tradnl"/>
        </w:rPr>
        <w:t xml:space="preserve"> el preso. En cualquier caso, se habla de una “empatía cognitiva”, en el sentido de que el </w:t>
      </w:r>
      <w:r>
        <w:rPr>
          <w:noProof w:val="0"/>
          <w:szCs w:val="24"/>
          <w:lang w:val="es-ES_tradnl"/>
        </w:rPr>
        <w:t>condenado</w:t>
      </w:r>
      <w:r w:rsidRPr="00EC23A4">
        <w:rPr>
          <w:noProof w:val="0"/>
          <w:szCs w:val="24"/>
          <w:lang w:val="es-ES_tradnl"/>
        </w:rPr>
        <w:t xml:space="preserve"> se pone en el lugar de la otra persona, pero no está manifestando tener los mismos sentimientos que ella. Encontramos que </w:t>
      </w:r>
      <w:r>
        <w:rPr>
          <w:noProof w:val="0"/>
          <w:szCs w:val="24"/>
          <w:lang w:val="es-ES_tradnl"/>
        </w:rPr>
        <w:t>se expresa especialmente en relación con</w:t>
      </w:r>
      <w:r w:rsidRPr="00EC23A4">
        <w:rPr>
          <w:noProof w:val="0"/>
          <w:szCs w:val="24"/>
          <w:lang w:val="es-ES_tradnl"/>
        </w:rPr>
        <w:t xml:space="preserve"> los familiares de las víctimas</w:t>
      </w:r>
      <w:r>
        <w:rPr>
          <w:noProof w:val="0"/>
          <w:szCs w:val="24"/>
          <w:lang w:val="es-ES_tradnl"/>
        </w:rPr>
        <w:t>, seguida de la empatía</w:t>
      </w:r>
      <w:r w:rsidRPr="00EC23A4">
        <w:rPr>
          <w:noProof w:val="0"/>
          <w:szCs w:val="24"/>
          <w:lang w:val="es-ES_tradnl"/>
        </w:rPr>
        <w:t xml:space="preserve"> con sus compañeros del corredor y con sus propios familiares. Semejante es el caso del tema </w:t>
      </w:r>
      <w:r w:rsidRPr="00EC23A4">
        <w:rPr>
          <w:i/>
          <w:noProof w:val="0"/>
          <w:szCs w:val="24"/>
          <w:lang w:val="es-ES_tradnl"/>
        </w:rPr>
        <w:t>deseos positivos</w:t>
      </w:r>
      <w:r w:rsidRPr="00EC23A4">
        <w:rPr>
          <w:noProof w:val="0"/>
          <w:szCs w:val="24"/>
          <w:lang w:val="es-ES_tradnl"/>
        </w:rPr>
        <w:t xml:space="preserve">: se expresan </w:t>
      </w:r>
      <w:r>
        <w:rPr>
          <w:noProof w:val="0"/>
          <w:szCs w:val="24"/>
          <w:lang w:val="es-ES_tradnl"/>
        </w:rPr>
        <w:t xml:space="preserve">mayoritariamente </w:t>
      </w:r>
      <w:r w:rsidRPr="00EC23A4">
        <w:rPr>
          <w:noProof w:val="0"/>
          <w:szCs w:val="24"/>
          <w:lang w:val="es-ES_tradnl"/>
        </w:rPr>
        <w:t>deseos positivos hacia los familiares de las víctimas, pero también hacia sus propios familiares y hacia los compañ</w:t>
      </w:r>
      <w:r w:rsidR="00CF152D">
        <w:rPr>
          <w:noProof w:val="0"/>
          <w:szCs w:val="24"/>
          <w:lang w:val="es-ES_tradnl"/>
        </w:rPr>
        <w:t>eros del corredor de la muerte.</w:t>
      </w:r>
    </w:p>
    <w:p w14:paraId="7BA92B53" w14:textId="3C4DF07A" w:rsidR="00C32D08" w:rsidRPr="00EC23A4" w:rsidRDefault="00C32D08" w:rsidP="00C32D08">
      <w:pPr>
        <w:spacing w:line="480" w:lineRule="auto"/>
        <w:rPr>
          <w:noProof w:val="0"/>
          <w:szCs w:val="24"/>
          <w:lang w:val="es-ES_tradnl"/>
        </w:rPr>
      </w:pPr>
      <w:r w:rsidRPr="00EC23A4">
        <w:rPr>
          <w:noProof w:val="0"/>
          <w:szCs w:val="24"/>
          <w:lang w:val="es-ES_tradnl"/>
        </w:rPr>
        <w:lastRenderedPageBreak/>
        <w:t>Tabla 2</w:t>
      </w:r>
    </w:p>
    <w:p w14:paraId="23F0168D" w14:textId="77777777" w:rsidR="00C32D08" w:rsidRPr="00EC23A4" w:rsidRDefault="00C32D08" w:rsidP="00C32D08">
      <w:pPr>
        <w:spacing w:line="480" w:lineRule="auto"/>
        <w:rPr>
          <w:i/>
          <w:szCs w:val="24"/>
          <w:lang w:val="es-ES_tradnl" w:eastAsia="es-ES"/>
        </w:rPr>
      </w:pPr>
      <w:r w:rsidRPr="00EC23A4">
        <w:rPr>
          <w:i/>
          <w:szCs w:val="24"/>
          <w:lang w:val="es-ES_tradnl" w:eastAsia="es-ES"/>
        </w:rPr>
        <w:t xml:space="preserve">Temas </w:t>
      </w:r>
      <w:r>
        <w:rPr>
          <w:i/>
          <w:szCs w:val="24"/>
          <w:lang w:val="es-ES_tradnl" w:eastAsia="es-ES"/>
        </w:rPr>
        <w:t>que aparecen al menos en cinco casos</w:t>
      </w:r>
      <w:r w:rsidRPr="00EC23A4">
        <w:rPr>
          <w:i/>
          <w:szCs w:val="24"/>
          <w:lang w:val="es-ES_tradnl" w:eastAsia="es-ES"/>
        </w:rPr>
        <w:t xml:space="preserve"> y ejemplo.</w:t>
      </w:r>
    </w:p>
    <w:tbl>
      <w:tblPr>
        <w:tblW w:w="7938" w:type="dxa"/>
        <w:tblLook w:val="04A0" w:firstRow="1" w:lastRow="0" w:firstColumn="1" w:lastColumn="0" w:noHBand="0" w:noVBand="1"/>
      </w:tblPr>
      <w:tblGrid>
        <w:gridCol w:w="3430"/>
        <w:gridCol w:w="4508"/>
      </w:tblGrid>
      <w:tr w:rsidR="00C32D08" w:rsidRPr="00EC23A4" w14:paraId="2CC21DBC" w14:textId="77777777" w:rsidTr="00C6031A">
        <w:trPr>
          <w:trHeight w:val="556"/>
        </w:trPr>
        <w:tc>
          <w:tcPr>
            <w:tcW w:w="3430" w:type="dxa"/>
            <w:tcBorders>
              <w:top w:val="single" w:sz="12" w:space="0" w:color="auto"/>
              <w:bottom w:val="single" w:sz="12" w:space="0" w:color="auto"/>
            </w:tcBorders>
            <w:shd w:val="clear" w:color="auto" w:fill="auto"/>
          </w:tcPr>
          <w:p w14:paraId="4C9DDB64" w14:textId="77777777" w:rsidR="00C32D08" w:rsidRPr="00F75069" w:rsidRDefault="00C32D08" w:rsidP="00C6031A">
            <w:pPr>
              <w:rPr>
                <w:szCs w:val="24"/>
                <w:lang w:val="es-ES_tradnl"/>
              </w:rPr>
            </w:pPr>
            <w:r w:rsidRPr="00F75069">
              <w:rPr>
                <w:szCs w:val="24"/>
                <w:lang w:val="es-ES_tradnl"/>
              </w:rPr>
              <w:t>Tema</w:t>
            </w:r>
          </w:p>
        </w:tc>
        <w:tc>
          <w:tcPr>
            <w:tcW w:w="4508" w:type="dxa"/>
            <w:tcBorders>
              <w:top w:val="single" w:sz="12" w:space="0" w:color="auto"/>
              <w:bottom w:val="single" w:sz="12" w:space="0" w:color="auto"/>
            </w:tcBorders>
            <w:shd w:val="clear" w:color="auto" w:fill="auto"/>
          </w:tcPr>
          <w:p w14:paraId="5EF65FB2" w14:textId="77777777" w:rsidR="00C32D08" w:rsidRPr="00F75069" w:rsidRDefault="00C32D08" w:rsidP="00C6031A">
            <w:pPr>
              <w:rPr>
                <w:szCs w:val="24"/>
                <w:lang w:val="es-ES_tradnl"/>
              </w:rPr>
            </w:pPr>
            <w:r w:rsidRPr="00F75069">
              <w:rPr>
                <w:szCs w:val="24"/>
                <w:lang w:val="es-ES_tradnl"/>
              </w:rPr>
              <w:t>Ejemplo</w:t>
            </w:r>
          </w:p>
        </w:tc>
      </w:tr>
      <w:tr w:rsidR="00C32D08" w:rsidRPr="00EC23A4" w14:paraId="2933C9DE" w14:textId="77777777" w:rsidTr="00C6031A">
        <w:trPr>
          <w:trHeight w:val="329"/>
        </w:trPr>
        <w:tc>
          <w:tcPr>
            <w:tcW w:w="3430" w:type="dxa"/>
            <w:tcBorders>
              <w:top w:val="single" w:sz="12" w:space="0" w:color="auto"/>
            </w:tcBorders>
            <w:shd w:val="clear" w:color="auto" w:fill="auto"/>
          </w:tcPr>
          <w:p w14:paraId="2DFB889E" w14:textId="77777777" w:rsidR="00C32D08" w:rsidRPr="00F75069" w:rsidRDefault="00C32D08" w:rsidP="00C6031A">
            <w:pPr>
              <w:widowControl w:val="0"/>
              <w:rPr>
                <w:szCs w:val="24"/>
                <w:lang w:val="es-ES_tradnl"/>
              </w:rPr>
            </w:pPr>
            <w:r w:rsidRPr="00F75069">
              <w:rPr>
                <w:szCs w:val="24"/>
                <w:lang w:val="es-ES_tradnl"/>
              </w:rPr>
              <w:t>Expresión de afecto</w:t>
            </w:r>
          </w:p>
        </w:tc>
        <w:tc>
          <w:tcPr>
            <w:tcW w:w="4508" w:type="dxa"/>
            <w:tcBorders>
              <w:top w:val="single" w:sz="12" w:space="0" w:color="auto"/>
            </w:tcBorders>
            <w:shd w:val="clear" w:color="auto" w:fill="auto"/>
          </w:tcPr>
          <w:p w14:paraId="25B4EEA4" w14:textId="77777777" w:rsidR="00C32D08" w:rsidRPr="00F75069" w:rsidRDefault="00C32D08" w:rsidP="00C6031A">
            <w:pPr>
              <w:widowControl w:val="0"/>
              <w:rPr>
                <w:i/>
                <w:szCs w:val="24"/>
                <w:lang w:val="es-ES_tradnl"/>
              </w:rPr>
            </w:pPr>
            <w:r w:rsidRPr="00F75069">
              <w:rPr>
                <w:i/>
                <w:szCs w:val="24"/>
                <w:lang w:val="es-ES_tradnl"/>
              </w:rPr>
              <w:t>“</w:t>
            </w:r>
            <w:r w:rsidRPr="00F75069">
              <w:rPr>
                <w:i/>
                <w:color w:val="000000"/>
                <w:szCs w:val="24"/>
                <w:lang w:val="es-ES_tradnl"/>
              </w:rPr>
              <w:t>Os quiero a todos.”</w:t>
            </w:r>
            <w:r w:rsidRPr="00F75069">
              <w:rPr>
                <w:i/>
                <w:szCs w:val="24"/>
                <w:lang w:val="es-ES_tradnl"/>
              </w:rPr>
              <w:t xml:space="preserve"> </w:t>
            </w:r>
          </w:p>
        </w:tc>
      </w:tr>
      <w:tr w:rsidR="00C32D08" w:rsidRPr="00492A8D" w14:paraId="3E666F8C" w14:textId="77777777" w:rsidTr="00C6031A">
        <w:trPr>
          <w:trHeight w:val="329"/>
        </w:trPr>
        <w:tc>
          <w:tcPr>
            <w:tcW w:w="3430" w:type="dxa"/>
            <w:shd w:val="clear" w:color="auto" w:fill="auto"/>
          </w:tcPr>
          <w:p w14:paraId="42D41DA5" w14:textId="77777777" w:rsidR="00C32D08" w:rsidRPr="00F75069" w:rsidRDefault="00C32D08" w:rsidP="00C6031A">
            <w:pPr>
              <w:widowControl w:val="0"/>
              <w:rPr>
                <w:szCs w:val="24"/>
                <w:lang w:val="es-ES_tradnl"/>
              </w:rPr>
            </w:pPr>
            <w:r w:rsidRPr="00F75069">
              <w:rPr>
                <w:szCs w:val="24"/>
                <w:lang w:val="es-ES_tradnl"/>
              </w:rPr>
              <w:t xml:space="preserve">Creencias religiosas </w:t>
            </w:r>
          </w:p>
        </w:tc>
        <w:tc>
          <w:tcPr>
            <w:tcW w:w="4508" w:type="dxa"/>
            <w:shd w:val="clear" w:color="auto" w:fill="auto"/>
          </w:tcPr>
          <w:p w14:paraId="5E820E2B" w14:textId="77777777" w:rsidR="00C32D08" w:rsidRPr="00F75069" w:rsidRDefault="00C32D08" w:rsidP="00C6031A">
            <w:pPr>
              <w:widowControl w:val="0"/>
              <w:rPr>
                <w:i/>
                <w:szCs w:val="24"/>
                <w:lang w:val="es-ES_tradnl"/>
              </w:rPr>
            </w:pPr>
            <w:r w:rsidRPr="00F75069">
              <w:rPr>
                <w:i/>
                <w:szCs w:val="24"/>
                <w:lang w:val="es-ES_tradnl"/>
              </w:rPr>
              <w:t xml:space="preserve">“Que todos vayamos al cielo.” </w:t>
            </w:r>
          </w:p>
        </w:tc>
      </w:tr>
      <w:tr w:rsidR="00C32D08" w:rsidRPr="00EC23A4" w14:paraId="529E3919" w14:textId="77777777" w:rsidTr="00C6031A">
        <w:trPr>
          <w:trHeight w:val="318"/>
        </w:trPr>
        <w:tc>
          <w:tcPr>
            <w:tcW w:w="3430" w:type="dxa"/>
            <w:shd w:val="clear" w:color="auto" w:fill="auto"/>
          </w:tcPr>
          <w:p w14:paraId="7AD22539" w14:textId="77777777" w:rsidR="00C32D08" w:rsidRPr="00F75069" w:rsidRDefault="00C32D08" w:rsidP="00C6031A">
            <w:pPr>
              <w:widowControl w:val="0"/>
              <w:rPr>
                <w:szCs w:val="24"/>
                <w:lang w:val="es-ES_tradnl"/>
              </w:rPr>
            </w:pPr>
            <w:r w:rsidRPr="00F75069">
              <w:rPr>
                <w:szCs w:val="24"/>
                <w:lang w:val="es-ES_tradnl"/>
              </w:rPr>
              <w:t>Agradecimiento</w:t>
            </w:r>
          </w:p>
        </w:tc>
        <w:tc>
          <w:tcPr>
            <w:tcW w:w="4508" w:type="dxa"/>
            <w:shd w:val="clear" w:color="auto" w:fill="auto"/>
          </w:tcPr>
          <w:p w14:paraId="6AEAF3F7" w14:textId="77777777" w:rsidR="00C32D08" w:rsidRPr="00F75069" w:rsidRDefault="00C32D08" w:rsidP="00C6031A">
            <w:pPr>
              <w:widowControl w:val="0"/>
              <w:rPr>
                <w:i/>
                <w:szCs w:val="24"/>
                <w:lang w:val="es-ES_tradnl"/>
              </w:rPr>
            </w:pPr>
            <w:r w:rsidRPr="00F75069">
              <w:rPr>
                <w:i/>
                <w:szCs w:val="24"/>
                <w:lang w:val="es-ES_tradnl"/>
              </w:rPr>
              <w:t xml:space="preserve"> “</w:t>
            </w:r>
            <w:r w:rsidRPr="00F75069">
              <w:rPr>
                <w:i/>
                <w:color w:val="000000"/>
                <w:szCs w:val="24"/>
                <w:lang w:val="es-ES_tradnl"/>
              </w:rPr>
              <w:t>Gracias por estar aquí.”</w:t>
            </w:r>
          </w:p>
        </w:tc>
      </w:tr>
      <w:tr w:rsidR="00C32D08" w:rsidRPr="00EC23A4" w14:paraId="722043E6" w14:textId="77777777" w:rsidTr="00C6031A">
        <w:trPr>
          <w:trHeight w:val="318"/>
        </w:trPr>
        <w:tc>
          <w:tcPr>
            <w:tcW w:w="3430" w:type="dxa"/>
            <w:shd w:val="clear" w:color="auto" w:fill="auto"/>
          </w:tcPr>
          <w:p w14:paraId="1B01635A" w14:textId="77777777" w:rsidR="00C32D08" w:rsidRPr="00F75069" w:rsidRDefault="00C32D08" w:rsidP="00C6031A">
            <w:pPr>
              <w:widowControl w:val="0"/>
              <w:rPr>
                <w:szCs w:val="24"/>
                <w:lang w:val="es-ES_tradnl"/>
              </w:rPr>
            </w:pPr>
            <w:r w:rsidRPr="00F75069">
              <w:rPr>
                <w:szCs w:val="24"/>
                <w:lang w:val="es-ES_tradnl"/>
              </w:rPr>
              <w:t>Aceptación</w:t>
            </w:r>
          </w:p>
        </w:tc>
        <w:tc>
          <w:tcPr>
            <w:tcW w:w="4508" w:type="dxa"/>
            <w:shd w:val="clear" w:color="auto" w:fill="auto"/>
          </w:tcPr>
          <w:p w14:paraId="1F4D436C" w14:textId="77777777" w:rsidR="00C32D08" w:rsidRPr="00F75069" w:rsidRDefault="00C32D08" w:rsidP="00C6031A">
            <w:pPr>
              <w:widowControl w:val="0"/>
              <w:rPr>
                <w:i/>
                <w:szCs w:val="24"/>
                <w:lang w:val="es-ES_tradnl"/>
              </w:rPr>
            </w:pPr>
            <w:r w:rsidRPr="00F75069">
              <w:rPr>
                <w:i/>
                <w:szCs w:val="24"/>
                <w:lang w:val="es-ES_tradnl"/>
              </w:rPr>
              <w:t>“</w:t>
            </w:r>
            <w:r w:rsidRPr="00F75069">
              <w:rPr>
                <w:i/>
                <w:color w:val="000000"/>
                <w:szCs w:val="24"/>
                <w:lang w:val="es-ES_tradnl"/>
              </w:rPr>
              <w:t>Estoy preparado.”</w:t>
            </w:r>
            <w:r w:rsidRPr="00F75069">
              <w:rPr>
                <w:i/>
                <w:szCs w:val="24"/>
                <w:lang w:val="es-ES_tradnl"/>
              </w:rPr>
              <w:t xml:space="preserve"> </w:t>
            </w:r>
          </w:p>
        </w:tc>
      </w:tr>
      <w:tr w:rsidR="00C32D08" w:rsidRPr="00492A8D" w14:paraId="1776E77A" w14:textId="77777777" w:rsidTr="00C6031A">
        <w:trPr>
          <w:trHeight w:val="318"/>
        </w:trPr>
        <w:tc>
          <w:tcPr>
            <w:tcW w:w="3430" w:type="dxa"/>
            <w:shd w:val="clear" w:color="auto" w:fill="auto"/>
          </w:tcPr>
          <w:p w14:paraId="5AD9BB33" w14:textId="77777777" w:rsidR="00C32D08" w:rsidRPr="00F75069" w:rsidRDefault="00C32D08" w:rsidP="00C6031A">
            <w:pPr>
              <w:widowControl w:val="0"/>
              <w:rPr>
                <w:szCs w:val="24"/>
                <w:lang w:val="es-ES_tradnl"/>
              </w:rPr>
            </w:pPr>
            <w:r w:rsidRPr="00F75069">
              <w:rPr>
                <w:szCs w:val="24"/>
                <w:lang w:val="es-ES_tradnl"/>
              </w:rPr>
              <w:t>Arrepentimiento</w:t>
            </w:r>
          </w:p>
        </w:tc>
        <w:tc>
          <w:tcPr>
            <w:tcW w:w="4508" w:type="dxa"/>
            <w:shd w:val="clear" w:color="auto" w:fill="auto"/>
          </w:tcPr>
          <w:p w14:paraId="6DEF7C0D" w14:textId="77777777" w:rsidR="00C32D08" w:rsidRPr="00F75069" w:rsidRDefault="00C32D08" w:rsidP="00C6031A">
            <w:pPr>
              <w:widowControl w:val="0"/>
              <w:rPr>
                <w:i/>
                <w:szCs w:val="24"/>
                <w:lang w:val="es-ES_tradnl"/>
              </w:rPr>
            </w:pPr>
            <w:r w:rsidRPr="00F75069">
              <w:rPr>
                <w:i/>
                <w:szCs w:val="24"/>
                <w:lang w:val="es-ES_tradnl"/>
              </w:rPr>
              <w:t>“</w:t>
            </w:r>
            <w:r w:rsidRPr="00F75069">
              <w:rPr>
                <w:i/>
                <w:color w:val="000000"/>
                <w:szCs w:val="24"/>
                <w:lang w:val="es-ES_tradnl"/>
              </w:rPr>
              <w:t>Siento lo que he hecho.”</w:t>
            </w:r>
          </w:p>
        </w:tc>
      </w:tr>
      <w:tr w:rsidR="00C32D08" w:rsidRPr="00492A8D" w14:paraId="503F228B" w14:textId="77777777" w:rsidTr="00C6031A">
        <w:trPr>
          <w:trHeight w:val="318"/>
        </w:trPr>
        <w:tc>
          <w:tcPr>
            <w:tcW w:w="3430" w:type="dxa"/>
            <w:shd w:val="clear" w:color="auto" w:fill="auto"/>
          </w:tcPr>
          <w:p w14:paraId="479AE466" w14:textId="77777777" w:rsidR="00C32D08" w:rsidRPr="00F75069" w:rsidRDefault="00C32D08" w:rsidP="00C6031A">
            <w:pPr>
              <w:widowControl w:val="0"/>
              <w:rPr>
                <w:szCs w:val="24"/>
                <w:lang w:val="es-ES_tradnl"/>
              </w:rPr>
            </w:pPr>
            <w:r w:rsidRPr="00F75069">
              <w:rPr>
                <w:szCs w:val="24"/>
                <w:lang w:val="es-ES_tradnl"/>
              </w:rPr>
              <w:t>Infundir ánimos</w:t>
            </w:r>
          </w:p>
        </w:tc>
        <w:tc>
          <w:tcPr>
            <w:tcW w:w="4508" w:type="dxa"/>
            <w:shd w:val="clear" w:color="auto" w:fill="auto"/>
          </w:tcPr>
          <w:p w14:paraId="1C38F5EC" w14:textId="77777777" w:rsidR="00C32D08" w:rsidRPr="00F75069" w:rsidRDefault="00C32D08" w:rsidP="00C6031A">
            <w:pPr>
              <w:widowControl w:val="0"/>
              <w:rPr>
                <w:i/>
                <w:szCs w:val="24"/>
                <w:lang w:val="es-ES_tradnl"/>
              </w:rPr>
            </w:pPr>
            <w:r w:rsidRPr="00F75069">
              <w:rPr>
                <w:i/>
                <w:color w:val="000000"/>
                <w:szCs w:val="24"/>
                <w:lang w:val="es-ES_tradnl"/>
              </w:rPr>
              <w:t>“Sed fuertes por mí. Mantened la cabeza alta.”</w:t>
            </w:r>
          </w:p>
        </w:tc>
      </w:tr>
      <w:tr w:rsidR="00C32D08" w:rsidRPr="00492A8D" w14:paraId="072112DD" w14:textId="77777777" w:rsidTr="00C6031A">
        <w:trPr>
          <w:trHeight w:val="647"/>
        </w:trPr>
        <w:tc>
          <w:tcPr>
            <w:tcW w:w="3430" w:type="dxa"/>
            <w:shd w:val="clear" w:color="auto" w:fill="auto"/>
          </w:tcPr>
          <w:p w14:paraId="211D1719" w14:textId="77777777" w:rsidR="00C32D08" w:rsidRPr="00F75069" w:rsidRDefault="00C32D08" w:rsidP="00C6031A">
            <w:pPr>
              <w:widowControl w:val="0"/>
              <w:rPr>
                <w:szCs w:val="24"/>
                <w:lang w:val="es-ES_tradnl"/>
              </w:rPr>
            </w:pPr>
            <w:r w:rsidRPr="00F75069">
              <w:rPr>
                <w:szCs w:val="24"/>
                <w:lang w:val="es-ES_tradnl"/>
              </w:rPr>
              <w:t>Sentido de cierre</w:t>
            </w:r>
          </w:p>
        </w:tc>
        <w:tc>
          <w:tcPr>
            <w:tcW w:w="4508" w:type="dxa"/>
            <w:shd w:val="clear" w:color="auto" w:fill="auto"/>
          </w:tcPr>
          <w:p w14:paraId="740BE36F" w14:textId="77777777" w:rsidR="00C32D08" w:rsidRPr="00F75069" w:rsidRDefault="00C32D08" w:rsidP="00C6031A">
            <w:pPr>
              <w:widowControl w:val="0"/>
              <w:rPr>
                <w:i/>
                <w:color w:val="000000"/>
                <w:szCs w:val="24"/>
                <w:lang w:val="es-ES_tradnl"/>
              </w:rPr>
            </w:pPr>
            <w:r w:rsidRPr="00F75069">
              <w:rPr>
                <w:i/>
                <w:szCs w:val="24"/>
                <w:lang w:val="es-ES_tradnl"/>
              </w:rPr>
              <w:t xml:space="preserve">“Espero que esto os permita cerrar el asunto </w:t>
            </w:r>
            <w:r w:rsidRPr="00F75069">
              <w:rPr>
                <w:i/>
                <w:color w:val="000000"/>
                <w:szCs w:val="24"/>
                <w:lang w:val="es-ES_tradnl"/>
              </w:rPr>
              <w:t>y hallar respuestas a algunas preguntas."</w:t>
            </w:r>
          </w:p>
        </w:tc>
      </w:tr>
      <w:tr w:rsidR="00C32D08" w:rsidRPr="00492A8D" w14:paraId="6B0E24F8" w14:textId="77777777" w:rsidTr="00C6031A">
        <w:trPr>
          <w:trHeight w:val="647"/>
        </w:trPr>
        <w:tc>
          <w:tcPr>
            <w:tcW w:w="3430" w:type="dxa"/>
            <w:shd w:val="clear" w:color="auto" w:fill="auto"/>
          </w:tcPr>
          <w:p w14:paraId="1ADD4D61" w14:textId="77777777" w:rsidR="00C32D08" w:rsidRPr="00F75069" w:rsidRDefault="00C32D08" w:rsidP="00C6031A">
            <w:pPr>
              <w:widowControl w:val="0"/>
              <w:rPr>
                <w:szCs w:val="24"/>
                <w:lang w:val="es-ES_tradnl"/>
              </w:rPr>
            </w:pPr>
            <w:r w:rsidRPr="00F75069">
              <w:rPr>
                <w:szCs w:val="24"/>
                <w:lang w:val="es-ES_tradnl"/>
              </w:rPr>
              <w:t>Empatía*</w:t>
            </w:r>
          </w:p>
        </w:tc>
        <w:tc>
          <w:tcPr>
            <w:tcW w:w="4508" w:type="dxa"/>
            <w:shd w:val="clear" w:color="auto" w:fill="auto"/>
          </w:tcPr>
          <w:p w14:paraId="36EE3258" w14:textId="77777777" w:rsidR="00C32D08" w:rsidRPr="00F75069" w:rsidRDefault="00C32D08" w:rsidP="00C6031A">
            <w:pPr>
              <w:widowControl w:val="0"/>
              <w:rPr>
                <w:i/>
                <w:color w:val="000000"/>
                <w:szCs w:val="24"/>
                <w:lang w:val="es-ES_tradnl"/>
              </w:rPr>
            </w:pPr>
            <w:r w:rsidRPr="00F75069">
              <w:rPr>
                <w:i/>
                <w:szCs w:val="24"/>
                <w:lang w:val="es-ES_tradnl"/>
              </w:rPr>
              <w:t>“</w:t>
            </w:r>
            <w:r w:rsidRPr="00F75069">
              <w:rPr>
                <w:i/>
                <w:color w:val="000000"/>
                <w:szCs w:val="24"/>
                <w:lang w:val="es-ES_tradnl"/>
              </w:rPr>
              <w:t xml:space="preserve">Puedo comprender vuestra indignación y por qué estáis enfadados conmigo.” </w:t>
            </w:r>
          </w:p>
        </w:tc>
      </w:tr>
      <w:tr w:rsidR="00C32D08" w:rsidRPr="00EC23A4" w14:paraId="6084EE7E" w14:textId="77777777" w:rsidTr="00C6031A">
        <w:trPr>
          <w:trHeight w:val="647"/>
        </w:trPr>
        <w:tc>
          <w:tcPr>
            <w:tcW w:w="3430" w:type="dxa"/>
            <w:shd w:val="clear" w:color="auto" w:fill="auto"/>
          </w:tcPr>
          <w:p w14:paraId="18AD377B" w14:textId="77777777" w:rsidR="00C32D08" w:rsidRPr="00F75069" w:rsidRDefault="00C32D08" w:rsidP="00C6031A">
            <w:pPr>
              <w:widowControl w:val="0"/>
              <w:contextualSpacing/>
              <w:rPr>
                <w:szCs w:val="24"/>
                <w:lang w:val="es-ES_tradnl"/>
              </w:rPr>
            </w:pPr>
            <w:r w:rsidRPr="00F75069">
              <w:rPr>
                <w:szCs w:val="24"/>
                <w:lang w:val="es-ES_tradnl"/>
              </w:rPr>
              <w:t>Bienestar</w:t>
            </w:r>
          </w:p>
        </w:tc>
        <w:tc>
          <w:tcPr>
            <w:tcW w:w="4508" w:type="dxa"/>
            <w:shd w:val="clear" w:color="auto" w:fill="auto"/>
          </w:tcPr>
          <w:p w14:paraId="4836270D" w14:textId="77777777" w:rsidR="00C32D08" w:rsidRPr="00F75069" w:rsidRDefault="00C32D08" w:rsidP="00C6031A">
            <w:pPr>
              <w:widowControl w:val="0"/>
              <w:contextualSpacing/>
              <w:rPr>
                <w:i/>
                <w:szCs w:val="24"/>
                <w:lang w:val="es-ES_tradnl"/>
              </w:rPr>
            </w:pPr>
            <w:r w:rsidRPr="00F75069">
              <w:rPr>
                <w:i/>
                <w:color w:val="000000"/>
                <w:szCs w:val="24"/>
                <w:lang w:val="es-ES_tradnl"/>
              </w:rPr>
              <w:t>“Estoy bien, estoy OK.”</w:t>
            </w:r>
          </w:p>
        </w:tc>
      </w:tr>
      <w:tr w:rsidR="00C32D08" w:rsidRPr="00EC23A4" w14:paraId="56CCA8E0" w14:textId="77777777" w:rsidTr="00C6031A">
        <w:trPr>
          <w:trHeight w:val="647"/>
        </w:trPr>
        <w:tc>
          <w:tcPr>
            <w:tcW w:w="3430" w:type="dxa"/>
            <w:shd w:val="clear" w:color="auto" w:fill="auto"/>
          </w:tcPr>
          <w:p w14:paraId="66BE50A1" w14:textId="77777777" w:rsidR="00C32D08" w:rsidRPr="00F75069" w:rsidRDefault="00C32D08" w:rsidP="00C6031A">
            <w:pPr>
              <w:widowControl w:val="0"/>
              <w:rPr>
                <w:szCs w:val="24"/>
                <w:lang w:val="es-ES_tradnl"/>
              </w:rPr>
            </w:pPr>
            <w:r w:rsidRPr="00F75069">
              <w:rPr>
                <w:szCs w:val="24"/>
                <w:lang w:val="es-ES_tradnl"/>
              </w:rPr>
              <w:t>Situación percibida como injusta</w:t>
            </w:r>
          </w:p>
        </w:tc>
        <w:tc>
          <w:tcPr>
            <w:tcW w:w="4508" w:type="dxa"/>
            <w:shd w:val="clear" w:color="auto" w:fill="auto"/>
          </w:tcPr>
          <w:p w14:paraId="2E28302B" w14:textId="77777777" w:rsidR="00C32D08" w:rsidRPr="00F75069" w:rsidRDefault="00C32D08" w:rsidP="00C6031A">
            <w:pPr>
              <w:widowControl w:val="0"/>
              <w:rPr>
                <w:i/>
                <w:szCs w:val="24"/>
                <w:lang w:val="es-ES_tradnl"/>
              </w:rPr>
            </w:pPr>
            <w:r w:rsidRPr="00F75069">
              <w:rPr>
                <w:i/>
                <w:szCs w:val="24"/>
                <w:lang w:val="es-ES_tradnl"/>
              </w:rPr>
              <w:t xml:space="preserve">“Se están dando un montón de injusticias con esto. Esto es un error." </w:t>
            </w:r>
          </w:p>
        </w:tc>
      </w:tr>
      <w:tr w:rsidR="00C32D08" w:rsidRPr="00EC23A4" w14:paraId="52F5629E" w14:textId="77777777" w:rsidTr="00C6031A">
        <w:trPr>
          <w:trHeight w:val="318"/>
        </w:trPr>
        <w:tc>
          <w:tcPr>
            <w:tcW w:w="3430" w:type="dxa"/>
            <w:shd w:val="clear" w:color="auto" w:fill="auto"/>
          </w:tcPr>
          <w:p w14:paraId="04778F9E" w14:textId="77777777" w:rsidR="00C32D08" w:rsidRPr="00F75069" w:rsidRDefault="00C32D08" w:rsidP="00C6031A">
            <w:pPr>
              <w:widowControl w:val="0"/>
              <w:rPr>
                <w:szCs w:val="24"/>
                <w:lang w:val="es-ES_tradnl"/>
              </w:rPr>
            </w:pPr>
            <w:r w:rsidRPr="00F75069">
              <w:rPr>
                <w:szCs w:val="24"/>
                <w:lang w:val="es-ES_tradnl"/>
              </w:rPr>
              <w:t>Búsqueda de perdón</w:t>
            </w:r>
          </w:p>
        </w:tc>
        <w:tc>
          <w:tcPr>
            <w:tcW w:w="4508" w:type="dxa"/>
            <w:shd w:val="clear" w:color="auto" w:fill="auto"/>
          </w:tcPr>
          <w:p w14:paraId="79CD45A2" w14:textId="77777777" w:rsidR="00C32D08" w:rsidRPr="00F75069" w:rsidRDefault="00C32D08" w:rsidP="00C6031A">
            <w:pPr>
              <w:widowControl w:val="0"/>
              <w:rPr>
                <w:szCs w:val="24"/>
                <w:lang w:val="es-ES_tradnl"/>
              </w:rPr>
            </w:pPr>
            <w:r w:rsidRPr="00F75069">
              <w:rPr>
                <w:i/>
                <w:szCs w:val="24"/>
                <w:lang w:val="es-ES_tradnl"/>
              </w:rPr>
              <w:t xml:space="preserve"> “</w:t>
            </w:r>
            <w:r w:rsidRPr="00F75069">
              <w:rPr>
                <w:i/>
                <w:color w:val="000000"/>
                <w:szCs w:val="24"/>
                <w:lang w:val="es-ES_tradnl"/>
              </w:rPr>
              <w:t>Por favor, perdonadme.”</w:t>
            </w:r>
            <w:r w:rsidRPr="00F75069">
              <w:rPr>
                <w:color w:val="000000"/>
                <w:szCs w:val="24"/>
                <w:lang w:val="es-ES_tradnl"/>
              </w:rPr>
              <w:t xml:space="preserve"> </w:t>
            </w:r>
          </w:p>
        </w:tc>
      </w:tr>
      <w:tr w:rsidR="00C32D08" w:rsidRPr="00492A8D" w14:paraId="2E551077" w14:textId="77777777" w:rsidTr="00C6031A">
        <w:trPr>
          <w:trHeight w:val="318"/>
        </w:trPr>
        <w:tc>
          <w:tcPr>
            <w:tcW w:w="3430" w:type="dxa"/>
            <w:shd w:val="clear" w:color="auto" w:fill="auto"/>
          </w:tcPr>
          <w:p w14:paraId="2AD53086" w14:textId="77777777" w:rsidR="00C32D08" w:rsidRPr="00F75069" w:rsidRDefault="00C32D08" w:rsidP="00C6031A">
            <w:pPr>
              <w:widowControl w:val="0"/>
              <w:rPr>
                <w:szCs w:val="24"/>
                <w:lang w:val="es-ES_tradnl"/>
              </w:rPr>
            </w:pPr>
            <w:r w:rsidRPr="00F75069">
              <w:rPr>
                <w:szCs w:val="24"/>
                <w:lang w:val="es-ES_tradnl"/>
              </w:rPr>
              <w:t>Recado</w:t>
            </w:r>
          </w:p>
        </w:tc>
        <w:tc>
          <w:tcPr>
            <w:tcW w:w="4508" w:type="dxa"/>
            <w:shd w:val="clear" w:color="auto" w:fill="auto"/>
          </w:tcPr>
          <w:p w14:paraId="4FB35873" w14:textId="77777777" w:rsidR="00C32D08" w:rsidRPr="00F75069" w:rsidRDefault="00C32D08" w:rsidP="00C6031A">
            <w:pPr>
              <w:widowControl w:val="0"/>
              <w:rPr>
                <w:i/>
                <w:color w:val="000000"/>
                <w:szCs w:val="24"/>
                <w:lang w:val="es-ES_tradnl"/>
              </w:rPr>
            </w:pPr>
            <w:r w:rsidRPr="00F75069">
              <w:rPr>
                <w:i/>
                <w:color w:val="000000"/>
                <w:szCs w:val="24"/>
                <w:lang w:val="es-ES_tradnl"/>
              </w:rPr>
              <w:t xml:space="preserve">“Mamá, cuida de mi hija.” </w:t>
            </w:r>
          </w:p>
        </w:tc>
      </w:tr>
      <w:tr w:rsidR="00C32D08" w:rsidRPr="00492A8D" w14:paraId="4F07D764" w14:textId="77777777" w:rsidTr="00C6031A">
        <w:trPr>
          <w:trHeight w:val="647"/>
        </w:trPr>
        <w:tc>
          <w:tcPr>
            <w:tcW w:w="3430" w:type="dxa"/>
            <w:shd w:val="clear" w:color="auto" w:fill="auto"/>
          </w:tcPr>
          <w:p w14:paraId="10657329" w14:textId="77777777" w:rsidR="00C32D08" w:rsidRPr="00F75069" w:rsidRDefault="00C32D08" w:rsidP="00C6031A">
            <w:pPr>
              <w:widowControl w:val="0"/>
              <w:rPr>
                <w:szCs w:val="24"/>
                <w:lang w:val="es-ES_tradnl"/>
              </w:rPr>
            </w:pPr>
            <w:r w:rsidRPr="00F75069">
              <w:rPr>
                <w:szCs w:val="24"/>
                <w:lang w:val="es-ES_tradnl"/>
              </w:rPr>
              <w:t>Deseos positivos*</w:t>
            </w:r>
          </w:p>
        </w:tc>
        <w:tc>
          <w:tcPr>
            <w:tcW w:w="4508" w:type="dxa"/>
            <w:shd w:val="clear" w:color="auto" w:fill="auto"/>
          </w:tcPr>
          <w:p w14:paraId="1EFF9BC7" w14:textId="77777777" w:rsidR="00C32D08" w:rsidRPr="00F75069" w:rsidRDefault="00C32D08" w:rsidP="00C6031A">
            <w:pPr>
              <w:widowControl w:val="0"/>
              <w:rPr>
                <w:i/>
                <w:szCs w:val="24"/>
                <w:lang w:val="es-ES_tradnl"/>
              </w:rPr>
            </w:pPr>
            <w:r w:rsidRPr="00F75069">
              <w:rPr>
                <w:i/>
                <w:szCs w:val="24"/>
                <w:lang w:val="es-ES_tradnl"/>
              </w:rPr>
              <w:t>“Espero que puedan encontrar la paz y ser productivos para la sociedad.”</w:t>
            </w:r>
          </w:p>
        </w:tc>
      </w:tr>
      <w:tr w:rsidR="00C32D08" w:rsidRPr="00492A8D" w14:paraId="0D5C428C" w14:textId="77777777" w:rsidTr="00C6031A">
        <w:trPr>
          <w:trHeight w:val="329"/>
        </w:trPr>
        <w:tc>
          <w:tcPr>
            <w:tcW w:w="3430" w:type="dxa"/>
            <w:shd w:val="clear" w:color="auto" w:fill="auto"/>
          </w:tcPr>
          <w:p w14:paraId="7ADEF6B5" w14:textId="77777777" w:rsidR="00C32D08" w:rsidRPr="00F75069" w:rsidRDefault="00C32D08" w:rsidP="00C6031A">
            <w:pPr>
              <w:widowControl w:val="0"/>
              <w:rPr>
                <w:szCs w:val="24"/>
                <w:lang w:val="es-ES_tradnl"/>
              </w:rPr>
            </w:pPr>
            <w:r w:rsidRPr="00F75069">
              <w:rPr>
                <w:szCs w:val="24"/>
                <w:lang w:val="es-ES_tradnl"/>
              </w:rPr>
              <w:t>Declaración de inocencia</w:t>
            </w:r>
          </w:p>
        </w:tc>
        <w:tc>
          <w:tcPr>
            <w:tcW w:w="4508" w:type="dxa"/>
            <w:shd w:val="clear" w:color="auto" w:fill="auto"/>
          </w:tcPr>
          <w:p w14:paraId="56AB86B9" w14:textId="77777777" w:rsidR="00C32D08" w:rsidRPr="00F75069" w:rsidRDefault="00C32D08" w:rsidP="00C6031A">
            <w:pPr>
              <w:widowControl w:val="0"/>
              <w:rPr>
                <w:i/>
                <w:szCs w:val="24"/>
                <w:lang w:val="es-ES_tradnl"/>
              </w:rPr>
            </w:pPr>
            <w:r w:rsidRPr="00F75069">
              <w:rPr>
                <w:i/>
                <w:szCs w:val="24"/>
                <w:lang w:val="es-ES_tradnl"/>
              </w:rPr>
              <w:t xml:space="preserve">“Mamá, Celeste: por favor, sabed que soy inocente." </w:t>
            </w:r>
          </w:p>
        </w:tc>
      </w:tr>
      <w:tr w:rsidR="00C32D08" w:rsidRPr="00EC23A4" w14:paraId="1AA624E4" w14:textId="77777777" w:rsidTr="00C6031A">
        <w:trPr>
          <w:trHeight w:val="329"/>
        </w:trPr>
        <w:tc>
          <w:tcPr>
            <w:tcW w:w="3430" w:type="dxa"/>
            <w:shd w:val="clear" w:color="auto" w:fill="auto"/>
          </w:tcPr>
          <w:p w14:paraId="2771B872" w14:textId="77777777" w:rsidR="00C32D08" w:rsidRPr="00F75069" w:rsidRDefault="00C32D08" w:rsidP="00C6031A">
            <w:pPr>
              <w:widowControl w:val="0"/>
              <w:rPr>
                <w:szCs w:val="24"/>
                <w:lang w:val="es-ES_tradnl"/>
              </w:rPr>
            </w:pPr>
            <w:r w:rsidRPr="00F75069">
              <w:rPr>
                <w:szCs w:val="24"/>
                <w:lang w:val="es-ES_tradnl"/>
              </w:rPr>
              <w:t>Resignación</w:t>
            </w:r>
          </w:p>
        </w:tc>
        <w:tc>
          <w:tcPr>
            <w:tcW w:w="4508" w:type="dxa"/>
            <w:shd w:val="clear" w:color="auto" w:fill="auto"/>
          </w:tcPr>
          <w:p w14:paraId="50BDC11C" w14:textId="77777777" w:rsidR="00C32D08" w:rsidRPr="00F75069" w:rsidRDefault="00C32D08" w:rsidP="00C6031A">
            <w:pPr>
              <w:widowControl w:val="0"/>
              <w:rPr>
                <w:i/>
                <w:szCs w:val="24"/>
                <w:lang w:val="es-ES_tradnl"/>
              </w:rPr>
            </w:pPr>
            <w:r w:rsidRPr="00F75069">
              <w:rPr>
                <w:i/>
                <w:szCs w:val="24"/>
                <w:lang w:val="es-ES_tradnl"/>
              </w:rPr>
              <w:t>“</w:t>
            </w:r>
            <w:r w:rsidRPr="00F75069">
              <w:rPr>
                <w:i/>
                <w:color w:val="000000"/>
                <w:szCs w:val="24"/>
                <w:lang w:val="es-ES_tradnl"/>
              </w:rPr>
              <w:t>Estoy dispuesto.”</w:t>
            </w:r>
          </w:p>
        </w:tc>
      </w:tr>
      <w:tr w:rsidR="00C32D08" w:rsidRPr="00EC23A4" w14:paraId="678A25A8" w14:textId="77777777" w:rsidTr="00C6031A">
        <w:trPr>
          <w:trHeight w:val="647"/>
        </w:trPr>
        <w:tc>
          <w:tcPr>
            <w:tcW w:w="3430" w:type="dxa"/>
            <w:shd w:val="clear" w:color="auto" w:fill="auto"/>
          </w:tcPr>
          <w:p w14:paraId="72E210DF" w14:textId="77777777" w:rsidR="00C32D08" w:rsidRPr="00F75069" w:rsidRDefault="00C32D08" w:rsidP="00C6031A">
            <w:pPr>
              <w:widowControl w:val="0"/>
              <w:rPr>
                <w:szCs w:val="24"/>
                <w:lang w:val="es-ES_tradnl"/>
              </w:rPr>
            </w:pPr>
            <w:r w:rsidRPr="00F75069">
              <w:rPr>
                <w:szCs w:val="24"/>
                <w:lang w:val="es-ES_tradnl"/>
              </w:rPr>
              <w:t>Que las víctimas no guarden rencor</w:t>
            </w:r>
          </w:p>
        </w:tc>
        <w:tc>
          <w:tcPr>
            <w:tcW w:w="4508" w:type="dxa"/>
            <w:shd w:val="clear" w:color="auto" w:fill="auto"/>
          </w:tcPr>
          <w:p w14:paraId="65AE373E" w14:textId="77777777" w:rsidR="00C32D08" w:rsidRPr="00F75069" w:rsidRDefault="00C32D08" w:rsidP="00C6031A">
            <w:pPr>
              <w:widowControl w:val="0"/>
              <w:rPr>
                <w:i/>
                <w:color w:val="000000"/>
                <w:szCs w:val="24"/>
                <w:lang w:val="es-ES_tradnl"/>
              </w:rPr>
            </w:pPr>
            <w:r w:rsidRPr="00F75069">
              <w:rPr>
                <w:i/>
                <w:szCs w:val="24"/>
                <w:lang w:val="es-ES_tradnl"/>
              </w:rPr>
              <w:t xml:space="preserve">“Por favor, no </w:t>
            </w:r>
            <w:r w:rsidRPr="00F75069">
              <w:rPr>
                <w:i/>
                <w:color w:val="000000"/>
                <w:szCs w:val="24"/>
                <w:lang w:val="es-ES_tradnl"/>
              </w:rPr>
              <w:t>guarden rencor. Es lo que quiero.”</w:t>
            </w:r>
          </w:p>
        </w:tc>
      </w:tr>
      <w:tr w:rsidR="00C32D08" w:rsidRPr="00492A8D" w14:paraId="0F11D174" w14:textId="77777777" w:rsidTr="00C6031A">
        <w:trPr>
          <w:trHeight w:val="965"/>
        </w:trPr>
        <w:tc>
          <w:tcPr>
            <w:tcW w:w="3430" w:type="dxa"/>
            <w:shd w:val="clear" w:color="auto" w:fill="auto"/>
          </w:tcPr>
          <w:p w14:paraId="39D37998" w14:textId="77777777" w:rsidR="00C32D08" w:rsidRPr="00F75069" w:rsidRDefault="00C32D08" w:rsidP="00C6031A">
            <w:pPr>
              <w:widowControl w:val="0"/>
              <w:rPr>
                <w:szCs w:val="24"/>
                <w:lang w:val="es-ES_tradnl"/>
              </w:rPr>
            </w:pPr>
            <w:r w:rsidRPr="00F75069">
              <w:rPr>
                <w:szCs w:val="24"/>
                <w:lang w:val="es-ES_tradnl"/>
              </w:rPr>
              <w:t>Consejo vital</w:t>
            </w:r>
          </w:p>
        </w:tc>
        <w:tc>
          <w:tcPr>
            <w:tcW w:w="4508" w:type="dxa"/>
            <w:shd w:val="clear" w:color="auto" w:fill="auto"/>
          </w:tcPr>
          <w:p w14:paraId="00EC94B7" w14:textId="77777777" w:rsidR="00C32D08" w:rsidRPr="00F75069" w:rsidRDefault="00C32D08" w:rsidP="00C6031A">
            <w:pPr>
              <w:widowControl w:val="0"/>
              <w:rPr>
                <w:i/>
                <w:color w:val="000000"/>
                <w:szCs w:val="24"/>
                <w:lang w:val="es-ES_tradnl"/>
              </w:rPr>
            </w:pPr>
            <w:r w:rsidRPr="00F75069">
              <w:rPr>
                <w:i/>
                <w:color w:val="000000"/>
                <w:szCs w:val="24"/>
                <w:lang w:val="es-ES_tradnl"/>
              </w:rPr>
              <w:t>“Jóvenes, escuchad a vuestros padres; haced siempre lo que os digan, id a la escuela, aprended de vuestros errores.”</w:t>
            </w:r>
          </w:p>
        </w:tc>
      </w:tr>
      <w:tr w:rsidR="00C32D08" w:rsidRPr="00EC23A4" w14:paraId="4DA4F16A" w14:textId="77777777" w:rsidTr="00C6031A">
        <w:trPr>
          <w:trHeight w:val="329"/>
        </w:trPr>
        <w:tc>
          <w:tcPr>
            <w:tcW w:w="3430" w:type="dxa"/>
            <w:shd w:val="clear" w:color="auto" w:fill="auto"/>
          </w:tcPr>
          <w:p w14:paraId="399CFF9F" w14:textId="77777777" w:rsidR="00C32D08" w:rsidRPr="00F75069" w:rsidRDefault="00C32D08" w:rsidP="00C6031A">
            <w:pPr>
              <w:widowControl w:val="0"/>
              <w:rPr>
                <w:szCs w:val="24"/>
                <w:lang w:val="es-ES_tradnl"/>
              </w:rPr>
            </w:pPr>
            <w:r w:rsidRPr="00F75069">
              <w:rPr>
                <w:szCs w:val="24"/>
                <w:lang w:val="es-ES_tradnl"/>
              </w:rPr>
              <w:t>Despedida</w:t>
            </w:r>
          </w:p>
        </w:tc>
        <w:tc>
          <w:tcPr>
            <w:tcW w:w="4508" w:type="dxa"/>
            <w:shd w:val="clear" w:color="auto" w:fill="auto"/>
          </w:tcPr>
          <w:p w14:paraId="570749BE" w14:textId="77777777" w:rsidR="00C32D08" w:rsidRPr="00F75069" w:rsidRDefault="00C32D08" w:rsidP="00C6031A">
            <w:pPr>
              <w:widowControl w:val="0"/>
              <w:rPr>
                <w:i/>
                <w:szCs w:val="24"/>
                <w:lang w:val="es-ES_tradnl"/>
              </w:rPr>
            </w:pPr>
            <w:r w:rsidRPr="00F75069">
              <w:rPr>
                <w:i/>
                <w:szCs w:val="24"/>
                <w:lang w:val="es-ES_tradnl"/>
              </w:rPr>
              <w:t xml:space="preserve">“Adiós.” </w:t>
            </w:r>
          </w:p>
        </w:tc>
      </w:tr>
      <w:tr w:rsidR="00C32D08" w:rsidRPr="00492A8D" w14:paraId="4ED7F00F" w14:textId="77777777" w:rsidTr="00C6031A">
        <w:trPr>
          <w:trHeight w:val="647"/>
        </w:trPr>
        <w:tc>
          <w:tcPr>
            <w:tcW w:w="3430" w:type="dxa"/>
            <w:shd w:val="clear" w:color="auto" w:fill="auto"/>
          </w:tcPr>
          <w:p w14:paraId="4BCE3EDB" w14:textId="77777777" w:rsidR="00C32D08" w:rsidRPr="00F75069" w:rsidRDefault="00C32D08" w:rsidP="00C6031A">
            <w:pPr>
              <w:widowControl w:val="0"/>
              <w:rPr>
                <w:szCs w:val="24"/>
                <w:lang w:val="es-ES_tradnl"/>
              </w:rPr>
            </w:pPr>
            <w:r w:rsidRPr="00F75069">
              <w:rPr>
                <w:szCs w:val="24"/>
                <w:lang w:val="es-ES_tradnl"/>
              </w:rPr>
              <w:t>Hablar sobre el caso</w:t>
            </w:r>
          </w:p>
        </w:tc>
        <w:tc>
          <w:tcPr>
            <w:tcW w:w="4508" w:type="dxa"/>
            <w:shd w:val="clear" w:color="auto" w:fill="auto"/>
          </w:tcPr>
          <w:p w14:paraId="424E3F1C" w14:textId="77777777" w:rsidR="00C32D08" w:rsidRPr="00F75069" w:rsidRDefault="00C32D08" w:rsidP="00C6031A">
            <w:pPr>
              <w:widowControl w:val="0"/>
              <w:rPr>
                <w:i/>
                <w:szCs w:val="24"/>
                <w:lang w:val="es-ES_tradnl"/>
              </w:rPr>
            </w:pPr>
            <w:r w:rsidRPr="00F75069">
              <w:rPr>
                <w:i/>
                <w:szCs w:val="24"/>
                <w:lang w:val="es-ES_tradnl"/>
              </w:rPr>
              <w:t>“El único testigo de lo que ocurrió aquella noche es Dios</w:t>
            </w:r>
            <w:r w:rsidRPr="00F75069">
              <w:rPr>
                <w:i/>
                <w:color w:val="000000"/>
                <w:szCs w:val="24"/>
                <w:lang w:val="es-ES_tradnl"/>
              </w:rPr>
              <w:t>.”</w:t>
            </w:r>
          </w:p>
        </w:tc>
      </w:tr>
      <w:tr w:rsidR="00C32D08" w:rsidRPr="00492A8D" w14:paraId="64C4A17F" w14:textId="77777777" w:rsidTr="00C6031A">
        <w:trPr>
          <w:trHeight w:val="647"/>
        </w:trPr>
        <w:tc>
          <w:tcPr>
            <w:tcW w:w="3430" w:type="dxa"/>
            <w:shd w:val="clear" w:color="auto" w:fill="auto"/>
          </w:tcPr>
          <w:p w14:paraId="4D2155F3" w14:textId="77777777" w:rsidR="00C32D08" w:rsidRPr="00F75069" w:rsidRDefault="00C32D08" w:rsidP="00C6031A">
            <w:pPr>
              <w:widowControl w:val="0"/>
              <w:rPr>
                <w:szCs w:val="24"/>
                <w:lang w:val="es-ES_tradnl"/>
              </w:rPr>
            </w:pPr>
            <w:r w:rsidRPr="00F75069">
              <w:rPr>
                <w:szCs w:val="24"/>
                <w:lang w:val="es-ES_tradnl"/>
              </w:rPr>
              <w:t>Búsqueda de la verdad</w:t>
            </w:r>
          </w:p>
        </w:tc>
        <w:tc>
          <w:tcPr>
            <w:tcW w:w="4508" w:type="dxa"/>
            <w:shd w:val="clear" w:color="auto" w:fill="auto"/>
          </w:tcPr>
          <w:p w14:paraId="12EB37B4" w14:textId="77777777" w:rsidR="00C32D08" w:rsidRPr="00F75069" w:rsidRDefault="00C32D08" w:rsidP="00C6031A">
            <w:pPr>
              <w:widowControl w:val="0"/>
              <w:rPr>
                <w:i/>
                <w:szCs w:val="24"/>
                <w:lang w:val="es-ES_tradnl"/>
              </w:rPr>
            </w:pPr>
            <w:r w:rsidRPr="00F75069">
              <w:rPr>
                <w:i/>
                <w:szCs w:val="24"/>
                <w:lang w:val="es-ES_tradnl"/>
              </w:rPr>
              <w:t>“ Pediría que se sepa la verdad y se hagan cambios positivos.”</w:t>
            </w:r>
          </w:p>
        </w:tc>
      </w:tr>
      <w:tr w:rsidR="00C32D08" w:rsidRPr="00492A8D" w14:paraId="1CCD51B4" w14:textId="77777777" w:rsidTr="00C6031A">
        <w:trPr>
          <w:trHeight w:val="647"/>
        </w:trPr>
        <w:tc>
          <w:tcPr>
            <w:tcW w:w="3430" w:type="dxa"/>
            <w:tcBorders>
              <w:bottom w:val="single" w:sz="12" w:space="0" w:color="auto"/>
            </w:tcBorders>
            <w:shd w:val="clear" w:color="auto" w:fill="auto"/>
          </w:tcPr>
          <w:p w14:paraId="66746C50" w14:textId="77777777" w:rsidR="00C32D08" w:rsidRPr="00F75069" w:rsidRDefault="00C32D08" w:rsidP="00C6031A">
            <w:pPr>
              <w:widowControl w:val="0"/>
              <w:rPr>
                <w:szCs w:val="24"/>
                <w:lang w:val="es-ES_tradnl"/>
              </w:rPr>
            </w:pPr>
            <w:r w:rsidRPr="00F75069">
              <w:rPr>
                <w:szCs w:val="24"/>
                <w:lang w:val="es-ES_tradnl"/>
              </w:rPr>
              <w:t>Manifestar cambio como persona</w:t>
            </w:r>
          </w:p>
        </w:tc>
        <w:tc>
          <w:tcPr>
            <w:tcW w:w="4508" w:type="dxa"/>
            <w:tcBorders>
              <w:bottom w:val="single" w:sz="12" w:space="0" w:color="auto"/>
            </w:tcBorders>
            <w:shd w:val="clear" w:color="auto" w:fill="auto"/>
          </w:tcPr>
          <w:p w14:paraId="1B6C177A" w14:textId="77777777" w:rsidR="00C32D08" w:rsidRPr="00F75069" w:rsidRDefault="00C32D08" w:rsidP="00C6031A">
            <w:pPr>
              <w:widowControl w:val="0"/>
              <w:rPr>
                <w:i/>
                <w:szCs w:val="24"/>
                <w:lang w:val="es-ES_tradnl"/>
              </w:rPr>
            </w:pPr>
            <w:r w:rsidRPr="00F75069">
              <w:rPr>
                <w:i/>
                <w:color w:val="000000"/>
                <w:szCs w:val="24"/>
                <w:lang w:val="es-ES_tradnl"/>
              </w:rPr>
              <w:t>“Vine como un león y me voy tan pacífico como un cordero.”</w:t>
            </w:r>
          </w:p>
        </w:tc>
      </w:tr>
    </w:tbl>
    <w:p w14:paraId="0BC42A94" w14:textId="77777777" w:rsidR="00C32D08" w:rsidRPr="00EC23A4" w:rsidRDefault="00C32D08" w:rsidP="00C32D08">
      <w:pPr>
        <w:ind w:right="-22"/>
        <w:rPr>
          <w:noProof w:val="0"/>
          <w:szCs w:val="24"/>
          <w:lang w:val="es-ES_tradnl"/>
        </w:rPr>
      </w:pPr>
      <w:r w:rsidRPr="00EC23A4">
        <w:rPr>
          <w:noProof w:val="0"/>
          <w:szCs w:val="24"/>
          <w:lang w:val="es-ES_tradnl"/>
        </w:rPr>
        <w:t xml:space="preserve">* Desde el punto de vista </w:t>
      </w:r>
      <w:r>
        <w:rPr>
          <w:noProof w:val="0"/>
          <w:szCs w:val="24"/>
          <w:lang w:val="es-ES_tradnl"/>
        </w:rPr>
        <w:t>del discurso</w:t>
      </w:r>
      <w:r w:rsidRPr="00EC23A4">
        <w:rPr>
          <w:noProof w:val="0"/>
          <w:szCs w:val="24"/>
          <w:lang w:val="es-ES_tradnl"/>
        </w:rPr>
        <w:t xml:space="preserve">, pueden dirigirse a sus seres queridos, </w:t>
      </w:r>
    </w:p>
    <w:p w14:paraId="7FA22E7A" w14:textId="77777777" w:rsidR="00C32D08" w:rsidRPr="00EC23A4" w:rsidRDefault="00C32D08" w:rsidP="00C32D08">
      <w:pPr>
        <w:ind w:left="284" w:right="-22" w:hanging="284"/>
        <w:rPr>
          <w:noProof w:val="0"/>
          <w:szCs w:val="24"/>
          <w:lang w:val="es-ES_tradnl"/>
        </w:rPr>
      </w:pPr>
      <w:proofErr w:type="gramStart"/>
      <w:r w:rsidRPr="00EC23A4">
        <w:rPr>
          <w:noProof w:val="0"/>
          <w:szCs w:val="24"/>
          <w:lang w:val="es-ES_tradnl"/>
        </w:rPr>
        <w:t>a</w:t>
      </w:r>
      <w:proofErr w:type="gramEnd"/>
      <w:r w:rsidRPr="00EC23A4">
        <w:rPr>
          <w:noProof w:val="0"/>
          <w:szCs w:val="24"/>
          <w:lang w:val="es-ES_tradnl"/>
        </w:rPr>
        <w:t xml:space="preserve"> otros condenados o a los familiares de las víctimas.</w:t>
      </w:r>
    </w:p>
    <w:p w14:paraId="1110DBCD" w14:textId="55EDB6DF" w:rsidR="00F75069" w:rsidRDefault="00DE3666" w:rsidP="00F75069">
      <w:pPr>
        <w:spacing w:line="480" w:lineRule="auto"/>
        <w:rPr>
          <w:noProof w:val="0"/>
          <w:szCs w:val="24"/>
          <w:lang w:val="es-ES_tradnl"/>
        </w:rPr>
      </w:pPr>
      <w:r>
        <w:rPr>
          <w:noProof w:val="0"/>
          <w:szCs w:val="24"/>
          <w:lang w:val="es-ES_tradnl"/>
        </w:rPr>
        <w:lastRenderedPageBreak/>
        <w:tab/>
      </w:r>
      <w:r w:rsidR="00F75069" w:rsidRPr="00EC23A4">
        <w:rPr>
          <w:noProof w:val="0"/>
          <w:szCs w:val="24"/>
          <w:lang w:val="es-ES_tradnl"/>
        </w:rPr>
        <w:t xml:space="preserve"> </w:t>
      </w:r>
    </w:p>
    <w:p w14:paraId="4ECD103A" w14:textId="77777777" w:rsidR="00F75069" w:rsidRDefault="00F75069" w:rsidP="00F75069">
      <w:pPr>
        <w:spacing w:line="480" w:lineRule="auto"/>
        <w:rPr>
          <w:szCs w:val="24"/>
          <w:lang w:val="es-ES"/>
        </w:rPr>
      </w:pPr>
      <w:r>
        <w:rPr>
          <w:szCs w:val="24"/>
          <w:lang w:val="es-ES"/>
        </w:rPr>
        <w:tab/>
        <w:t>Puede verse que</w:t>
      </w:r>
      <w:r w:rsidRPr="0080357C">
        <w:rPr>
          <w:szCs w:val="24"/>
          <w:lang w:val="es-ES"/>
        </w:rPr>
        <w:t xml:space="preserve"> la mayoría de los temas </w:t>
      </w:r>
      <w:r>
        <w:rPr>
          <w:szCs w:val="24"/>
          <w:lang w:val="es-ES"/>
        </w:rPr>
        <w:t>son de</w:t>
      </w:r>
      <w:r w:rsidRPr="0080357C">
        <w:rPr>
          <w:szCs w:val="24"/>
          <w:lang w:val="es-ES"/>
        </w:rPr>
        <w:t xml:space="preserve"> </w:t>
      </w:r>
      <w:r>
        <w:rPr>
          <w:szCs w:val="24"/>
          <w:lang w:val="es-ES"/>
        </w:rPr>
        <w:t>valencia positiva. L</w:t>
      </w:r>
      <w:r w:rsidRPr="0080357C">
        <w:rPr>
          <w:szCs w:val="24"/>
          <w:lang w:val="es-ES"/>
        </w:rPr>
        <w:t xml:space="preserve">os casos en los que se expresan sentimientos negativos son </w:t>
      </w:r>
      <w:r>
        <w:rPr>
          <w:szCs w:val="24"/>
          <w:lang w:val="es-ES"/>
        </w:rPr>
        <w:t>menos,</w:t>
      </w:r>
      <w:r w:rsidRPr="0080357C">
        <w:rPr>
          <w:szCs w:val="24"/>
          <w:lang w:val="es-ES"/>
        </w:rPr>
        <w:t xml:space="preserve"> </w:t>
      </w:r>
      <w:r>
        <w:rPr>
          <w:szCs w:val="24"/>
          <w:lang w:val="es-ES"/>
        </w:rPr>
        <w:t xml:space="preserve">y </w:t>
      </w:r>
      <w:r w:rsidRPr="0080357C">
        <w:rPr>
          <w:szCs w:val="24"/>
          <w:lang w:val="es-ES"/>
        </w:rPr>
        <w:t>suelen estar relacionados con el arrepentimiento por el crimen</w:t>
      </w:r>
      <w:r>
        <w:rPr>
          <w:szCs w:val="24"/>
          <w:lang w:val="es-ES"/>
        </w:rPr>
        <w:t xml:space="preserve"> cometido;</w:t>
      </w:r>
      <w:r w:rsidRPr="0080357C">
        <w:rPr>
          <w:szCs w:val="24"/>
          <w:lang w:val="es-ES"/>
        </w:rPr>
        <w:t xml:space="preserve"> los insultos, la rabia o el odio son anecdót</w:t>
      </w:r>
      <w:r>
        <w:rPr>
          <w:szCs w:val="24"/>
          <w:lang w:val="es-ES"/>
        </w:rPr>
        <w:t>icos o simplemente inexistentes:</w:t>
      </w:r>
      <w:r w:rsidRPr="0080357C">
        <w:rPr>
          <w:szCs w:val="24"/>
          <w:lang w:val="es-ES"/>
        </w:rPr>
        <w:t xml:space="preserve"> </w:t>
      </w:r>
      <w:r>
        <w:rPr>
          <w:szCs w:val="24"/>
          <w:lang w:val="es-ES"/>
        </w:rPr>
        <w:t>los condenados, en general, dejan</w:t>
      </w:r>
      <w:r w:rsidRPr="0080357C">
        <w:rPr>
          <w:szCs w:val="24"/>
          <w:lang w:val="es-ES"/>
        </w:rPr>
        <w:t xml:space="preserve"> un mensaje positivo antes de morir. </w:t>
      </w:r>
    </w:p>
    <w:p w14:paraId="2BF46939" w14:textId="77777777" w:rsidR="00F75069" w:rsidRPr="00492A8D" w:rsidRDefault="00F75069" w:rsidP="00F75069">
      <w:pPr>
        <w:spacing w:line="480" w:lineRule="auto"/>
        <w:rPr>
          <w:lang w:val="es-AR"/>
        </w:rPr>
      </w:pPr>
      <w:r w:rsidRPr="00EC23A4">
        <w:rPr>
          <w:noProof w:val="0"/>
          <w:szCs w:val="24"/>
          <w:lang w:val="es-ES_tradnl"/>
        </w:rPr>
        <w:tab/>
      </w:r>
      <w:r>
        <w:rPr>
          <w:noProof w:val="0"/>
          <w:szCs w:val="24"/>
          <w:lang w:val="es-ES_tradnl"/>
        </w:rPr>
        <w:t>A la</w:t>
      </w:r>
      <w:r w:rsidRPr="00EC23A4">
        <w:rPr>
          <w:noProof w:val="0"/>
          <w:szCs w:val="24"/>
          <w:lang w:val="es-ES_tradnl"/>
        </w:rPr>
        <w:t xml:space="preserve"> estructura de la experiencia</w:t>
      </w:r>
      <w:r>
        <w:rPr>
          <w:noProof w:val="0"/>
          <w:szCs w:val="24"/>
          <w:lang w:val="es-ES_tradnl"/>
        </w:rPr>
        <w:t xml:space="preserve"> se llega</w:t>
      </w:r>
      <w:r w:rsidRPr="00EC23A4">
        <w:rPr>
          <w:noProof w:val="0"/>
          <w:szCs w:val="24"/>
          <w:lang w:val="es-ES_tradnl"/>
        </w:rPr>
        <w:t xml:space="preserve"> </w:t>
      </w:r>
      <w:r>
        <w:rPr>
          <w:noProof w:val="0"/>
          <w:szCs w:val="24"/>
          <w:lang w:val="es-ES_tradnl"/>
        </w:rPr>
        <w:t>conectando</w:t>
      </w:r>
      <w:r w:rsidRPr="00EC23A4">
        <w:rPr>
          <w:noProof w:val="0"/>
          <w:szCs w:val="24"/>
          <w:lang w:val="es-ES_tradnl"/>
        </w:rPr>
        <w:t xml:space="preserve"> </w:t>
      </w:r>
      <w:r>
        <w:rPr>
          <w:noProof w:val="0"/>
          <w:szCs w:val="24"/>
          <w:lang w:val="es-ES_tradnl"/>
        </w:rPr>
        <w:t>los</w:t>
      </w:r>
      <w:r w:rsidRPr="00EC23A4">
        <w:rPr>
          <w:noProof w:val="0"/>
          <w:szCs w:val="24"/>
          <w:lang w:val="es-ES_tradnl"/>
        </w:rPr>
        <w:t xml:space="preserve"> temas</w:t>
      </w:r>
      <w:r>
        <w:rPr>
          <w:noProof w:val="0"/>
          <w:szCs w:val="24"/>
          <w:lang w:val="es-ES_tradnl"/>
        </w:rPr>
        <w:t xml:space="preserve">, lo que permite </w:t>
      </w:r>
      <w:r w:rsidRPr="00343C95">
        <w:rPr>
          <w:noProof w:val="0"/>
          <w:szCs w:val="24"/>
          <w:lang w:val="es-ES_tradnl"/>
        </w:rPr>
        <w:t xml:space="preserve">facilitar el </w:t>
      </w:r>
      <w:proofErr w:type="spellStart"/>
      <w:r w:rsidRPr="00343C95">
        <w:rPr>
          <w:i/>
          <w:noProof w:val="0"/>
          <w:szCs w:val="24"/>
          <w:lang w:val="es-ES_tradnl"/>
        </w:rPr>
        <w:t>insight</w:t>
      </w:r>
      <w:proofErr w:type="spellEnd"/>
      <w:r w:rsidRPr="00343C95">
        <w:rPr>
          <w:noProof w:val="0"/>
          <w:szCs w:val="24"/>
          <w:lang w:val="es-ES_tradnl"/>
        </w:rPr>
        <w:t xml:space="preserve"> teórico, </w:t>
      </w:r>
      <w:r w:rsidRPr="00343C95">
        <w:rPr>
          <w:rFonts w:eastAsia="Times New Roman"/>
          <w:color w:val="000000"/>
          <w:szCs w:val="24"/>
          <w:lang w:val="es-ES_tradnl"/>
        </w:rPr>
        <w:t>uno de los criterios de utilidad</w:t>
      </w:r>
      <w:r w:rsidRPr="00343C95">
        <w:rPr>
          <w:noProof w:val="0"/>
          <w:szCs w:val="24"/>
          <w:lang w:val="es-ES_tradnl"/>
        </w:rPr>
        <w:t>. L</w:t>
      </w:r>
      <w:r w:rsidRPr="00343C95">
        <w:rPr>
          <w:szCs w:val="24"/>
          <w:lang w:val="es-ES"/>
        </w:rPr>
        <w:t>os vínculos más estrechos</w:t>
      </w:r>
      <w:r w:rsidRPr="0080357C">
        <w:rPr>
          <w:szCs w:val="24"/>
          <w:lang w:val="es-ES"/>
        </w:rPr>
        <w:t xml:space="preserve"> </w:t>
      </w:r>
      <w:r>
        <w:rPr>
          <w:szCs w:val="24"/>
          <w:lang w:val="es-ES"/>
        </w:rPr>
        <w:t xml:space="preserve">entre los temas experienciales </w:t>
      </w:r>
      <w:r w:rsidRPr="0080357C">
        <w:rPr>
          <w:szCs w:val="24"/>
          <w:lang w:val="es-ES"/>
        </w:rPr>
        <w:t xml:space="preserve">se establecen entre </w:t>
      </w:r>
      <w:r w:rsidRPr="0080357C">
        <w:rPr>
          <w:i/>
          <w:szCs w:val="24"/>
          <w:lang w:val="es-ES"/>
        </w:rPr>
        <w:t xml:space="preserve">creencias religiosas </w:t>
      </w:r>
      <w:r w:rsidRPr="0080357C">
        <w:rPr>
          <w:szCs w:val="24"/>
          <w:lang w:val="es-ES"/>
        </w:rPr>
        <w:t>y</w:t>
      </w:r>
      <w:r w:rsidRPr="0080357C">
        <w:rPr>
          <w:i/>
          <w:szCs w:val="24"/>
          <w:lang w:val="es-ES"/>
        </w:rPr>
        <w:t xml:space="preserve"> bienestar</w:t>
      </w:r>
      <w:r w:rsidRPr="0080357C">
        <w:rPr>
          <w:szCs w:val="24"/>
          <w:lang w:val="es-ES"/>
        </w:rPr>
        <w:t xml:space="preserve">; </w:t>
      </w:r>
      <w:r w:rsidRPr="0080357C">
        <w:rPr>
          <w:i/>
          <w:szCs w:val="24"/>
          <w:lang w:val="es-ES"/>
        </w:rPr>
        <w:t xml:space="preserve">expresión de afecto, agradecimiento </w:t>
      </w:r>
      <w:r w:rsidRPr="0080357C">
        <w:rPr>
          <w:szCs w:val="24"/>
          <w:lang w:val="es-ES"/>
        </w:rPr>
        <w:t xml:space="preserve">e </w:t>
      </w:r>
      <w:r w:rsidRPr="0080357C">
        <w:rPr>
          <w:i/>
          <w:szCs w:val="24"/>
          <w:lang w:val="es-ES"/>
        </w:rPr>
        <w:t>infundir ánimos</w:t>
      </w:r>
      <w:r w:rsidRPr="0080357C">
        <w:rPr>
          <w:szCs w:val="24"/>
          <w:lang w:val="es-ES"/>
        </w:rPr>
        <w:t xml:space="preserve"> y finalmente entre </w:t>
      </w:r>
      <w:r w:rsidRPr="0080357C">
        <w:rPr>
          <w:i/>
          <w:szCs w:val="24"/>
          <w:lang w:val="es-ES"/>
        </w:rPr>
        <w:t>arrepentimiento, sentido de cierre</w:t>
      </w:r>
      <w:r w:rsidRPr="0080357C">
        <w:rPr>
          <w:szCs w:val="24"/>
          <w:lang w:val="es-ES"/>
        </w:rPr>
        <w:t xml:space="preserve"> y </w:t>
      </w:r>
      <w:r w:rsidRPr="0080357C">
        <w:rPr>
          <w:i/>
          <w:szCs w:val="24"/>
          <w:lang w:val="es-ES"/>
        </w:rPr>
        <w:t>búsqueda de perdón.</w:t>
      </w:r>
      <w:r w:rsidRPr="0080357C">
        <w:rPr>
          <w:szCs w:val="24"/>
          <w:lang w:val="es-ES"/>
        </w:rPr>
        <w:t xml:space="preserve"> </w:t>
      </w:r>
      <w:r w:rsidRPr="00AE45E6">
        <w:rPr>
          <w:noProof w:val="0"/>
          <w:szCs w:val="24"/>
          <w:lang w:val="es-ES_tradnl"/>
        </w:rPr>
        <w:t xml:space="preserve">Un tema muy común, </w:t>
      </w:r>
      <w:r w:rsidRPr="00AE45E6">
        <w:rPr>
          <w:i/>
          <w:noProof w:val="0"/>
          <w:szCs w:val="24"/>
          <w:lang w:val="es-ES_tradnl"/>
        </w:rPr>
        <w:t xml:space="preserve">situación percibida como injusta </w:t>
      </w:r>
      <w:r w:rsidRPr="00AE45E6">
        <w:rPr>
          <w:noProof w:val="0"/>
          <w:szCs w:val="24"/>
          <w:lang w:val="es-ES_tradnl"/>
        </w:rPr>
        <w:t xml:space="preserve">está conceptualmente vinculado a </w:t>
      </w:r>
      <w:r w:rsidRPr="00AE45E6">
        <w:rPr>
          <w:i/>
          <w:noProof w:val="0"/>
          <w:szCs w:val="24"/>
          <w:lang w:val="es-ES_tradnl"/>
        </w:rPr>
        <w:t>declaración de inocencia.</w:t>
      </w:r>
      <w:r>
        <w:rPr>
          <w:i/>
          <w:noProof w:val="0"/>
          <w:szCs w:val="24"/>
          <w:lang w:val="es-ES_tradnl"/>
        </w:rPr>
        <w:t xml:space="preserve"> </w:t>
      </w:r>
      <w:r w:rsidRPr="0080357C">
        <w:rPr>
          <w:szCs w:val="24"/>
          <w:lang w:val="es-ES"/>
        </w:rPr>
        <w:t>E</w:t>
      </w:r>
      <w:r>
        <w:rPr>
          <w:szCs w:val="24"/>
          <w:lang w:val="es-ES"/>
        </w:rPr>
        <w:t>sto podría llevar a una indagación posterior en términos del receptor del mensaje</w:t>
      </w:r>
      <w:r w:rsidRPr="0080357C">
        <w:rPr>
          <w:szCs w:val="24"/>
          <w:lang w:val="es-ES"/>
        </w:rPr>
        <w:t>: por un lado hay parte del contenido que está centrado en el propio preso, una segunda parte del contenido que está dirigido a los seres queridos del ejecutado, a los que quieren mostrar amor y agradecimiento</w:t>
      </w:r>
      <w:r>
        <w:rPr>
          <w:szCs w:val="24"/>
          <w:lang w:val="es-ES"/>
        </w:rPr>
        <w:t>,</w:t>
      </w:r>
      <w:r w:rsidRPr="0080357C">
        <w:rPr>
          <w:szCs w:val="24"/>
          <w:lang w:val="es-ES"/>
        </w:rPr>
        <w:t xml:space="preserve"> y una tercera parte dirigida a los familiares de las víctimas, ante los cuales se muestran arrepentidos y piden perdón</w:t>
      </w:r>
      <w:r>
        <w:rPr>
          <w:szCs w:val="24"/>
          <w:lang w:val="es-ES"/>
        </w:rPr>
        <w:t>,</w:t>
      </w:r>
      <w:r w:rsidRPr="0080357C">
        <w:rPr>
          <w:szCs w:val="24"/>
          <w:lang w:val="es-ES"/>
        </w:rPr>
        <w:t xml:space="preserve"> o desean que su propia ejecución les sirva para poner cierre a esa desagradable situación. </w:t>
      </w:r>
      <w:r>
        <w:rPr>
          <w:szCs w:val="24"/>
          <w:lang w:val="es-ES"/>
        </w:rPr>
        <w:t xml:space="preserve">Sin embargo, en relación con la fidelidad a la materia objeto de estudio, que es en este caso la experiencia, el </w:t>
      </w:r>
      <w:r w:rsidRPr="00EC23A4">
        <w:rPr>
          <w:i/>
          <w:noProof w:val="0"/>
          <w:szCs w:val="24"/>
          <w:lang w:val="es-ES_tradnl"/>
        </w:rPr>
        <w:t>manejo de la perspectiva en el análisis de datos</w:t>
      </w:r>
      <w:r>
        <w:rPr>
          <w:szCs w:val="24"/>
          <w:lang w:val="es-ES"/>
        </w:rPr>
        <w:t xml:space="preserve"> nos permite simular mentalmente distintos focos para el análisis y defender que es más adecuado un análisis de tipo fenomenológico descriptivo que un análisis del discurso, centrado en la interacción simbólica con los presentes en la sala, receptores del discurso, que sí podría </w:t>
      </w:r>
      <w:r>
        <w:rPr>
          <w:szCs w:val="24"/>
          <w:lang w:val="es-ES"/>
        </w:rPr>
        <w:lastRenderedPageBreak/>
        <w:t>ser el indicado cuando el estudio se lleva a cabo con objetivos de tipo sociológico o legal.</w:t>
      </w:r>
    </w:p>
    <w:p w14:paraId="5A75759D"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Discusión</w:t>
      </w:r>
    </w:p>
    <w:p w14:paraId="672DF3EE" w14:textId="7572E078" w:rsidR="00F75069" w:rsidRPr="0080357C" w:rsidRDefault="00F75069" w:rsidP="00F75069">
      <w:pPr>
        <w:spacing w:line="480" w:lineRule="auto"/>
        <w:rPr>
          <w:szCs w:val="24"/>
          <w:lang w:val="es-ES"/>
        </w:rPr>
      </w:pPr>
      <w:r w:rsidRPr="0080357C">
        <w:rPr>
          <w:szCs w:val="24"/>
          <w:lang w:val="es-ES"/>
        </w:rPr>
        <w:tab/>
      </w:r>
      <w:r w:rsidR="00485155" w:rsidRPr="00343C95">
        <w:rPr>
          <w:noProof w:val="0"/>
          <w:szCs w:val="24"/>
          <w:lang w:val="es-ES_tradnl"/>
        </w:rPr>
        <w:t xml:space="preserve">A modo de ilustración de </w:t>
      </w:r>
      <w:r w:rsidR="00485155" w:rsidRPr="00343C95">
        <w:rPr>
          <w:bCs/>
          <w:color w:val="000000"/>
          <w:szCs w:val="24"/>
          <w:lang w:val="es-ES_tradnl"/>
        </w:rPr>
        <w:t>los nuevos estándares de la APA</w:t>
      </w:r>
      <w:r w:rsidR="00485155" w:rsidRPr="00343C95">
        <w:rPr>
          <w:szCs w:val="24"/>
          <w:lang w:val="es-ES_tradnl"/>
        </w:rPr>
        <w:t>, s</w:t>
      </w:r>
      <w:r w:rsidR="00067152" w:rsidRPr="00343C95">
        <w:rPr>
          <w:szCs w:val="24"/>
          <w:lang w:val="es-ES_tradnl"/>
        </w:rPr>
        <w:t>e ha presentado un</w:t>
      </w:r>
      <w:r w:rsidR="00067152">
        <w:rPr>
          <w:szCs w:val="24"/>
          <w:lang w:val="es-ES_tradnl"/>
        </w:rPr>
        <w:t xml:space="preserve"> ejemplo detallado de análisis fenomenológico que puede ser de interés para una amplia audiencia. </w:t>
      </w:r>
      <w:r w:rsidRPr="0080357C">
        <w:rPr>
          <w:szCs w:val="24"/>
          <w:lang w:val="es-ES"/>
        </w:rPr>
        <w:t xml:space="preserve">Nuestros </w:t>
      </w:r>
      <w:r>
        <w:rPr>
          <w:szCs w:val="24"/>
          <w:lang w:val="es-ES"/>
        </w:rPr>
        <w:t>resultados</w:t>
      </w:r>
      <w:r w:rsidRPr="0080357C">
        <w:rPr>
          <w:szCs w:val="24"/>
          <w:lang w:val="es-ES"/>
        </w:rPr>
        <w:t xml:space="preserve"> </w:t>
      </w:r>
      <w:r>
        <w:rPr>
          <w:szCs w:val="24"/>
          <w:lang w:val="es-ES"/>
        </w:rPr>
        <w:t>son coherentes con</w:t>
      </w:r>
      <w:r w:rsidRPr="0080357C">
        <w:rPr>
          <w:szCs w:val="24"/>
          <w:lang w:val="es-ES"/>
        </w:rPr>
        <w:t xml:space="preserve"> </w:t>
      </w:r>
      <w:r w:rsidR="00067152">
        <w:rPr>
          <w:szCs w:val="24"/>
          <w:lang w:val="es-ES"/>
        </w:rPr>
        <w:t xml:space="preserve">investigaciones previas como las de </w:t>
      </w:r>
      <w:r w:rsidR="00485155">
        <w:rPr>
          <w:szCs w:val="24"/>
          <w:lang w:val="es-ES"/>
        </w:rPr>
        <w:t>Heflick (2005): a</w:t>
      </w:r>
      <w:r>
        <w:rPr>
          <w:szCs w:val="24"/>
          <w:lang w:val="es-ES"/>
        </w:rPr>
        <w:t>unque la etiqueta verbal de los temas no sea idéntica, la</w:t>
      </w:r>
      <w:r w:rsidRPr="0080357C">
        <w:rPr>
          <w:szCs w:val="24"/>
          <w:lang w:val="es-ES"/>
        </w:rPr>
        <w:t xml:space="preserve"> expresión de afecto hacia los seres queridos en los momentos previos a la ejecución</w:t>
      </w:r>
      <w:r>
        <w:rPr>
          <w:szCs w:val="24"/>
          <w:lang w:val="es-ES"/>
        </w:rPr>
        <w:t xml:space="preserve"> y </w:t>
      </w:r>
      <w:r w:rsidRPr="0080357C">
        <w:rPr>
          <w:szCs w:val="24"/>
          <w:lang w:val="es-ES"/>
        </w:rPr>
        <w:t>las creencias religiosas</w:t>
      </w:r>
      <w:r>
        <w:rPr>
          <w:szCs w:val="24"/>
          <w:lang w:val="es-ES"/>
        </w:rPr>
        <w:t xml:space="preserve"> aparecen en un gran número de casos. </w:t>
      </w:r>
      <w:r w:rsidRPr="0080357C">
        <w:rPr>
          <w:szCs w:val="24"/>
          <w:lang w:val="es-ES"/>
        </w:rPr>
        <w:t xml:space="preserve">Además, en ambas investigaciones se </w:t>
      </w:r>
      <w:r>
        <w:rPr>
          <w:szCs w:val="24"/>
          <w:lang w:val="es-ES"/>
        </w:rPr>
        <w:t>hallan temas relacionados</w:t>
      </w:r>
      <w:r w:rsidRPr="0080357C">
        <w:rPr>
          <w:szCs w:val="24"/>
          <w:lang w:val="es-ES"/>
        </w:rPr>
        <w:t xml:space="preserve"> </w:t>
      </w:r>
      <w:r w:rsidRPr="00492A8D">
        <w:rPr>
          <w:lang w:val="es-AR"/>
        </w:rPr>
        <w:t xml:space="preserve">con la </w:t>
      </w:r>
      <w:r w:rsidRPr="0080357C">
        <w:rPr>
          <w:i/>
          <w:szCs w:val="24"/>
          <w:lang w:val="es-ES"/>
        </w:rPr>
        <w:t>situación percibida como injusta</w:t>
      </w:r>
      <w:r w:rsidRPr="0080357C">
        <w:rPr>
          <w:szCs w:val="24"/>
          <w:lang w:val="es-ES"/>
        </w:rPr>
        <w:t xml:space="preserve"> (activismo con temática social</w:t>
      </w:r>
      <w:r>
        <w:rPr>
          <w:szCs w:val="24"/>
          <w:lang w:val="es-ES"/>
        </w:rPr>
        <w:t xml:space="preserve"> en Heflick, 2005</w:t>
      </w:r>
      <w:r w:rsidRPr="0080357C">
        <w:rPr>
          <w:szCs w:val="24"/>
          <w:lang w:val="es-ES"/>
        </w:rPr>
        <w:t xml:space="preserve">) </w:t>
      </w:r>
      <w:r>
        <w:rPr>
          <w:szCs w:val="24"/>
          <w:lang w:val="es-ES"/>
        </w:rPr>
        <w:t>e</w:t>
      </w:r>
      <w:r w:rsidRPr="0080357C">
        <w:rPr>
          <w:i/>
          <w:szCs w:val="24"/>
          <w:lang w:val="es-ES"/>
        </w:rPr>
        <w:t xml:space="preserve"> infundir ánimos</w:t>
      </w:r>
      <w:r w:rsidRPr="0080357C">
        <w:rPr>
          <w:szCs w:val="24"/>
          <w:lang w:val="es-ES"/>
        </w:rPr>
        <w:t xml:space="preserve"> (activismo centrado en la preocupación de aquellos que deja atrás</w:t>
      </w:r>
      <w:r>
        <w:rPr>
          <w:szCs w:val="24"/>
          <w:lang w:val="es-ES"/>
        </w:rPr>
        <w:t xml:space="preserve"> en Heflick, 2005</w:t>
      </w:r>
      <w:r w:rsidRPr="0080357C">
        <w:rPr>
          <w:szCs w:val="24"/>
          <w:lang w:val="es-ES"/>
        </w:rPr>
        <w:t>). También coinciden en la importancia de la búsqueda de perdó</w:t>
      </w:r>
      <w:r>
        <w:rPr>
          <w:szCs w:val="24"/>
          <w:lang w:val="es-ES"/>
        </w:rPr>
        <w:t xml:space="preserve">n y la declaración de inocencia. </w:t>
      </w:r>
    </w:p>
    <w:p w14:paraId="68F3E0E1" w14:textId="77777777" w:rsidR="00F75069" w:rsidRPr="0080357C" w:rsidRDefault="00F75069" w:rsidP="00F75069">
      <w:pPr>
        <w:spacing w:line="480" w:lineRule="auto"/>
        <w:rPr>
          <w:szCs w:val="24"/>
          <w:lang w:val="es-ES"/>
        </w:rPr>
      </w:pPr>
      <w:r w:rsidRPr="0080357C">
        <w:rPr>
          <w:szCs w:val="24"/>
          <w:lang w:val="es-ES"/>
        </w:rPr>
        <w:tab/>
      </w:r>
      <w:r>
        <w:rPr>
          <w:szCs w:val="24"/>
          <w:lang w:val="es-ES"/>
        </w:rPr>
        <w:t>Aunque nuestro enfoque es fenomenológico, experiencial, y el de Shuck y Ward (2008) es discursivo, hay coherencia en los resultados relativos a los contenidos</w:t>
      </w:r>
      <w:r w:rsidRPr="0080357C">
        <w:rPr>
          <w:szCs w:val="24"/>
          <w:lang w:val="es-ES"/>
        </w:rPr>
        <w:t xml:space="preserve"> más </w:t>
      </w:r>
      <w:r>
        <w:rPr>
          <w:szCs w:val="24"/>
          <w:lang w:val="es-ES"/>
        </w:rPr>
        <w:t xml:space="preserve">relevantes: la </w:t>
      </w:r>
      <w:r w:rsidRPr="0080357C">
        <w:rPr>
          <w:szCs w:val="24"/>
          <w:lang w:val="es-ES"/>
        </w:rPr>
        <w:t xml:space="preserve">expresión de sentimientos, sobre todo positivos, en las </w:t>
      </w:r>
      <w:r>
        <w:rPr>
          <w:szCs w:val="24"/>
          <w:lang w:val="es-ES"/>
        </w:rPr>
        <w:t>palabras</w:t>
      </w:r>
      <w:r w:rsidRPr="0080357C">
        <w:rPr>
          <w:szCs w:val="24"/>
          <w:lang w:val="es-ES"/>
        </w:rPr>
        <w:t xml:space="preserve"> de los </w:t>
      </w:r>
      <w:r>
        <w:rPr>
          <w:szCs w:val="24"/>
          <w:lang w:val="es-ES"/>
        </w:rPr>
        <w:t>condenados</w:t>
      </w:r>
      <w:r w:rsidRPr="0080357C">
        <w:rPr>
          <w:szCs w:val="24"/>
          <w:lang w:val="es-ES"/>
        </w:rPr>
        <w:t xml:space="preserve">, así como la aceptación o el rechazo de la situación en los temas </w:t>
      </w:r>
      <w:r w:rsidRPr="0080357C">
        <w:rPr>
          <w:i/>
          <w:szCs w:val="24"/>
          <w:lang w:val="es-ES"/>
        </w:rPr>
        <w:t>aceptación</w:t>
      </w:r>
      <w:r w:rsidRPr="0080357C">
        <w:rPr>
          <w:szCs w:val="24"/>
          <w:lang w:val="es-ES"/>
        </w:rPr>
        <w:t xml:space="preserve"> y </w:t>
      </w:r>
      <w:r w:rsidRPr="0080357C">
        <w:rPr>
          <w:i/>
          <w:szCs w:val="24"/>
          <w:lang w:val="es-ES"/>
        </w:rPr>
        <w:t>situación percibida como injusta</w:t>
      </w:r>
      <w:r w:rsidRPr="0080357C">
        <w:rPr>
          <w:szCs w:val="24"/>
          <w:lang w:val="es-ES"/>
        </w:rPr>
        <w:t xml:space="preserve"> respectivamente.  </w:t>
      </w:r>
    </w:p>
    <w:p w14:paraId="6F06F565" w14:textId="77777777" w:rsidR="00F75069" w:rsidRPr="00AA360F" w:rsidRDefault="00F75069" w:rsidP="00F75069">
      <w:pPr>
        <w:spacing w:line="480" w:lineRule="auto"/>
        <w:rPr>
          <w:szCs w:val="24"/>
          <w:lang w:val="es-ES"/>
        </w:rPr>
      </w:pPr>
      <w:r w:rsidRPr="0080357C">
        <w:rPr>
          <w:szCs w:val="24"/>
          <w:lang w:val="es-ES"/>
        </w:rPr>
        <w:tab/>
      </w:r>
      <w:r>
        <w:rPr>
          <w:szCs w:val="24"/>
          <w:lang w:val="es-ES"/>
        </w:rPr>
        <w:t xml:space="preserve">En cuanto a los resultados de investigaciones llevadas a cabo sobre las transcripciones anteriores </w:t>
      </w:r>
      <w:r w:rsidRPr="00EC23A4">
        <w:rPr>
          <w:rFonts w:eastAsia="Times New Roman"/>
          <w:color w:val="000000"/>
          <w:szCs w:val="24"/>
          <w:lang w:val="es-ES_tradnl"/>
        </w:rPr>
        <w:t>(Foley &amp; Kelly, 2007; Kelly &amp; Foley, 2013)</w:t>
      </w:r>
      <w:r>
        <w:rPr>
          <w:szCs w:val="24"/>
          <w:lang w:val="es-ES"/>
        </w:rPr>
        <w:t xml:space="preserve"> a las aquí analizadas,</w:t>
      </w:r>
      <w:r w:rsidRPr="0080357C">
        <w:rPr>
          <w:szCs w:val="24"/>
          <w:lang w:val="es-ES"/>
        </w:rPr>
        <w:t xml:space="preserve"> los dos temas más importantes fueron amor (</w:t>
      </w:r>
      <w:r>
        <w:rPr>
          <w:szCs w:val="24"/>
          <w:lang w:val="es-ES"/>
        </w:rPr>
        <w:t xml:space="preserve">en nuestro estudio: </w:t>
      </w:r>
      <w:r w:rsidRPr="0080357C">
        <w:rPr>
          <w:i/>
          <w:szCs w:val="24"/>
          <w:lang w:val="es-ES"/>
        </w:rPr>
        <w:t>expresión de afecto</w:t>
      </w:r>
      <w:r w:rsidRPr="0080357C">
        <w:rPr>
          <w:szCs w:val="24"/>
          <w:lang w:val="es-ES"/>
        </w:rPr>
        <w:t>) y espiritualidad (</w:t>
      </w:r>
      <w:r>
        <w:rPr>
          <w:szCs w:val="24"/>
          <w:lang w:val="es-ES"/>
        </w:rPr>
        <w:t xml:space="preserve">en nuestro estudio: </w:t>
      </w:r>
      <w:r w:rsidRPr="0080357C">
        <w:rPr>
          <w:i/>
          <w:szCs w:val="24"/>
          <w:lang w:val="es-ES"/>
        </w:rPr>
        <w:t>creencias religiosas</w:t>
      </w:r>
      <w:r>
        <w:rPr>
          <w:i/>
          <w:szCs w:val="24"/>
          <w:lang w:val="es-ES"/>
        </w:rPr>
        <w:t xml:space="preserve">). </w:t>
      </w:r>
    </w:p>
    <w:p w14:paraId="790125D7" w14:textId="1A9E9357" w:rsidR="00F75069" w:rsidRDefault="00F75069" w:rsidP="00F75069">
      <w:pPr>
        <w:spacing w:line="480" w:lineRule="auto"/>
        <w:rPr>
          <w:szCs w:val="24"/>
          <w:lang w:val="es-ES"/>
        </w:rPr>
      </w:pPr>
      <w:r w:rsidRPr="0080357C">
        <w:rPr>
          <w:szCs w:val="24"/>
          <w:lang w:val="es-ES"/>
        </w:rPr>
        <w:tab/>
      </w:r>
      <w:r>
        <w:rPr>
          <w:szCs w:val="24"/>
          <w:lang w:val="es-ES"/>
        </w:rPr>
        <w:t>Junto</w:t>
      </w:r>
      <w:r w:rsidRPr="0080357C">
        <w:rPr>
          <w:szCs w:val="24"/>
          <w:lang w:val="es-ES"/>
        </w:rPr>
        <w:t xml:space="preserve"> a la </w:t>
      </w:r>
      <w:r>
        <w:rPr>
          <w:szCs w:val="24"/>
          <w:lang w:val="es-ES"/>
        </w:rPr>
        <w:t>coherencia</w:t>
      </w:r>
      <w:r w:rsidRPr="0080357C">
        <w:rPr>
          <w:szCs w:val="24"/>
          <w:lang w:val="es-ES"/>
        </w:rPr>
        <w:t xml:space="preserve"> con</w:t>
      </w:r>
      <w:r>
        <w:rPr>
          <w:szCs w:val="24"/>
          <w:lang w:val="es-ES"/>
        </w:rPr>
        <w:t xml:space="preserve"> las conclusiones de investigaciones previas</w:t>
      </w:r>
      <w:r w:rsidRPr="0080357C">
        <w:rPr>
          <w:szCs w:val="24"/>
          <w:lang w:val="es-ES"/>
        </w:rPr>
        <w:t xml:space="preserve">, </w:t>
      </w:r>
      <w:r>
        <w:rPr>
          <w:szCs w:val="24"/>
          <w:lang w:val="es-ES"/>
        </w:rPr>
        <w:t>es de resaltar la detección de</w:t>
      </w:r>
      <w:r w:rsidRPr="0080357C">
        <w:rPr>
          <w:szCs w:val="24"/>
          <w:lang w:val="es-ES"/>
        </w:rPr>
        <w:t xml:space="preserve"> </w:t>
      </w:r>
      <w:r>
        <w:rPr>
          <w:szCs w:val="24"/>
          <w:lang w:val="es-ES"/>
        </w:rPr>
        <w:t xml:space="preserve">dos nuevos temas, </w:t>
      </w:r>
      <w:r w:rsidRPr="0080357C">
        <w:rPr>
          <w:i/>
          <w:szCs w:val="24"/>
          <w:lang w:val="es-ES"/>
        </w:rPr>
        <w:t>agradecimiento</w:t>
      </w:r>
      <w:r w:rsidRPr="0080357C">
        <w:rPr>
          <w:szCs w:val="24"/>
          <w:lang w:val="es-ES"/>
        </w:rPr>
        <w:t xml:space="preserve"> y </w:t>
      </w:r>
      <w:r w:rsidRPr="0080357C">
        <w:rPr>
          <w:i/>
          <w:szCs w:val="24"/>
          <w:lang w:val="es-ES"/>
        </w:rPr>
        <w:t>sentido de cierre</w:t>
      </w:r>
      <w:r w:rsidRPr="0080357C">
        <w:rPr>
          <w:szCs w:val="24"/>
          <w:lang w:val="es-ES"/>
        </w:rPr>
        <w:t xml:space="preserve">. </w:t>
      </w:r>
      <w:r>
        <w:rPr>
          <w:szCs w:val="24"/>
          <w:lang w:val="es-ES"/>
        </w:rPr>
        <w:t xml:space="preserve">Esto </w:t>
      </w:r>
      <w:r>
        <w:rPr>
          <w:szCs w:val="24"/>
          <w:lang w:val="es-ES"/>
        </w:rPr>
        <w:lastRenderedPageBreak/>
        <w:t xml:space="preserve">indicaría que la </w:t>
      </w:r>
      <w:r w:rsidRPr="00D816FB">
        <w:rPr>
          <w:i/>
          <w:szCs w:val="24"/>
          <w:lang w:val="es-ES"/>
        </w:rPr>
        <w:t>saturación</w:t>
      </w:r>
      <w:r>
        <w:rPr>
          <w:szCs w:val="24"/>
          <w:lang w:val="es-ES"/>
        </w:rPr>
        <w:t xml:space="preserve"> no había sido alcanzada en análisis temáticos previos. Finalmente, se aporta </w:t>
      </w:r>
      <w:r w:rsidRPr="0080357C">
        <w:rPr>
          <w:szCs w:val="24"/>
          <w:lang w:val="es-ES"/>
        </w:rPr>
        <w:t xml:space="preserve">una visión </w:t>
      </w:r>
      <w:r>
        <w:rPr>
          <w:szCs w:val="24"/>
          <w:lang w:val="es-ES"/>
        </w:rPr>
        <w:t>de conjunto de la experiencia subjetiva a partir de</w:t>
      </w:r>
      <w:r w:rsidRPr="0080357C">
        <w:rPr>
          <w:szCs w:val="24"/>
          <w:lang w:val="es-ES"/>
        </w:rPr>
        <w:t xml:space="preserve"> </w:t>
      </w:r>
      <w:r>
        <w:rPr>
          <w:szCs w:val="24"/>
          <w:lang w:val="es-ES"/>
        </w:rPr>
        <w:t xml:space="preserve">las </w:t>
      </w:r>
      <w:r w:rsidRPr="0080357C">
        <w:rPr>
          <w:szCs w:val="24"/>
          <w:lang w:val="es-ES"/>
        </w:rPr>
        <w:t>relaciones</w:t>
      </w:r>
      <w:r>
        <w:rPr>
          <w:szCs w:val="24"/>
          <w:lang w:val="es-ES"/>
        </w:rPr>
        <w:t xml:space="preserve"> entre los temas más relevantes. </w:t>
      </w:r>
      <w:r>
        <w:rPr>
          <w:noProof w:val="0"/>
          <w:szCs w:val="24"/>
          <w:lang w:val="es-ES_tradnl"/>
        </w:rPr>
        <w:t xml:space="preserve">La estructura se ha descrito verbalmente, aunque empieza a ser usual emplear recursos gráficos, especialmente cuando el objetivo es la construcción de </w:t>
      </w:r>
      <w:r w:rsidRPr="00B458BB">
        <w:rPr>
          <w:i/>
          <w:noProof w:val="0"/>
          <w:szCs w:val="24"/>
          <w:lang w:val="es-ES_tradnl"/>
        </w:rPr>
        <w:t>teoría enraizada</w:t>
      </w:r>
      <w:r>
        <w:rPr>
          <w:rFonts w:eastAsia="Times New Roman"/>
          <w:color w:val="000000"/>
          <w:szCs w:val="24"/>
          <w:lang w:val="es-ES_tradnl"/>
        </w:rPr>
        <w:t xml:space="preserve">, denominación de uno de los métodos </w:t>
      </w:r>
      <w:r w:rsidRPr="006C0EED">
        <w:rPr>
          <w:rFonts w:eastAsia="Times New Roman"/>
          <w:color w:val="000000"/>
          <w:szCs w:val="24"/>
          <w:lang w:val="es-ES_tradnl"/>
        </w:rPr>
        <w:t xml:space="preserve">cualitativos mejor articulados, aunque epistemológicamente sea menos consistente que el método fenomenológico-descriptivo.  </w:t>
      </w:r>
      <w:r w:rsidRPr="006C0EED">
        <w:rPr>
          <w:bCs/>
          <w:color w:val="000000"/>
          <w:szCs w:val="24"/>
          <w:lang w:val="es-ES_tradnl"/>
        </w:rPr>
        <w:t>Al ser este</w:t>
      </w:r>
      <w:r>
        <w:rPr>
          <w:bCs/>
          <w:color w:val="000000"/>
          <w:szCs w:val="24"/>
          <w:lang w:val="es-ES_tradnl"/>
        </w:rPr>
        <w:t xml:space="preserve"> último un método experiencial y descriptivo, la evaluación de la </w:t>
      </w:r>
      <w:r w:rsidRPr="00EC23A4">
        <w:rPr>
          <w:bCs/>
          <w:color w:val="000000"/>
          <w:szCs w:val="24"/>
          <w:lang w:val="es-ES_tradnl"/>
        </w:rPr>
        <w:t xml:space="preserve">integridad </w:t>
      </w:r>
      <w:r>
        <w:rPr>
          <w:bCs/>
          <w:color w:val="000000"/>
          <w:szCs w:val="24"/>
          <w:lang w:val="es-ES_tradnl"/>
        </w:rPr>
        <w:t>metodológica (</w:t>
      </w:r>
      <w:r w:rsidRPr="00EC23A4">
        <w:rPr>
          <w:i/>
          <w:noProof w:val="0"/>
          <w:szCs w:val="24"/>
          <w:lang w:val="es-ES_tradnl"/>
        </w:rPr>
        <w:t>fidelidad</w:t>
      </w:r>
      <w:r w:rsidRPr="00EC23A4">
        <w:rPr>
          <w:noProof w:val="0"/>
          <w:szCs w:val="24"/>
          <w:lang w:val="es-ES_tradnl"/>
        </w:rPr>
        <w:t xml:space="preserve"> a la materia objeto de estudio y </w:t>
      </w:r>
      <w:r w:rsidRPr="00EC23A4">
        <w:rPr>
          <w:i/>
          <w:noProof w:val="0"/>
          <w:szCs w:val="24"/>
          <w:lang w:val="es-ES_tradnl"/>
        </w:rPr>
        <w:t>utilidad</w:t>
      </w:r>
      <w:r w:rsidRPr="00EC23A4">
        <w:rPr>
          <w:noProof w:val="0"/>
          <w:szCs w:val="24"/>
          <w:lang w:val="es-ES_tradnl"/>
        </w:rPr>
        <w:t xml:space="preserve"> con respecto a la consecución de los objetivos</w:t>
      </w:r>
      <w:r>
        <w:rPr>
          <w:noProof w:val="0"/>
          <w:szCs w:val="24"/>
          <w:lang w:val="es-ES_tradnl"/>
        </w:rPr>
        <w:t>) ofrece escasa dificultad</w:t>
      </w:r>
      <w:r w:rsidRPr="00EC23A4">
        <w:rPr>
          <w:noProof w:val="0"/>
          <w:szCs w:val="24"/>
          <w:lang w:val="es-ES_tradnl"/>
        </w:rPr>
        <w:t>.</w:t>
      </w:r>
      <w:r>
        <w:rPr>
          <w:szCs w:val="24"/>
          <w:lang w:val="es-ES"/>
        </w:rPr>
        <w:t xml:space="preserve"> </w:t>
      </w:r>
    </w:p>
    <w:p w14:paraId="3C159694" w14:textId="77777777" w:rsidR="00F75069" w:rsidRPr="0080357C" w:rsidRDefault="00F75069" w:rsidP="00F75069">
      <w:pPr>
        <w:spacing w:line="480" w:lineRule="auto"/>
        <w:rPr>
          <w:szCs w:val="24"/>
          <w:lang w:val="es-ES"/>
        </w:rPr>
      </w:pPr>
      <w:r>
        <w:rPr>
          <w:szCs w:val="24"/>
          <w:lang w:val="es-ES"/>
        </w:rPr>
        <w:tab/>
        <w:t>En relación con la experiencia descrita, sería</w:t>
      </w:r>
      <w:r w:rsidRPr="0080357C">
        <w:rPr>
          <w:szCs w:val="24"/>
          <w:lang w:val="es-ES"/>
        </w:rPr>
        <w:t xml:space="preserve"> de especial interés </w:t>
      </w:r>
      <w:r>
        <w:rPr>
          <w:szCs w:val="24"/>
          <w:lang w:val="es-ES"/>
        </w:rPr>
        <w:t>contar con estudios similares</w:t>
      </w:r>
      <w:r w:rsidRPr="0080357C">
        <w:rPr>
          <w:szCs w:val="24"/>
          <w:lang w:val="es-ES"/>
        </w:rPr>
        <w:t xml:space="preserve"> en culturas</w:t>
      </w:r>
      <w:r>
        <w:rPr>
          <w:szCs w:val="24"/>
          <w:lang w:val="es-ES"/>
        </w:rPr>
        <w:t xml:space="preserve"> diferentes a la de los Estados Unidos. En la página </w:t>
      </w:r>
      <w:r w:rsidRPr="006C1C9F">
        <w:rPr>
          <w:i/>
          <w:szCs w:val="24"/>
          <w:lang w:val="es-ES"/>
        </w:rPr>
        <w:t>web</w:t>
      </w:r>
      <w:r>
        <w:rPr>
          <w:szCs w:val="24"/>
          <w:lang w:val="es-ES"/>
        </w:rPr>
        <w:t xml:space="preserve"> de Amnistía internacional (2018) puede verse un mapa interactivo donde se identifican países como China, Irán o Arabia Saudí en cuya legislación se mantiene la pena de muerte, pese a la evidencia en contra de su efectividad como medida disuasoria (p.ej. </w:t>
      </w:r>
      <w:r>
        <w:rPr>
          <w:szCs w:val="24"/>
          <w:lang w:val="es-ES_tradnl"/>
        </w:rPr>
        <w:t>Death Penalty Information Center</w:t>
      </w:r>
      <w:r>
        <w:rPr>
          <w:szCs w:val="24"/>
          <w:lang w:val="es-ES"/>
        </w:rPr>
        <w:t>, 2018)</w:t>
      </w:r>
      <w:r w:rsidRPr="0080357C">
        <w:rPr>
          <w:szCs w:val="24"/>
          <w:lang w:val="es-ES"/>
        </w:rPr>
        <w:t xml:space="preserve">. </w:t>
      </w:r>
      <w:r>
        <w:rPr>
          <w:szCs w:val="24"/>
          <w:lang w:val="es-ES"/>
        </w:rPr>
        <w:t>No hay razones convincentes para sospechar que las últimas palabras de los condenados tengan una gran carga de deseabilidad social, por lo que los abolicionistas podrían contar con un argumento añadido en la evidencia de rehabilitación que se desprende de las últimas palabras de la mayoría de los presos del corredor de la muerte de Texas.</w:t>
      </w:r>
    </w:p>
    <w:p w14:paraId="2D06461C" w14:textId="188987D9" w:rsidR="00F75069" w:rsidRPr="00EC23A4" w:rsidRDefault="00941E6F" w:rsidP="00F75069">
      <w:pPr>
        <w:spacing w:line="480" w:lineRule="auto"/>
        <w:rPr>
          <w:noProof w:val="0"/>
          <w:szCs w:val="24"/>
          <w:lang w:val="es-ES_tradnl"/>
        </w:rPr>
      </w:pPr>
      <w:r>
        <w:rPr>
          <w:noProof w:val="0"/>
          <w:szCs w:val="24"/>
          <w:lang w:val="es-ES_tradnl"/>
        </w:rPr>
        <w:tab/>
      </w:r>
      <w:r w:rsidRPr="00EC23A4">
        <w:rPr>
          <w:noProof w:val="0"/>
          <w:szCs w:val="24"/>
          <w:lang w:val="es-ES_tradnl"/>
        </w:rPr>
        <w:t xml:space="preserve">No deja de ser curioso que una de las citas más difundidas sobre el concepto de </w:t>
      </w:r>
      <w:r w:rsidRPr="00EC23A4">
        <w:rPr>
          <w:i/>
          <w:noProof w:val="0"/>
          <w:szCs w:val="24"/>
          <w:lang w:val="es-ES_tradnl"/>
        </w:rPr>
        <w:t>realidad</w:t>
      </w:r>
      <w:r w:rsidRPr="00EC23A4">
        <w:rPr>
          <w:noProof w:val="0"/>
          <w:szCs w:val="24"/>
          <w:lang w:val="es-ES_tradnl"/>
        </w:rPr>
        <w:t xml:space="preserve"> </w:t>
      </w:r>
      <w:r w:rsidRPr="00EC23A4">
        <w:rPr>
          <w:noProof w:val="0"/>
          <w:szCs w:val="24"/>
          <w:lang w:val="es-ES_tradnl"/>
        </w:rPr>
        <w:softHyphen/>
      </w:r>
      <w:r w:rsidRPr="00EC23A4">
        <w:rPr>
          <w:noProof w:val="0"/>
          <w:szCs w:val="24"/>
          <w:lang w:val="es-ES_tradnl"/>
        </w:rPr>
        <w:softHyphen/>
        <w:t xml:space="preserve">–lo que no desaparece aunque dejes de </w:t>
      </w:r>
      <w:r w:rsidRPr="00EC23A4">
        <w:rPr>
          <w:szCs w:val="24"/>
          <w:lang w:val="es-ES_tradnl"/>
        </w:rPr>
        <w:t>creer</w:t>
      </w:r>
      <w:r w:rsidRPr="00EC23A4">
        <w:rPr>
          <w:noProof w:val="0"/>
          <w:szCs w:val="24"/>
          <w:lang w:val="es-ES_tradnl"/>
        </w:rPr>
        <w:t xml:space="preserve"> en ello– proceda de un relato de ciencia-ficción</w:t>
      </w:r>
      <w:r>
        <w:rPr>
          <w:noProof w:val="0"/>
          <w:szCs w:val="24"/>
          <w:lang w:val="es-ES_tradnl"/>
        </w:rPr>
        <w:t xml:space="preserve"> (</w:t>
      </w:r>
      <w:r w:rsidRPr="00EC23A4">
        <w:rPr>
          <w:i/>
          <w:noProof w:val="0"/>
          <w:szCs w:val="24"/>
          <w:lang w:val="es-ES_tradnl"/>
        </w:rPr>
        <w:t>Espero llegar pronto</w:t>
      </w:r>
      <w:r w:rsidRPr="00EC23A4">
        <w:rPr>
          <w:noProof w:val="0"/>
          <w:szCs w:val="24"/>
          <w:lang w:val="es-ES_tradnl"/>
        </w:rPr>
        <w:t>, publicado en 1980 por Philip K. Dick</w:t>
      </w:r>
      <w:r>
        <w:rPr>
          <w:noProof w:val="0"/>
          <w:szCs w:val="24"/>
          <w:lang w:val="es-ES_tradnl"/>
        </w:rPr>
        <w:t>)</w:t>
      </w:r>
      <w:r w:rsidRPr="00EC23A4">
        <w:rPr>
          <w:noProof w:val="0"/>
          <w:szCs w:val="24"/>
          <w:lang w:val="es-ES_tradnl"/>
        </w:rPr>
        <w:t xml:space="preserve">. </w:t>
      </w:r>
      <w:r w:rsidR="00F75069" w:rsidRPr="00EC23A4">
        <w:rPr>
          <w:noProof w:val="0"/>
          <w:szCs w:val="24"/>
          <w:lang w:val="es-ES_tradnl"/>
        </w:rPr>
        <w:t xml:space="preserve">Los </w:t>
      </w:r>
      <w:r w:rsidR="00F75069">
        <w:rPr>
          <w:noProof w:val="0"/>
          <w:szCs w:val="24"/>
          <w:lang w:val="es-ES_tradnl"/>
        </w:rPr>
        <w:t>métodos</w:t>
      </w:r>
      <w:r w:rsidR="00F75069" w:rsidRPr="00EC23A4">
        <w:rPr>
          <w:noProof w:val="0"/>
          <w:szCs w:val="24"/>
          <w:lang w:val="es-ES_tradnl"/>
        </w:rPr>
        <w:t xml:space="preserve"> cualitativos que estudian la experiencia subjetiva </w:t>
      </w:r>
      <w:r w:rsidR="00F75069" w:rsidRPr="00EC23A4">
        <w:rPr>
          <w:i/>
          <w:noProof w:val="0"/>
          <w:szCs w:val="24"/>
          <w:lang w:val="es-ES_tradnl"/>
        </w:rPr>
        <w:t>de los otros</w:t>
      </w:r>
      <w:r w:rsidR="00F75069" w:rsidRPr="00EC23A4">
        <w:rPr>
          <w:noProof w:val="0"/>
          <w:szCs w:val="24"/>
          <w:lang w:val="es-ES_tradnl"/>
        </w:rPr>
        <w:t xml:space="preserve">, es decir, los de </w:t>
      </w:r>
      <w:r w:rsidR="00F75069" w:rsidRPr="006C0EED">
        <w:rPr>
          <w:noProof w:val="0"/>
          <w:szCs w:val="24"/>
          <w:lang w:val="es-ES_tradnl"/>
        </w:rPr>
        <w:lastRenderedPageBreak/>
        <w:t>orientación fenomenológica, cobran sentido porque asumimos que la realidad existe y que es posible conocerla, aunque solo sea imperfecta y gradualmente. Estos son los supuestos del realismo crítico, los que sustentan la ciencia psicológica (Delgado, 2010;</w:t>
      </w:r>
      <w:r w:rsidR="00F75069" w:rsidRPr="00EC23A4">
        <w:rPr>
          <w:noProof w:val="0"/>
          <w:szCs w:val="24"/>
          <w:lang w:val="es-ES_tradnl"/>
        </w:rPr>
        <w:t xml:space="preserve"> </w:t>
      </w:r>
      <w:proofErr w:type="spellStart"/>
      <w:r w:rsidR="00F75069" w:rsidRPr="00EC23A4">
        <w:rPr>
          <w:noProof w:val="0"/>
          <w:szCs w:val="24"/>
          <w:lang w:val="es-ES_tradnl"/>
        </w:rPr>
        <w:t>Michell</w:t>
      </w:r>
      <w:proofErr w:type="spellEnd"/>
      <w:r w:rsidR="00F75069" w:rsidRPr="00EC23A4">
        <w:rPr>
          <w:noProof w:val="0"/>
          <w:szCs w:val="24"/>
          <w:lang w:val="es-ES_tradnl"/>
        </w:rPr>
        <w:t>, 2004</w:t>
      </w:r>
      <w:r w:rsidR="00F75069">
        <w:rPr>
          <w:noProof w:val="0"/>
          <w:szCs w:val="24"/>
          <w:lang w:val="es-ES_tradnl"/>
        </w:rPr>
        <w:t>)</w:t>
      </w:r>
      <w:r w:rsidR="00F75069" w:rsidRPr="00EC23A4">
        <w:rPr>
          <w:noProof w:val="0"/>
          <w:szCs w:val="24"/>
          <w:lang w:val="es-ES_tradnl"/>
        </w:rPr>
        <w:t xml:space="preserve">. Existen otros </w:t>
      </w:r>
      <w:r w:rsidR="00F75069">
        <w:rPr>
          <w:noProof w:val="0"/>
          <w:szCs w:val="24"/>
          <w:lang w:val="es-ES_tradnl"/>
        </w:rPr>
        <w:t>métodos</w:t>
      </w:r>
      <w:r w:rsidR="00F75069" w:rsidRPr="00EC23A4">
        <w:rPr>
          <w:noProof w:val="0"/>
          <w:szCs w:val="24"/>
          <w:lang w:val="es-ES_tradnl"/>
        </w:rPr>
        <w:t xml:space="preserve"> cualitativos, algunos de ellos muy empleados por los clínicos</w:t>
      </w:r>
      <w:r w:rsidR="00F75069">
        <w:rPr>
          <w:noProof w:val="0"/>
          <w:szCs w:val="24"/>
          <w:lang w:val="es-ES_tradnl"/>
        </w:rPr>
        <w:t xml:space="preserve">, que rechazan la herencia metodológica del conductismo y del experimentalismo cognitivista  (Braun &amp; Clarke, 2013). </w:t>
      </w:r>
      <w:r w:rsidR="00F75069" w:rsidRPr="00EC23A4">
        <w:rPr>
          <w:noProof w:val="0"/>
          <w:szCs w:val="24"/>
          <w:lang w:val="es-ES_tradnl"/>
        </w:rPr>
        <w:t xml:space="preserve">Habrá que atender a su evolución en los próximos años, pues no hay motivo para menospreciar </w:t>
      </w:r>
      <w:r w:rsidR="00F75069" w:rsidRPr="00A405D4">
        <w:rPr>
          <w:i/>
          <w:noProof w:val="0"/>
          <w:szCs w:val="24"/>
          <w:lang w:val="es-ES_tradnl"/>
        </w:rPr>
        <w:t>a priori</w:t>
      </w:r>
      <w:r w:rsidR="00F75069">
        <w:rPr>
          <w:noProof w:val="0"/>
          <w:szCs w:val="24"/>
          <w:lang w:val="es-ES_tradnl"/>
        </w:rPr>
        <w:t xml:space="preserve"> </w:t>
      </w:r>
      <w:r w:rsidR="00F75069" w:rsidRPr="00EC23A4">
        <w:rPr>
          <w:noProof w:val="0"/>
          <w:szCs w:val="24"/>
          <w:lang w:val="es-ES_tradnl"/>
        </w:rPr>
        <w:t>la aportación de formas de conocimiento</w:t>
      </w:r>
      <w:r w:rsidR="00F75069" w:rsidRPr="00EC23A4">
        <w:rPr>
          <w:szCs w:val="24"/>
          <w:lang w:val="es-ES_tradnl"/>
        </w:rPr>
        <w:t xml:space="preserve"> que son, de hecho, empleadas por los científicos, aunque sus procedimientos estén, a menudo, ausentes de los informes de investigación </w:t>
      </w:r>
      <w:r w:rsidR="00F75069" w:rsidRPr="00EC23A4">
        <w:rPr>
          <w:noProof w:val="0"/>
          <w:szCs w:val="24"/>
          <w:lang w:val="es-ES_tradnl"/>
        </w:rPr>
        <w:t>(</w:t>
      </w:r>
      <w:r w:rsidR="00F75069" w:rsidRPr="00EC23A4">
        <w:rPr>
          <w:szCs w:val="24"/>
          <w:lang w:val="es-ES_tradnl"/>
        </w:rPr>
        <w:t xml:space="preserve">Delgado &amp; Prieto, 1997). </w:t>
      </w:r>
      <w:r w:rsidR="00F75069" w:rsidRPr="00EC23A4">
        <w:rPr>
          <w:noProof w:val="0"/>
          <w:szCs w:val="24"/>
          <w:lang w:val="es-ES_tradnl"/>
        </w:rPr>
        <w:t>Cabe pensar que los nuevos estándares de la APA (</w:t>
      </w:r>
      <w:proofErr w:type="spellStart"/>
      <w:r w:rsidR="00F75069" w:rsidRPr="00EC23A4">
        <w:rPr>
          <w:noProof w:val="0"/>
          <w:szCs w:val="24"/>
          <w:lang w:val="es-ES_tradnl"/>
        </w:rPr>
        <w:t>Levitt</w:t>
      </w:r>
      <w:proofErr w:type="spellEnd"/>
      <w:r w:rsidR="00F75069" w:rsidRPr="00EC23A4">
        <w:rPr>
          <w:noProof w:val="0"/>
          <w:szCs w:val="24"/>
          <w:lang w:val="es-ES_tradnl"/>
        </w:rPr>
        <w:t xml:space="preserve"> et al., 2018) servirán para facilitar la difusión, la valoración y</w:t>
      </w:r>
      <w:r w:rsidR="00F75069">
        <w:rPr>
          <w:noProof w:val="0"/>
          <w:szCs w:val="24"/>
          <w:lang w:val="es-ES_tradnl"/>
        </w:rPr>
        <w:t>, como aquí se recomienda,</w:t>
      </w:r>
      <w:r w:rsidR="00F75069" w:rsidRPr="00EC23A4">
        <w:rPr>
          <w:noProof w:val="0"/>
          <w:szCs w:val="24"/>
          <w:lang w:val="es-ES_tradnl"/>
        </w:rPr>
        <w:t xml:space="preserve"> la selección de métodos cualitativos</w:t>
      </w:r>
      <w:r w:rsidR="00F75069">
        <w:rPr>
          <w:noProof w:val="0"/>
          <w:szCs w:val="24"/>
          <w:lang w:val="es-ES_tradnl"/>
        </w:rPr>
        <w:t xml:space="preserve"> en el contexto de la</w:t>
      </w:r>
      <w:r w:rsidR="00F75069" w:rsidRPr="00EC23A4">
        <w:rPr>
          <w:noProof w:val="0"/>
          <w:szCs w:val="24"/>
          <w:lang w:val="es-ES_tradnl"/>
        </w:rPr>
        <w:t xml:space="preserve"> psicología científica. </w:t>
      </w:r>
    </w:p>
    <w:p w14:paraId="64BC5957" w14:textId="77777777" w:rsidR="00F75069" w:rsidRPr="00EC23A4" w:rsidRDefault="00F75069" w:rsidP="00F75069">
      <w:pPr>
        <w:spacing w:line="480" w:lineRule="auto"/>
        <w:rPr>
          <w:noProof w:val="0"/>
          <w:szCs w:val="24"/>
          <w:lang w:val="es-ES_tradnl"/>
        </w:rPr>
      </w:pPr>
    </w:p>
    <w:p w14:paraId="28BC4F26" w14:textId="77777777" w:rsidR="00F75069" w:rsidRPr="00EC23A4" w:rsidRDefault="00F75069" w:rsidP="00F75069">
      <w:pPr>
        <w:spacing w:line="480" w:lineRule="auto"/>
        <w:rPr>
          <w:noProof w:val="0"/>
          <w:szCs w:val="24"/>
          <w:lang w:val="es-ES_tradnl"/>
        </w:rPr>
      </w:pPr>
      <w:r w:rsidRPr="00EC23A4">
        <w:rPr>
          <w:noProof w:val="0"/>
          <w:szCs w:val="24"/>
          <w:lang w:val="es-ES_tradnl"/>
        </w:rPr>
        <w:br w:type="page"/>
      </w:r>
    </w:p>
    <w:p w14:paraId="23AE5D41" w14:textId="06048234" w:rsidR="00F75069" w:rsidRPr="000C6899" w:rsidRDefault="00F75069" w:rsidP="00F75069">
      <w:pPr>
        <w:spacing w:line="480" w:lineRule="auto"/>
        <w:jc w:val="center"/>
        <w:rPr>
          <w:noProof w:val="0"/>
          <w:color w:val="FF0000"/>
          <w:szCs w:val="24"/>
          <w:lang w:val="es-AR"/>
        </w:rPr>
      </w:pPr>
      <w:r w:rsidRPr="000C6899">
        <w:rPr>
          <w:noProof w:val="0"/>
          <w:szCs w:val="24"/>
          <w:highlight w:val="green"/>
          <w:lang w:val="es-AR"/>
        </w:rPr>
        <w:lastRenderedPageBreak/>
        <w:t>Referencias</w:t>
      </w:r>
      <w:bookmarkStart w:id="0" w:name="_GoBack"/>
      <w:bookmarkEnd w:id="0"/>
      <w:r w:rsidR="007D785D" w:rsidRPr="000C6899">
        <w:rPr>
          <w:noProof w:val="0"/>
          <w:szCs w:val="24"/>
          <w:lang w:val="es-AR"/>
        </w:rPr>
        <w:t xml:space="preserve"> </w:t>
      </w:r>
      <w:r w:rsidR="007D785D" w:rsidRPr="000C6899">
        <w:rPr>
          <w:noProof w:val="0"/>
          <w:color w:val="1F497D" w:themeColor="text2"/>
          <w:szCs w:val="24"/>
          <w:lang w:val="es-AR"/>
        </w:rPr>
        <w:t>(</w:t>
      </w:r>
      <w:r w:rsidR="000C6899" w:rsidRPr="000C6899">
        <w:rPr>
          <w:noProof w:val="0"/>
          <w:color w:val="1F497D" w:themeColor="text2"/>
          <w:szCs w:val="24"/>
          <w:lang w:val="es-AR"/>
        </w:rPr>
        <w:t>Revisar “</w:t>
      </w:r>
      <w:r w:rsidR="007D785D" w:rsidRPr="000C6899">
        <w:rPr>
          <w:noProof w:val="0"/>
          <w:color w:val="1F497D" w:themeColor="text2"/>
          <w:szCs w:val="24"/>
          <w:lang w:val="es-AR"/>
        </w:rPr>
        <w:t>negrita</w:t>
      </w:r>
      <w:r w:rsidR="000C6899" w:rsidRPr="000C6899">
        <w:rPr>
          <w:noProof w:val="0"/>
          <w:color w:val="1F497D" w:themeColor="text2"/>
          <w:szCs w:val="24"/>
          <w:lang w:val="es-AR"/>
        </w:rPr>
        <w:t>” y posición</w:t>
      </w:r>
      <w:r w:rsidR="007D785D" w:rsidRPr="000C6899">
        <w:rPr>
          <w:noProof w:val="0"/>
          <w:color w:val="1F497D" w:themeColor="text2"/>
          <w:szCs w:val="24"/>
          <w:lang w:val="es-AR"/>
        </w:rPr>
        <w:t>)</w:t>
      </w:r>
    </w:p>
    <w:p w14:paraId="733C5343" w14:textId="77777777" w:rsidR="00F75069" w:rsidRPr="00C9069A" w:rsidRDefault="00F75069" w:rsidP="00F75069">
      <w:pPr>
        <w:widowControl w:val="0"/>
        <w:autoSpaceDE w:val="0"/>
        <w:autoSpaceDN w:val="0"/>
        <w:adjustRightInd w:val="0"/>
        <w:spacing w:line="480" w:lineRule="auto"/>
        <w:ind w:left="567" w:hanging="567"/>
        <w:rPr>
          <w:szCs w:val="24"/>
        </w:rPr>
      </w:pPr>
      <w:r w:rsidRPr="00492A8D">
        <w:rPr>
          <w:szCs w:val="24"/>
        </w:rPr>
        <w:t xml:space="preserve">Amnesty International (2018, March 21). </w:t>
      </w:r>
      <w:r w:rsidRPr="0041402D">
        <w:rPr>
          <w:szCs w:val="24"/>
        </w:rPr>
        <w:t xml:space="preserve">The global view. </w:t>
      </w:r>
      <w:r w:rsidRPr="0041402D">
        <w:rPr>
          <w:bCs/>
          <w:szCs w:val="24"/>
        </w:rPr>
        <w:t>Death sentences and executions 2007-2016.</w:t>
      </w:r>
      <w:r w:rsidRPr="00492A8D">
        <w:rPr>
          <w:szCs w:val="24"/>
        </w:rPr>
        <w:t xml:space="preserve"> Retrieved from</w:t>
      </w:r>
      <w:r>
        <w:rPr>
          <w:szCs w:val="24"/>
        </w:rPr>
        <w:t xml:space="preserve"> </w:t>
      </w:r>
      <w:r w:rsidRPr="00492A8D">
        <w:rPr>
          <w:szCs w:val="24"/>
        </w:rPr>
        <w:t xml:space="preserve">https://www.amnesty.org/en/what-we-do/death-penalty/. </w:t>
      </w:r>
      <w:hyperlink r:id="rId9" w:history="1">
        <w:r w:rsidRPr="008D6B6D">
          <w:rPr>
            <w:rStyle w:val="Hipervnculo"/>
            <w:szCs w:val="24"/>
          </w:rPr>
          <w:t>http://www.webcitation.org/6y52mtVKh</w:t>
        </w:r>
      </w:hyperlink>
    </w:p>
    <w:p w14:paraId="6C532A92" w14:textId="77777777" w:rsidR="00F75069" w:rsidRPr="00492A8D" w:rsidRDefault="00F75069" w:rsidP="00F75069">
      <w:pPr>
        <w:widowControl w:val="0"/>
        <w:autoSpaceDE w:val="0"/>
        <w:autoSpaceDN w:val="0"/>
        <w:adjustRightInd w:val="0"/>
        <w:spacing w:line="480" w:lineRule="auto"/>
        <w:ind w:left="567" w:hanging="567"/>
        <w:rPr>
          <w:rFonts w:cs="Arial"/>
          <w:szCs w:val="24"/>
        </w:rPr>
      </w:pPr>
      <w:r w:rsidRPr="00492A8D">
        <w:rPr>
          <w:szCs w:val="24"/>
        </w:rPr>
        <w:t>Braun, V. &amp; Clarke, V. (2012). Thematic analysis. En H. Cooper</w:t>
      </w:r>
      <w:r w:rsidRPr="00492A8D">
        <w:rPr>
          <w:rFonts w:cs="Arial"/>
          <w:szCs w:val="24"/>
        </w:rPr>
        <w:t xml:space="preserve">, P. M. Camic, D. L. Long, A. T. Panter, D. Rindskopf, &amp; K. J. Sher (Eds), </w:t>
      </w:r>
      <w:r w:rsidRPr="00492A8D">
        <w:rPr>
          <w:rFonts w:cs="Arial"/>
          <w:i/>
          <w:szCs w:val="24"/>
        </w:rPr>
        <w:t>APA handbook of research methods in psychology, Vol. 2: Research designs: Quantitative, qualitative, neuropsychological, and biological</w:t>
      </w:r>
      <w:r w:rsidRPr="00492A8D">
        <w:rPr>
          <w:rFonts w:cs="Arial"/>
          <w:szCs w:val="24"/>
        </w:rPr>
        <w:t xml:space="preserve"> (pp. 57-71). Washington, DC: American Psychological Association. doi: 10.1037/13620-004</w:t>
      </w:r>
    </w:p>
    <w:p w14:paraId="4D951F58" w14:textId="77777777" w:rsidR="00F75069" w:rsidRPr="00492A8D" w:rsidRDefault="00F75069" w:rsidP="00F75069">
      <w:pPr>
        <w:widowControl w:val="0"/>
        <w:autoSpaceDE w:val="0"/>
        <w:autoSpaceDN w:val="0"/>
        <w:adjustRightInd w:val="0"/>
        <w:spacing w:line="480" w:lineRule="auto"/>
        <w:ind w:left="567" w:hanging="567"/>
        <w:rPr>
          <w:szCs w:val="24"/>
        </w:rPr>
      </w:pPr>
      <w:r w:rsidRPr="00492A8D">
        <w:rPr>
          <w:szCs w:val="24"/>
        </w:rPr>
        <w:t xml:space="preserve">Braun, V. &amp; Clarke, V. (2013). </w:t>
      </w:r>
      <w:r w:rsidRPr="00492A8D">
        <w:rPr>
          <w:i/>
          <w:szCs w:val="24"/>
        </w:rPr>
        <w:t>Successful qualitative research:</w:t>
      </w:r>
      <w:r w:rsidRPr="00F75069">
        <w:rPr>
          <w:rFonts w:ascii="Arial" w:eastAsia="MS Mincho" w:hAnsi="Arial" w:cs="Arial"/>
          <w:noProof w:val="0"/>
          <w:color w:val="424242"/>
          <w:sz w:val="26"/>
          <w:szCs w:val="26"/>
        </w:rPr>
        <w:t xml:space="preserve"> </w:t>
      </w:r>
      <w:r w:rsidRPr="004930BE">
        <w:rPr>
          <w:i/>
          <w:szCs w:val="24"/>
        </w:rPr>
        <w:t>A practical guide for beginners</w:t>
      </w:r>
      <w:r w:rsidRPr="00492A8D">
        <w:rPr>
          <w:i/>
          <w:szCs w:val="24"/>
        </w:rPr>
        <w:t>.</w:t>
      </w:r>
      <w:r w:rsidRPr="00492A8D">
        <w:rPr>
          <w:szCs w:val="24"/>
        </w:rPr>
        <w:t xml:space="preserve"> London: Sage.</w:t>
      </w:r>
    </w:p>
    <w:p w14:paraId="6CE059FE" w14:textId="77777777" w:rsidR="00F75069" w:rsidRPr="00492A8D" w:rsidRDefault="00F75069" w:rsidP="00F75069">
      <w:pPr>
        <w:widowControl w:val="0"/>
        <w:autoSpaceDE w:val="0"/>
        <w:autoSpaceDN w:val="0"/>
        <w:adjustRightInd w:val="0"/>
        <w:spacing w:line="480" w:lineRule="auto"/>
        <w:ind w:left="567" w:hanging="567"/>
        <w:rPr>
          <w:rFonts w:eastAsia="Times New Roman"/>
          <w:szCs w:val="24"/>
        </w:rPr>
      </w:pPr>
      <w:r w:rsidRPr="00492A8D">
        <w:rPr>
          <w:rFonts w:eastAsia="Times New Roman"/>
          <w:szCs w:val="24"/>
        </w:rPr>
        <w:t xml:space="preserve">Breakwell, G.M., Smith, J.A., &amp; Wright, D.B. (2012). </w:t>
      </w:r>
      <w:r w:rsidRPr="00492A8D">
        <w:rPr>
          <w:rFonts w:eastAsia="Times New Roman"/>
          <w:i/>
          <w:szCs w:val="24"/>
        </w:rPr>
        <w:t>Research Methods in Psychology (4</w:t>
      </w:r>
      <w:r w:rsidRPr="00492A8D">
        <w:rPr>
          <w:rFonts w:eastAsia="Times New Roman"/>
          <w:i/>
          <w:iCs/>
          <w:szCs w:val="24"/>
          <w:vertAlign w:val="superscript"/>
        </w:rPr>
        <w:t>th</w:t>
      </w:r>
      <w:r w:rsidRPr="00492A8D">
        <w:rPr>
          <w:rFonts w:eastAsia="Times New Roman"/>
          <w:i/>
          <w:szCs w:val="24"/>
        </w:rPr>
        <w:t xml:space="preserve"> ed.) </w:t>
      </w:r>
      <w:r w:rsidRPr="00492A8D">
        <w:rPr>
          <w:rFonts w:eastAsia="Times New Roman"/>
          <w:szCs w:val="24"/>
        </w:rPr>
        <w:t>London: Sage.</w:t>
      </w:r>
    </w:p>
    <w:p w14:paraId="75E95C1B" w14:textId="77777777" w:rsidR="00F75069" w:rsidRPr="00492A8D" w:rsidRDefault="00F75069" w:rsidP="00F75069">
      <w:pPr>
        <w:widowControl w:val="0"/>
        <w:autoSpaceDE w:val="0"/>
        <w:autoSpaceDN w:val="0"/>
        <w:adjustRightInd w:val="0"/>
        <w:spacing w:line="480" w:lineRule="auto"/>
        <w:ind w:left="567" w:hanging="567"/>
        <w:rPr>
          <w:rFonts w:eastAsia="Times New Roman"/>
          <w:szCs w:val="24"/>
        </w:rPr>
      </w:pPr>
      <w:r w:rsidRPr="00492A8D">
        <w:rPr>
          <w:rFonts w:eastAsia="Times New Roman"/>
          <w:szCs w:val="24"/>
        </w:rPr>
        <w:t xml:space="preserve">Bryant, A., &amp; Charmaz, K. </w:t>
      </w:r>
      <w:r w:rsidRPr="00492A8D">
        <w:rPr>
          <w:szCs w:val="24"/>
        </w:rPr>
        <w:t>(2012) Grounded theory and psychological research. En H. Cooper</w:t>
      </w:r>
      <w:r w:rsidRPr="00492A8D">
        <w:rPr>
          <w:rFonts w:cs="Arial"/>
          <w:szCs w:val="24"/>
        </w:rPr>
        <w:t xml:space="preserve">, P. M. Camic, D. L. Long, A. T. Panter, D. Rindskopf, &amp; K. J. Sher (Eds), </w:t>
      </w:r>
      <w:r w:rsidRPr="00492A8D">
        <w:rPr>
          <w:rFonts w:cs="Arial"/>
          <w:i/>
          <w:szCs w:val="24"/>
        </w:rPr>
        <w:t>APA handbook of research methods in psychology, Vol. 2: Research designs: Quantitative, qualitative, neuropsychological, and biological</w:t>
      </w:r>
      <w:r w:rsidRPr="00492A8D">
        <w:rPr>
          <w:rFonts w:cs="Arial"/>
          <w:szCs w:val="24"/>
        </w:rPr>
        <w:t xml:space="preserve"> (pp. 39-56). Washington, DC: American Psychological Association. doi: 10.1037/13620-003</w:t>
      </w:r>
    </w:p>
    <w:p w14:paraId="147F7B50" w14:textId="77777777" w:rsidR="00F75069" w:rsidRPr="00492A8D" w:rsidRDefault="00F75069" w:rsidP="00F75069">
      <w:pPr>
        <w:widowControl w:val="0"/>
        <w:autoSpaceDE w:val="0"/>
        <w:autoSpaceDN w:val="0"/>
        <w:adjustRightInd w:val="0"/>
        <w:spacing w:line="480" w:lineRule="auto"/>
        <w:ind w:left="567" w:hanging="567"/>
        <w:rPr>
          <w:rFonts w:eastAsia="Times New Roman"/>
          <w:szCs w:val="24"/>
        </w:rPr>
      </w:pPr>
      <w:r w:rsidRPr="00492A8D">
        <w:rPr>
          <w:rFonts w:eastAsia="Times New Roman"/>
          <w:szCs w:val="24"/>
        </w:rPr>
        <w:t xml:space="preserve">Bryman, A. (2008). The end of the paradigm wars? En P. Alasuutari, L. Bickman &amp; J. Brannen (eds.), </w:t>
      </w:r>
      <w:r w:rsidRPr="00492A8D">
        <w:rPr>
          <w:rFonts w:eastAsia="Times New Roman"/>
          <w:i/>
          <w:szCs w:val="24"/>
        </w:rPr>
        <w:t xml:space="preserve">The Sage Handbook of Social Research Methods </w:t>
      </w:r>
      <w:r w:rsidRPr="00492A8D">
        <w:rPr>
          <w:rFonts w:eastAsia="Times New Roman"/>
          <w:szCs w:val="24"/>
        </w:rPr>
        <w:t>(pp. 13-25). London: Sage.</w:t>
      </w:r>
    </w:p>
    <w:p w14:paraId="79AA5725" w14:textId="77777777" w:rsidR="00F75069" w:rsidRPr="00492A8D" w:rsidRDefault="00F75069" w:rsidP="00F75069">
      <w:pPr>
        <w:widowControl w:val="0"/>
        <w:autoSpaceDE w:val="0"/>
        <w:autoSpaceDN w:val="0"/>
        <w:adjustRightInd w:val="0"/>
        <w:spacing w:line="480" w:lineRule="auto"/>
        <w:ind w:left="567" w:hanging="567"/>
        <w:rPr>
          <w:noProof w:val="0"/>
          <w:szCs w:val="24"/>
        </w:rPr>
      </w:pPr>
      <w:proofErr w:type="spellStart"/>
      <w:proofErr w:type="gramStart"/>
      <w:r w:rsidRPr="00492A8D">
        <w:rPr>
          <w:noProof w:val="0"/>
          <w:szCs w:val="24"/>
        </w:rPr>
        <w:t>Camic</w:t>
      </w:r>
      <w:proofErr w:type="spellEnd"/>
      <w:r w:rsidRPr="00492A8D">
        <w:rPr>
          <w:noProof w:val="0"/>
          <w:szCs w:val="24"/>
        </w:rPr>
        <w:t xml:space="preserve">, P.M., </w:t>
      </w:r>
      <w:proofErr w:type="spellStart"/>
      <w:r w:rsidRPr="00492A8D">
        <w:rPr>
          <w:noProof w:val="0"/>
          <w:szCs w:val="24"/>
        </w:rPr>
        <w:t>Rodes</w:t>
      </w:r>
      <w:proofErr w:type="spellEnd"/>
      <w:r w:rsidRPr="00492A8D">
        <w:rPr>
          <w:noProof w:val="0"/>
          <w:szCs w:val="24"/>
        </w:rPr>
        <w:t xml:space="preserve">, J.E., &amp; Yardley, L. (Eds.) </w:t>
      </w:r>
      <w:r w:rsidRPr="00EC23A4">
        <w:rPr>
          <w:noProof w:val="0"/>
          <w:szCs w:val="24"/>
          <w:lang w:val="es-ES_tradnl"/>
        </w:rPr>
        <w:t>(2003).</w:t>
      </w:r>
      <w:proofErr w:type="gramEnd"/>
      <w:r w:rsidRPr="00EC23A4">
        <w:rPr>
          <w:noProof w:val="0"/>
          <w:szCs w:val="24"/>
          <w:lang w:val="es-ES_tradnl"/>
        </w:rPr>
        <w:t xml:space="preserve"> </w:t>
      </w:r>
      <w:proofErr w:type="gramStart"/>
      <w:r w:rsidRPr="00492A8D">
        <w:rPr>
          <w:i/>
          <w:noProof w:val="0"/>
          <w:szCs w:val="24"/>
        </w:rPr>
        <w:t>Qualitative research in Psychology.</w:t>
      </w:r>
      <w:proofErr w:type="gramEnd"/>
      <w:r w:rsidRPr="00492A8D">
        <w:rPr>
          <w:i/>
          <w:noProof w:val="0"/>
          <w:szCs w:val="24"/>
        </w:rPr>
        <w:t xml:space="preserve"> </w:t>
      </w:r>
      <w:proofErr w:type="gramStart"/>
      <w:r w:rsidRPr="00492A8D">
        <w:rPr>
          <w:i/>
          <w:noProof w:val="0"/>
          <w:szCs w:val="24"/>
        </w:rPr>
        <w:t>Expanding perspectives in methodology and design.</w:t>
      </w:r>
      <w:proofErr w:type="gramEnd"/>
      <w:r w:rsidRPr="00492A8D">
        <w:rPr>
          <w:noProof w:val="0"/>
          <w:szCs w:val="24"/>
        </w:rPr>
        <w:t xml:space="preserve"> Washington, DC: APA.</w:t>
      </w:r>
    </w:p>
    <w:p w14:paraId="16DE114B"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sidRPr="00492A8D">
        <w:rPr>
          <w:szCs w:val="24"/>
        </w:rPr>
        <w:lastRenderedPageBreak/>
        <w:t xml:space="preserve">Death Penalty Information Center (2018, March 21). </w:t>
      </w:r>
      <w:r w:rsidRPr="00C302BA">
        <w:rPr>
          <w:bCs/>
          <w:szCs w:val="24"/>
        </w:rPr>
        <w:t>Deterrence: States Without the Death Penalty Have Had Consistently Lower Murder Rates</w:t>
      </w:r>
      <w:r w:rsidRPr="00492A8D">
        <w:rPr>
          <w:szCs w:val="24"/>
        </w:rPr>
        <w:t xml:space="preserve">. </w:t>
      </w:r>
      <w:proofErr w:type="gramStart"/>
      <w:r w:rsidRPr="00492A8D">
        <w:rPr>
          <w:szCs w:val="24"/>
        </w:rPr>
        <w:t xml:space="preserve">Retrieved from </w:t>
      </w:r>
      <w:r w:rsidRPr="009B3273">
        <w:rPr>
          <w:noProof w:val="0"/>
          <w:szCs w:val="24"/>
        </w:rPr>
        <w:t>https://deathpenaltyinfo.org/deterrence-states-without-death-penalty-have-had-consistently-lower-murder-rates</w:t>
      </w:r>
      <w:r w:rsidRPr="00492A8D">
        <w:rPr>
          <w:noProof w:val="0"/>
          <w:szCs w:val="24"/>
        </w:rPr>
        <w:t>.</w:t>
      </w:r>
      <w:proofErr w:type="gramEnd"/>
      <w:r w:rsidRPr="00492A8D">
        <w:rPr>
          <w:noProof w:val="0"/>
          <w:szCs w:val="24"/>
        </w:rPr>
        <w:t xml:space="preserve"> </w:t>
      </w:r>
      <w:hyperlink r:id="rId10" w:history="1">
        <w:r w:rsidRPr="00492A8D">
          <w:rPr>
            <w:rStyle w:val="Hipervnculo"/>
            <w:noProof w:val="0"/>
            <w:szCs w:val="24"/>
            <w:lang w:val="es-AR"/>
          </w:rPr>
          <w:t>http://www.webcitation.org/6y</w:t>
        </w:r>
        <w:r w:rsidRPr="00492A8D">
          <w:rPr>
            <w:rStyle w:val="Hipervnculo"/>
            <w:noProof w:val="0"/>
            <w:szCs w:val="24"/>
            <w:lang w:val="es-AR"/>
          </w:rPr>
          <w:t>5</w:t>
        </w:r>
        <w:r w:rsidRPr="00492A8D">
          <w:rPr>
            <w:rStyle w:val="Hipervnculo"/>
            <w:noProof w:val="0"/>
            <w:szCs w:val="24"/>
            <w:lang w:val="es-AR"/>
          </w:rPr>
          <w:t>2dEKzJ</w:t>
        </w:r>
      </w:hyperlink>
    </w:p>
    <w:p w14:paraId="604A1E9F" w14:textId="77777777" w:rsidR="00F75069" w:rsidRPr="00492A8D" w:rsidRDefault="00F75069" w:rsidP="00F75069">
      <w:pPr>
        <w:widowControl w:val="0"/>
        <w:autoSpaceDE w:val="0"/>
        <w:autoSpaceDN w:val="0"/>
        <w:adjustRightInd w:val="0"/>
        <w:spacing w:line="480" w:lineRule="auto"/>
        <w:ind w:left="567" w:hanging="567"/>
        <w:rPr>
          <w:noProof w:val="0"/>
          <w:szCs w:val="24"/>
        </w:rPr>
      </w:pPr>
      <w:r w:rsidRPr="00EC23A4">
        <w:rPr>
          <w:noProof w:val="0"/>
          <w:szCs w:val="24"/>
          <w:lang w:val="es-ES_tradnl"/>
        </w:rPr>
        <w:t>Delgado, A. R. (2010). Metodología especial, métodos cualitativos y conceptos abstractos [</w:t>
      </w:r>
      <w:proofErr w:type="spellStart"/>
      <w:r w:rsidRPr="00EC23A4">
        <w:rPr>
          <w:noProof w:val="0"/>
          <w:szCs w:val="24"/>
          <w:lang w:val="es-ES_tradnl"/>
        </w:rPr>
        <w:t>Special</w:t>
      </w:r>
      <w:proofErr w:type="spellEnd"/>
      <w:r w:rsidRPr="00EC23A4">
        <w:rPr>
          <w:noProof w:val="0"/>
          <w:szCs w:val="24"/>
          <w:lang w:val="es-ES_tradnl"/>
        </w:rPr>
        <w:t xml:space="preserve"> </w:t>
      </w:r>
      <w:proofErr w:type="spellStart"/>
      <w:r w:rsidRPr="00EC23A4">
        <w:rPr>
          <w:noProof w:val="0"/>
          <w:szCs w:val="24"/>
          <w:lang w:val="es-ES_tradnl"/>
        </w:rPr>
        <w:t>methodology</w:t>
      </w:r>
      <w:proofErr w:type="spellEnd"/>
      <w:r w:rsidRPr="00EC23A4">
        <w:rPr>
          <w:noProof w:val="0"/>
          <w:szCs w:val="24"/>
          <w:lang w:val="es-ES_tradnl"/>
        </w:rPr>
        <w:t xml:space="preserve">, </w:t>
      </w:r>
      <w:proofErr w:type="spellStart"/>
      <w:r w:rsidRPr="00EC23A4">
        <w:rPr>
          <w:noProof w:val="0"/>
          <w:szCs w:val="24"/>
          <w:lang w:val="es-ES_tradnl"/>
        </w:rPr>
        <w:t>qualitative</w:t>
      </w:r>
      <w:proofErr w:type="spellEnd"/>
      <w:r w:rsidRPr="00EC23A4">
        <w:rPr>
          <w:noProof w:val="0"/>
          <w:szCs w:val="24"/>
          <w:lang w:val="es-ES_tradnl"/>
        </w:rPr>
        <w:t xml:space="preserve"> </w:t>
      </w:r>
      <w:proofErr w:type="spellStart"/>
      <w:r w:rsidRPr="00EC23A4">
        <w:rPr>
          <w:noProof w:val="0"/>
          <w:szCs w:val="24"/>
          <w:lang w:val="es-ES_tradnl"/>
        </w:rPr>
        <w:t>methods</w:t>
      </w:r>
      <w:proofErr w:type="spellEnd"/>
      <w:r w:rsidRPr="00EC23A4">
        <w:rPr>
          <w:noProof w:val="0"/>
          <w:szCs w:val="24"/>
          <w:lang w:val="es-ES_tradnl"/>
        </w:rPr>
        <w:t xml:space="preserve"> and </w:t>
      </w:r>
      <w:proofErr w:type="spellStart"/>
      <w:r w:rsidRPr="00EC23A4">
        <w:rPr>
          <w:noProof w:val="0"/>
          <w:szCs w:val="24"/>
          <w:lang w:val="es-ES_tradnl"/>
        </w:rPr>
        <w:t>abstract</w:t>
      </w:r>
      <w:proofErr w:type="spellEnd"/>
      <w:r w:rsidRPr="00EC23A4">
        <w:rPr>
          <w:noProof w:val="0"/>
          <w:szCs w:val="24"/>
          <w:lang w:val="es-ES_tradnl"/>
        </w:rPr>
        <w:t xml:space="preserve"> </w:t>
      </w:r>
      <w:proofErr w:type="spellStart"/>
      <w:r w:rsidRPr="00EC23A4">
        <w:rPr>
          <w:noProof w:val="0"/>
          <w:szCs w:val="24"/>
          <w:lang w:val="es-ES_tradnl"/>
        </w:rPr>
        <w:t>concepts</w:t>
      </w:r>
      <w:proofErr w:type="spellEnd"/>
      <w:r w:rsidRPr="00EC23A4">
        <w:rPr>
          <w:noProof w:val="0"/>
          <w:szCs w:val="24"/>
          <w:lang w:val="es-ES_tradnl"/>
        </w:rPr>
        <w:t xml:space="preserve">]. </w:t>
      </w:r>
      <w:proofErr w:type="spellStart"/>
      <w:r w:rsidRPr="00492A8D">
        <w:rPr>
          <w:i/>
          <w:noProof w:val="0"/>
          <w:szCs w:val="24"/>
        </w:rPr>
        <w:t>Psicothema</w:t>
      </w:r>
      <w:proofErr w:type="spellEnd"/>
      <w:r w:rsidRPr="00492A8D">
        <w:rPr>
          <w:i/>
          <w:noProof w:val="0"/>
          <w:szCs w:val="24"/>
        </w:rPr>
        <w:t xml:space="preserve">, 22, </w:t>
      </w:r>
      <w:r w:rsidRPr="00492A8D">
        <w:rPr>
          <w:noProof w:val="0"/>
          <w:szCs w:val="24"/>
        </w:rPr>
        <w:t xml:space="preserve">509-512. </w:t>
      </w:r>
    </w:p>
    <w:p w14:paraId="16859254"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sidRPr="00492A8D">
        <w:rPr>
          <w:noProof w:val="0"/>
          <w:szCs w:val="24"/>
        </w:rPr>
        <w:t xml:space="preserve">Delgado, A.R. (2013). Why include phenomenological analysis in a Research Methods course? </w:t>
      </w:r>
      <w:proofErr w:type="spellStart"/>
      <w:r w:rsidRPr="00EC23A4">
        <w:rPr>
          <w:i/>
          <w:noProof w:val="0"/>
          <w:szCs w:val="24"/>
          <w:lang w:val="es-ES_tradnl"/>
        </w:rPr>
        <w:t>Psicothema</w:t>
      </w:r>
      <w:proofErr w:type="spellEnd"/>
      <w:r w:rsidRPr="00EC23A4">
        <w:rPr>
          <w:i/>
          <w:noProof w:val="0"/>
          <w:szCs w:val="24"/>
          <w:lang w:val="es-ES_tradnl"/>
        </w:rPr>
        <w:t>, 25</w:t>
      </w:r>
      <w:r w:rsidRPr="00EC23A4">
        <w:rPr>
          <w:noProof w:val="0"/>
          <w:szCs w:val="24"/>
          <w:lang w:val="es-ES_tradnl"/>
        </w:rPr>
        <w:t xml:space="preserve">, 227-231. </w:t>
      </w:r>
      <w:proofErr w:type="spellStart"/>
      <w:proofErr w:type="gramStart"/>
      <w:r w:rsidRPr="00EC23A4">
        <w:rPr>
          <w:noProof w:val="0"/>
          <w:szCs w:val="24"/>
          <w:lang w:val="es-ES_tradnl"/>
        </w:rPr>
        <w:t>doi</w:t>
      </w:r>
      <w:proofErr w:type="spellEnd"/>
      <w:proofErr w:type="gramEnd"/>
      <w:r w:rsidRPr="00EC23A4">
        <w:rPr>
          <w:noProof w:val="0"/>
          <w:szCs w:val="24"/>
          <w:lang w:val="es-ES_tradnl"/>
        </w:rPr>
        <w:t>: 10.7334/psicothema2012.180</w:t>
      </w:r>
    </w:p>
    <w:p w14:paraId="1D4B6ED1" w14:textId="77777777" w:rsidR="00F75069" w:rsidRPr="00492A8D" w:rsidRDefault="00F75069" w:rsidP="00F75069">
      <w:pPr>
        <w:spacing w:line="480" w:lineRule="auto"/>
        <w:ind w:left="284" w:hanging="284"/>
        <w:rPr>
          <w:szCs w:val="24"/>
        </w:rPr>
      </w:pPr>
      <w:r w:rsidRPr="00EC23A4">
        <w:rPr>
          <w:szCs w:val="24"/>
          <w:lang w:val="es-ES_tradnl"/>
        </w:rPr>
        <w:t xml:space="preserve">Delgado, A.R., &amp; Prieto, G. (1997). </w:t>
      </w:r>
      <w:r w:rsidRPr="00EC23A4">
        <w:rPr>
          <w:i/>
          <w:szCs w:val="24"/>
          <w:lang w:val="es-ES_tradnl"/>
        </w:rPr>
        <w:t xml:space="preserve">Introducción a los métodos de investigación de la psicología. </w:t>
      </w:r>
      <w:r w:rsidRPr="00492A8D">
        <w:rPr>
          <w:szCs w:val="24"/>
        </w:rPr>
        <w:t>Madrid: Pirámide.</w:t>
      </w:r>
    </w:p>
    <w:p w14:paraId="49F61A29" w14:textId="77777777" w:rsidR="00F75069" w:rsidRPr="00DF5CB6" w:rsidRDefault="00F75069" w:rsidP="00F75069">
      <w:pPr>
        <w:spacing w:line="480" w:lineRule="auto"/>
        <w:ind w:left="567" w:right="-22" w:hanging="567"/>
        <w:rPr>
          <w:szCs w:val="24"/>
        </w:rPr>
      </w:pPr>
      <w:r w:rsidRPr="00DF5CB6">
        <w:rPr>
          <w:szCs w:val="24"/>
        </w:rPr>
        <w:t>Foley, S. R., &amp; Kelly, B. D. (2007). The psychological concomitants of capital punishment: Thematic analysis of last statements from death row.</w:t>
      </w:r>
      <w:r w:rsidRPr="00DF5CB6">
        <w:rPr>
          <w:i/>
          <w:iCs/>
          <w:szCs w:val="24"/>
        </w:rPr>
        <w:t> American Journal of Forensic Psychiatry, 28</w:t>
      </w:r>
      <w:r w:rsidRPr="00DF5CB6">
        <w:rPr>
          <w:szCs w:val="24"/>
        </w:rPr>
        <w:t xml:space="preserve">, 7-14. </w:t>
      </w:r>
    </w:p>
    <w:p w14:paraId="0156783B" w14:textId="77777777" w:rsidR="00F75069" w:rsidRPr="00492A8D" w:rsidRDefault="00F75069" w:rsidP="00F75069">
      <w:pPr>
        <w:widowControl w:val="0"/>
        <w:autoSpaceDE w:val="0"/>
        <w:autoSpaceDN w:val="0"/>
        <w:adjustRightInd w:val="0"/>
        <w:spacing w:line="480" w:lineRule="auto"/>
        <w:ind w:left="567" w:hanging="567"/>
        <w:rPr>
          <w:rFonts w:eastAsia="MS Mincho"/>
          <w:noProof w:val="0"/>
          <w:szCs w:val="24"/>
        </w:rPr>
      </w:pPr>
      <w:proofErr w:type="spellStart"/>
      <w:r w:rsidRPr="00492A8D">
        <w:rPr>
          <w:rFonts w:eastAsia="MS Mincho"/>
          <w:noProof w:val="0"/>
          <w:szCs w:val="24"/>
        </w:rPr>
        <w:t>Gelman</w:t>
      </w:r>
      <w:proofErr w:type="spellEnd"/>
      <w:r w:rsidRPr="00492A8D">
        <w:rPr>
          <w:rFonts w:eastAsia="MS Mincho"/>
          <w:noProof w:val="0"/>
          <w:szCs w:val="24"/>
        </w:rPr>
        <w:t xml:space="preserve">, A. (2018). </w:t>
      </w:r>
      <w:proofErr w:type="gramStart"/>
      <w:r w:rsidRPr="00492A8D">
        <w:rPr>
          <w:rFonts w:eastAsia="MS Mincho"/>
          <w:noProof w:val="0"/>
          <w:szCs w:val="24"/>
        </w:rPr>
        <w:t>The failure of null hypothesis significance testing when studying incremental changes, and what to do about it.</w:t>
      </w:r>
      <w:proofErr w:type="gramEnd"/>
      <w:r w:rsidRPr="00492A8D">
        <w:rPr>
          <w:rFonts w:eastAsia="MS Mincho"/>
          <w:noProof w:val="0"/>
          <w:szCs w:val="24"/>
        </w:rPr>
        <w:t xml:space="preserve"> </w:t>
      </w:r>
      <w:r w:rsidRPr="00492A8D">
        <w:rPr>
          <w:rFonts w:eastAsia="MS Mincho"/>
          <w:i/>
          <w:noProof w:val="0"/>
          <w:szCs w:val="24"/>
        </w:rPr>
        <w:t xml:space="preserve">Personality and Social Psychology Bulletin, 44, </w:t>
      </w:r>
      <w:r w:rsidRPr="00492A8D">
        <w:rPr>
          <w:rFonts w:eastAsia="MS Mincho"/>
          <w:noProof w:val="0"/>
          <w:szCs w:val="24"/>
        </w:rPr>
        <w:t xml:space="preserve">16-23. </w:t>
      </w:r>
      <w:proofErr w:type="spellStart"/>
      <w:proofErr w:type="gramStart"/>
      <w:r w:rsidRPr="00492A8D">
        <w:rPr>
          <w:rFonts w:eastAsia="MS Mincho"/>
          <w:noProof w:val="0"/>
          <w:szCs w:val="24"/>
        </w:rPr>
        <w:t>doi</w:t>
      </w:r>
      <w:proofErr w:type="spellEnd"/>
      <w:proofErr w:type="gramEnd"/>
      <w:r w:rsidRPr="00492A8D">
        <w:rPr>
          <w:rFonts w:eastAsia="MS Mincho"/>
          <w:noProof w:val="0"/>
          <w:szCs w:val="24"/>
        </w:rPr>
        <w:t>: 10.1177/0146167217729162</w:t>
      </w:r>
    </w:p>
    <w:p w14:paraId="6D4F2109" w14:textId="77777777" w:rsidR="00F75069" w:rsidRPr="00492A8D" w:rsidRDefault="00F75069" w:rsidP="00F75069">
      <w:pPr>
        <w:widowControl w:val="0"/>
        <w:autoSpaceDE w:val="0"/>
        <w:autoSpaceDN w:val="0"/>
        <w:adjustRightInd w:val="0"/>
        <w:spacing w:line="480" w:lineRule="auto"/>
        <w:ind w:left="567" w:hanging="567"/>
        <w:rPr>
          <w:rFonts w:eastAsia="MS Mincho"/>
          <w:noProof w:val="0"/>
          <w:szCs w:val="24"/>
        </w:rPr>
      </w:pPr>
      <w:proofErr w:type="spellStart"/>
      <w:proofErr w:type="gramStart"/>
      <w:r w:rsidRPr="00492A8D">
        <w:rPr>
          <w:noProof w:val="0"/>
          <w:szCs w:val="24"/>
        </w:rPr>
        <w:t>Gelman</w:t>
      </w:r>
      <w:proofErr w:type="spellEnd"/>
      <w:r w:rsidRPr="00492A8D">
        <w:rPr>
          <w:noProof w:val="0"/>
          <w:szCs w:val="24"/>
        </w:rPr>
        <w:t xml:space="preserve">, A., &amp; </w:t>
      </w:r>
      <w:proofErr w:type="spellStart"/>
      <w:r w:rsidRPr="00492A8D">
        <w:rPr>
          <w:noProof w:val="0"/>
          <w:szCs w:val="24"/>
        </w:rPr>
        <w:t>Geurts</w:t>
      </w:r>
      <w:proofErr w:type="spellEnd"/>
      <w:r w:rsidRPr="00492A8D">
        <w:rPr>
          <w:noProof w:val="0"/>
          <w:szCs w:val="24"/>
        </w:rPr>
        <w:t>, H.M. (2017).</w:t>
      </w:r>
      <w:proofErr w:type="gramEnd"/>
      <w:r w:rsidRPr="00492A8D">
        <w:rPr>
          <w:noProof w:val="0"/>
          <w:szCs w:val="24"/>
        </w:rPr>
        <w:t xml:space="preserve"> The statistical crisis in science: how is it relevant to clinical neuropsychology? </w:t>
      </w:r>
      <w:r w:rsidRPr="00492A8D">
        <w:rPr>
          <w:i/>
          <w:noProof w:val="0"/>
          <w:szCs w:val="24"/>
        </w:rPr>
        <w:t>The Clinical Neuropsychologist, 31,</w:t>
      </w:r>
      <w:r w:rsidRPr="00492A8D">
        <w:rPr>
          <w:noProof w:val="0"/>
          <w:szCs w:val="24"/>
        </w:rPr>
        <w:t xml:space="preserve"> 1000-1014. </w:t>
      </w:r>
      <w:proofErr w:type="spellStart"/>
      <w:proofErr w:type="gramStart"/>
      <w:r w:rsidRPr="00492A8D">
        <w:rPr>
          <w:noProof w:val="0"/>
          <w:szCs w:val="24"/>
        </w:rPr>
        <w:t>doi</w:t>
      </w:r>
      <w:proofErr w:type="spellEnd"/>
      <w:proofErr w:type="gramEnd"/>
      <w:r w:rsidRPr="00492A8D">
        <w:rPr>
          <w:noProof w:val="0"/>
          <w:szCs w:val="24"/>
        </w:rPr>
        <w:t>: 10.1080/13854046.2016.1277557</w:t>
      </w:r>
    </w:p>
    <w:p w14:paraId="0FB3398E" w14:textId="77777777" w:rsidR="00F75069" w:rsidRPr="00492A8D" w:rsidRDefault="00F75069" w:rsidP="00F75069">
      <w:pPr>
        <w:spacing w:line="480" w:lineRule="auto"/>
        <w:ind w:left="567" w:right="-22" w:hanging="567"/>
        <w:rPr>
          <w:noProof w:val="0"/>
          <w:szCs w:val="24"/>
        </w:rPr>
      </w:pPr>
      <w:r w:rsidRPr="00492A8D">
        <w:rPr>
          <w:noProof w:val="0"/>
          <w:szCs w:val="24"/>
        </w:rPr>
        <w:t xml:space="preserve">Giorgi, A. (2014). An affirmation of the phenomenological psychological descriptive method: A response to Rennie (2012). </w:t>
      </w:r>
      <w:r w:rsidRPr="00492A8D">
        <w:rPr>
          <w:i/>
          <w:noProof w:val="0"/>
          <w:szCs w:val="24"/>
        </w:rPr>
        <w:t>Psychological Methods, 19,</w:t>
      </w:r>
      <w:r w:rsidRPr="00492A8D">
        <w:rPr>
          <w:noProof w:val="0"/>
          <w:szCs w:val="24"/>
        </w:rPr>
        <w:t xml:space="preserve"> 542-551. </w:t>
      </w:r>
      <w:proofErr w:type="spellStart"/>
      <w:proofErr w:type="gramStart"/>
      <w:r w:rsidRPr="00492A8D">
        <w:rPr>
          <w:noProof w:val="0"/>
          <w:szCs w:val="24"/>
        </w:rPr>
        <w:t>doi</w:t>
      </w:r>
      <w:proofErr w:type="spellEnd"/>
      <w:proofErr w:type="gramEnd"/>
      <w:r w:rsidRPr="00492A8D">
        <w:rPr>
          <w:noProof w:val="0"/>
          <w:szCs w:val="24"/>
        </w:rPr>
        <w:t>: 10.1037/met0000015</w:t>
      </w:r>
    </w:p>
    <w:p w14:paraId="69B3AF29" w14:textId="77777777" w:rsidR="00F75069" w:rsidRPr="00492A8D" w:rsidRDefault="00F75069" w:rsidP="00F75069">
      <w:pPr>
        <w:spacing w:line="480" w:lineRule="auto"/>
        <w:ind w:left="567" w:right="-22" w:hanging="567"/>
        <w:rPr>
          <w:noProof w:val="0"/>
          <w:szCs w:val="24"/>
        </w:rPr>
      </w:pPr>
      <w:proofErr w:type="gramStart"/>
      <w:r w:rsidRPr="00492A8D">
        <w:rPr>
          <w:noProof w:val="0"/>
          <w:szCs w:val="24"/>
        </w:rPr>
        <w:lastRenderedPageBreak/>
        <w:t>Giorgi, A., &amp; Giorgi, B.M. (2003).</w:t>
      </w:r>
      <w:proofErr w:type="gramEnd"/>
      <w:r w:rsidRPr="00492A8D">
        <w:rPr>
          <w:noProof w:val="0"/>
          <w:szCs w:val="24"/>
        </w:rPr>
        <w:t xml:space="preserve"> </w:t>
      </w:r>
      <w:proofErr w:type="gramStart"/>
      <w:r w:rsidRPr="00492A8D">
        <w:rPr>
          <w:noProof w:val="0"/>
          <w:szCs w:val="24"/>
        </w:rPr>
        <w:t>The descriptive phenomenological psychological method.</w:t>
      </w:r>
      <w:proofErr w:type="gramEnd"/>
      <w:r w:rsidRPr="00492A8D">
        <w:rPr>
          <w:noProof w:val="0"/>
          <w:szCs w:val="24"/>
        </w:rPr>
        <w:t xml:space="preserve"> In P. M. </w:t>
      </w:r>
      <w:proofErr w:type="spellStart"/>
      <w:r w:rsidRPr="00492A8D">
        <w:rPr>
          <w:noProof w:val="0"/>
          <w:szCs w:val="24"/>
        </w:rPr>
        <w:t>Camic</w:t>
      </w:r>
      <w:proofErr w:type="spellEnd"/>
      <w:r w:rsidRPr="00492A8D">
        <w:rPr>
          <w:noProof w:val="0"/>
          <w:szCs w:val="24"/>
        </w:rPr>
        <w:t xml:space="preserve">, J. E. </w:t>
      </w:r>
      <w:proofErr w:type="spellStart"/>
      <w:r w:rsidRPr="00492A8D">
        <w:rPr>
          <w:noProof w:val="0"/>
          <w:szCs w:val="24"/>
        </w:rPr>
        <w:t>Rodes</w:t>
      </w:r>
      <w:proofErr w:type="spellEnd"/>
      <w:r w:rsidRPr="00492A8D">
        <w:rPr>
          <w:noProof w:val="0"/>
          <w:szCs w:val="24"/>
        </w:rPr>
        <w:t xml:space="preserve">, &amp; L. Yardley (Eds.), </w:t>
      </w:r>
      <w:r w:rsidRPr="00492A8D">
        <w:rPr>
          <w:i/>
          <w:noProof w:val="0"/>
          <w:szCs w:val="24"/>
        </w:rPr>
        <w:t xml:space="preserve">Qualitative research in Psychology. </w:t>
      </w:r>
      <w:proofErr w:type="gramStart"/>
      <w:r w:rsidRPr="00492A8D">
        <w:rPr>
          <w:i/>
          <w:noProof w:val="0"/>
          <w:szCs w:val="24"/>
        </w:rPr>
        <w:t xml:space="preserve">Expanding perspectives in methodology and design </w:t>
      </w:r>
      <w:r w:rsidRPr="00492A8D">
        <w:rPr>
          <w:noProof w:val="0"/>
          <w:szCs w:val="24"/>
        </w:rPr>
        <w:t>(pp. 243–273).</w:t>
      </w:r>
      <w:proofErr w:type="gramEnd"/>
      <w:r w:rsidRPr="00492A8D">
        <w:rPr>
          <w:noProof w:val="0"/>
          <w:szCs w:val="24"/>
        </w:rPr>
        <w:t xml:space="preserve"> Washington, D. C: APA.</w:t>
      </w:r>
    </w:p>
    <w:p w14:paraId="2D53A90A" w14:textId="77777777" w:rsidR="00F75069" w:rsidRPr="00492A8D" w:rsidRDefault="00F75069" w:rsidP="00F75069">
      <w:pPr>
        <w:spacing w:line="480" w:lineRule="auto"/>
        <w:ind w:left="567" w:right="-22" w:hanging="567"/>
        <w:rPr>
          <w:noProof w:val="0"/>
          <w:szCs w:val="24"/>
        </w:rPr>
      </w:pPr>
      <w:proofErr w:type="gramStart"/>
      <w:r w:rsidRPr="00492A8D">
        <w:rPr>
          <w:noProof w:val="0"/>
          <w:szCs w:val="24"/>
        </w:rPr>
        <w:t>Gough, B., &amp; Madill, A. (2012).</w:t>
      </w:r>
      <w:proofErr w:type="gramEnd"/>
      <w:r w:rsidRPr="00492A8D">
        <w:rPr>
          <w:noProof w:val="0"/>
          <w:szCs w:val="24"/>
        </w:rPr>
        <w:t xml:space="preserve"> </w:t>
      </w:r>
      <w:r w:rsidRPr="00492A8D">
        <w:rPr>
          <w:bCs/>
          <w:noProof w:val="0"/>
          <w:szCs w:val="24"/>
        </w:rPr>
        <w:t xml:space="preserve">Subjectivity in psychological science: from problem to prospect. </w:t>
      </w:r>
      <w:r w:rsidRPr="00492A8D">
        <w:rPr>
          <w:i/>
          <w:noProof w:val="0"/>
          <w:szCs w:val="24"/>
        </w:rPr>
        <w:t>Psychological Methods, 17,</w:t>
      </w:r>
      <w:r w:rsidRPr="00492A8D">
        <w:rPr>
          <w:noProof w:val="0"/>
          <w:szCs w:val="24"/>
        </w:rPr>
        <w:t xml:space="preserve"> 374-384. </w:t>
      </w:r>
      <w:proofErr w:type="spellStart"/>
      <w:proofErr w:type="gramStart"/>
      <w:r w:rsidRPr="00492A8D">
        <w:rPr>
          <w:noProof w:val="0"/>
          <w:szCs w:val="24"/>
        </w:rPr>
        <w:t>doi</w:t>
      </w:r>
      <w:proofErr w:type="spellEnd"/>
      <w:proofErr w:type="gramEnd"/>
      <w:r w:rsidRPr="00492A8D">
        <w:rPr>
          <w:noProof w:val="0"/>
          <w:szCs w:val="24"/>
        </w:rPr>
        <w:t>: 10.1037/a0029313</w:t>
      </w:r>
    </w:p>
    <w:p w14:paraId="7D88A2BF" w14:textId="77777777" w:rsidR="00F75069" w:rsidRPr="00492A8D" w:rsidRDefault="00F75069" w:rsidP="00F75069">
      <w:pPr>
        <w:spacing w:line="480" w:lineRule="auto"/>
        <w:ind w:left="567" w:right="-22" w:hanging="567"/>
        <w:rPr>
          <w:noProof w:val="0"/>
          <w:szCs w:val="24"/>
        </w:rPr>
      </w:pPr>
      <w:proofErr w:type="spellStart"/>
      <w:r w:rsidRPr="00492A8D">
        <w:rPr>
          <w:noProof w:val="0"/>
          <w:szCs w:val="24"/>
        </w:rPr>
        <w:t>Harré</w:t>
      </w:r>
      <w:proofErr w:type="spellEnd"/>
      <w:r w:rsidRPr="00492A8D">
        <w:rPr>
          <w:noProof w:val="0"/>
          <w:szCs w:val="24"/>
        </w:rPr>
        <w:t xml:space="preserve">, R. (2004). </w:t>
      </w:r>
      <w:proofErr w:type="gramStart"/>
      <w:r w:rsidRPr="00492A8D">
        <w:rPr>
          <w:noProof w:val="0"/>
          <w:szCs w:val="24"/>
        </w:rPr>
        <w:t>Staking our claim for qualitative psychology as science.</w:t>
      </w:r>
      <w:proofErr w:type="gramEnd"/>
      <w:r w:rsidRPr="00492A8D">
        <w:rPr>
          <w:noProof w:val="0"/>
          <w:szCs w:val="24"/>
        </w:rPr>
        <w:t xml:space="preserve"> </w:t>
      </w:r>
      <w:r w:rsidRPr="00492A8D">
        <w:rPr>
          <w:i/>
          <w:noProof w:val="0"/>
          <w:szCs w:val="24"/>
        </w:rPr>
        <w:t>Qualitative Research in Psychology, 1,</w:t>
      </w:r>
      <w:r w:rsidRPr="00492A8D">
        <w:rPr>
          <w:noProof w:val="0"/>
          <w:szCs w:val="24"/>
        </w:rPr>
        <w:t xml:space="preserve"> 3–14. </w:t>
      </w:r>
      <w:proofErr w:type="spellStart"/>
      <w:proofErr w:type="gramStart"/>
      <w:r w:rsidRPr="00492A8D">
        <w:rPr>
          <w:noProof w:val="0"/>
          <w:szCs w:val="24"/>
        </w:rPr>
        <w:t>doi</w:t>
      </w:r>
      <w:proofErr w:type="spellEnd"/>
      <w:proofErr w:type="gramEnd"/>
      <w:r w:rsidRPr="00492A8D">
        <w:rPr>
          <w:noProof w:val="0"/>
          <w:szCs w:val="24"/>
        </w:rPr>
        <w:t>: 10.1191/1478088704qp002oa</w:t>
      </w:r>
    </w:p>
    <w:p w14:paraId="7DD8697A" w14:textId="77777777" w:rsidR="00F75069" w:rsidRPr="00DF5CB6" w:rsidRDefault="00F75069" w:rsidP="00F75069">
      <w:pPr>
        <w:spacing w:line="480" w:lineRule="auto"/>
        <w:ind w:left="567" w:right="-22" w:hanging="567"/>
        <w:rPr>
          <w:szCs w:val="24"/>
        </w:rPr>
      </w:pPr>
      <w:r w:rsidRPr="00DF5CB6">
        <w:rPr>
          <w:szCs w:val="24"/>
        </w:rPr>
        <w:t xml:space="preserve">Heflick, N. A. (2005). Sentenced to die: last statements and dying on death row. </w:t>
      </w:r>
      <w:r w:rsidRPr="00DF5CB6">
        <w:rPr>
          <w:i/>
          <w:szCs w:val="24"/>
        </w:rPr>
        <w:t>Omega</w:t>
      </w:r>
      <w:r w:rsidRPr="00DF5CB6">
        <w:rPr>
          <w:szCs w:val="24"/>
        </w:rPr>
        <w:t xml:space="preserve">, </w:t>
      </w:r>
      <w:r w:rsidRPr="00DF5CB6">
        <w:rPr>
          <w:i/>
          <w:szCs w:val="24"/>
        </w:rPr>
        <w:t>51</w:t>
      </w:r>
      <w:r w:rsidRPr="00DF5CB6">
        <w:rPr>
          <w:szCs w:val="24"/>
        </w:rPr>
        <w:t>, 323-336. doi: 10.2190/96X8-FLUT-TCLH-EL71</w:t>
      </w:r>
    </w:p>
    <w:p w14:paraId="72536354" w14:textId="77777777" w:rsidR="00F75069" w:rsidRPr="00492A8D" w:rsidRDefault="00F75069" w:rsidP="00F75069">
      <w:pPr>
        <w:spacing w:line="480" w:lineRule="auto"/>
        <w:ind w:left="567" w:right="-22" w:hanging="567"/>
        <w:rPr>
          <w:noProof w:val="0"/>
          <w:szCs w:val="24"/>
        </w:rPr>
      </w:pPr>
      <w:proofErr w:type="gramStart"/>
      <w:r w:rsidRPr="00492A8D">
        <w:rPr>
          <w:noProof w:val="0"/>
          <w:szCs w:val="24"/>
        </w:rPr>
        <w:t>Hein, S.F., &amp; Austin, W.J. (2001).</w:t>
      </w:r>
      <w:proofErr w:type="gramEnd"/>
      <w:r w:rsidRPr="00492A8D">
        <w:rPr>
          <w:noProof w:val="0"/>
          <w:szCs w:val="24"/>
        </w:rPr>
        <w:t xml:space="preserve"> Empirical and hermeneutical approaches to phenomenological research in psychology: A comparison. </w:t>
      </w:r>
      <w:r w:rsidRPr="00492A8D">
        <w:rPr>
          <w:i/>
          <w:noProof w:val="0"/>
          <w:szCs w:val="24"/>
        </w:rPr>
        <w:t>Psychological</w:t>
      </w:r>
      <w:r w:rsidRPr="00492A8D">
        <w:rPr>
          <w:noProof w:val="0"/>
          <w:szCs w:val="24"/>
        </w:rPr>
        <w:t xml:space="preserve"> </w:t>
      </w:r>
      <w:r w:rsidRPr="00492A8D">
        <w:rPr>
          <w:i/>
          <w:noProof w:val="0"/>
          <w:szCs w:val="24"/>
        </w:rPr>
        <w:t>Methods, 6,</w:t>
      </w:r>
      <w:r w:rsidRPr="00492A8D">
        <w:rPr>
          <w:noProof w:val="0"/>
          <w:szCs w:val="24"/>
        </w:rPr>
        <w:t xml:space="preserve"> 3-17. </w:t>
      </w:r>
      <w:proofErr w:type="spellStart"/>
      <w:proofErr w:type="gramStart"/>
      <w:r w:rsidRPr="00492A8D">
        <w:rPr>
          <w:noProof w:val="0"/>
          <w:szCs w:val="24"/>
        </w:rPr>
        <w:t>doi</w:t>
      </w:r>
      <w:proofErr w:type="spellEnd"/>
      <w:proofErr w:type="gramEnd"/>
      <w:r w:rsidRPr="00492A8D">
        <w:rPr>
          <w:noProof w:val="0"/>
          <w:szCs w:val="24"/>
        </w:rPr>
        <w:t xml:space="preserve">: </w:t>
      </w:r>
      <w:r w:rsidRPr="008670F1">
        <w:rPr>
          <w:noProof w:val="0"/>
          <w:szCs w:val="24"/>
        </w:rPr>
        <w:t>10.1037/1082- 989X.6.1.3</w:t>
      </w:r>
    </w:p>
    <w:p w14:paraId="70C617E6" w14:textId="77777777" w:rsidR="00F75069" w:rsidRPr="00492A8D" w:rsidRDefault="00F75069" w:rsidP="00F75069">
      <w:pPr>
        <w:spacing w:line="480" w:lineRule="auto"/>
        <w:ind w:left="567" w:right="-22" w:hanging="567"/>
        <w:rPr>
          <w:szCs w:val="24"/>
        </w:rPr>
      </w:pPr>
      <w:r w:rsidRPr="00DF5CB6">
        <w:rPr>
          <w:szCs w:val="24"/>
        </w:rPr>
        <w:t>Kelly, B. D., &amp; Foley, S. R. (2013). Love, spirituality, and regret: Thematic analysis of last statements from death row, Texas (2006-2011).</w:t>
      </w:r>
      <w:r w:rsidRPr="00DF5CB6">
        <w:rPr>
          <w:i/>
          <w:iCs/>
          <w:szCs w:val="24"/>
        </w:rPr>
        <w:t> The Journal of the American Academy of Psychiatry and the Law, 41</w:t>
      </w:r>
      <w:r w:rsidRPr="00DF5CB6">
        <w:rPr>
          <w:szCs w:val="24"/>
        </w:rPr>
        <w:t>, 540-550. </w:t>
      </w:r>
    </w:p>
    <w:p w14:paraId="7A8FBD66" w14:textId="77777777" w:rsidR="00F75069" w:rsidRPr="00492A8D" w:rsidRDefault="00F75069" w:rsidP="00F75069">
      <w:pPr>
        <w:spacing w:line="480" w:lineRule="auto"/>
        <w:ind w:left="567" w:right="-22" w:hanging="567"/>
        <w:rPr>
          <w:noProof w:val="0"/>
          <w:szCs w:val="24"/>
        </w:rPr>
      </w:pPr>
      <w:r w:rsidRPr="00492A8D">
        <w:rPr>
          <w:noProof w:val="0"/>
          <w:szCs w:val="24"/>
        </w:rPr>
        <w:t xml:space="preserve">Kidd, S.A. (2002). </w:t>
      </w:r>
      <w:proofErr w:type="gramStart"/>
      <w:r w:rsidRPr="00492A8D">
        <w:rPr>
          <w:iCs/>
          <w:noProof w:val="0"/>
          <w:szCs w:val="24"/>
        </w:rPr>
        <w:t>The role of qualitative research in psychological journals.</w:t>
      </w:r>
      <w:proofErr w:type="gramEnd"/>
      <w:r w:rsidRPr="00492A8D">
        <w:rPr>
          <w:iCs/>
          <w:noProof w:val="0"/>
          <w:szCs w:val="24"/>
        </w:rPr>
        <w:t xml:space="preserve"> </w:t>
      </w:r>
      <w:r w:rsidRPr="00492A8D">
        <w:rPr>
          <w:i/>
          <w:noProof w:val="0"/>
          <w:szCs w:val="24"/>
        </w:rPr>
        <w:t>Psychological</w:t>
      </w:r>
      <w:r w:rsidRPr="00492A8D">
        <w:rPr>
          <w:noProof w:val="0"/>
          <w:szCs w:val="24"/>
        </w:rPr>
        <w:t xml:space="preserve"> </w:t>
      </w:r>
      <w:r w:rsidRPr="00492A8D">
        <w:rPr>
          <w:i/>
          <w:noProof w:val="0"/>
          <w:szCs w:val="24"/>
        </w:rPr>
        <w:t>Methods, 7,</w:t>
      </w:r>
      <w:r w:rsidRPr="00492A8D">
        <w:rPr>
          <w:noProof w:val="0"/>
          <w:szCs w:val="24"/>
        </w:rPr>
        <w:t xml:space="preserve"> 126-138. </w:t>
      </w:r>
      <w:proofErr w:type="spellStart"/>
      <w:proofErr w:type="gramStart"/>
      <w:r w:rsidRPr="00492A8D">
        <w:rPr>
          <w:noProof w:val="0"/>
          <w:szCs w:val="24"/>
        </w:rPr>
        <w:t>doi</w:t>
      </w:r>
      <w:proofErr w:type="spellEnd"/>
      <w:proofErr w:type="gramEnd"/>
      <w:r w:rsidRPr="00492A8D">
        <w:rPr>
          <w:noProof w:val="0"/>
          <w:szCs w:val="24"/>
        </w:rPr>
        <w:t>: 10.1037/1082-989X.7.1.126</w:t>
      </w:r>
    </w:p>
    <w:p w14:paraId="7761F327" w14:textId="77777777" w:rsidR="00F75069" w:rsidRPr="00492A8D" w:rsidRDefault="00F75069" w:rsidP="00F75069">
      <w:pPr>
        <w:spacing w:line="480" w:lineRule="auto"/>
        <w:ind w:left="567" w:right="-22" w:hanging="567"/>
        <w:rPr>
          <w:noProof w:val="0"/>
          <w:szCs w:val="24"/>
        </w:rPr>
      </w:pPr>
      <w:r w:rsidRPr="00492A8D">
        <w:rPr>
          <w:noProof w:val="0"/>
          <w:szCs w:val="24"/>
        </w:rPr>
        <w:t xml:space="preserve">Levitt, H. M., Bamberg, M., Creswell, J. W., Frost, D. M., </w:t>
      </w:r>
      <w:proofErr w:type="spellStart"/>
      <w:r w:rsidRPr="00492A8D">
        <w:rPr>
          <w:noProof w:val="0"/>
          <w:szCs w:val="24"/>
        </w:rPr>
        <w:t>Josselson</w:t>
      </w:r>
      <w:proofErr w:type="spellEnd"/>
      <w:r w:rsidRPr="00492A8D">
        <w:rPr>
          <w:noProof w:val="0"/>
          <w:szCs w:val="24"/>
        </w:rPr>
        <w:t xml:space="preserve">, R., &amp; Suárez-Orozco, C. (2018). Journal article reporting standards for qualitative primary, qualitative </w:t>
      </w:r>
      <w:proofErr w:type="gramStart"/>
      <w:r w:rsidRPr="00492A8D">
        <w:rPr>
          <w:noProof w:val="0"/>
          <w:szCs w:val="24"/>
        </w:rPr>
        <w:t>meta-analytic,</w:t>
      </w:r>
      <w:proofErr w:type="gramEnd"/>
      <w:r w:rsidRPr="00492A8D">
        <w:rPr>
          <w:noProof w:val="0"/>
          <w:szCs w:val="24"/>
        </w:rPr>
        <w:t xml:space="preserve"> and mixed methods research in psychology: The APA Publications and Communications Board task force report. </w:t>
      </w:r>
      <w:r w:rsidRPr="00492A8D">
        <w:rPr>
          <w:i/>
          <w:iCs/>
          <w:noProof w:val="0"/>
          <w:szCs w:val="24"/>
        </w:rPr>
        <w:t>American Psychologist, 73</w:t>
      </w:r>
      <w:r w:rsidRPr="00492A8D">
        <w:rPr>
          <w:noProof w:val="0"/>
          <w:szCs w:val="24"/>
        </w:rPr>
        <w:t xml:space="preserve">, 26-46. </w:t>
      </w:r>
      <w:proofErr w:type="gramStart"/>
      <w:r w:rsidRPr="00492A8D">
        <w:rPr>
          <w:noProof w:val="0"/>
          <w:szCs w:val="24"/>
        </w:rPr>
        <w:t>doi:</w:t>
      </w:r>
      <w:proofErr w:type="gramEnd"/>
      <w:r w:rsidRPr="00492A8D">
        <w:rPr>
          <w:noProof w:val="0"/>
          <w:szCs w:val="24"/>
        </w:rPr>
        <w:t>10.1037/amp0000151</w:t>
      </w:r>
    </w:p>
    <w:p w14:paraId="03BA1E2D" w14:textId="77777777" w:rsidR="00F75069" w:rsidRPr="00492A8D" w:rsidRDefault="00F75069" w:rsidP="00F75069">
      <w:pPr>
        <w:spacing w:line="480" w:lineRule="auto"/>
        <w:ind w:left="567" w:right="-22" w:hanging="567"/>
        <w:rPr>
          <w:noProof w:val="0"/>
          <w:szCs w:val="24"/>
        </w:rPr>
      </w:pPr>
      <w:proofErr w:type="gramStart"/>
      <w:r w:rsidRPr="00492A8D">
        <w:rPr>
          <w:noProof w:val="0"/>
          <w:szCs w:val="24"/>
        </w:rPr>
        <w:lastRenderedPageBreak/>
        <w:t>Madill, A., &amp; Gough, B. (2008).</w:t>
      </w:r>
      <w:proofErr w:type="gramEnd"/>
      <w:r w:rsidRPr="00492A8D">
        <w:rPr>
          <w:noProof w:val="0"/>
          <w:szCs w:val="24"/>
        </w:rPr>
        <w:t xml:space="preserve"> </w:t>
      </w:r>
      <w:proofErr w:type="gramStart"/>
      <w:r w:rsidRPr="00492A8D">
        <w:rPr>
          <w:noProof w:val="0"/>
          <w:szCs w:val="24"/>
        </w:rPr>
        <w:t>Qualitative research and its place in psychological science.</w:t>
      </w:r>
      <w:proofErr w:type="gramEnd"/>
      <w:r w:rsidRPr="00492A8D">
        <w:rPr>
          <w:noProof w:val="0"/>
          <w:szCs w:val="24"/>
        </w:rPr>
        <w:t xml:space="preserve"> </w:t>
      </w:r>
      <w:r w:rsidRPr="00492A8D">
        <w:rPr>
          <w:i/>
          <w:noProof w:val="0"/>
          <w:szCs w:val="24"/>
        </w:rPr>
        <w:t>Psychological Methods, 13,</w:t>
      </w:r>
      <w:r w:rsidRPr="00492A8D">
        <w:rPr>
          <w:noProof w:val="0"/>
          <w:szCs w:val="24"/>
        </w:rPr>
        <w:t xml:space="preserve"> 254-271. </w:t>
      </w:r>
      <w:proofErr w:type="spellStart"/>
      <w:proofErr w:type="gramStart"/>
      <w:r w:rsidRPr="00492A8D">
        <w:rPr>
          <w:noProof w:val="0"/>
          <w:szCs w:val="24"/>
        </w:rPr>
        <w:t>doi</w:t>
      </w:r>
      <w:proofErr w:type="spellEnd"/>
      <w:proofErr w:type="gramEnd"/>
      <w:r w:rsidRPr="00492A8D">
        <w:rPr>
          <w:noProof w:val="0"/>
          <w:szCs w:val="24"/>
        </w:rPr>
        <w:t>: 10.1037/a0013220</w:t>
      </w:r>
    </w:p>
    <w:p w14:paraId="16245355" w14:textId="77777777" w:rsidR="00F75069" w:rsidRPr="00492A8D" w:rsidRDefault="00F75069" w:rsidP="00F75069">
      <w:pPr>
        <w:spacing w:line="480" w:lineRule="auto"/>
        <w:ind w:left="567" w:right="-22" w:hanging="567"/>
        <w:rPr>
          <w:noProof w:val="0"/>
          <w:szCs w:val="24"/>
        </w:rPr>
      </w:pPr>
      <w:proofErr w:type="spellStart"/>
      <w:r w:rsidRPr="00492A8D">
        <w:rPr>
          <w:noProof w:val="0"/>
          <w:szCs w:val="24"/>
        </w:rPr>
        <w:t>Michell</w:t>
      </w:r>
      <w:proofErr w:type="spellEnd"/>
      <w:r w:rsidRPr="00492A8D">
        <w:rPr>
          <w:noProof w:val="0"/>
          <w:szCs w:val="24"/>
        </w:rPr>
        <w:t xml:space="preserve">, J. (2004). </w:t>
      </w:r>
      <w:proofErr w:type="gramStart"/>
      <w:r w:rsidRPr="00492A8D">
        <w:rPr>
          <w:noProof w:val="0"/>
          <w:szCs w:val="24"/>
        </w:rPr>
        <w:t>The place of qualitative research in psychology.</w:t>
      </w:r>
      <w:proofErr w:type="gramEnd"/>
      <w:r w:rsidRPr="00492A8D">
        <w:rPr>
          <w:noProof w:val="0"/>
          <w:szCs w:val="24"/>
        </w:rPr>
        <w:t xml:space="preserve"> </w:t>
      </w:r>
      <w:r w:rsidRPr="00492A8D">
        <w:rPr>
          <w:i/>
          <w:iCs/>
          <w:noProof w:val="0"/>
          <w:szCs w:val="24"/>
        </w:rPr>
        <w:t>Qualitative Research in Psychology</w:t>
      </w:r>
      <w:r w:rsidRPr="00492A8D">
        <w:rPr>
          <w:noProof w:val="0"/>
          <w:szCs w:val="24"/>
        </w:rPr>
        <w:t xml:space="preserve">, 1, 307-309. </w:t>
      </w:r>
      <w:proofErr w:type="spellStart"/>
      <w:proofErr w:type="gramStart"/>
      <w:r w:rsidRPr="00492A8D">
        <w:rPr>
          <w:noProof w:val="0"/>
          <w:szCs w:val="24"/>
        </w:rPr>
        <w:t>doi</w:t>
      </w:r>
      <w:proofErr w:type="spellEnd"/>
      <w:proofErr w:type="gramEnd"/>
      <w:r w:rsidRPr="00492A8D">
        <w:rPr>
          <w:noProof w:val="0"/>
          <w:szCs w:val="24"/>
        </w:rPr>
        <w:t>: 10.1191/1478088704qp020oa</w:t>
      </w:r>
    </w:p>
    <w:p w14:paraId="0A9D9316" w14:textId="77777777" w:rsidR="00F75069" w:rsidRPr="00492A8D" w:rsidRDefault="00F75069" w:rsidP="00F75069">
      <w:pPr>
        <w:spacing w:line="480" w:lineRule="auto"/>
        <w:ind w:left="567" w:right="-22" w:hanging="567"/>
        <w:rPr>
          <w:noProof w:val="0"/>
          <w:szCs w:val="24"/>
        </w:rPr>
      </w:pPr>
      <w:proofErr w:type="spellStart"/>
      <w:proofErr w:type="gramStart"/>
      <w:r w:rsidRPr="00492A8D">
        <w:rPr>
          <w:noProof w:val="0"/>
          <w:szCs w:val="24"/>
        </w:rPr>
        <w:t>Pistrang</w:t>
      </w:r>
      <w:proofErr w:type="spellEnd"/>
      <w:r w:rsidRPr="00492A8D">
        <w:rPr>
          <w:noProof w:val="0"/>
          <w:szCs w:val="24"/>
        </w:rPr>
        <w:t>, N. &amp; Barker, C. (2012).</w:t>
      </w:r>
      <w:proofErr w:type="gramEnd"/>
      <w:r w:rsidRPr="00492A8D">
        <w:rPr>
          <w:noProof w:val="0"/>
          <w:szCs w:val="24"/>
        </w:rPr>
        <w:t xml:space="preserve"> Varieties of qualitative research: a pragmatic approach to selecting methods. </w:t>
      </w:r>
      <w:r w:rsidRPr="00492A8D">
        <w:rPr>
          <w:szCs w:val="24"/>
        </w:rPr>
        <w:t>En H. Cooper</w:t>
      </w:r>
      <w:r w:rsidRPr="00492A8D">
        <w:rPr>
          <w:rFonts w:cs="Arial"/>
          <w:szCs w:val="24"/>
        </w:rPr>
        <w:t xml:space="preserve">, P. M. Camic, D. L. Long, A. T. Panter, D. Rindskopf, &amp; K. J. Sher (Eds), </w:t>
      </w:r>
      <w:r w:rsidRPr="00492A8D">
        <w:rPr>
          <w:rFonts w:cs="Arial"/>
          <w:i/>
          <w:szCs w:val="24"/>
        </w:rPr>
        <w:t>APA handbook of research methods in psychology, Vol. 2: Research designs: Quantitative, qualitative, neuropsychological, and biological</w:t>
      </w:r>
      <w:r w:rsidRPr="00492A8D">
        <w:rPr>
          <w:rFonts w:cs="Arial"/>
          <w:szCs w:val="24"/>
        </w:rPr>
        <w:t xml:space="preserve"> (pp. 5-18). Washington, DC: American Psychological Association </w:t>
      </w:r>
      <w:r w:rsidRPr="00492A8D">
        <w:rPr>
          <w:noProof w:val="0"/>
          <w:szCs w:val="24"/>
        </w:rPr>
        <w:t>doi</w:t>
      </w:r>
      <w:proofErr w:type="gramStart"/>
      <w:r w:rsidRPr="00492A8D">
        <w:rPr>
          <w:noProof w:val="0"/>
          <w:szCs w:val="24"/>
        </w:rPr>
        <w:t>:10.1037</w:t>
      </w:r>
      <w:proofErr w:type="gramEnd"/>
      <w:r w:rsidRPr="00492A8D">
        <w:rPr>
          <w:noProof w:val="0"/>
          <w:szCs w:val="24"/>
        </w:rPr>
        <w:t>/13620-001</w:t>
      </w:r>
    </w:p>
    <w:p w14:paraId="5A20771A" w14:textId="77777777" w:rsidR="00F75069" w:rsidRPr="00492A8D" w:rsidRDefault="00F75069" w:rsidP="00F75069">
      <w:pPr>
        <w:spacing w:line="480" w:lineRule="auto"/>
        <w:ind w:left="567" w:right="-22" w:hanging="567"/>
        <w:rPr>
          <w:noProof w:val="0"/>
        </w:rPr>
      </w:pPr>
      <w:proofErr w:type="spellStart"/>
      <w:proofErr w:type="gramStart"/>
      <w:r w:rsidRPr="00492A8D">
        <w:rPr>
          <w:noProof w:val="0"/>
          <w:szCs w:val="24"/>
        </w:rPr>
        <w:t>Poortman</w:t>
      </w:r>
      <w:proofErr w:type="spellEnd"/>
      <w:r w:rsidRPr="00492A8D">
        <w:rPr>
          <w:noProof w:val="0"/>
          <w:szCs w:val="24"/>
        </w:rPr>
        <w:t xml:space="preserve">, C.L., &amp; </w:t>
      </w:r>
      <w:proofErr w:type="spellStart"/>
      <w:r w:rsidRPr="00492A8D">
        <w:rPr>
          <w:noProof w:val="0"/>
          <w:szCs w:val="24"/>
        </w:rPr>
        <w:t>Schildkamp</w:t>
      </w:r>
      <w:proofErr w:type="spellEnd"/>
      <w:r w:rsidRPr="00492A8D">
        <w:rPr>
          <w:noProof w:val="0"/>
          <w:szCs w:val="24"/>
        </w:rPr>
        <w:t>, K. (2012).</w:t>
      </w:r>
      <w:proofErr w:type="gramEnd"/>
      <w:r w:rsidRPr="00492A8D">
        <w:rPr>
          <w:noProof w:val="0"/>
          <w:szCs w:val="24"/>
        </w:rPr>
        <w:t xml:space="preserve"> </w:t>
      </w:r>
      <w:proofErr w:type="gramStart"/>
      <w:r w:rsidRPr="00492A8D">
        <w:rPr>
          <w:noProof w:val="0"/>
          <w:szCs w:val="24"/>
        </w:rPr>
        <w:t>Alternative quality standards in qualitative research?</w:t>
      </w:r>
      <w:proofErr w:type="gramEnd"/>
      <w:r w:rsidRPr="00492A8D">
        <w:rPr>
          <w:noProof w:val="0"/>
          <w:szCs w:val="24"/>
        </w:rPr>
        <w:t xml:space="preserve"> </w:t>
      </w:r>
      <w:r w:rsidRPr="00492A8D">
        <w:rPr>
          <w:i/>
          <w:iCs/>
          <w:noProof w:val="0"/>
          <w:szCs w:val="24"/>
        </w:rPr>
        <w:t xml:space="preserve">Quality and Quantity, 46, </w:t>
      </w:r>
      <w:r w:rsidRPr="00492A8D">
        <w:rPr>
          <w:noProof w:val="0"/>
          <w:szCs w:val="24"/>
        </w:rPr>
        <w:t xml:space="preserve">1727-1751. </w:t>
      </w:r>
      <w:proofErr w:type="spellStart"/>
      <w:proofErr w:type="gramStart"/>
      <w:r w:rsidRPr="00492A8D">
        <w:rPr>
          <w:noProof w:val="0"/>
        </w:rPr>
        <w:t>doi</w:t>
      </w:r>
      <w:proofErr w:type="spellEnd"/>
      <w:proofErr w:type="gramEnd"/>
      <w:r w:rsidRPr="00492A8D">
        <w:rPr>
          <w:noProof w:val="0"/>
        </w:rPr>
        <w:t xml:space="preserve">: 10.1007/s11135-011-9555-5 </w:t>
      </w:r>
    </w:p>
    <w:p w14:paraId="2A85FE8F" w14:textId="77777777" w:rsidR="00F75069" w:rsidRPr="00492A8D" w:rsidRDefault="00F75069" w:rsidP="00F75069">
      <w:pPr>
        <w:spacing w:line="480" w:lineRule="auto"/>
        <w:ind w:left="567" w:right="-22" w:hanging="567"/>
        <w:rPr>
          <w:noProof w:val="0"/>
          <w:szCs w:val="24"/>
        </w:rPr>
      </w:pPr>
      <w:proofErr w:type="spellStart"/>
      <w:proofErr w:type="gramStart"/>
      <w:r w:rsidRPr="00492A8D">
        <w:rPr>
          <w:noProof w:val="0"/>
          <w:szCs w:val="24"/>
        </w:rPr>
        <w:t>Reicher</w:t>
      </w:r>
      <w:proofErr w:type="spellEnd"/>
      <w:r w:rsidRPr="00492A8D">
        <w:rPr>
          <w:noProof w:val="0"/>
          <w:szCs w:val="24"/>
        </w:rPr>
        <w:t>, S. (2000).</w:t>
      </w:r>
      <w:proofErr w:type="gramEnd"/>
      <w:r w:rsidRPr="00492A8D">
        <w:rPr>
          <w:noProof w:val="0"/>
          <w:szCs w:val="24"/>
        </w:rPr>
        <w:t xml:space="preserve"> </w:t>
      </w:r>
      <w:proofErr w:type="gramStart"/>
      <w:r w:rsidRPr="00492A8D">
        <w:rPr>
          <w:noProof w:val="0"/>
          <w:szCs w:val="24"/>
        </w:rPr>
        <w:t xml:space="preserve">Against </w:t>
      </w:r>
      <w:proofErr w:type="spellStart"/>
      <w:r w:rsidRPr="00492A8D">
        <w:rPr>
          <w:noProof w:val="0"/>
          <w:szCs w:val="24"/>
        </w:rPr>
        <w:t>methodolatry</w:t>
      </w:r>
      <w:proofErr w:type="spellEnd"/>
      <w:r w:rsidRPr="00492A8D">
        <w:rPr>
          <w:noProof w:val="0"/>
          <w:szCs w:val="24"/>
        </w:rPr>
        <w:t>.</w:t>
      </w:r>
      <w:proofErr w:type="gramEnd"/>
      <w:r w:rsidRPr="00492A8D">
        <w:rPr>
          <w:noProof w:val="0"/>
          <w:szCs w:val="24"/>
        </w:rPr>
        <w:t xml:space="preserve"> Some comments on Elliott, Fischer, and Rennie. </w:t>
      </w:r>
      <w:r w:rsidRPr="00492A8D">
        <w:rPr>
          <w:i/>
          <w:iCs/>
          <w:noProof w:val="0"/>
          <w:szCs w:val="24"/>
        </w:rPr>
        <w:t>British Journal of Clinical Psychology, 39,</w:t>
      </w:r>
      <w:r w:rsidRPr="00492A8D">
        <w:rPr>
          <w:noProof w:val="0"/>
          <w:szCs w:val="24"/>
        </w:rPr>
        <w:t xml:space="preserve"> 1-6. </w:t>
      </w:r>
      <w:proofErr w:type="spellStart"/>
      <w:proofErr w:type="gramStart"/>
      <w:r w:rsidRPr="00492A8D">
        <w:rPr>
          <w:noProof w:val="0"/>
          <w:szCs w:val="24"/>
        </w:rPr>
        <w:t>doi</w:t>
      </w:r>
      <w:proofErr w:type="spellEnd"/>
      <w:proofErr w:type="gramEnd"/>
      <w:r w:rsidRPr="00492A8D">
        <w:rPr>
          <w:noProof w:val="0"/>
          <w:szCs w:val="24"/>
        </w:rPr>
        <w:t xml:space="preserve">: </w:t>
      </w:r>
      <w:r w:rsidRPr="002633A9">
        <w:rPr>
          <w:noProof w:val="0"/>
          <w:szCs w:val="24"/>
        </w:rPr>
        <w:t>10.1348/014466500163031</w:t>
      </w:r>
    </w:p>
    <w:p w14:paraId="71836CD1" w14:textId="77777777" w:rsidR="00F75069" w:rsidRPr="00492A8D" w:rsidRDefault="00F75069" w:rsidP="00F75069">
      <w:pPr>
        <w:spacing w:line="480" w:lineRule="auto"/>
        <w:ind w:left="567" w:right="-22" w:hanging="567"/>
        <w:rPr>
          <w:noProof w:val="0"/>
          <w:szCs w:val="24"/>
        </w:rPr>
      </w:pPr>
      <w:proofErr w:type="gramStart"/>
      <w:r w:rsidRPr="00492A8D">
        <w:rPr>
          <w:noProof w:val="0"/>
          <w:szCs w:val="24"/>
        </w:rPr>
        <w:t>Rennie, D. L. (2012).</w:t>
      </w:r>
      <w:proofErr w:type="gramEnd"/>
      <w:r w:rsidRPr="00492A8D">
        <w:rPr>
          <w:noProof w:val="0"/>
          <w:szCs w:val="24"/>
        </w:rPr>
        <w:t xml:space="preserve"> </w:t>
      </w:r>
      <w:proofErr w:type="gramStart"/>
      <w:r w:rsidRPr="00492A8D">
        <w:rPr>
          <w:noProof w:val="0"/>
          <w:szCs w:val="24"/>
        </w:rPr>
        <w:t>Qualitative research as methodical hermeneutics.</w:t>
      </w:r>
      <w:proofErr w:type="gramEnd"/>
      <w:r w:rsidRPr="00492A8D">
        <w:rPr>
          <w:noProof w:val="0"/>
          <w:szCs w:val="24"/>
        </w:rPr>
        <w:t xml:space="preserve"> </w:t>
      </w:r>
      <w:r w:rsidRPr="00492A8D">
        <w:rPr>
          <w:i/>
          <w:noProof w:val="0"/>
          <w:szCs w:val="24"/>
        </w:rPr>
        <w:t>Psychological Methods, 17</w:t>
      </w:r>
      <w:r w:rsidRPr="00492A8D">
        <w:rPr>
          <w:noProof w:val="0"/>
          <w:szCs w:val="24"/>
        </w:rPr>
        <w:t xml:space="preserve">, 385–398. </w:t>
      </w:r>
      <w:proofErr w:type="gramStart"/>
      <w:r w:rsidRPr="00492A8D">
        <w:rPr>
          <w:noProof w:val="0"/>
          <w:szCs w:val="24"/>
        </w:rPr>
        <w:t>doi:</w:t>
      </w:r>
      <w:proofErr w:type="gramEnd"/>
      <w:r w:rsidRPr="00492A8D">
        <w:rPr>
          <w:noProof w:val="0"/>
          <w:szCs w:val="24"/>
        </w:rPr>
        <w:t>10.1037/a0029250</w:t>
      </w:r>
    </w:p>
    <w:p w14:paraId="59F288F5" w14:textId="77777777" w:rsidR="00F75069" w:rsidRPr="00DF5CB6" w:rsidRDefault="00F75069" w:rsidP="00F75069">
      <w:pPr>
        <w:spacing w:line="480" w:lineRule="auto"/>
        <w:ind w:left="567" w:right="-22" w:hanging="567"/>
        <w:rPr>
          <w:szCs w:val="24"/>
        </w:rPr>
      </w:pPr>
      <w:r w:rsidRPr="00DF5CB6">
        <w:rPr>
          <w:szCs w:val="24"/>
        </w:rPr>
        <w:t>Rice, S. K., Dirks, D., &amp; Exline, J. J. (2009). Of guilt, defiance, and repentance: Evidence from the Texas death chamber.</w:t>
      </w:r>
      <w:r w:rsidRPr="00DF5CB6">
        <w:rPr>
          <w:i/>
          <w:iCs/>
          <w:szCs w:val="24"/>
        </w:rPr>
        <w:t> Justice Quarterly, 26</w:t>
      </w:r>
      <w:r w:rsidRPr="00DF5CB6">
        <w:rPr>
          <w:szCs w:val="24"/>
        </w:rPr>
        <w:t>, 295-326. doi:</w:t>
      </w:r>
      <w:r>
        <w:rPr>
          <w:szCs w:val="24"/>
        </w:rPr>
        <w:t xml:space="preserve"> </w:t>
      </w:r>
      <w:r w:rsidRPr="00DF5CB6">
        <w:rPr>
          <w:szCs w:val="24"/>
        </w:rPr>
        <w:t>10.1080/07418820802178063</w:t>
      </w:r>
    </w:p>
    <w:p w14:paraId="487D02BC" w14:textId="60E8C356" w:rsidR="00F75069" w:rsidRPr="00DF5CB6" w:rsidRDefault="00F75069" w:rsidP="00F75069">
      <w:pPr>
        <w:spacing w:line="480" w:lineRule="auto"/>
        <w:ind w:left="567" w:right="-22" w:hanging="567"/>
        <w:rPr>
          <w:szCs w:val="24"/>
        </w:rPr>
      </w:pPr>
      <w:r w:rsidRPr="00DF5CB6">
        <w:rPr>
          <w:szCs w:val="24"/>
        </w:rPr>
        <w:t>Schuck, A. R. T., &amp; , J. (2008). Dealing with the inevitable: Strategies of self-presentation and meaning construction in the final statement</w:t>
      </w:r>
      <w:r w:rsidR="00264358">
        <w:rPr>
          <w:szCs w:val="24"/>
        </w:rPr>
        <w:t>s of inmates on texas death row</w:t>
      </w:r>
      <w:r w:rsidRPr="00DF5CB6">
        <w:rPr>
          <w:szCs w:val="24"/>
        </w:rPr>
        <w:t>.</w:t>
      </w:r>
      <w:r w:rsidRPr="00DF5CB6">
        <w:rPr>
          <w:i/>
          <w:iCs/>
          <w:szCs w:val="24"/>
        </w:rPr>
        <w:t> Discourse and Society, 19</w:t>
      </w:r>
      <w:r w:rsidRPr="00DF5CB6">
        <w:rPr>
          <w:szCs w:val="24"/>
        </w:rPr>
        <w:t>, 43-62. doi:</w:t>
      </w:r>
      <w:r>
        <w:rPr>
          <w:szCs w:val="24"/>
        </w:rPr>
        <w:t xml:space="preserve"> </w:t>
      </w:r>
      <w:r w:rsidRPr="00DF5CB6">
        <w:rPr>
          <w:szCs w:val="24"/>
        </w:rPr>
        <w:t>10.1177/0957926507083687</w:t>
      </w:r>
    </w:p>
    <w:p w14:paraId="7EDEB711" w14:textId="77777777" w:rsidR="00F75069" w:rsidRPr="00492A8D" w:rsidRDefault="00F75069" w:rsidP="00F75069">
      <w:pPr>
        <w:spacing w:line="480" w:lineRule="auto"/>
        <w:ind w:left="567" w:right="-22" w:hanging="567"/>
        <w:rPr>
          <w:noProof w:val="0"/>
          <w:szCs w:val="24"/>
        </w:rPr>
      </w:pPr>
      <w:proofErr w:type="gramStart"/>
      <w:r w:rsidRPr="00492A8D">
        <w:rPr>
          <w:noProof w:val="0"/>
          <w:szCs w:val="24"/>
        </w:rPr>
        <w:lastRenderedPageBreak/>
        <w:t xml:space="preserve">Smith, J. A., &amp; </w:t>
      </w:r>
      <w:proofErr w:type="spellStart"/>
      <w:r w:rsidRPr="00492A8D">
        <w:rPr>
          <w:noProof w:val="0"/>
          <w:szCs w:val="24"/>
        </w:rPr>
        <w:t>Shinebourne</w:t>
      </w:r>
      <w:proofErr w:type="spellEnd"/>
      <w:r w:rsidRPr="00492A8D">
        <w:rPr>
          <w:noProof w:val="0"/>
          <w:szCs w:val="24"/>
        </w:rPr>
        <w:t>, P. (2012).</w:t>
      </w:r>
      <w:proofErr w:type="gramEnd"/>
      <w:r w:rsidRPr="00492A8D">
        <w:rPr>
          <w:noProof w:val="0"/>
          <w:szCs w:val="24"/>
        </w:rPr>
        <w:t xml:space="preserve"> </w:t>
      </w:r>
      <w:proofErr w:type="gramStart"/>
      <w:r w:rsidRPr="00492A8D">
        <w:rPr>
          <w:noProof w:val="0"/>
          <w:szCs w:val="24"/>
        </w:rPr>
        <w:t>Interpretative phenomenological analysis.</w:t>
      </w:r>
      <w:proofErr w:type="gramEnd"/>
      <w:r w:rsidRPr="00492A8D">
        <w:rPr>
          <w:noProof w:val="0"/>
          <w:szCs w:val="24"/>
        </w:rPr>
        <w:t xml:space="preserve"> </w:t>
      </w:r>
      <w:proofErr w:type="spellStart"/>
      <w:r w:rsidRPr="00492A8D">
        <w:rPr>
          <w:noProof w:val="0"/>
          <w:szCs w:val="24"/>
        </w:rPr>
        <w:t>En</w:t>
      </w:r>
      <w:proofErr w:type="spellEnd"/>
      <w:r w:rsidRPr="00492A8D">
        <w:rPr>
          <w:noProof w:val="0"/>
          <w:szCs w:val="24"/>
        </w:rPr>
        <w:t xml:space="preserve"> H. Cooper, P. M. </w:t>
      </w:r>
      <w:proofErr w:type="spellStart"/>
      <w:r w:rsidRPr="00492A8D">
        <w:rPr>
          <w:noProof w:val="0"/>
          <w:szCs w:val="24"/>
        </w:rPr>
        <w:t>Camic</w:t>
      </w:r>
      <w:proofErr w:type="spellEnd"/>
      <w:r w:rsidRPr="00492A8D">
        <w:rPr>
          <w:noProof w:val="0"/>
          <w:szCs w:val="24"/>
        </w:rPr>
        <w:t xml:space="preserve">, D. L. Long, A. T. </w:t>
      </w:r>
      <w:proofErr w:type="spellStart"/>
      <w:r w:rsidRPr="00492A8D">
        <w:rPr>
          <w:noProof w:val="0"/>
          <w:szCs w:val="24"/>
        </w:rPr>
        <w:t>Panter</w:t>
      </w:r>
      <w:proofErr w:type="spellEnd"/>
      <w:r w:rsidRPr="00492A8D">
        <w:rPr>
          <w:noProof w:val="0"/>
          <w:szCs w:val="24"/>
        </w:rPr>
        <w:t xml:space="preserve">, D. </w:t>
      </w:r>
      <w:proofErr w:type="spellStart"/>
      <w:r w:rsidRPr="00492A8D">
        <w:rPr>
          <w:noProof w:val="0"/>
          <w:szCs w:val="24"/>
        </w:rPr>
        <w:t>Rindskopf</w:t>
      </w:r>
      <w:proofErr w:type="spellEnd"/>
      <w:r w:rsidRPr="00492A8D">
        <w:rPr>
          <w:noProof w:val="0"/>
          <w:szCs w:val="24"/>
        </w:rPr>
        <w:t xml:space="preserve">, &amp; K. J. Sher (Eds.), </w:t>
      </w:r>
      <w:r w:rsidRPr="00492A8D">
        <w:rPr>
          <w:i/>
          <w:iCs/>
          <w:noProof w:val="0"/>
          <w:szCs w:val="24"/>
        </w:rPr>
        <w:t>APA handbook of research methods in psychology, Vol. 2. Research designs: Quantitative, qualitative, neuropsychological, and biological</w:t>
      </w:r>
      <w:r w:rsidRPr="00492A8D">
        <w:rPr>
          <w:noProof w:val="0"/>
          <w:szCs w:val="24"/>
        </w:rPr>
        <w:t xml:space="preserve"> (pp. 73-82). Washington, DC: American Psychological Association. </w:t>
      </w:r>
      <w:proofErr w:type="gramStart"/>
      <w:r w:rsidRPr="00492A8D">
        <w:rPr>
          <w:noProof w:val="0"/>
          <w:szCs w:val="24"/>
        </w:rPr>
        <w:t>doi:</w:t>
      </w:r>
      <w:proofErr w:type="gramEnd"/>
      <w:r w:rsidRPr="00492A8D">
        <w:rPr>
          <w:noProof w:val="0"/>
          <w:szCs w:val="24"/>
        </w:rPr>
        <w:t>10.1037/13620-005</w:t>
      </w:r>
    </w:p>
    <w:p w14:paraId="41220009" w14:textId="77777777" w:rsidR="00F75069" w:rsidRPr="00DF5CB6" w:rsidRDefault="00F75069" w:rsidP="00F75069">
      <w:pPr>
        <w:spacing w:line="480" w:lineRule="auto"/>
        <w:ind w:left="567" w:right="-22" w:hanging="567"/>
        <w:rPr>
          <w:szCs w:val="24"/>
          <w:lang w:val="es-ES"/>
        </w:rPr>
      </w:pPr>
      <w:r w:rsidRPr="00DF5CB6">
        <w:rPr>
          <w:szCs w:val="24"/>
        </w:rPr>
        <w:t xml:space="preserve">Texas Department of Criminal Justice. (2017). Victim survivors viewing executions: Frequently asked questions. </w:t>
      </w:r>
      <w:r w:rsidRPr="00EC23A4">
        <w:rPr>
          <w:szCs w:val="24"/>
          <w:lang w:val="es-ES_tradnl"/>
        </w:rPr>
        <w:t>Re</w:t>
      </w:r>
      <w:r>
        <w:rPr>
          <w:szCs w:val="24"/>
          <w:lang w:val="es-ES_tradnl"/>
        </w:rPr>
        <w:t>cuperado el 1 de marzo</w:t>
      </w:r>
      <w:r w:rsidRPr="00EC23A4">
        <w:rPr>
          <w:szCs w:val="24"/>
          <w:lang w:val="es-ES_tradnl"/>
        </w:rPr>
        <w:t xml:space="preserve">, 2018, </w:t>
      </w:r>
      <w:r>
        <w:rPr>
          <w:szCs w:val="24"/>
          <w:lang w:val="es-ES_tradnl"/>
        </w:rPr>
        <w:t>de</w:t>
      </w:r>
      <w:r w:rsidRPr="00EC23A4">
        <w:rPr>
          <w:szCs w:val="24"/>
          <w:lang w:val="es-ES_tradnl"/>
        </w:rPr>
        <w:t xml:space="preserve"> </w:t>
      </w:r>
      <w:r w:rsidRPr="00DF5CB6">
        <w:rPr>
          <w:szCs w:val="24"/>
          <w:lang w:val="es-ES"/>
        </w:rPr>
        <w:t>http://www.tdcj.texas.gov/faq/victim_viewing_execution.html</w:t>
      </w:r>
    </w:p>
    <w:p w14:paraId="506832A9" w14:textId="77777777" w:rsidR="00F75069" w:rsidRPr="00492A8D" w:rsidRDefault="00F75069" w:rsidP="00F75069">
      <w:pPr>
        <w:spacing w:line="480" w:lineRule="auto"/>
        <w:ind w:left="567" w:right="-22" w:hanging="567"/>
        <w:rPr>
          <w:szCs w:val="24"/>
        </w:rPr>
      </w:pPr>
      <w:r w:rsidRPr="00492A8D">
        <w:rPr>
          <w:szCs w:val="24"/>
        </w:rPr>
        <w:t xml:space="preserve">Wertz, F. J. (2014). Qualitative inquiry in the history of psychology. </w:t>
      </w:r>
      <w:r w:rsidRPr="00492A8D">
        <w:rPr>
          <w:i/>
          <w:szCs w:val="24"/>
        </w:rPr>
        <w:t>Qualitative Psychology, 1,</w:t>
      </w:r>
      <w:r w:rsidRPr="00492A8D">
        <w:rPr>
          <w:szCs w:val="24"/>
        </w:rPr>
        <w:t xml:space="preserve"> 4-16. doi: 10.1037/qup0000007</w:t>
      </w:r>
    </w:p>
    <w:p w14:paraId="486C4B9F" w14:textId="77777777" w:rsidR="00F75069" w:rsidRPr="00EC23A4" w:rsidRDefault="00F75069" w:rsidP="00F75069">
      <w:pPr>
        <w:spacing w:line="480" w:lineRule="auto"/>
        <w:ind w:left="567" w:right="-22" w:hanging="567"/>
        <w:rPr>
          <w:noProof w:val="0"/>
          <w:szCs w:val="24"/>
          <w:lang w:val="es-ES_tradnl"/>
        </w:rPr>
      </w:pPr>
      <w:r w:rsidRPr="00492A8D">
        <w:rPr>
          <w:noProof w:val="0"/>
          <w:szCs w:val="24"/>
        </w:rPr>
        <w:t xml:space="preserve">Wertz, F.J., </w:t>
      </w:r>
      <w:proofErr w:type="spellStart"/>
      <w:r w:rsidRPr="00492A8D">
        <w:rPr>
          <w:noProof w:val="0"/>
          <w:szCs w:val="24"/>
        </w:rPr>
        <w:t>Charmaz</w:t>
      </w:r>
      <w:proofErr w:type="spellEnd"/>
      <w:r w:rsidRPr="00492A8D">
        <w:rPr>
          <w:noProof w:val="0"/>
          <w:szCs w:val="24"/>
        </w:rPr>
        <w:t xml:space="preserve">, K., McMullen, L.M., </w:t>
      </w:r>
      <w:proofErr w:type="spellStart"/>
      <w:r w:rsidRPr="00492A8D">
        <w:rPr>
          <w:noProof w:val="0"/>
          <w:szCs w:val="24"/>
        </w:rPr>
        <w:t>Josselson</w:t>
      </w:r>
      <w:proofErr w:type="spellEnd"/>
      <w:r w:rsidRPr="00492A8D">
        <w:rPr>
          <w:noProof w:val="0"/>
          <w:szCs w:val="24"/>
        </w:rPr>
        <w:t>, R., Anderson R.,</w:t>
      </w:r>
      <w:r w:rsidRPr="00492A8D">
        <w:rPr>
          <w:szCs w:val="24"/>
        </w:rPr>
        <w:t xml:space="preserve"> </w:t>
      </w:r>
      <w:r w:rsidRPr="00492A8D">
        <w:rPr>
          <w:noProof w:val="0"/>
          <w:szCs w:val="24"/>
        </w:rPr>
        <w:t xml:space="preserve">&amp; </w:t>
      </w:r>
      <w:proofErr w:type="spellStart"/>
      <w:r w:rsidRPr="00492A8D">
        <w:rPr>
          <w:noProof w:val="0"/>
          <w:szCs w:val="24"/>
        </w:rPr>
        <w:t>McSpadden</w:t>
      </w:r>
      <w:proofErr w:type="spellEnd"/>
      <w:r w:rsidRPr="00492A8D">
        <w:rPr>
          <w:noProof w:val="0"/>
          <w:szCs w:val="24"/>
        </w:rPr>
        <w:t xml:space="preserve"> E. (2011). </w:t>
      </w:r>
      <w:r w:rsidRPr="00492A8D">
        <w:rPr>
          <w:i/>
          <w:noProof w:val="0"/>
          <w:szCs w:val="24"/>
        </w:rPr>
        <w:t>Five ways of doing qualitative analysis:</w:t>
      </w:r>
      <w:r w:rsidRPr="00492A8D">
        <w:rPr>
          <w:i/>
          <w:szCs w:val="24"/>
        </w:rPr>
        <w:t xml:space="preserve"> </w:t>
      </w:r>
      <w:r w:rsidRPr="00492A8D">
        <w:rPr>
          <w:i/>
          <w:noProof w:val="0"/>
          <w:szCs w:val="24"/>
        </w:rPr>
        <w:t>Phenomenological psychology, grounded theory, discourse analysis,</w:t>
      </w:r>
      <w:r w:rsidRPr="00492A8D">
        <w:rPr>
          <w:i/>
          <w:szCs w:val="24"/>
        </w:rPr>
        <w:t xml:space="preserve"> </w:t>
      </w:r>
      <w:r w:rsidRPr="00492A8D">
        <w:rPr>
          <w:i/>
          <w:noProof w:val="0"/>
          <w:szCs w:val="24"/>
        </w:rPr>
        <w:t>narrative research, and intuitive inquiry.</w:t>
      </w:r>
      <w:r w:rsidRPr="00492A8D">
        <w:rPr>
          <w:noProof w:val="0"/>
          <w:szCs w:val="24"/>
        </w:rPr>
        <w:t xml:space="preserve"> </w:t>
      </w:r>
      <w:r w:rsidRPr="00EC23A4">
        <w:rPr>
          <w:noProof w:val="0"/>
          <w:szCs w:val="24"/>
          <w:lang w:val="es-ES_tradnl"/>
        </w:rPr>
        <w:t xml:space="preserve">New York: </w:t>
      </w:r>
      <w:proofErr w:type="spellStart"/>
      <w:r w:rsidRPr="00EC23A4">
        <w:rPr>
          <w:noProof w:val="0"/>
          <w:szCs w:val="24"/>
          <w:lang w:val="es-ES_tradnl"/>
        </w:rPr>
        <w:t>The</w:t>
      </w:r>
      <w:proofErr w:type="spellEnd"/>
      <w:r w:rsidRPr="00EC23A4">
        <w:rPr>
          <w:noProof w:val="0"/>
          <w:szCs w:val="24"/>
          <w:lang w:val="es-ES_tradnl"/>
        </w:rPr>
        <w:t xml:space="preserve"> </w:t>
      </w:r>
      <w:proofErr w:type="spellStart"/>
      <w:r w:rsidRPr="00EC23A4">
        <w:rPr>
          <w:noProof w:val="0"/>
          <w:szCs w:val="24"/>
          <w:lang w:val="es-ES_tradnl"/>
        </w:rPr>
        <w:t>Guilford</w:t>
      </w:r>
      <w:proofErr w:type="spellEnd"/>
      <w:r w:rsidRPr="00EC23A4">
        <w:rPr>
          <w:noProof w:val="0"/>
          <w:szCs w:val="24"/>
          <w:lang w:val="es-ES_tradnl"/>
        </w:rPr>
        <w:t xml:space="preserve"> </w:t>
      </w:r>
      <w:proofErr w:type="spellStart"/>
      <w:r w:rsidRPr="00EC23A4">
        <w:rPr>
          <w:noProof w:val="0"/>
          <w:szCs w:val="24"/>
          <w:lang w:val="es-ES_tradnl"/>
        </w:rPr>
        <w:t>Press</w:t>
      </w:r>
      <w:proofErr w:type="spellEnd"/>
      <w:r w:rsidRPr="00EC23A4">
        <w:rPr>
          <w:noProof w:val="0"/>
          <w:szCs w:val="24"/>
          <w:lang w:val="es-ES_tradnl"/>
        </w:rPr>
        <w:t>.</w:t>
      </w:r>
    </w:p>
    <w:p w14:paraId="7D9DDE83" w14:textId="083B3A98" w:rsidR="00F75069" w:rsidRPr="00EC23A4" w:rsidRDefault="00F75069" w:rsidP="00F75069">
      <w:pPr>
        <w:rPr>
          <w:noProof w:val="0"/>
          <w:szCs w:val="24"/>
          <w:lang w:val="es-ES_tradnl"/>
        </w:rPr>
      </w:pPr>
    </w:p>
    <w:sectPr w:rsidR="00F75069" w:rsidRPr="00EC23A4" w:rsidSect="00F7387E">
      <w:headerReference w:type="even" r:id="rId11"/>
      <w:headerReference w:type="default" r:id="rId12"/>
      <w:headerReference w:type="first" r:id="rId13"/>
      <w:pgSz w:w="11901" w:h="16817"/>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68FD" w14:textId="77777777" w:rsidR="00703FB3" w:rsidRDefault="00703FB3">
      <w:r>
        <w:separator/>
      </w:r>
    </w:p>
  </w:endnote>
  <w:endnote w:type="continuationSeparator" w:id="0">
    <w:p w14:paraId="52AF6A56" w14:textId="77777777" w:rsidR="00703FB3" w:rsidRDefault="0070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0981F" w14:textId="77777777" w:rsidR="00703FB3" w:rsidRDefault="00703FB3">
      <w:r>
        <w:separator/>
      </w:r>
    </w:p>
  </w:footnote>
  <w:footnote w:type="continuationSeparator" w:id="0">
    <w:p w14:paraId="1E7F532C" w14:textId="77777777" w:rsidR="00703FB3" w:rsidRDefault="00703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4534" w14:textId="77777777" w:rsidR="00C6031A" w:rsidRDefault="00C6031A" w:rsidP="006E097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68B1FB" w14:textId="77777777" w:rsidR="00C6031A" w:rsidRDefault="00C6031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9D2B" w14:textId="77777777" w:rsidR="00C6031A" w:rsidRDefault="00C6031A" w:rsidP="006620A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6899">
      <w:rPr>
        <w:rStyle w:val="Nmerodepgina"/>
      </w:rPr>
      <w:t>16</w:t>
    </w:r>
    <w:r>
      <w:rPr>
        <w:rStyle w:val="Nmerodepgina"/>
      </w:rPr>
      <w:fldChar w:fldCharType="end"/>
    </w:r>
  </w:p>
  <w:p w14:paraId="3664D8EB" w14:textId="77777777" w:rsidR="00C6031A" w:rsidRDefault="00C6031A" w:rsidP="00FB5173">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2FC8" w14:textId="77777777" w:rsidR="00C6031A" w:rsidRDefault="00C6031A" w:rsidP="00FB5173">
    <w:pPr>
      <w:pStyle w:val="Encabezado"/>
      <w:ind w:right="360"/>
    </w:pPr>
    <w:r>
      <w:t xml:space="preserve">ANÁLISIS CUALITATIVOS Y CIENCIA PSICOLÓGICA  </w:t>
    </w:r>
  </w:p>
  <w:p w14:paraId="600C0497" w14:textId="77777777" w:rsidR="00C6031A" w:rsidRDefault="00C603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7013F4"/>
    <w:rsid w:val="00000875"/>
    <w:rsid w:val="0000126A"/>
    <w:rsid w:val="000039FC"/>
    <w:rsid w:val="00003D76"/>
    <w:rsid w:val="00004027"/>
    <w:rsid w:val="000044FC"/>
    <w:rsid w:val="0000774E"/>
    <w:rsid w:val="00015AE2"/>
    <w:rsid w:val="000162D7"/>
    <w:rsid w:val="00017D81"/>
    <w:rsid w:val="00021239"/>
    <w:rsid w:val="00023A15"/>
    <w:rsid w:val="00025C3B"/>
    <w:rsid w:val="000267D9"/>
    <w:rsid w:val="0003012B"/>
    <w:rsid w:val="00032F7C"/>
    <w:rsid w:val="00033FBB"/>
    <w:rsid w:val="00037526"/>
    <w:rsid w:val="00037838"/>
    <w:rsid w:val="0004122A"/>
    <w:rsid w:val="00041E23"/>
    <w:rsid w:val="0004311E"/>
    <w:rsid w:val="000432AA"/>
    <w:rsid w:val="000434DD"/>
    <w:rsid w:val="00045C5F"/>
    <w:rsid w:val="00045FAF"/>
    <w:rsid w:val="00047CBD"/>
    <w:rsid w:val="00050BE2"/>
    <w:rsid w:val="00050F13"/>
    <w:rsid w:val="00052FCE"/>
    <w:rsid w:val="000535E2"/>
    <w:rsid w:val="000537BF"/>
    <w:rsid w:val="0005399C"/>
    <w:rsid w:val="00053DE5"/>
    <w:rsid w:val="00054A9D"/>
    <w:rsid w:val="00054B74"/>
    <w:rsid w:val="00054E69"/>
    <w:rsid w:val="000560C2"/>
    <w:rsid w:val="00056532"/>
    <w:rsid w:val="00057073"/>
    <w:rsid w:val="00057E54"/>
    <w:rsid w:val="000618B7"/>
    <w:rsid w:val="000620B8"/>
    <w:rsid w:val="0006217C"/>
    <w:rsid w:val="00063850"/>
    <w:rsid w:val="00063B6A"/>
    <w:rsid w:val="00063EE6"/>
    <w:rsid w:val="00065227"/>
    <w:rsid w:val="00065565"/>
    <w:rsid w:val="000657D3"/>
    <w:rsid w:val="000658E5"/>
    <w:rsid w:val="00066B70"/>
    <w:rsid w:val="00067152"/>
    <w:rsid w:val="00067C93"/>
    <w:rsid w:val="000721A5"/>
    <w:rsid w:val="00073F57"/>
    <w:rsid w:val="00074554"/>
    <w:rsid w:val="0007482F"/>
    <w:rsid w:val="00074B1A"/>
    <w:rsid w:val="00074CDF"/>
    <w:rsid w:val="0007669F"/>
    <w:rsid w:val="00077A60"/>
    <w:rsid w:val="000814AA"/>
    <w:rsid w:val="00081CC4"/>
    <w:rsid w:val="00082CF6"/>
    <w:rsid w:val="000838D5"/>
    <w:rsid w:val="0008398E"/>
    <w:rsid w:val="000842DF"/>
    <w:rsid w:val="00084557"/>
    <w:rsid w:val="00084F4C"/>
    <w:rsid w:val="00086434"/>
    <w:rsid w:val="00086E5A"/>
    <w:rsid w:val="00086FB9"/>
    <w:rsid w:val="0008727B"/>
    <w:rsid w:val="00091220"/>
    <w:rsid w:val="0009202A"/>
    <w:rsid w:val="000920C3"/>
    <w:rsid w:val="0009364B"/>
    <w:rsid w:val="0009442A"/>
    <w:rsid w:val="0009549A"/>
    <w:rsid w:val="00095E5E"/>
    <w:rsid w:val="00096381"/>
    <w:rsid w:val="000973ED"/>
    <w:rsid w:val="000A1D89"/>
    <w:rsid w:val="000A4B04"/>
    <w:rsid w:val="000A5638"/>
    <w:rsid w:val="000A60E8"/>
    <w:rsid w:val="000A6544"/>
    <w:rsid w:val="000A702A"/>
    <w:rsid w:val="000B0420"/>
    <w:rsid w:val="000B26B4"/>
    <w:rsid w:val="000B27E9"/>
    <w:rsid w:val="000B2F42"/>
    <w:rsid w:val="000B3296"/>
    <w:rsid w:val="000B3D7B"/>
    <w:rsid w:val="000B56B8"/>
    <w:rsid w:val="000B72E8"/>
    <w:rsid w:val="000B7A64"/>
    <w:rsid w:val="000B7BBE"/>
    <w:rsid w:val="000B7F46"/>
    <w:rsid w:val="000C16A9"/>
    <w:rsid w:val="000C3A2C"/>
    <w:rsid w:val="000C4CA9"/>
    <w:rsid w:val="000C631F"/>
    <w:rsid w:val="000C6899"/>
    <w:rsid w:val="000C6BEE"/>
    <w:rsid w:val="000D1B67"/>
    <w:rsid w:val="000D2807"/>
    <w:rsid w:val="000D335D"/>
    <w:rsid w:val="000D7191"/>
    <w:rsid w:val="000D78F8"/>
    <w:rsid w:val="000E1873"/>
    <w:rsid w:val="000E2190"/>
    <w:rsid w:val="000E2B7A"/>
    <w:rsid w:val="000E31AE"/>
    <w:rsid w:val="000E449D"/>
    <w:rsid w:val="000E5590"/>
    <w:rsid w:val="000F0610"/>
    <w:rsid w:val="000F2FC0"/>
    <w:rsid w:val="000F312F"/>
    <w:rsid w:val="000F344D"/>
    <w:rsid w:val="000F47F4"/>
    <w:rsid w:val="000F6095"/>
    <w:rsid w:val="00100106"/>
    <w:rsid w:val="0010051D"/>
    <w:rsid w:val="00100973"/>
    <w:rsid w:val="0010136F"/>
    <w:rsid w:val="0010259D"/>
    <w:rsid w:val="00102A28"/>
    <w:rsid w:val="00103E71"/>
    <w:rsid w:val="001055F1"/>
    <w:rsid w:val="00106392"/>
    <w:rsid w:val="00107108"/>
    <w:rsid w:val="0010718A"/>
    <w:rsid w:val="00107BB1"/>
    <w:rsid w:val="00110471"/>
    <w:rsid w:val="0011151E"/>
    <w:rsid w:val="001120A5"/>
    <w:rsid w:val="00112472"/>
    <w:rsid w:val="00114C14"/>
    <w:rsid w:val="001153C1"/>
    <w:rsid w:val="00120C9B"/>
    <w:rsid w:val="001212B9"/>
    <w:rsid w:val="0012263D"/>
    <w:rsid w:val="001232A1"/>
    <w:rsid w:val="001254BE"/>
    <w:rsid w:val="00125AB0"/>
    <w:rsid w:val="0012685D"/>
    <w:rsid w:val="00130814"/>
    <w:rsid w:val="00131DEC"/>
    <w:rsid w:val="001342A0"/>
    <w:rsid w:val="00134FFB"/>
    <w:rsid w:val="001352DB"/>
    <w:rsid w:val="00136AD8"/>
    <w:rsid w:val="0014134F"/>
    <w:rsid w:val="00143A27"/>
    <w:rsid w:val="00143FED"/>
    <w:rsid w:val="001441A0"/>
    <w:rsid w:val="00144BDC"/>
    <w:rsid w:val="00146602"/>
    <w:rsid w:val="00146AB2"/>
    <w:rsid w:val="00147102"/>
    <w:rsid w:val="001477DC"/>
    <w:rsid w:val="0015233F"/>
    <w:rsid w:val="00152BDB"/>
    <w:rsid w:val="00153740"/>
    <w:rsid w:val="001559E8"/>
    <w:rsid w:val="00155AA3"/>
    <w:rsid w:val="0015606F"/>
    <w:rsid w:val="00156348"/>
    <w:rsid w:val="00156830"/>
    <w:rsid w:val="0015722D"/>
    <w:rsid w:val="001577E9"/>
    <w:rsid w:val="001578B4"/>
    <w:rsid w:val="00160376"/>
    <w:rsid w:val="00161C7E"/>
    <w:rsid w:val="00161DBB"/>
    <w:rsid w:val="00163476"/>
    <w:rsid w:val="0016532F"/>
    <w:rsid w:val="00165C3B"/>
    <w:rsid w:val="001666BA"/>
    <w:rsid w:val="001704EF"/>
    <w:rsid w:val="00170818"/>
    <w:rsid w:val="00170DD7"/>
    <w:rsid w:val="001715AD"/>
    <w:rsid w:val="0017195F"/>
    <w:rsid w:val="00171CFE"/>
    <w:rsid w:val="00173148"/>
    <w:rsid w:val="001747DF"/>
    <w:rsid w:val="00174957"/>
    <w:rsid w:val="00174A0A"/>
    <w:rsid w:val="001750C9"/>
    <w:rsid w:val="0017768D"/>
    <w:rsid w:val="00180392"/>
    <w:rsid w:val="00180B41"/>
    <w:rsid w:val="00180F66"/>
    <w:rsid w:val="001841DF"/>
    <w:rsid w:val="00184A92"/>
    <w:rsid w:val="001930C6"/>
    <w:rsid w:val="00196A30"/>
    <w:rsid w:val="001A0FE7"/>
    <w:rsid w:val="001A4EC5"/>
    <w:rsid w:val="001A5A8C"/>
    <w:rsid w:val="001A5F91"/>
    <w:rsid w:val="001A637C"/>
    <w:rsid w:val="001A67BF"/>
    <w:rsid w:val="001A7E17"/>
    <w:rsid w:val="001B0960"/>
    <w:rsid w:val="001B0B87"/>
    <w:rsid w:val="001B3103"/>
    <w:rsid w:val="001B3F73"/>
    <w:rsid w:val="001B618B"/>
    <w:rsid w:val="001C190B"/>
    <w:rsid w:val="001C1DFD"/>
    <w:rsid w:val="001C2A32"/>
    <w:rsid w:val="001C2B46"/>
    <w:rsid w:val="001C4056"/>
    <w:rsid w:val="001C52D8"/>
    <w:rsid w:val="001C6BD6"/>
    <w:rsid w:val="001D0238"/>
    <w:rsid w:val="001D2A89"/>
    <w:rsid w:val="001D306B"/>
    <w:rsid w:val="001D428A"/>
    <w:rsid w:val="001E0884"/>
    <w:rsid w:val="001E1570"/>
    <w:rsid w:val="001E1C20"/>
    <w:rsid w:val="001E3272"/>
    <w:rsid w:val="001E3A68"/>
    <w:rsid w:val="001E40D0"/>
    <w:rsid w:val="001E4DA8"/>
    <w:rsid w:val="001E576C"/>
    <w:rsid w:val="001F02F3"/>
    <w:rsid w:val="001F083B"/>
    <w:rsid w:val="001F08B8"/>
    <w:rsid w:val="001F15A2"/>
    <w:rsid w:val="001F19BD"/>
    <w:rsid w:val="001F34CC"/>
    <w:rsid w:val="001F3EC6"/>
    <w:rsid w:val="001F42BC"/>
    <w:rsid w:val="001F4D6E"/>
    <w:rsid w:val="001F52A8"/>
    <w:rsid w:val="001F5B4D"/>
    <w:rsid w:val="001F5D90"/>
    <w:rsid w:val="001F60C7"/>
    <w:rsid w:val="001F75BD"/>
    <w:rsid w:val="001F783D"/>
    <w:rsid w:val="00200B0D"/>
    <w:rsid w:val="00201035"/>
    <w:rsid w:val="0020147D"/>
    <w:rsid w:val="00205679"/>
    <w:rsid w:val="00205BD2"/>
    <w:rsid w:val="00206A90"/>
    <w:rsid w:val="002070D0"/>
    <w:rsid w:val="00207BD8"/>
    <w:rsid w:val="002100C0"/>
    <w:rsid w:val="00212AE8"/>
    <w:rsid w:val="002142BF"/>
    <w:rsid w:val="00214548"/>
    <w:rsid w:val="00214CA0"/>
    <w:rsid w:val="00214DA9"/>
    <w:rsid w:val="00216CA9"/>
    <w:rsid w:val="0021731C"/>
    <w:rsid w:val="00217F60"/>
    <w:rsid w:val="00221B17"/>
    <w:rsid w:val="00222001"/>
    <w:rsid w:val="00222521"/>
    <w:rsid w:val="0022582E"/>
    <w:rsid w:val="00225FDB"/>
    <w:rsid w:val="0022607E"/>
    <w:rsid w:val="00226660"/>
    <w:rsid w:val="0022739E"/>
    <w:rsid w:val="002279E1"/>
    <w:rsid w:val="00230542"/>
    <w:rsid w:val="0023180F"/>
    <w:rsid w:val="00235322"/>
    <w:rsid w:val="00235CA6"/>
    <w:rsid w:val="00240207"/>
    <w:rsid w:val="00242A1D"/>
    <w:rsid w:val="00242F09"/>
    <w:rsid w:val="00244B76"/>
    <w:rsid w:val="002468DF"/>
    <w:rsid w:val="00246D97"/>
    <w:rsid w:val="00246E2F"/>
    <w:rsid w:val="002506A3"/>
    <w:rsid w:val="00253744"/>
    <w:rsid w:val="00253DCE"/>
    <w:rsid w:val="0025445A"/>
    <w:rsid w:val="00256D19"/>
    <w:rsid w:val="00261FD5"/>
    <w:rsid w:val="00263035"/>
    <w:rsid w:val="002630AA"/>
    <w:rsid w:val="002633A9"/>
    <w:rsid w:val="00264358"/>
    <w:rsid w:val="00265A03"/>
    <w:rsid w:val="00271CA7"/>
    <w:rsid w:val="002726EA"/>
    <w:rsid w:val="00274EC1"/>
    <w:rsid w:val="00275C60"/>
    <w:rsid w:val="002760A2"/>
    <w:rsid w:val="002779BB"/>
    <w:rsid w:val="0028196D"/>
    <w:rsid w:val="00281CE0"/>
    <w:rsid w:val="00284585"/>
    <w:rsid w:val="00284A9F"/>
    <w:rsid w:val="00285F7D"/>
    <w:rsid w:val="00286B38"/>
    <w:rsid w:val="002878D4"/>
    <w:rsid w:val="00290C37"/>
    <w:rsid w:val="00290F25"/>
    <w:rsid w:val="00292CDE"/>
    <w:rsid w:val="002937FC"/>
    <w:rsid w:val="00295134"/>
    <w:rsid w:val="00295265"/>
    <w:rsid w:val="00297225"/>
    <w:rsid w:val="00297C38"/>
    <w:rsid w:val="002A1237"/>
    <w:rsid w:val="002A3337"/>
    <w:rsid w:val="002A345D"/>
    <w:rsid w:val="002A348B"/>
    <w:rsid w:val="002A36E1"/>
    <w:rsid w:val="002A3782"/>
    <w:rsid w:val="002A547D"/>
    <w:rsid w:val="002A739E"/>
    <w:rsid w:val="002B2BDB"/>
    <w:rsid w:val="002B4EC0"/>
    <w:rsid w:val="002B6832"/>
    <w:rsid w:val="002B6B7C"/>
    <w:rsid w:val="002B76E2"/>
    <w:rsid w:val="002C0A99"/>
    <w:rsid w:val="002C123E"/>
    <w:rsid w:val="002C1F7E"/>
    <w:rsid w:val="002C244A"/>
    <w:rsid w:val="002C31B4"/>
    <w:rsid w:val="002C3C80"/>
    <w:rsid w:val="002C3D6C"/>
    <w:rsid w:val="002C66DD"/>
    <w:rsid w:val="002C6A1A"/>
    <w:rsid w:val="002C6ECC"/>
    <w:rsid w:val="002D2F51"/>
    <w:rsid w:val="002D3807"/>
    <w:rsid w:val="002D45EB"/>
    <w:rsid w:val="002D4B21"/>
    <w:rsid w:val="002D4EC6"/>
    <w:rsid w:val="002D5D17"/>
    <w:rsid w:val="002D76BD"/>
    <w:rsid w:val="002D7987"/>
    <w:rsid w:val="002E11C4"/>
    <w:rsid w:val="002E525E"/>
    <w:rsid w:val="002E5380"/>
    <w:rsid w:val="002E6431"/>
    <w:rsid w:val="002E70FD"/>
    <w:rsid w:val="003025D3"/>
    <w:rsid w:val="003033C8"/>
    <w:rsid w:val="00303A33"/>
    <w:rsid w:val="00305268"/>
    <w:rsid w:val="00305677"/>
    <w:rsid w:val="0030567A"/>
    <w:rsid w:val="003059E8"/>
    <w:rsid w:val="00305DE9"/>
    <w:rsid w:val="003070CB"/>
    <w:rsid w:val="0031062F"/>
    <w:rsid w:val="00310CDF"/>
    <w:rsid w:val="00311651"/>
    <w:rsid w:val="00312AF5"/>
    <w:rsid w:val="0031345A"/>
    <w:rsid w:val="00314AF6"/>
    <w:rsid w:val="00314C78"/>
    <w:rsid w:val="00315EDD"/>
    <w:rsid w:val="003202DB"/>
    <w:rsid w:val="00320737"/>
    <w:rsid w:val="00321720"/>
    <w:rsid w:val="00321DED"/>
    <w:rsid w:val="00323818"/>
    <w:rsid w:val="00323A86"/>
    <w:rsid w:val="00323E43"/>
    <w:rsid w:val="003246D3"/>
    <w:rsid w:val="00326FB6"/>
    <w:rsid w:val="00327216"/>
    <w:rsid w:val="00327C6E"/>
    <w:rsid w:val="00330795"/>
    <w:rsid w:val="00332D4C"/>
    <w:rsid w:val="00332DAD"/>
    <w:rsid w:val="003347B5"/>
    <w:rsid w:val="00334B09"/>
    <w:rsid w:val="00335665"/>
    <w:rsid w:val="00336471"/>
    <w:rsid w:val="00336A5A"/>
    <w:rsid w:val="00337891"/>
    <w:rsid w:val="00337B1C"/>
    <w:rsid w:val="00341173"/>
    <w:rsid w:val="00341805"/>
    <w:rsid w:val="00342C13"/>
    <w:rsid w:val="00343C95"/>
    <w:rsid w:val="00344179"/>
    <w:rsid w:val="00346016"/>
    <w:rsid w:val="00346454"/>
    <w:rsid w:val="003467AA"/>
    <w:rsid w:val="00347532"/>
    <w:rsid w:val="003500E9"/>
    <w:rsid w:val="003507C4"/>
    <w:rsid w:val="00350CF0"/>
    <w:rsid w:val="0035106D"/>
    <w:rsid w:val="00353E3E"/>
    <w:rsid w:val="00356843"/>
    <w:rsid w:val="003609B5"/>
    <w:rsid w:val="0036244A"/>
    <w:rsid w:val="00364790"/>
    <w:rsid w:val="00365859"/>
    <w:rsid w:val="003668B6"/>
    <w:rsid w:val="00366FFE"/>
    <w:rsid w:val="003675B9"/>
    <w:rsid w:val="00373B96"/>
    <w:rsid w:val="00374139"/>
    <w:rsid w:val="00380A80"/>
    <w:rsid w:val="00381A48"/>
    <w:rsid w:val="00384B45"/>
    <w:rsid w:val="0038505B"/>
    <w:rsid w:val="00393E59"/>
    <w:rsid w:val="0039558B"/>
    <w:rsid w:val="003967E8"/>
    <w:rsid w:val="003A03E6"/>
    <w:rsid w:val="003A58E7"/>
    <w:rsid w:val="003A75C8"/>
    <w:rsid w:val="003A7B87"/>
    <w:rsid w:val="003B0B41"/>
    <w:rsid w:val="003B1404"/>
    <w:rsid w:val="003B149D"/>
    <w:rsid w:val="003B18CF"/>
    <w:rsid w:val="003B2685"/>
    <w:rsid w:val="003B2E62"/>
    <w:rsid w:val="003B5432"/>
    <w:rsid w:val="003B58A5"/>
    <w:rsid w:val="003B5C1A"/>
    <w:rsid w:val="003B71F9"/>
    <w:rsid w:val="003B7C9E"/>
    <w:rsid w:val="003C01C8"/>
    <w:rsid w:val="003C11A3"/>
    <w:rsid w:val="003C2816"/>
    <w:rsid w:val="003C31D8"/>
    <w:rsid w:val="003C31EB"/>
    <w:rsid w:val="003C3B2B"/>
    <w:rsid w:val="003D0154"/>
    <w:rsid w:val="003D022C"/>
    <w:rsid w:val="003D3A8E"/>
    <w:rsid w:val="003D4263"/>
    <w:rsid w:val="003D5630"/>
    <w:rsid w:val="003D701A"/>
    <w:rsid w:val="003D76C5"/>
    <w:rsid w:val="003E18EA"/>
    <w:rsid w:val="003E3A96"/>
    <w:rsid w:val="003E4B46"/>
    <w:rsid w:val="003E7405"/>
    <w:rsid w:val="003E77D5"/>
    <w:rsid w:val="003F0198"/>
    <w:rsid w:val="003F0369"/>
    <w:rsid w:val="003F0558"/>
    <w:rsid w:val="003F0652"/>
    <w:rsid w:val="003F1546"/>
    <w:rsid w:val="003F22D7"/>
    <w:rsid w:val="003F526F"/>
    <w:rsid w:val="003F5CCA"/>
    <w:rsid w:val="003F6C9A"/>
    <w:rsid w:val="003F787F"/>
    <w:rsid w:val="00401B2A"/>
    <w:rsid w:val="00404E12"/>
    <w:rsid w:val="00410477"/>
    <w:rsid w:val="00411162"/>
    <w:rsid w:val="00411C7B"/>
    <w:rsid w:val="00412EB9"/>
    <w:rsid w:val="0041402D"/>
    <w:rsid w:val="00414785"/>
    <w:rsid w:val="004162A8"/>
    <w:rsid w:val="004203E0"/>
    <w:rsid w:val="004212B9"/>
    <w:rsid w:val="0042470F"/>
    <w:rsid w:val="004251CD"/>
    <w:rsid w:val="00426395"/>
    <w:rsid w:val="004302E8"/>
    <w:rsid w:val="0043033A"/>
    <w:rsid w:val="00431951"/>
    <w:rsid w:val="00434C3F"/>
    <w:rsid w:val="0044180D"/>
    <w:rsid w:val="0044181A"/>
    <w:rsid w:val="00442110"/>
    <w:rsid w:val="00442A06"/>
    <w:rsid w:val="00443B29"/>
    <w:rsid w:val="00444420"/>
    <w:rsid w:val="004447B4"/>
    <w:rsid w:val="004452D0"/>
    <w:rsid w:val="0044573A"/>
    <w:rsid w:val="00445CE7"/>
    <w:rsid w:val="0044752E"/>
    <w:rsid w:val="00447C8A"/>
    <w:rsid w:val="004502F6"/>
    <w:rsid w:val="00452B9B"/>
    <w:rsid w:val="004531D3"/>
    <w:rsid w:val="00454116"/>
    <w:rsid w:val="0045686F"/>
    <w:rsid w:val="00461D97"/>
    <w:rsid w:val="00462B01"/>
    <w:rsid w:val="00463DA1"/>
    <w:rsid w:val="004650E7"/>
    <w:rsid w:val="004657D2"/>
    <w:rsid w:val="00465C5F"/>
    <w:rsid w:val="0046654C"/>
    <w:rsid w:val="004667D6"/>
    <w:rsid w:val="00466992"/>
    <w:rsid w:val="00471CDA"/>
    <w:rsid w:val="0047267D"/>
    <w:rsid w:val="0047283B"/>
    <w:rsid w:val="00474331"/>
    <w:rsid w:val="004755E2"/>
    <w:rsid w:val="00475FB7"/>
    <w:rsid w:val="004760AD"/>
    <w:rsid w:val="0047764A"/>
    <w:rsid w:val="00477A82"/>
    <w:rsid w:val="0048152E"/>
    <w:rsid w:val="00481AB2"/>
    <w:rsid w:val="00485155"/>
    <w:rsid w:val="004856EA"/>
    <w:rsid w:val="00487183"/>
    <w:rsid w:val="00492A8D"/>
    <w:rsid w:val="004930BE"/>
    <w:rsid w:val="00493321"/>
    <w:rsid w:val="00493B46"/>
    <w:rsid w:val="00495DFF"/>
    <w:rsid w:val="00496310"/>
    <w:rsid w:val="00497885"/>
    <w:rsid w:val="004A37B8"/>
    <w:rsid w:val="004A3CE9"/>
    <w:rsid w:val="004A43F5"/>
    <w:rsid w:val="004A4A48"/>
    <w:rsid w:val="004A5312"/>
    <w:rsid w:val="004A5CBE"/>
    <w:rsid w:val="004A64DF"/>
    <w:rsid w:val="004A7B4B"/>
    <w:rsid w:val="004B0DB7"/>
    <w:rsid w:val="004B2B17"/>
    <w:rsid w:val="004B2E01"/>
    <w:rsid w:val="004B4C32"/>
    <w:rsid w:val="004B70DF"/>
    <w:rsid w:val="004C14AB"/>
    <w:rsid w:val="004C1670"/>
    <w:rsid w:val="004C40B4"/>
    <w:rsid w:val="004C5821"/>
    <w:rsid w:val="004C655C"/>
    <w:rsid w:val="004C6A8B"/>
    <w:rsid w:val="004C758C"/>
    <w:rsid w:val="004D2506"/>
    <w:rsid w:val="004D4900"/>
    <w:rsid w:val="004D4FDB"/>
    <w:rsid w:val="004D764F"/>
    <w:rsid w:val="004E206A"/>
    <w:rsid w:val="004E20D4"/>
    <w:rsid w:val="004E21F6"/>
    <w:rsid w:val="004E2D36"/>
    <w:rsid w:val="004E3523"/>
    <w:rsid w:val="004E3A91"/>
    <w:rsid w:val="004E4561"/>
    <w:rsid w:val="004E4885"/>
    <w:rsid w:val="004E5F90"/>
    <w:rsid w:val="004F0AF8"/>
    <w:rsid w:val="004F114C"/>
    <w:rsid w:val="004F38E2"/>
    <w:rsid w:val="004F4B00"/>
    <w:rsid w:val="004F4C0A"/>
    <w:rsid w:val="004F4D85"/>
    <w:rsid w:val="004F54BE"/>
    <w:rsid w:val="004F573D"/>
    <w:rsid w:val="004F730E"/>
    <w:rsid w:val="00500801"/>
    <w:rsid w:val="00500EC8"/>
    <w:rsid w:val="00502889"/>
    <w:rsid w:val="0050329A"/>
    <w:rsid w:val="005056C9"/>
    <w:rsid w:val="005103F1"/>
    <w:rsid w:val="00510602"/>
    <w:rsid w:val="00512FC2"/>
    <w:rsid w:val="0051441F"/>
    <w:rsid w:val="005145F4"/>
    <w:rsid w:val="005149C9"/>
    <w:rsid w:val="0051644B"/>
    <w:rsid w:val="005170E7"/>
    <w:rsid w:val="0051743C"/>
    <w:rsid w:val="0052001A"/>
    <w:rsid w:val="0052324F"/>
    <w:rsid w:val="00524363"/>
    <w:rsid w:val="0052502C"/>
    <w:rsid w:val="00525674"/>
    <w:rsid w:val="00525734"/>
    <w:rsid w:val="00526D13"/>
    <w:rsid w:val="00531091"/>
    <w:rsid w:val="00533CA9"/>
    <w:rsid w:val="005341CA"/>
    <w:rsid w:val="0053561A"/>
    <w:rsid w:val="00541322"/>
    <w:rsid w:val="005447AC"/>
    <w:rsid w:val="00545750"/>
    <w:rsid w:val="005465FF"/>
    <w:rsid w:val="005467F1"/>
    <w:rsid w:val="00546E14"/>
    <w:rsid w:val="00547AAC"/>
    <w:rsid w:val="005508C1"/>
    <w:rsid w:val="00550E6B"/>
    <w:rsid w:val="00550F9F"/>
    <w:rsid w:val="00551379"/>
    <w:rsid w:val="00555B78"/>
    <w:rsid w:val="00555CBB"/>
    <w:rsid w:val="00555F22"/>
    <w:rsid w:val="00561D69"/>
    <w:rsid w:val="005623FA"/>
    <w:rsid w:val="00563F15"/>
    <w:rsid w:val="00564818"/>
    <w:rsid w:val="00564860"/>
    <w:rsid w:val="00565787"/>
    <w:rsid w:val="0056620A"/>
    <w:rsid w:val="00567B51"/>
    <w:rsid w:val="00571D29"/>
    <w:rsid w:val="0057234C"/>
    <w:rsid w:val="00573075"/>
    <w:rsid w:val="0057334F"/>
    <w:rsid w:val="00573EB3"/>
    <w:rsid w:val="00573FDF"/>
    <w:rsid w:val="005765E6"/>
    <w:rsid w:val="005766DF"/>
    <w:rsid w:val="0057704D"/>
    <w:rsid w:val="005822F2"/>
    <w:rsid w:val="00583456"/>
    <w:rsid w:val="0058374A"/>
    <w:rsid w:val="00583DAE"/>
    <w:rsid w:val="0058408F"/>
    <w:rsid w:val="00584622"/>
    <w:rsid w:val="005862E0"/>
    <w:rsid w:val="005929CD"/>
    <w:rsid w:val="0059423D"/>
    <w:rsid w:val="005966AA"/>
    <w:rsid w:val="005A0B5F"/>
    <w:rsid w:val="005A180B"/>
    <w:rsid w:val="005A21A9"/>
    <w:rsid w:val="005A429D"/>
    <w:rsid w:val="005A541A"/>
    <w:rsid w:val="005A67AF"/>
    <w:rsid w:val="005B0A9A"/>
    <w:rsid w:val="005B0FD4"/>
    <w:rsid w:val="005B5383"/>
    <w:rsid w:val="005B6ED0"/>
    <w:rsid w:val="005B7829"/>
    <w:rsid w:val="005C1B8A"/>
    <w:rsid w:val="005C2257"/>
    <w:rsid w:val="005C262E"/>
    <w:rsid w:val="005C2EC1"/>
    <w:rsid w:val="005C465F"/>
    <w:rsid w:val="005C7939"/>
    <w:rsid w:val="005C7C2C"/>
    <w:rsid w:val="005C7E8E"/>
    <w:rsid w:val="005D11A2"/>
    <w:rsid w:val="005D1920"/>
    <w:rsid w:val="005D3189"/>
    <w:rsid w:val="005E04FE"/>
    <w:rsid w:val="005E10F5"/>
    <w:rsid w:val="005E15B5"/>
    <w:rsid w:val="005E207E"/>
    <w:rsid w:val="005E3C48"/>
    <w:rsid w:val="005E46B6"/>
    <w:rsid w:val="005E4E54"/>
    <w:rsid w:val="005E55B9"/>
    <w:rsid w:val="005E6506"/>
    <w:rsid w:val="005E686A"/>
    <w:rsid w:val="005E6D5A"/>
    <w:rsid w:val="005E777B"/>
    <w:rsid w:val="005F0113"/>
    <w:rsid w:val="005F075A"/>
    <w:rsid w:val="005F0973"/>
    <w:rsid w:val="005F4462"/>
    <w:rsid w:val="005F4C24"/>
    <w:rsid w:val="005F5134"/>
    <w:rsid w:val="005F56D5"/>
    <w:rsid w:val="005F65E9"/>
    <w:rsid w:val="006001DA"/>
    <w:rsid w:val="006010A4"/>
    <w:rsid w:val="00601726"/>
    <w:rsid w:val="00601FE3"/>
    <w:rsid w:val="00602C65"/>
    <w:rsid w:val="00602D39"/>
    <w:rsid w:val="006034B3"/>
    <w:rsid w:val="0060450F"/>
    <w:rsid w:val="006045B7"/>
    <w:rsid w:val="006062FD"/>
    <w:rsid w:val="00607446"/>
    <w:rsid w:val="0061180A"/>
    <w:rsid w:val="00611D23"/>
    <w:rsid w:val="006130D7"/>
    <w:rsid w:val="00613F26"/>
    <w:rsid w:val="006150B7"/>
    <w:rsid w:val="00615714"/>
    <w:rsid w:val="00617E24"/>
    <w:rsid w:val="0062004E"/>
    <w:rsid w:val="00622316"/>
    <w:rsid w:val="00622D4B"/>
    <w:rsid w:val="00626341"/>
    <w:rsid w:val="00630265"/>
    <w:rsid w:val="0063054A"/>
    <w:rsid w:val="006305D0"/>
    <w:rsid w:val="00631013"/>
    <w:rsid w:val="0063269B"/>
    <w:rsid w:val="00633057"/>
    <w:rsid w:val="00640135"/>
    <w:rsid w:val="0064316F"/>
    <w:rsid w:val="00644B88"/>
    <w:rsid w:val="00644D24"/>
    <w:rsid w:val="006462EF"/>
    <w:rsid w:val="00651D7B"/>
    <w:rsid w:val="00652A6A"/>
    <w:rsid w:val="00654017"/>
    <w:rsid w:val="006563D8"/>
    <w:rsid w:val="006576B9"/>
    <w:rsid w:val="006620A5"/>
    <w:rsid w:val="006632CC"/>
    <w:rsid w:val="006633A8"/>
    <w:rsid w:val="006634DA"/>
    <w:rsid w:val="006652BE"/>
    <w:rsid w:val="00665356"/>
    <w:rsid w:val="0066536E"/>
    <w:rsid w:val="00667C91"/>
    <w:rsid w:val="00667FB7"/>
    <w:rsid w:val="00670B62"/>
    <w:rsid w:val="006712A5"/>
    <w:rsid w:val="00674A46"/>
    <w:rsid w:val="006756AB"/>
    <w:rsid w:val="00675B2D"/>
    <w:rsid w:val="006776CC"/>
    <w:rsid w:val="006777EC"/>
    <w:rsid w:val="0068073F"/>
    <w:rsid w:val="00683590"/>
    <w:rsid w:val="00683F77"/>
    <w:rsid w:val="0068527C"/>
    <w:rsid w:val="00685434"/>
    <w:rsid w:val="0069017E"/>
    <w:rsid w:val="0069196D"/>
    <w:rsid w:val="0069212E"/>
    <w:rsid w:val="00692E6A"/>
    <w:rsid w:val="0069309A"/>
    <w:rsid w:val="00694978"/>
    <w:rsid w:val="006949F2"/>
    <w:rsid w:val="00695CA0"/>
    <w:rsid w:val="006A0204"/>
    <w:rsid w:val="006A044D"/>
    <w:rsid w:val="006A25C8"/>
    <w:rsid w:val="006A3B69"/>
    <w:rsid w:val="006A598C"/>
    <w:rsid w:val="006B4972"/>
    <w:rsid w:val="006B651A"/>
    <w:rsid w:val="006B6DFD"/>
    <w:rsid w:val="006B74F5"/>
    <w:rsid w:val="006B7D8F"/>
    <w:rsid w:val="006C0110"/>
    <w:rsid w:val="006C0DF7"/>
    <w:rsid w:val="006C0EED"/>
    <w:rsid w:val="006C102E"/>
    <w:rsid w:val="006C1C9F"/>
    <w:rsid w:val="006C39E0"/>
    <w:rsid w:val="006C3FD6"/>
    <w:rsid w:val="006C5FF1"/>
    <w:rsid w:val="006C740C"/>
    <w:rsid w:val="006D056F"/>
    <w:rsid w:val="006D51B5"/>
    <w:rsid w:val="006D6648"/>
    <w:rsid w:val="006D674D"/>
    <w:rsid w:val="006E0973"/>
    <w:rsid w:val="006E12A5"/>
    <w:rsid w:val="006E19F9"/>
    <w:rsid w:val="006E3F1E"/>
    <w:rsid w:val="006E4B77"/>
    <w:rsid w:val="006F013B"/>
    <w:rsid w:val="006F05A9"/>
    <w:rsid w:val="006F2176"/>
    <w:rsid w:val="006F324C"/>
    <w:rsid w:val="006F360D"/>
    <w:rsid w:val="0070009A"/>
    <w:rsid w:val="007011A4"/>
    <w:rsid w:val="007013F4"/>
    <w:rsid w:val="007018A2"/>
    <w:rsid w:val="00701DCD"/>
    <w:rsid w:val="007034B0"/>
    <w:rsid w:val="007036CA"/>
    <w:rsid w:val="00703FB3"/>
    <w:rsid w:val="007048D0"/>
    <w:rsid w:val="007075C1"/>
    <w:rsid w:val="0071364A"/>
    <w:rsid w:val="007140E8"/>
    <w:rsid w:val="00714C86"/>
    <w:rsid w:val="00721F22"/>
    <w:rsid w:val="00722FF1"/>
    <w:rsid w:val="007231ED"/>
    <w:rsid w:val="007258F4"/>
    <w:rsid w:val="00726526"/>
    <w:rsid w:val="00727A8F"/>
    <w:rsid w:val="00730A13"/>
    <w:rsid w:val="007314F7"/>
    <w:rsid w:val="00731613"/>
    <w:rsid w:val="0073259D"/>
    <w:rsid w:val="0073319A"/>
    <w:rsid w:val="00733BE7"/>
    <w:rsid w:val="0073492A"/>
    <w:rsid w:val="0073615C"/>
    <w:rsid w:val="00737C54"/>
    <w:rsid w:val="007417C8"/>
    <w:rsid w:val="00745213"/>
    <w:rsid w:val="00751ADF"/>
    <w:rsid w:val="00751F78"/>
    <w:rsid w:val="00752995"/>
    <w:rsid w:val="00752BA2"/>
    <w:rsid w:val="0075388F"/>
    <w:rsid w:val="00757103"/>
    <w:rsid w:val="00762352"/>
    <w:rsid w:val="00762506"/>
    <w:rsid w:val="00762800"/>
    <w:rsid w:val="007628BE"/>
    <w:rsid w:val="00763951"/>
    <w:rsid w:val="0076412B"/>
    <w:rsid w:val="00764838"/>
    <w:rsid w:val="00771398"/>
    <w:rsid w:val="00772105"/>
    <w:rsid w:val="00772A62"/>
    <w:rsid w:val="0077380E"/>
    <w:rsid w:val="00773BE5"/>
    <w:rsid w:val="00774DBF"/>
    <w:rsid w:val="007757B4"/>
    <w:rsid w:val="00775D9F"/>
    <w:rsid w:val="00775FFE"/>
    <w:rsid w:val="007767A1"/>
    <w:rsid w:val="00776922"/>
    <w:rsid w:val="00776EC2"/>
    <w:rsid w:val="007775E8"/>
    <w:rsid w:val="007817E8"/>
    <w:rsid w:val="00782654"/>
    <w:rsid w:val="00782BAA"/>
    <w:rsid w:val="007837A6"/>
    <w:rsid w:val="00783DCF"/>
    <w:rsid w:val="007843B8"/>
    <w:rsid w:val="0078477F"/>
    <w:rsid w:val="00785A62"/>
    <w:rsid w:val="00785DAC"/>
    <w:rsid w:val="00786CBF"/>
    <w:rsid w:val="00790629"/>
    <w:rsid w:val="007918E0"/>
    <w:rsid w:val="00792C11"/>
    <w:rsid w:val="00793148"/>
    <w:rsid w:val="00793D09"/>
    <w:rsid w:val="007949B9"/>
    <w:rsid w:val="0079587C"/>
    <w:rsid w:val="007970B1"/>
    <w:rsid w:val="007978B9"/>
    <w:rsid w:val="00797BBB"/>
    <w:rsid w:val="007A1465"/>
    <w:rsid w:val="007A1EAC"/>
    <w:rsid w:val="007A44A5"/>
    <w:rsid w:val="007A751B"/>
    <w:rsid w:val="007A768F"/>
    <w:rsid w:val="007A7847"/>
    <w:rsid w:val="007A79C2"/>
    <w:rsid w:val="007B0D50"/>
    <w:rsid w:val="007B0F00"/>
    <w:rsid w:val="007B1638"/>
    <w:rsid w:val="007B2963"/>
    <w:rsid w:val="007B3481"/>
    <w:rsid w:val="007B3B7A"/>
    <w:rsid w:val="007B41B7"/>
    <w:rsid w:val="007B4B43"/>
    <w:rsid w:val="007B7C63"/>
    <w:rsid w:val="007C0F4B"/>
    <w:rsid w:val="007C1504"/>
    <w:rsid w:val="007C27F8"/>
    <w:rsid w:val="007C37D3"/>
    <w:rsid w:val="007C3E17"/>
    <w:rsid w:val="007C5EE3"/>
    <w:rsid w:val="007C6228"/>
    <w:rsid w:val="007C63B4"/>
    <w:rsid w:val="007C6537"/>
    <w:rsid w:val="007C79AE"/>
    <w:rsid w:val="007D206C"/>
    <w:rsid w:val="007D20FB"/>
    <w:rsid w:val="007D2DFF"/>
    <w:rsid w:val="007D2FCA"/>
    <w:rsid w:val="007D48BE"/>
    <w:rsid w:val="007D5595"/>
    <w:rsid w:val="007D5A91"/>
    <w:rsid w:val="007D785D"/>
    <w:rsid w:val="007E0540"/>
    <w:rsid w:val="007E15F9"/>
    <w:rsid w:val="007E1A5D"/>
    <w:rsid w:val="007E2E02"/>
    <w:rsid w:val="007E303A"/>
    <w:rsid w:val="007E34E0"/>
    <w:rsid w:val="007E41F6"/>
    <w:rsid w:val="007E6C2F"/>
    <w:rsid w:val="007E7B9A"/>
    <w:rsid w:val="007F0A9D"/>
    <w:rsid w:val="007F4140"/>
    <w:rsid w:val="007F41C8"/>
    <w:rsid w:val="007F4521"/>
    <w:rsid w:val="00800AA1"/>
    <w:rsid w:val="00800FA1"/>
    <w:rsid w:val="00802CFC"/>
    <w:rsid w:val="0080357C"/>
    <w:rsid w:val="00803B8B"/>
    <w:rsid w:val="00810C7C"/>
    <w:rsid w:val="008112F0"/>
    <w:rsid w:val="0081149D"/>
    <w:rsid w:val="00812978"/>
    <w:rsid w:val="008131C2"/>
    <w:rsid w:val="008141A4"/>
    <w:rsid w:val="00815B2D"/>
    <w:rsid w:val="00815C51"/>
    <w:rsid w:val="00815F14"/>
    <w:rsid w:val="0081662F"/>
    <w:rsid w:val="00817031"/>
    <w:rsid w:val="0082053C"/>
    <w:rsid w:val="00821541"/>
    <w:rsid w:val="00822180"/>
    <w:rsid w:val="00822434"/>
    <w:rsid w:val="008226A5"/>
    <w:rsid w:val="0082398F"/>
    <w:rsid w:val="00825CFB"/>
    <w:rsid w:val="00832FFF"/>
    <w:rsid w:val="008330C9"/>
    <w:rsid w:val="008338E7"/>
    <w:rsid w:val="00834124"/>
    <w:rsid w:val="00837DAE"/>
    <w:rsid w:val="0084121F"/>
    <w:rsid w:val="00841CB6"/>
    <w:rsid w:val="00844248"/>
    <w:rsid w:val="00844CD5"/>
    <w:rsid w:val="00847211"/>
    <w:rsid w:val="00850360"/>
    <w:rsid w:val="00851224"/>
    <w:rsid w:val="0085179B"/>
    <w:rsid w:val="0085194E"/>
    <w:rsid w:val="008643AE"/>
    <w:rsid w:val="00865D09"/>
    <w:rsid w:val="008670F1"/>
    <w:rsid w:val="008703F6"/>
    <w:rsid w:val="00871B9A"/>
    <w:rsid w:val="00871CEC"/>
    <w:rsid w:val="0087326B"/>
    <w:rsid w:val="008732D3"/>
    <w:rsid w:val="00873D2F"/>
    <w:rsid w:val="0087632D"/>
    <w:rsid w:val="00876E15"/>
    <w:rsid w:val="00877714"/>
    <w:rsid w:val="00877EF1"/>
    <w:rsid w:val="00880679"/>
    <w:rsid w:val="0088103E"/>
    <w:rsid w:val="0088244B"/>
    <w:rsid w:val="00886115"/>
    <w:rsid w:val="008865B0"/>
    <w:rsid w:val="00887929"/>
    <w:rsid w:val="008879B8"/>
    <w:rsid w:val="00887B6D"/>
    <w:rsid w:val="00894237"/>
    <w:rsid w:val="00894E18"/>
    <w:rsid w:val="00894F2A"/>
    <w:rsid w:val="0089542F"/>
    <w:rsid w:val="00895FB7"/>
    <w:rsid w:val="008964A4"/>
    <w:rsid w:val="00896500"/>
    <w:rsid w:val="0089673D"/>
    <w:rsid w:val="00896D7C"/>
    <w:rsid w:val="008A03A9"/>
    <w:rsid w:val="008A3A78"/>
    <w:rsid w:val="008A4339"/>
    <w:rsid w:val="008A6A00"/>
    <w:rsid w:val="008A7EB6"/>
    <w:rsid w:val="008B104E"/>
    <w:rsid w:val="008B150F"/>
    <w:rsid w:val="008B1CE6"/>
    <w:rsid w:val="008B1D6A"/>
    <w:rsid w:val="008B2D4A"/>
    <w:rsid w:val="008B51F9"/>
    <w:rsid w:val="008B5B04"/>
    <w:rsid w:val="008B5E38"/>
    <w:rsid w:val="008B7C58"/>
    <w:rsid w:val="008C22D2"/>
    <w:rsid w:val="008C2E61"/>
    <w:rsid w:val="008C3878"/>
    <w:rsid w:val="008C3CE9"/>
    <w:rsid w:val="008C3D2A"/>
    <w:rsid w:val="008C53CF"/>
    <w:rsid w:val="008C6274"/>
    <w:rsid w:val="008D19F5"/>
    <w:rsid w:val="008D1EAB"/>
    <w:rsid w:val="008D430F"/>
    <w:rsid w:val="008D5A46"/>
    <w:rsid w:val="008D6B6D"/>
    <w:rsid w:val="008D74AF"/>
    <w:rsid w:val="008D74C4"/>
    <w:rsid w:val="008E058A"/>
    <w:rsid w:val="008E0815"/>
    <w:rsid w:val="008E1F48"/>
    <w:rsid w:val="008E2ABB"/>
    <w:rsid w:val="008E2BD7"/>
    <w:rsid w:val="008E59F3"/>
    <w:rsid w:val="008F1683"/>
    <w:rsid w:val="008F17B7"/>
    <w:rsid w:val="008F19AC"/>
    <w:rsid w:val="008F2B1A"/>
    <w:rsid w:val="008F40DE"/>
    <w:rsid w:val="008F4A78"/>
    <w:rsid w:val="008F60AB"/>
    <w:rsid w:val="008F6B08"/>
    <w:rsid w:val="00900395"/>
    <w:rsid w:val="00900AE2"/>
    <w:rsid w:val="00900DED"/>
    <w:rsid w:val="00901370"/>
    <w:rsid w:val="00901E43"/>
    <w:rsid w:val="00902685"/>
    <w:rsid w:val="00906F0A"/>
    <w:rsid w:val="00907FC6"/>
    <w:rsid w:val="00910BD9"/>
    <w:rsid w:val="00914A2C"/>
    <w:rsid w:val="00916CA3"/>
    <w:rsid w:val="0092326B"/>
    <w:rsid w:val="00924B12"/>
    <w:rsid w:val="00924C99"/>
    <w:rsid w:val="00925720"/>
    <w:rsid w:val="00925D29"/>
    <w:rsid w:val="009261A5"/>
    <w:rsid w:val="00927694"/>
    <w:rsid w:val="00930A8C"/>
    <w:rsid w:val="00931818"/>
    <w:rsid w:val="009375BD"/>
    <w:rsid w:val="00937B5B"/>
    <w:rsid w:val="0094009F"/>
    <w:rsid w:val="00940EFC"/>
    <w:rsid w:val="00941E6F"/>
    <w:rsid w:val="00942A8E"/>
    <w:rsid w:val="00946CF4"/>
    <w:rsid w:val="00952E5B"/>
    <w:rsid w:val="00952FE8"/>
    <w:rsid w:val="009538FF"/>
    <w:rsid w:val="0095418A"/>
    <w:rsid w:val="009545D7"/>
    <w:rsid w:val="00956EC1"/>
    <w:rsid w:val="009577D0"/>
    <w:rsid w:val="009578EB"/>
    <w:rsid w:val="00960084"/>
    <w:rsid w:val="00961716"/>
    <w:rsid w:val="00961DF0"/>
    <w:rsid w:val="00962203"/>
    <w:rsid w:val="00962909"/>
    <w:rsid w:val="00962C13"/>
    <w:rsid w:val="00963AFE"/>
    <w:rsid w:val="00964B30"/>
    <w:rsid w:val="009702C2"/>
    <w:rsid w:val="009719AD"/>
    <w:rsid w:val="00971BAE"/>
    <w:rsid w:val="009721BB"/>
    <w:rsid w:val="009758C9"/>
    <w:rsid w:val="0097630F"/>
    <w:rsid w:val="00976703"/>
    <w:rsid w:val="00980B4D"/>
    <w:rsid w:val="00980DB7"/>
    <w:rsid w:val="00981890"/>
    <w:rsid w:val="009828F0"/>
    <w:rsid w:val="00983D9B"/>
    <w:rsid w:val="009846B6"/>
    <w:rsid w:val="009847A6"/>
    <w:rsid w:val="00987254"/>
    <w:rsid w:val="00990042"/>
    <w:rsid w:val="00990FAB"/>
    <w:rsid w:val="00991A04"/>
    <w:rsid w:val="009920CD"/>
    <w:rsid w:val="00992528"/>
    <w:rsid w:val="00993943"/>
    <w:rsid w:val="0099413A"/>
    <w:rsid w:val="00994387"/>
    <w:rsid w:val="0099563D"/>
    <w:rsid w:val="009963ED"/>
    <w:rsid w:val="0099784C"/>
    <w:rsid w:val="009A0CA0"/>
    <w:rsid w:val="009A48FC"/>
    <w:rsid w:val="009A49F2"/>
    <w:rsid w:val="009A4B56"/>
    <w:rsid w:val="009A4EB8"/>
    <w:rsid w:val="009A5F1B"/>
    <w:rsid w:val="009A7D60"/>
    <w:rsid w:val="009B057B"/>
    <w:rsid w:val="009B1F99"/>
    <w:rsid w:val="009B24AA"/>
    <w:rsid w:val="009B2EDF"/>
    <w:rsid w:val="009B3273"/>
    <w:rsid w:val="009B33B5"/>
    <w:rsid w:val="009B59E3"/>
    <w:rsid w:val="009B5C7A"/>
    <w:rsid w:val="009C29F0"/>
    <w:rsid w:val="009C4808"/>
    <w:rsid w:val="009C4B57"/>
    <w:rsid w:val="009C5F08"/>
    <w:rsid w:val="009C6A62"/>
    <w:rsid w:val="009C7F88"/>
    <w:rsid w:val="009D0E95"/>
    <w:rsid w:val="009D1B5D"/>
    <w:rsid w:val="009D3160"/>
    <w:rsid w:val="009D4616"/>
    <w:rsid w:val="009D4BE6"/>
    <w:rsid w:val="009D535C"/>
    <w:rsid w:val="009D616E"/>
    <w:rsid w:val="009E1DF3"/>
    <w:rsid w:val="009E2380"/>
    <w:rsid w:val="009E32B1"/>
    <w:rsid w:val="009E368B"/>
    <w:rsid w:val="009E4B15"/>
    <w:rsid w:val="009E603F"/>
    <w:rsid w:val="009E6C63"/>
    <w:rsid w:val="009F2AFC"/>
    <w:rsid w:val="009F40BB"/>
    <w:rsid w:val="009F490B"/>
    <w:rsid w:val="009F5750"/>
    <w:rsid w:val="009F6294"/>
    <w:rsid w:val="009F6EB7"/>
    <w:rsid w:val="009F6FE8"/>
    <w:rsid w:val="009F7000"/>
    <w:rsid w:val="00A03ACF"/>
    <w:rsid w:val="00A043EA"/>
    <w:rsid w:val="00A04F4F"/>
    <w:rsid w:val="00A06BA3"/>
    <w:rsid w:val="00A06CB6"/>
    <w:rsid w:val="00A07C53"/>
    <w:rsid w:val="00A07ED4"/>
    <w:rsid w:val="00A113BB"/>
    <w:rsid w:val="00A113CA"/>
    <w:rsid w:val="00A13149"/>
    <w:rsid w:val="00A1399C"/>
    <w:rsid w:val="00A13D91"/>
    <w:rsid w:val="00A15AC4"/>
    <w:rsid w:val="00A21190"/>
    <w:rsid w:val="00A215B8"/>
    <w:rsid w:val="00A243C0"/>
    <w:rsid w:val="00A248F3"/>
    <w:rsid w:val="00A26434"/>
    <w:rsid w:val="00A3054A"/>
    <w:rsid w:val="00A31052"/>
    <w:rsid w:val="00A31DD7"/>
    <w:rsid w:val="00A32A23"/>
    <w:rsid w:val="00A405D4"/>
    <w:rsid w:val="00A4113E"/>
    <w:rsid w:val="00A4384F"/>
    <w:rsid w:val="00A45842"/>
    <w:rsid w:val="00A464D4"/>
    <w:rsid w:val="00A46FD3"/>
    <w:rsid w:val="00A50D30"/>
    <w:rsid w:val="00A511D3"/>
    <w:rsid w:val="00A51F46"/>
    <w:rsid w:val="00A523D6"/>
    <w:rsid w:val="00A53F6F"/>
    <w:rsid w:val="00A54AA8"/>
    <w:rsid w:val="00A54D12"/>
    <w:rsid w:val="00A563C7"/>
    <w:rsid w:val="00A61C7D"/>
    <w:rsid w:val="00A638C6"/>
    <w:rsid w:val="00A6409F"/>
    <w:rsid w:val="00A64A13"/>
    <w:rsid w:val="00A64E62"/>
    <w:rsid w:val="00A65164"/>
    <w:rsid w:val="00A653E4"/>
    <w:rsid w:val="00A67695"/>
    <w:rsid w:val="00A708B6"/>
    <w:rsid w:val="00A713C7"/>
    <w:rsid w:val="00A7250D"/>
    <w:rsid w:val="00A7491D"/>
    <w:rsid w:val="00A76E4A"/>
    <w:rsid w:val="00A771FA"/>
    <w:rsid w:val="00A800B7"/>
    <w:rsid w:val="00A80922"/>
    <w:rsid w:val="00A82CA6"/>
    <w:rsid w:val="00A840CC"/>
    <w:rsid w:val="00A86536"/>
    <w:rsid w:val="00A91202"/>
    <w:rsid w:val="00A93C6B"/>
    <w:rsid w:val="00A94E60"/>
    <w:rsid w:val="00A96244"/>
    <w:rsid w:val="00A97BA0"/>
    <w:rsid w:val="00AA2751"/>
    <w:rsid w:val="00AA360F"/>
    <w:rsid w:val="00AA44F0"/>
    <w:rsid w:val="00AA4D38"/>
    <w:rsid w:val="00AA74F5"/>
    <w:rsid w:val="00AB0A4F"/>
    <w:rsid w:val="00AB0B27"/>
    <w:rsid w:val="00AB38A1"/>
    <w:rsid w:val="00AB736C"/>
    <w:rsid w:val="00AB75D9"/>
    <w:rsid w:val="00AB770C"/>
    <w:rsid w:val="00AC0A70"/>
    <w:rsid w:val="00AC11A4"/>
    <w:rsid w:val="00AC3362"/>
    <w:rsid w:val="00AC3869"/>
    <w:rsid w:val="00AC3F9C"/>
    <w:rsid w:val="00AC4265"/>
    <w:rsid w:val="00AC4F59"/>
    <w:rsid w:val="00AC5B46"/>
    <w:rsid w:val="00AC5BAD"/>
    <w:rsid w:val="00AC5C44"/>
    <w:rsid w:val="00AC5FA9"/>
    <w:rsid w:val="00AC60B3"/>
    <w:rsid w:val="00AC7200"/>
    <w:rsid w:val="00AC7C81"/>
    <w:rsid w:val="00AD1A3A"/>
    <w:rsid w:val="00AD26A0"/>
    <w:rsid w:val="00AD2742"/>
    <w:rsid w:val="00AD3D0D"/>
    <w:rsid w:val="00AD3F16"/>
    <w:rsid w:val="00AD4A7E"/>
    <w:rsid w:val="00AD6253"/>
    <w:rsid w:val="00AE05CE"/>
    <w:rsid w:val="00AE0F2B"/>
    <w:rsid w:val="00AE1BEB"/>
    <w:rsid w:val="00AE1F2D"/>
    <w:rsid w:val="00AE3A5A"/>
    <w:rsid w:val="00AE3BD0"/>
    <w:rsid w:val="00AE3DED"/>
    <w:rsid w:val="00AE4543"/>
    <w:rsid w:val="00AE45E6"/>
    <w:rsid w:val="00AE4A52"/>
    <w:rsid w:val="00AF065C"/>
    <w:rsid w:val="00AF17B2"/>
    <w:rsid w:val="00AF1A1D"/>
    <w:rsid w:val="00AF1B57"/>
    <w:rsid w:val="00AF1C5D"/>
    <w:rsid w:val="00AF1D4B"/>
    <w:rsid w:val="00AF2448"/>
    <w:rsid w:val="00AF2AA5"/>
    <w:rsid w:val="00AF2F2C"/>
    <w:rsid w:val="00AF3000"/>
    <w:rsid w:val="00AF3573"/>
    <w:rsid w:val="00AF53B6"/>
    <w:rsid w:val="00AF5939"/>
    <w:rsid w:val="00AF5DC6"/>
    <w:rsid w:val="00AF5EF4"/>
    <w:rsid w:val="00AF7B24"/>
    <w:rsid w:val="00B0047F"/>
    <w:rsid w:val="00B0241D"/>
    <w:rsid w:val="00B024EB"/>
    <w:rsid w:val="00B02ACE"/>
    <w:rsid w:val="00B04C2D"/>
    <w:rsid w:val="00B10869"/>
    <w:rsid w:val="00B11815"/>
    <w:rsid w:val="00B11E03"/>
    <w:rsid w:val="00B164A2"/>
    <w:rsid w:val="00B205FB"/>
    <w:rsid w:val="00B20B65"/>
    <w:rsid w:val="00B2200B"/>
    <w:rsid w:val="00B22681"/>
    <w:rsid w:val="00B22E67"/>
    <w:rsid w:val="00B23622"/>
    <w:rsid w:val="00B23894"/>
    <w:rsid w:val="00B23A11"/>
    <w:rsid w:val="00B250FD"/>
    <w:rsid w:val="00B25391"/>
    <w:rsid w:val="00B25F94"/>
    <w:rsid w:val="00B27109"/>
    <w:rsid w:val="00B2757A"/>
    <w:rsid w:val="00B310FB"/>
    <w:rsid w:val="00B31154"/>
    <w:rsid w:val="00B31B05"/>
    <w:rsid w:val="00B32554"/>
    <w:rsid w:val="00B335AE"/>
    <w:rsid w:val="00B34038"/>
    <w:rsid w:val="00B342FE"/>
    <w:rsid w:val="00B34E1D"/>
    <w:rsid w:val="00B357C3"/>
    <w:rsid w:val="00B37A50"/>
    <w:rsid w:val="00B41EDE"/>
    <w:rsid w:val="00B4246B"/>
    <w:rsid w:val="00B43566"/>
    <w:rsid w:val="00B444BA"/>
    <w:rsid w:val="00B454B0"/>
    <w:rsid w:val="00B45890"/>
    <w:rsid w:val="00B458BB"/>
    <w:rsid w:val="00B4714B"/>
    <w:rsid w:val="00B473F4"/>
    <w:rsid w:val="00B47B33"/>
    <w:rsid w:val="00B50F6B"/>
    <w:rsid w:val="00B51622"/>
    <w:rsid w:val="00B53EC7"/>
    <w:rsid w:val="00B554E7"/>
    <w:rsid w:val="00B56D59"/>
    <w:rsid w:val="00B571C8"/>
    <w:rsid w:val="00B67B98"/>
    <w:rsid w:val="00B71DB1"/>
    <w:rsid w:val="00B71FEC"/>
    <w:rsid w:val="00B73890"/>
    <w:rsid w:val="00B8032E"/>
    <w:rsid w:val="00B816C0"/>
    <w:rsid w:val="00B81E27"/>
    <w:rsid w:val="00B822AD"/>
    <w:rsid w:val="00B825E0"/>
    <w:rsid w:val="00B82C8E"/>
    <w:rsid w:val="00B83C68"/>
    <w:rsid w:val="00B84569"/>
    <w:rsid w:val="00B84FB0"/>
    <w:rsid w:val="00B85AC1"/>
    <w:rsid w:val="00B85B22"/>
    <w:rsid w:val="00B85E16"/>
    <w:rsid w:val="00B8601C"/>
    <w:rsid w:val="00B862A2"/>
    <w:rsid w:val="00B86B43"/>
    <w:rsid w:val="00B9317D"/>
    <w:rsid w:val="00B95B78"/>
    <w:rsid w:val="00B96723"/>
    <w:rsid w:val="00BA105B"/>
    <w:rsid w:val="00BA1E10"/>
    <w:rsid w:val="00BA2DB1"/>
    <w:rsid w:val="00BA34AF"/>
    <w:rsid w:val="00BA4ED4"/>
    <w:rsid w:val="00BA528F"/>
    <w:rsid w:val="00BB1917"/>
    <w:rsid w:val="00BB38F0"/>
    <w:rsid w:val="00BB4D02"/>
    <w:rsid w:val="00BB54A6"/>
    <w:rsid w:val="00BB63B2"/>
    <w:rsid w:val="00BB6492"/>
    <w:rsid w:val="00BC3CD3"/>
    <w:rsid w:val="00BC5221"/>
    <w:rsid w:val="00BC52BE"/>
    <w:rsid w:val="00BC56E5"/>
    <w:rsid w:val="00BC6DA1"/>
    <w:rsid w:val="00BC6EAD"/>
    <w:rsid w:val="00BC7019"/>
    <w:rsid w:val="00BD4FBE"/>
    <w:rsid w:val="00BD558C"/>
    <w:rsid w:val="00BD5DC2"/>
    <w:rsid w:val="00BE189A"/>
    <w:rsid w:val="00BE31ED"/>
    <w:rsid w:val="00BE3FBE"/>
    <w:rsid w:val="00BF1FCA"/>
    <w:rsid w:val="00BF3269"/>
    <w:rsid w:val="00C00001"/>
    <w:rsid w:val="00C00DF7"/>
    <w:rsid w:val="00C04A70"/>
    <w:rsid w:val="00C060B8"/>
    <w:rsid w:val="00C0630B"/>
    <w:rsid w:val="00C06589"/>
    <w:rsid w:val="00C07A4A"/>
    <w:rsid w:val="00C109D1"/>
    <w:rsid w:val="00C128A4"/>
    <w:rsid w:val="00C145B1"/>
    <w:rsid w:val="00C15E68"/>
    <w:rsid w:val="00C16DA6"/>
    <w:rsid w:val="00C2041E"/>
    <w:rsid w:val="00C20865"/>
    <w:rsid w:val="00C231AA"/>
    <w:rsid w:val="00C2371A"/>
    <w:rsid w:val="00C2494F"/>
    <w:rsid w:val="00C254F8"/>
    <w:rsid w:val="00C25C6A"/>
    <w:rsid w:val="00C26E8C"/>
    <w:rsid w:val="00C302BA"/>
    <w:rsid w:val="00C320B0"/>
    <w:rsid w:val="00C32D08"/>
    <w:rsid w:val="00C333B8"/>
    <w:rsid w:val="00C33C04"/>
    <w:rsid w:val="00C33C65"/>
    <w:rsid w:val="00C3461F"/>
    <w:rsid w:val="00C349A7"/>
    <w:rsid w:val="00C37282"/>
    <w:rsid w:val="00C422FB"/>
    <w:rsid w:val="00C424B2"/>
    <w:rsid w:val="00C425F3"/>
    <w:rsid w:val="00C429E8"/>
    <w:rsid w:val="00C44167"/>
    <w:rsid w:val="00C452EB"/>
    <w:rsid w:val="00C45DB6"/>
    <w:rsid w:val="00C462CF"/>
    <w:rsid w:val="00C465C5"/>
    <w:rsid w:val="00C507FD"/>
    <w:rsid w:val="00C521F4"/>
    <w:rsid w:val="00C52838"/>
    <w:rsid w:val="00C53708"/>
    <w:rsid w:val="00C545BD"/>
    <w:rsid w:val="00C55834"/>
    <w:rsid w:val="00C55DB9"/>
    <w:rsid w:val="00C5701B"/>
    <w:rsid w:val="00C601E0"/>
    <w:rsid w:val="00C6031A"/>
    <w:rsid w:val="00C62335"/>
    <w:rsid w:val="00C63859"/>
    <w:rsid w:val="00C638F4"/>
    <w:rsid w:val="00C65E64"/>
    <w:rsid w:val="00C661DF"/>
    <w:rsid w:val="00C66528"/>
    <w:rsid w:val="00C6697F"/>
    <w:rsid w:val="00C677EC"/>
    <w:rsid w:val="00C70CCE"/>
    <w:rsid w:val="00C714DC"/>
    <w:rsid w:val="00C71B86"/>
    <w:rsid w:val="00C71E5C"/>
    <w:rsid w:val="00C7282F"/>
    <w:rsid w:val="00C72DCF"/>
    <w:rsid w:val="00C74019"/>
    <w:rsid w:val="00C7424C"/>
    <w:rsid w:val="00C75762"/>
    <w:rsid w:val="00C75E57"/>
    <w:rsid w:val="00C760E6"/>
    <w:rsid w:val="00C76355"/>
    <w:rsid w:val="00C778C5"/>
    <w:rsid w:val="00C80BC4"/>
    <w:rsid w:val="00C84E88"/>
    <w:rsid w:val="00C86EA6"/>
    <w:rsid w:val="00C90629"/>
    <w:rsid w:val="00C9069A"/>
    <w:rsid w:val="00C926A1"/>
    <w:rsid w:val="00C92AE2"/>
    <w:rsid w:val="00C93050"/>
    <w:rsid w:val="00C93A38"/>
    <w:rsid w:val="00C93D68"/>
    <w:rsid w:val="00C93E58"/>
    <w:rsid w:val="00C95C27"/>
    <w:rsid w:val="00C96563"/>
    <w:rsid w:val="00CA081C"/>
    <w:rsid w:val="00CA136A"/>
    <w:rsid w:val="00CA195C"/>
    <w:rsid w:val="00CA26F0"/>
    <w:rsid w:val="00CA284E"/>
    <w:rsid w:val="00CA4C4C"/>
    <w:rsid w:val="00CA60F5"/>
    <w:rsid w:val="00CA61DA"/>
    <w:rsid w:val="00CB03E0"/>
    <w:rsid w:val="00CB0425"/>
    <w:rsid w:val="00CB12F9"/>
    <w:rsid w:val="00CB4E29"/>
    <w:rsid w:val="00CB4EF8"/>
    <w:rsid w:val="00CB66BA"/>
    <w:rsid w:val="00CB7EF4"/>
    <w:rsid w:val="00CC0317"/>
    <w:rsid w:val="00CC0379"/>
    <w:rsid w:val="00CC13CC"/>
    <w:rsid w:val="00CC1A87"/>
    <w:rsid w:val="00CC41F2"/>
    <w:rsid w:val="00CC45B2"/>
    <w:rsid w:val="00CC466F"/>
    <w:rsid w:val="00CC5CF6"/>
    <w:rsid w:val="00CC6608"/>
    <w:rsid w:val="00CC6C90"/>
    <w:rsid w:val="00CD296A"/>
    <w:rsid w:val="00CD3E0B"/>
    <w:rsid w:val="00CD447E"/>
    <w:rsid w:val="00CD502C"/>
    <w:rsid w:val="00CD5BC4"/>
    <w:rsid w:val="00CD7461"/>
    <w:rsid w:val="00CD7EA9"/>
    <w:rsid w:val="00CE1749"/>
    <w:rsid w:val="00CE3604"/>
    <w:rsid w:val="00CE64F9"/>
    <w:rsid w:val="00CE7698"/>
    <w:rsid w:val="00CF06FD"/>
    <w:rsid w:val="00CF1373"/>
    <w:rsid w:val="00CF152D"/>
    <w:rsid w:val="00CF4179"/>
    <w:rsid w:val="00CF5B34"/>
    <w:rsid w:val="00CF692E"/>
    <w:rsid w:val="00CF6B6F"/>
    <w:rsid w:val="00CF6BDD"/>
    <w:rsid w:val="00CF7ACE"/>
    <w:rsid w:val="00D01D2B"/>
    <w:rsid w:val="00D021E5"/>
    <w:rsid w:val="00D0263F"/>
    <w:rsid w:val="00D046EC"/>
    <w:rsid w:val="00D049CA"/>
    <w:rsid w:val="00D05D66"/>
    <w:rsid w:val="00D06C1F"/>
    <w:rsid w:val="00D07DE9"/>
    <w:rsid w:val="00D11239"/>
    <w:rsid w:val="00D11DC8"/>
    <w:rsid w:val="00D12DAF"/>
    <w:rsid w:val="00D13A5A"/>
    <w:rsid w:val="00D14888"/>
    <w:rsid w:val="00D21723"/>
    <w:rsid w:val="00D22546"/>
    <w:rsid w:val="00D22DE7"/>
    <w:rsid w:val="00D25262"/>
    <w:rsid w:val="00D2571C"/>
    <w:rsid w:val="00D25996"/>
    <w:rsid w:val="00D25AA2"/>
    <w:rsid w:val="00D25FFD"/>
    <w:rsid w:val="00D30A83"/>
    <w:rsid w:val="00D31455"/>
    <w:rsid w:val="00D3167D"/>
    <w:rsid w:val="00D37273"/>
    <w:rsid w:val="00D4175F"/>
    <w:rsid w:val="00D41B2C"/>
    <w:rsid w:val="00D42D11"/>
    <w:rsid w:val="00D44837"/>
    <w:rsid w:val="00D454ED"/>
    <w:rsid w:val="00D45DE8"/>
    <w:rsid w:val="00D4737B"/>
    <w:rsid w:val="00D475B6"/>
    <w:rsid w:val="00D47909"/>
    <w:rsid w:val="00D51A0F"/>
    <w:rsid w:val="00D5280B"/>
    <w:rsid w:val="00D52E58"/>
    <w:rsid w:val="00D52E5C"/>
    <w:rsid w:val="00D5369A"/>
    <w:rsid w:val="00D53CED"/>
    <w:rsid w:val="00D54D12"/>
    <w:rsid w:val="00D55529"/>
    <w:rsid w:val="00D55DB4"/>
    <w:rsid w:val="00D62232"/>
    <w:rsid w:val="00D62C29"/>
    <w:rsid w:val="00D6325D"/>
    <w:rsid w:val="00D63910"/>
    <w:rsid w:val="00D656EB"/>
    <w:rsid w:val="00D70121"/>
    <w:rsid w:val="00D708CE"/>
    <w:rsid w:val="00D741A3"/>
    <w:rsid w:val="00D75DE7"/>
    <w:rsid w:val="00D7681C"/>
    <w:rsid w:val="00D814A8"/>
    <w:rsid w:val="00D816FB"/>
    <w:rsid w:val="00D81ED6"/>
    <w:rsid w:val="00D81F85"/>
    <w:rsid w:val="00D83E5A"/>
    <w:rsid w:val="00D8415D"/>
    <w:rsid w:val="00D86138"/>
    <w:rsid w:val="00D878C6"/>
    <w:rsid w:val="00D904FB"/>
    <w:rsid w:val="00D90924"/>
    <w:rsid w:val="00D919BE"/>
    <w:rsid w:val="00D92B72"/>
    <w:rsid w:val="00D94257"/>
    <w:rsid w:val="00D95287"/>
    <w:rsid w:val="00D95DB5"/>
    <w:rsid w:val="00D96C84"/>
    <w:rsid w:val="00DA1439"/>
    <w:rsid w:val="00DA2B6E"/>
    <w:rsid w:val="00DA4900"/>
    <w:rsid w:val="00DA629A"/>
    <w:rsid w:val="00DA6787"/>
    <w:rsid w:val="00DA6877"/>
    <w:rsid w:val="00DA6A12"/>
    <w:rsid w:val="00DB01F7"/>
    <w:rsid w:val="00DB0DE5"/>
    <w:rsid w:val="00DB333F"/>
    <w:rsid w:val="00DB3FE8"/>
    <w:rsid w:val="00DB443F"/>
    <w:rsid w:val="00DB54F8"/>
    <w:rsid w:val="00DB5D7B"/>
    <w:rsid w:val="00DB7094"/>
    <w:rsid w:val="00DB761C"/>
    <w:rsid w:val="00DC0E0E"/>
    <w:rsid w:val="00DC0EED"/>
    <w:rsid w:val="00DC28E1"/>
    <w:rsid w:val="00DC2CFD"/>
    <w:rsid w:val="00DC3008"/>
    <w:rsid w:val="00DC4786"/>
    <w:rsid w:val="00DC561A"/>
    <w:rsid w:val="00DD1F48"/>
    <w:rsid w:val="00DD2905"/>
    <w:rsid w:val="00DD36D3"/>
    <w:rsid w:val="00DD3E2E"/>
    <w:rsid w:val="00DD464D"/>
    <w:rsid w:val="00DD4B01"/>
    <w:rsid w:val="00DD4DE3"/>
    <w:rsid w:val="00DD5278"/>
    <w:rsid w:val="00DD7C50"/>
    <w:rsid w:val="00DE0975"/>
    <w:rsid w:val="00DE3666"/>
    <w:rsid w:val="00DE61A4"/>
    <w:rsid w:val="00DE67B4"/>
    <w:rsid w:val="00DE72DD"/>
    <w:rsid w:val="00DE73D6"/>
    <w:rsid w:val="00DF017F"/>
    <w:rsid w:val="00DF0E2C"/>
    <w:rsid w:val="00DF39FE"/>
    <w:rsid w:val="00DF4CD8"/>
    <w:rsid w:val="00DF4CF5"/>
    <w:rsid w:val="00DF5CB6"/>
    <w:rsid w:val="00E02922"/>
    <w:rsid w:val="00E05E59"/>
    <w:rsid w:val="00E06182"/>
    <w:rsid w:val="00E0642E"/>
    <w:rsid w:val="00E0788F"/>
    <w:rsid w:val="00E136CC"/>
    <w:rsid w:val="00E15E9F"/>
    <w:rsid w:val="00E16321"/>
    <w:rsid w:val="00E17253"/>
    <w:rsid w:val="00E172B9"/>
    <w:rsid w:val="00E17550"/>
    <w:rsid w:val="00E20748"/>
    <w:rsid w:val="00E20A32"/>
    <w:rsid w:val="00E21A28"/>
    <w:rsid w:val="00E24FEA"/>
    <w:rsid w:val="00E25BB5"/>
    <w:rsid w:val="00E27EE3"/>
    <w:rsid w:val="00E30C02"/>
    <w:rsid w:val="00E314AD"/>
    <w:rsid w:val="00E319E8"/>
    <w:rsid w:val="00E3329F"/>
    <w:rsid w:val="00E33B15"/>
    <w:rsid w:val="00E3541D"/>
    <w:rsid w:val="00E37B2F"/>
    <w:rsid w:val="00E40C84"/>
    <w:rsid w:val="00E416A3"/>
    <w:rsid w:val="00E42713"/>
    <w:rsid w:val="00E42D4B"/>
    <w:rsid w:val="00E43CCA"/>
    <w:rsid w:val="00E4511C"/>
    <w:rsid w:val="00E4776E"/>
    <w:rsid w:val="00E5199E"/>
    <w:rsid w:val="00E53E7E"/>
    <w:rsid w:val="00E54033"/>
    <w:rsid w:val="00E54B37"/>
    <w:rsid w:val="00E5639F"/>
    <w:rsid w:val="00E639F2"/>
    <w:rsid w:val="00E65C10"/>
    <w:rsid w:val="00E66605"/>
    <w:rsid w:val="00E666A5"/>
    <w:rsid w:val="00E70F79"/>
    <w:rsid w:val="00E71006"/>
    <w:rsid w:val="00E7188C"/>
    <w:rsid w:val="00E718F2"/>
    <w:rsid w:val="00E72C30"/>
    <w:rsid w:val="00E7302D"/>
    <w:rsid w:val="00E7509D"/>
    <w:rsid w:val="00E754D2"/>
    <w:rsid w:val="00E768CE"/>
    <w:rsid w:val="00E7739A"/>
    <w:rsid w:val="00E77B1A"/>
    <w:rsid w:val="00E8080E"/>
    <w:rsid w:val="00E81B8D"/>
    <w:rsid w:val="00E83705"/>
    <w:rsid w:val="00E840E6"/>
    <w:rsid w:val="00E8425E"/>
    <w:rsid w:val="00E85AF0"/>
    <w:rsid w:val="00E87316"/>
    <w:rsid w:val="00E90346"/>
    <w:rsid w:val="00E904F5"/>
    <w:rsid w:val="00E92119"/>
    <w:rsid w:val="00E92890"/>
    <w:rsid w:val="00E93399"/>
    <w:rsid w:val="00E94C62"/>
    <w:rsid w:val="00E94C97"/>
    <w:rsid w:val="00E95658"/>
    <w:rsid w:val="00E96FBA"/>
    <w:rsid w:val="00EA09D6"/>
    <w:rsid w:val="00EA3BC3"/>
    <w:rsid w:val="00EA3E6A"/>
    <w:rsid w:val="00EA6043"/>
    <w:rsid w:val="00EA6E88"/>
    <w:rsid w:val="00EA7DBB"/>
    <w:rsid w:val="00EA7F53"/>
    <w:rsid w:val="00EB0530"/>
    <w:rsid w:val="00EB0E45"/>
    <w:rsid w:val="00EB139B"/>
    <w:rsid w:val="00EB2C70"/>
    <w:rsid w:val="00EB32C7"/>
    <w:rsid w:val="00EB3631"/>
    <w:rsid w:val="00EB4C49"/>
    <w:rsid w:val="00EB6D31"/>
    <w:rsid w:val="00EC20F8"/>
    <w:rsid w:val="00EC23A4"/>
    <w:rsid w:val="00EC355A"/>
    <w:rsid w:val="00EC3985"/>
    <w:rsid w:val="00EC4281"/>
    <w:rsid w:val="00EC649B"/>
    <w:rsid w:val="00ED170F"/>
    <w:rsid w:val="00ED245C"/>
    <w:rsid w:val="00ED2D7B"/>
    <w:rsid w:val="00ED4BA8"/>
    <w:rsid w:val="00ED636F"/>
    <w:rsid w:val="00EE072A"/>
    <w:rsid w:val="00EE0F98"/>
    <w:rsid w:val="00EE1002"/>
    <w:rsid w:val="00EE18AD"/>
    <w:rsid w:val="00EE304D"/>
    <w:rsid w:val="00EE33C6"/>
    <w:rsid w:val="00EE33DC"/>
    <w:rsid w:val="00EE42A1"/>
    <w:rsid w:val="00EE496D"/>
    <w:rsid w:val="00EE51CD"/>
    <w:rsid w:val="00EE53FB"/>
    <w:rsid w:val="00EF112D"/>
    <w:rsid w:val="00EF18FC"/>
    <w:rsid w:val="00EF3E6C"/>
    <w:rsid w:val="00EF4659"/>
    <w:rsid w:val="00EF5D78"/>
    <w:rsid w:val="00EF5EEA"/>
    <w:rsid w:val="00EF6BBC"/>
    <w:rsid w:val="00EF6BD3"/>
    <w:rsid w:val="00F00D1C"/>
    <w:rsid w:val="00F0127D"/>
    <w:rsid w:val="00F012A0"/>
    <w:rsid w:val="00F02DC3"/>
    <w:rsid w:val="00F02F15"/>
    <w:rsid w:val="00F03042"/>
    <w:rsid w:val="00F03206"/>
    <w:rsid w:val="00F05250"/>
    <w:rsid w:val="00F05C72"/>
    <w:rsid w:val="00F05E74"/>
    <w:rsid w:val="00F064D4"/>
    <w:rsid w:val="00F104AA"/>
    <w:rsid w:val="00F104AE"/>
    <w:rsid w:val="00F10670"/>
    <w:rsid w:val="00F11D0D"/>
    <w:rsid w:val="00F144E6"/>
    <w:rsid w:val="00F15063"/>
    <w:rsid w:val="00F17264"/>
    <w:rsid w:val="00F20114"/>
    <w:rsid w:val="00F20B19"/>
    <w:rsid w:val="00F220AD"/>
    <w:rsid w:val="00F257F7"/>
    <w:rsid w:val="00F25802"/>
    <w:rsid w:val="00F25809"/>
    <w:rsid w:val="00F27D74"/>
    <w:rsid w:val="00F301C8"/>
    <w:rsid w:val="00F32929"/>
    <w:rsid w:val="00F33233"/>
    <w:rsid w:val="00F342FB"/>
    <w:rsid w:val="00F35C04"/>
    <w:rsid w:val="00F366D6"/>
    <w:rsid w:val="00F374A4"/>
    <w:rsid w:val="00F37B98"/>
    <w:rsid w:val="00F412F1"/>
    <w:rsid w:val="00F42B4B"/>
    <w:rsid w:val="00F4330E"/>
    <w:rsid w:val="00F44AC1"/>
    <w:rsid w:val="00F455A5"/>
    <w:rsid w:val="00F45A5E"/>
    <w:rsid w:val="00F46426"/>
    <w:rsid w:val="00F47240"/>
    <w:rsid w:val="00F476AC"/>
    <w:rsid w:val="00F50AE7"/>
    <w:rsid w:val="00F51D42"/>
    <w:rsid w:val="00F5245B"/>
    <w:rsid w:val="00F52AF7"/>
    <w:rsid w:val="00F5412C"/>
    <w:rsid w:val="00F54B73"/>
    <w:rsid w:val="00F55B65"/>
    <w:rsid w:val="00F56704"/>
    <w:rsid w:val="00F5704A"/>
    <w:rsid w:val="00F614FE"/>
    <w:rsid w:val="00F64EE3"/>
    <w:rsid w:val="00F65561"/>
    <w:rsid w:val="00F700E1"/>
    <w:rsid w:val="00F704D3"/>
    <w:rsid w:val="00F70F99"/>
    <w:rsid w:val="00F7141D"/>
    <w:rsid w:val="00F7146F"/>
    <w:rsid w:val="00F736EC"/>
    <w:rsid w:val="00F7387E"/>
    <w:rsid w:val="00F74B77"/>
    <w:rsid w:val="00F75069"/>
    <w:rsid w:val="00F7570A"/>
    <w:rsid w:val="00F758BC"/>
    <w:rsid w:val="00F76426"/>
    <w:rsid w:val="00F76B74"/>
    <w:rsid w:val="00F76BBF"/>
    <w:rsid w:val="00F80250"/>
    <w:rsid w:val="00F830FC"/>
    <w:rsid w:val="00F85FDE"/>
    <w:rsid w:val="00F9006C"/>
    <w:rsid w:val="00F902D8"/>
    <w:rsid w:val="00F9100B"/>
    <w:rsid w:val="00F91B46"/>
    <w:rsid w:val="00F936BC"/>
    <w:rsid w:val="00F94A55"/>
    <w:rsid w:val="00F94CC0"/>
    <w:rsid w:val="00F967D1"/>
    <w:rsid w:val="00F97269"/>
    <w:rsid w:val="00FA33F2"/>
    <w:rsid w:val="00FA692C"/>
    <w:rsid w:val="00FB337A"/>
    <w:rsid w:val="00FB3CCE"/>
    <w:rsid w:val="00FB5173"/>
    <w:rsid w:val="00FB5736"/>
    <w:rsid w:val="00FB5DA3"/>
    <w:rsid w:val="00FB604C"/>
    <w:rsid w:val="00FB74E5"/>
    <w:rsid w:val="00FC0F91"/>
    <w:rsid w:val="00FC231A"/>
    <w:rsid w:val="00FC2C3D"/>
    <w:rsid w:val="00FC6642"/>
    <w:rsid w:val="00FD1745"/>
    <w:rsid w:val="00FD680E"/>
    <w:rsid w:val="00FE0F1D"/>
    <w:rsid w:val="00FE10B0"/>
    <w:rsid w:val="00FE1A49"/>
    <w:rsid w:val="00FE2A06"/>
    <w:rsid w:val="00FE38FB"/>
    <w:rsid w:val="00FE556B"/>
    <w:rsid w:val="00FE67D7"/>
    <w:rsid w:val="00FE71EC"/>
    <w:rsid w:val="00FF04B0"/>
    <w:rsid w:val="00FF1345"/>
    <w:rsid w:val="00FF165A"/>
    <w:rsid w:val="00FF1B68"/>
    <w:rsid w:val="00FF2FC8"/>
    <w:rsid w:val="00FF4CA5"/>
    <w:rsid w:val="00FF5106"/>
    <w:rsid w:val="00FF5532"/>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16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F4"/>
    <w:rPr>
      <w:rFonts w:ascii="Times New Roman" w:eastAsia="Times" w:hAnsi="Times New Roman"/>
      <w:noProof/>
      <w:sz w:val="24"/>
    </w:rPr>
  </w:style>
  <w:style w:type="paragraph" w:styleId="Ttulo1">
    <w:name w:val="heading 1"/>
    <w:basedOn w:val="Normal"/>
    <w:next w:val="Normal"/>
    <w:link w:val="Ttulo1Car"/>
    <w:qFormat/>
    <w:rsid w:val="007013F4"/>
    <w:pPr>
      <w:keepNext/>
      <w:widowControl w:val="0"/>
      <w:autoSpaceDE w:val="0"/>
      <w:autoSpaceDN w:val="0"/>
      <w:adjustRightInd w:val="0"/>
      <w:spacing w:line="480" w:lineRule="auto"/>
      <w:outlineLvl w:val="0"/>
    </w:pPr>
    <w:rPr>
      <w:b/>
    </w:rPr>
  </w:style>
  <w:style w:type="paragraph" w:styleId="Ttulo2">
    <w:name w:val="heading 2"/>
    <w:basedOn w:val="Normal"/>
    <w:next w:val="Normal"/>
    <w:link w:val="Ttulo2Car"/>
    <w:qFormat/>
    <w:rsid w:val="007013F4"/>
    <w:pPr>
      <w:keepNext/>
      <w:spacing w:line="480" w:lineRule="auto"/>
      <w:jc w:val="center"/>
      <w:outlineLvl w:val="1"/>
    </w:pPr>
    <w:rPr>
      <w:rFonts w:eastAsia="Calibri"/>
      <w:b/>
    </w:rPr>
  </w:style>
  <w:style w:type="paragraph" w:styleId="Ttulo3">
    <w:name w:val="heading 3"/>
    <w:basedOn w:val="Normal"/>
    <w:next w:val="Normal"/>
    <w:link w:val="Ttulo3Car"/>
    <w:qFormat/>
    <w:rsid w:val="007013F4"/>
    <w:pPr>
      <w:keepNext/>
      <w:widowControl w:val="0"/>
      <w:autoSpaceDE w:val="0"/>
      <w:autoSpaceDN w:val="0"/>
      <w:adjustRightInd w:val="0"/>
      <w:spacing w:line="480" w:lineRule="auto"/>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013F4"/>
    <w:rPr>
      <w:rFonts w:ascii="Times New Roman" w:eastAsia="Times" w:hAnsi="Times New Roman" w:cs="Times New Roman"/>
      <w:b/>
      <w:noProof/>
      <w:szCs w:val="20"/>
    </w:rPr>
  </w:style>
  <w:style w:type="character" w:customStyle="1" w:styleId="Ttulo2Car">
    <w:name w:val="Título 2 Car"/>
    <w:link w:val="Ttulo2"/>
    <w:rsid w:val="007013F4"/>
    <w:rPr>
      <w:rFonts w:ascii="Times New Roman" w:eastAsia="Calibri" w:hAnsi="Times New Roman" w:cs="Times New Roman"/>
      <w:b/>
      <w:noProof/>
      <w:szCs w:val="20"/>
    </w:rPr>
  </w:style>
  <w:style w:type="character" w:customStyle="1" w:styleId="Ttulo3Car">
    <w:name w:val="Título 3 Car"/>
    <w:link w:val="Ttulo3"/>
    <w:rsid w:val="007013F4"/>
    <w:rPr>
      <w:rFonts w:ascii="Times New Roman" w:eastAsia="Times" w:hAnsi="Times New Roman" w:cs="Times New Roman"/>
      <w:b/>
      <w:noProof/>
      <w:szCs w:val="20"/>
    </w:rPr>
  </w:style>
  <w:style w:type="paragraph" w:styleId="Textoindependiente">
    <w:name w:val="Body Text"/>
    <w:basedOn w:val="Normal"/>
    <w:link w:val="TextoindependienteCar"/>
    <w:rsid w:val="007013F4"/>
    <w:pPr>
      <w:spacing w:line="480" w:lineRule="auto"/>
      <w:ind w:right="-1"/>
      <w:outlineLvl w:val="0"/>
    </w:pPr>
  </w:style>
  <w:style w:type="character" w:customStyle="1" w:styleId="TextoindependienteCar">
    <w:name w:val="Texto independiente Car"/>
    <w:link w:val="Textoindependiente"/>
    <w:rsid w:val="007013F4"/>
    <w:rPr>
      <w:rFonts w:ascii="Times New Roman" w:eastAsia="Times" w:hAnsi="Times New Roman" w:cs="Times New Roman"/>
      <w:noProof/>
      <w:szCs w:val="20"/>
    </w:rPr>
  </w:style>
  <w:style w:type="paragraph" w:styleId="Encabezado">
    <w:name w:val="header"/>
    <w:basedOn w:val="Normal"/>
    <w:link w:val="EncabezadoCar"/>
    <w:uiPriority w:val="99"/>
    <w:qFormat/>
    <w:rsid w:val="007013F4"/>
    <w:pPr>
      <w:tabs>
        <w:tab w:val="center" w:pos="4252"/>
        <w:tab w:val="right" w:pos="8504"/>
      </w:tabs>
    </w:pPr>
  </w:style>
  <w:style w:type="character" w:customStyle="1" w:styleId="EncabezadoCar">
    <w:name w:val="Encabezado Car"/>
    <w:link w:val="Encabezado"/>
    <w:uiPriority w:val="99"/>
    <w:rsid w:val="007013F4"/>
    <w:rPr>
      <w:rFonts w:ascii="Times New Roman" w:eastAsia="Times" w:hAnsi="Times New Roman" w:cs="Times New Roman"/>
      <w:noProof/>
      <w:szCs w:val="20"/>
    </w:rPr>
  </w:style>
  <w:style w:type="paragraph" w:styleId="Textosinformato">
    <w:name w:val="Plain Text"/>
    <w:basedOn w:val="Normal"/>
    <w:link w:val="TextosinformatoCar"/>
    <w:rsid w:val="007013F4"/>
    <w:rPr>
      <w:rFonts w:ascii="Courier" w:hAnsi="Courier"/>
    </w:rPr>
  </w:style>
  <w:style w:type="character" w:customStyle="1" w:styleId="TextosinformatoCar">
    <w:name w:val="Texto sin formato Car"/>
    <w:link w:val="Textosinformato"/>
    <w:rsid w:val="007013F4"/>
    <w:rPr>
      <w:rFonts w:ascii="Courier" w:eastAsia="Times" w:hAnsi="Courier" w:cs="Times New Roman"/>
      <w:noProof/>
      <w:szCs w:val="20"/>
    </w:rPr>
  </w:style>
  <w:style w:type="character" w:styleId="Nmerodepgina">
    <w:name w:val="page number"/>
    <w:basedOn w:val="Fuentedeprrafopredeter"/>
    <w:rsid w:val="007013F4"/>
  </w:style>
  <w:style w:type="paragraph" w:styleId="Textoindependiente2">
    <w:name w:val="Body Text 2"/>
    <w:basedOn w:val="Normal"/>
    <w:link w:val="Textoindependiente2Car"/>
    <w:rsid w:val="007013F4"/>
    <w:pPr>
      <w:spacing w:line="480" w:lineRule="auto"/>
      <w:jc w:val="both"/>
    </w:pPr>
  </w:style>
  <w:style w:type="character" w:customStyle="1" w:styleId="Textoindependiente2Car">
    <w:name w:val="Texto independiente 2 Car"/>
    <w:link w:val="Textoindependiente2"/>
    <w:rsid w:val="007013F4"/>
    <w:rPr>
      <w:rFonts w:ascii="Times New Roman" w:eastAsia="Times" w:hAnsi="Times New Roman" w:cs="Times New Roman"/>
      <w:noProof/>
      <w:szCs w:val="20"/>
    </w:rPr>
  </w:style>
  <w:style w:type="paragraph" w:styleId="Piedepgina">
    <w:name w:val="footer"/>
    <w:basedOn w:val="Normal"/>
    <w:link w:val="PiedepginaCar"/>
    <w:uiPriority w:val="99"/>
    <w:unhideWhenUsed/>
    <w:rsid w:val="00EB3631"/>
    <w:pPr>
      <w:tabs>
        <w:tab w:val="center" w:pos="4320"/>
        <w:tab w:val="right" w:pos="8640"/>
      </w:tabs>
    </w:pPr>
  </w:style>
  <w:style w:type="character" w:customStyle="1" w:styleId="PiedepginaCar">
    <w:name w:val="Pie de página Car"/>
    <w:link w:val="Piedepgina"/>
    <w:uiPriority w:val="99"/>
    <w:rsid w:val="00EB3631"/>
    <w:rPr>
      <w:rFonts w:ascii="Times New Roman" w:eastAsia="Times" w:hAnsi="Times New Roman" w:cs="Times New Roman"/>
      <w:noProof/>
      <w:szCs w:val="20"/>
    </w:rPr>
  </w:style>
  <w:style w:type="paragraph" w:styleId="Mapadeldocumento">
    <w:name w:val="Document Map"/>
    <w:basedOn w:val="Normal"/>
    <w:link w:val="MapadeldocumentoCar"/>
    <w:uiPriority w:val="99"/>
    <w:semiHidden/>
    <w:unhideWhenUsed/>
    <w:rsid w:val="00A06CB6"/>
    <w:rPr>
      <w:rFonts w:ascii="Tahoma" w:hAnsi="Tahoma" w:cs="Tahoma"/>
      <w:sz w:val="16"/>
      <w:szCs w:val="16"/>
    </w:rPr>
  </w:style>
  <w:style w:type="character" w:customStyle="1" w:styleId="MapadeldocumentoCar">
    <w:name w:val="Mapa del documento Car"/>
    <w:link w:val="Mapadeldocumento"/>
    <w:uiPriority w:val="99"/>
    <w:semiHidden/>
    <w:rsid w:val="00A06CB6"/>
    <w:rPr>
      <w:rFonts w:ascii="Tahoma" w:eastAsia="Times" w:hAnsi="Tahoma" w:cs="Tahoma"/>
      <w:noProof/>
      <w:sz w:val="16"/>
      <w:szCs w:val="16"/>
    </w:rPr>
  </w:style>
  <w:style w:type="character" w:styleId="Hipervnculo">
    <w:name w:val="Hyperlink"/>
    <w:uiPriority w:val="99"/>
    <w:unhideWhenUsed/>
    <w:rsid w:val="00A06CB6"/>
    <w:rPr>
      <w:color w:val="0000FF"/>
      <w:u w:val="single"/>
    </w:rPr>
  </w:style>
  <w:style w:type="character" w:customStyle="1" w:styleId="apple-converted-space">
    <w:name w:val="apple-converted-space"/>
    <w:basedOn w:val="Fuentedeprrafopredeter"/>
    <w:rsid w:val="00A06CB6"/>
  </w:style>
  <w:style w:type="table" w:styleId="Tablaconcuadrcula">
    <w:name w:val="Table Grid"/>
    <w:basedOn w:val="Tablanormal"/>
    <w:uiPriority w:val="39"/>
    <w:rsid w:val="00081CC4"/>
    <w:rPr>
      <w:rFonts w:eastAsia="Cambria"/>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81AB2"/>
    <w:rPr>
      <w:rFonts w:ascii="Tahoma" w:hAnsi="Tahoma" w:cs="Tahoma"/>
      <w:sz w:val="16"/>
      <w:szCs w:val="16"/>
    </w:rPr>
  </w:style>
  <w:style w:type="character" w:customStyle="1" w:styleId="TextodegloboCar">
    <w:name w:val="Texto de globo Car"/>
    <w:link w:val="Textodeglobo"/>
    <w:uiPriority w:val="99"/>
    <w:semiHidden/>
    <w:rsid w:val="00481AB2"/>
    <w:rPr>
      <w:rFonts w:ascii="Tahoma" w:eastAsia="Times" w:hAnsi="Tahoma" w:cs="Tahoma"/>
      <w:noProof/>
      <w:sz w:val="16"/>
      <w:szCs w:val="16"/>
    </w:rPr>
  </w:style>
  <w:style w:type="paragraph" w:styleId="Epgrafe">
    <w:name w:val="caption"/>
    <w:basedOn w:val="Normal"/>
    <w:next w:val="Normal"/>
    <w:uiPriority w:val="35"/>
    <w:unhideWhenUsed/>
    <w:qFormat/>
    <w:rsid w:val="00A61C7D"/>
    <w:pPr>
      <w:spacing w:after="200"/>
      <w:jc w:val="both"/>
    </w:pPr>
    <w:rPr>
      <w:rFonts w:eastAsia="Calibri"/>
      <w:b/>
      <w:bCs/>
      <w:noProof w:val="0"/>
      <w:color w:val="4F81BD"/>
      <w:sz w:val="18"/>
      <w:szCs w:val="18"/>
      <w:lang w:val="es-ES"/>
    </w:rPr>
  </w:style>
  <w:style w:type="character" w:customStyle="1" w:styleId="biblio-authors">
    <w:name w:val="biblio-authors"/>
    <w:rsid w:val="004502F6"/>
    <w:rPr>
      <w:rFonts w:cs="Times New Roman"/>
    </w:rPr>
  </w:style>
  <w:style w:type="character" w:customStyle="1" w:styleId="ref-title">
    <w:name w:val="ref-title"/>
    <w:basedOn w:val="Fuentedeprrafopredeter"/>
    <w:rsid w:val="004502F6"/>
  </w:style>
  <w:style w:type="character" w:customStyle="1" w:styleId="ref-journal">
    <w:name w:val="ref-journal"/>
    <w:basedOn w:val="Fuentedeprrafopredeter"/>
    <w:rsid w:val="004502F6"/>
  </w:style>
  <w:style w:type="character" w:styleId="nfasis">
    <w:name w:val="Emphasis"/>
    <w:uiPriority w:val="20"/>
    <w:qFormat/>
    <w:rsid w:val="00EA3E6A"/>
    <w:rPr>
      <w:i/>
      <w:iCs/>
    </w:rPr>
  </w:style>
  <w:style w:type="paragraph" w:styleId="HTMLconformatoprevio">
    <w:name w:val="HTML Preformatted"/>
    <w:basedOn w:val="Normal"/>
    <w:link w:val="HTMLconformatoprevioCar"/>
    <w:uiPriority w:val="99"/>
    <w:semiHidden/>
    <w:unhideWhenUsed/>
    <w:rsid w:val="001F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es-ES" w:eastAsia="es-ES"/>
    </w:rPr>
  </w:style>
  <w:style w:type="character" w:customStyle="1" w:styleId="HTMLconformatoprevioCar">
    <w:name w:val="HTML con formato previo Car"/>
    <w:link w:val="HTMLconformatoprevio"/>
    <w:uiPriority w:val="99"/>
    <w:semiHidden/>
    <w:rsid w:val="001F083B"/>
    <w:rPr>
      <w:rFonts w:ascii="Courier New" w:eastAsia="Times New Roman" w:hAnsi="Courier New" w:cs="Courier New"/>
      <w:sz w:val="20"/>
      <w:szCs w:val="20"/>
      <w:lang w:val="es-ES" w:eastAsia="es-ES"/>
    </w:rPr>
  </w:style>
  <w:style w:type="character" w:styleId="Refdecomentario">
    <w:name w:val="annotation reference"/>
    <w:uiPriority w:val="99"/>
    <w:semiHidden/>
    <w:unhideWhenUsed/>
    <w:rsid w:val="00AD3F16"/>
    <w:rPr>
      <w:sz w:val="16"/>
      <w:szCs w:val="16"/>
    </w:rPr>
  </w:style>
  <w:style w:type="paragraph" w:styleId="Textocomentario">
    <w:name w:val="annotation text"/>
    <w:basedOn w:val="Normal"/>
    <w:link w:val="TextocomentarioCar"/>
    <w:uiPriority w:val="99"/>
    <w:semiHidden/>
    <w:unhideWhenUsed/>
    <w:rsid w:val="00AD3F16"/>
    <w:rPr>
      <w:sz w:val="20"/>
    </w:rPr>
  </w:style>
  <w:style w:type="character" w:customStyle="1" w:styleId="TextocomentarioCar">
    <w:name w:val="Texto comentario Car"/>
    <w:link w:val="Textocomentario"/>
    <w:uiPriority w:val="99"/>
    <w:semiHidden/>
    <w:rsid w:val="00AD3F16"/>
    <w:rPr>
      <w:rFonts w:ascii="Times New Roman" w:eastAsia="Times" w:hAnsi="Times New Roman" w:cs="Times New Roman"/>
      <w:noProof/>
      <w:sz w:val="20"/>
      <w:szCs w:val="20"/>
    </w:rPr>
  </w:style>
  <w:style w:type="paragraph" w:styleId="Asuntodelcomentario">
    <w:name w:val="annotation subject"/>
    <w:basedOn w:val="Textocomentario"/>
    <w:next w:val="Textocomentario"/>
    <w:link w:val="AsuntodelcomentarioCar"/>
    <w:uiPriority w:val="99"/>
    <w:semiHidden/>
    <w:unhideWhenUsed/>
    <w:rsid w:val="00AD3F16"/>
    <w:rPr>
      <w:b/>
      <w:bCs/>
    </w:rPr>
  </w:style>
  <w:style w:type="character" w:customStyle="1" w:styleId="AsuntodelcomentarioCar">
    <w:name w:val="Asunto del comentario Car"/>
    <w:link w:val="Asuntodelcomentario"/>
    <w:uiPriority w:val="99"/>
    <w:semiHidden/>
    <w:rsid w:val="00AD3F16"/>
    <w:rPr>
      <w:rFonts w:ascii="Times New Roman" w:eastAsia="Times" w:hAnsi="Times New Roman" w:cs="Times New Roman"/>
      <w:b/>
      <w:bCs/>
      <w:noProof/>
      <w:sz w:val="20"/>
      <w:szCs w:val="20"/>
    </w:rPr>
  </w:style>
  <w:style w:type="character" w:customStyle="1" w:styleId="l7">
    <w:name w:val="l7"/>
    <w:basedOn w:val="Fuentedeprrafopredeter"/>
    <w:rsid w:val="00601FE3"/>
  </w:style>
  <w:style w:type="paragraph" w:styleId="Prrafodelista">
    <w:name w:val="List Paragraph"/>
    <w:basedOn w:val="Normal"/>
    <w:uiPriority w:val="34"/>
    <w:qFormat/>
    <w:rsid w:val="008F6B08"/>
    <w:pPr>
      <w:ind w:left="720"/>
      <w:contextualSpacing/>
    </w:pPr>
  </w:style>
  <w:style w:type="paragraph" w:styleId="NormalWeb">
    <w:name w:val="Normal (Web)"/>
    <w:basedOn w:val="Normal"/>
    <w:uiPriority w:val="99"/>
    <w:semiHidden/>
    <w:unhideWhenUsed/>
    <w:rsid w:val="009B59E3"/>
    <w:rPr>
      <w:szCs w:val="24"/>
    </w:rPr>
  </w:style>
  <w:style w:type="table" w:customStyle="1" w:styleId="TableGrid1">
    <w:name w:val="Table Grid1"/>
    <w:basedOn w:val="Tablanormal"/>
    <w:next w:val="Tablaconcuadrcula"/>
    <w:uiPriority w:val="39"/>
    <w:rsid w:val="000973ED"/>
    <w:rPr>
      <w:rFonts w:ascii="Times New Roman" w:eastAsia="Cambria" w:hAnsi="Times New Roman"/>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C9069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F4"/>
    <w:rPr>
      <w:rFonts w:ascii="Times New Roman" w:eastAsia="Times" w:hAnsi="Times New Roman"/>
      <w:noProof/>
      <w:sz w:val="24"/>
    </w:rPr>
  </w:style>
  <w:style w:type="paragraph" w:styleId="Ttulo1">
    <w:name w:val="heading 1"/>
    <w:basedOn w:val="Normal"/>
    <w:next w:val="Normal"/>
    <w:link w:val="Ttulo1Car"/>
    <w:qFormat/>
    <w:rsid w:val="007013F4"/>
    <w:pPr>
      <w:keepNext/>
      <w:widowControl w:val="0"/>
      <w:autoSpaceDE w:val="0"/>
      <w:autoSpaceDN w:val="0"/>
      <w:adjustRightInd w:val="0"/>
      <w:spacing w:line="480" w:lineRule="auto"/>
      <w:outlineLvl w:val="0"/>
    </w:pPr>
    <w:rPr>
      <w:b/>
    </w:rPr>
  </w:style>
  <w:style w:type="paragraph" w:styleId="Ttulo2">
    <w:name w:val="heading 2"/>
    <w:basedOn w:val="Normal"/>
    <w:next w:val="Normal"/>
    <w:link w:val="Ttulo2Car"/>
    <w:qFormat/>
    <w:rsid w:val="007013F4"/>
    <w:pPr>
      <w:keepNext/>
      <w:spacing w:line="480" w:lineRule="auto"/>
      <w:jc w:val="center"/>
      <w:outlineLvl w:val="1"/>
    </w:pPr>
    <w:rPr>
      <w:rFonts w:eastAsia="Calibri"/>
      <w:b/>
    </w:rPr>
  </w:style>
  <w:style w:type="paragraph" w:styleId="Ttulo3">
    <w:name w:val="heading 3"/>
    <w:basedOn w:val="Normal"/>
    <w:next w:val="Normal"/>
    <w:link w:val="Ttulo3Car"/>
    <w:qFormat/>
    <w:rsid w:val="007013F4"/>
    <w:pPr>
      <w:keepNext/>
      <w:widowControl w:val="0"/>
      <w:autoSpaceDE w:val="0"/>
      <w:autoSpaceDN w:val="0"/>
      <w:adjustRightInd w:val="0"/>
      <w:spacing w:line="480" w:lineRule="auto"/>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013F4"/>
    <w:rPr>
      <w:rFonts w:ascii="Times New Roman" w:eastAsia="Times" w:hAnsi="Times New Roman" w:cs="Times New Roman"/>
      <w:b/>
      <w:noProof/>
      <w:szCs w:val="20"/>
    </w:rPr>
  </w:style>
  <w:style w:type="character" w:customStyle="1" w:styleId="Ttulo2Car">
    <w:name w:val="Título 2 Car"/>
    <w:link w:val="Ttulo2"/>
    <w:rsid w:val="007013F4"/>
    <w:rPr>
      <w:rFonts w:ascii="Times New Roman" w:eastAsia="Calibri" w:hAnsi="Times New Roman" w:cs="Times New Roman"/>
      <w:b/>
      <w:noProof/>
      <w:szCs w:val="20"/>
    </w:rPr>
  </w:style>
  <w:style w:type="character" w:customStyle="1" w:styleId="Ttulo3Car">
    <w:name w:val="Título 3 Car"/>
    <w:link w:val="Ttulo3"/>
    <w:rsid w:val="007013F4"/>
    <w:rPr>
      <w:rFonts w:ascii="Times New Roman" w:eastAsia="Times" w:hAnsi="Times New Roman" w:cs="Times New Roman"/>
      <w:b/>
      <w:noProof/>
      <w:szCs w:val="20"/>
    </w:rPr>
  </w:style>
  <w:style w:type="paragraph" w:styleId="Textoindependiente">
    <w:name w:val="Body Text"/>
    <w:basedOn w:val="Normal"/>
    <w:link w:val="TextoindependienteCar"/>
    <w:rsid w:val="007013F4"/>
    <w:pPr>
      <w:spacing w:line="480" w:lineRule="auto"/>
      <w:ind w:right="-1"/>
      <w:outlineLvl w:val="0"/>
    </w:pPr>
  </w:style>
  <w:style w:type="character" w:customStyle="1" w:styleId="TextoindependienteCar">
    <w:name w:val="Texto independiente Car"/>
    <w:link w:val="Textoindependiente"/>
    <w:rsid w:val="007013F4"/>
    <w:rPr>
      <w:rFonts w:ascii="Times New Roman" w:eastAsia="Times" w:hAnsi="Times New Roman" w:cs="Times New Roman"/>
      <w:noProof/>
      <w:szCs w:val="20"/>
    </w:rPr>
  </w:style>
  <w:style w:type="paragraph" w:styleId="Encabezado">
    <w:name w:val="header"/>
    <w:basedOn w:val="Normal"/>
    <w:link w:val="EncabezadoCar"/>
    <w:uiPriority w:val="99"/>
    <w:qFormat/>
    <w:rsid w:val="007013F4"/>
    <w:pPr>
      <w:tabs>
        <w:tab w:val="center" w:pos="4252"/>
        <w:tab w:val="right" w:pos="8504"/>
      </w:tabs>
    </w:pPr>
  </w:style>
  <w:style w:type="character" w:customStyle="1" w:styleId="EncabezadoCar">
    <w:name w:val="Encabezado Car"/>
    <w:link w:val="Encabezado"/>
    <w:uiPriority w:val="99"/>
    <w:rsid w:val="007013F4"/>
    <w:rPr>
      <w:rFonts w:ascii="Times New Roman" w:eastAsia="Times" w:hAnsi="Times New Roman" w:cs="Times New Roman"/>
      <w:noProof/>
      <w:szCs w:val="20"/>
    </w:rPr>
  </w:style>
  <w:style w:type="paragraph" w:styleId="Textosinformato">
    <w:name w:val="Plain Text"/>
    <w:basedOn w:val="Normal"/>
    <w:link w:val="TextosinformatoCar"/>
    <w:rsid w:val="007013F4"/>
    <w:rPr>
      <w:rFonts w:ascii="Courier" w:hAnsi="Courier"/>
    </w:rPr>
  </w:style>
  <w:style w:type="character" w:customStyle="1" w:styleId="TextosinformatoCar">
    <w:name w:val="Texto sin formato Car"/>
    <w:link w:val="Textosinformato"/>
    <w:rsid w:val="007013F4"/>
    <w:rPr>
      <w:rFonts w:ascii="Courier" w:eastAsia="Times" w:hAnsi="Courier" w:cs="Times New Roman"/>
      <w:noProof/>
      <w:szCs w:val="20"/>
    </w:rPr>
  </w:style>
  <w:style w:type="character" w:styleId="Nmerodepgina">
    <w:name w:val="page number"/>
    <w:basedOn w:val="Fuentedeprrafopredeter"/>
    <w:rsid w:val="007013F4"/>
  </w:style>
  <w:style w:type="paragraph" w:styleId="Textoindependiente2">
    <w:name w:val="Body Text 2"/>
    <w:basedOn w:val="Normal"/>
    <w:link w:val="Textoindependiente2Car"/>
    <w:rsid w:val="007013F4"/>
    <w:pPr>
      <w:spacing w:line="480" w:lineRule="auto"/>
      <w:jc w:val="both"/>
    </w:pPr>
  </w:style>
  <w:style w:type="character" w:customStyle="1" w:styleId="Textoindependiente2Car">
    <w:name w:val="Texto independiente 2 Car"/>
    <w:link w:val="Textoindependiente2"/>
    <w:rsid w:val="007013F4"/>
    <w:rPr>
      <w:rFonts w:ascii="Times New Roman" w:eastAsia="Times" w:hAnsi="Times New Roman" w:cs="Times New Roman"/>
      <w:noProof/>
      <w:szCs w:val="20"/>
    </w:rPr>
  </w:style>
  <w:style w:type="paragraph" w:styleId="Piedepgina">
    <w:name w:val="footer"/>
    <w:basedOn w:val="Normal"/>
    <w:link w:val="PiedepginaCar"/>
    <w:uiPriority w:val="99"/>
    <w:unhideWhenUsed/>
    <w:rsid w:val="00EB3631"/>
    <w:pPr>
      <w:tabs>
        <w:tab w:val="center" w:pos="4320"/>
        <w:tab w:val="right" w:pos="8640"/>
      </w:tabs>
    </w:pPr>
  </w:style>
  <w:style w:type="character" w:customStyle="1" w:styleId="PiedepginaCar">
    <w:name w:val="Pie de página Car"/>
    <w:link w:val="Piedepgina"/>
    <w:uiPriority w:val="99"/>
    <w:rsid w:val="00EB3631"/>
    <w:rPr>
      <w:rFonts w:ascii="Times New Roman" w:eastAsia="Times" w:hAnsi="Times New Roman" w:cs="Times New Roman"/>
      <w:noProof/>
      <w:szCs w:val="20"/>
    </w:rPr>
  </w:style>
  <w:style w:type="paragraph" w:styleId="Mapadeldocumento">
    <w:name w:val="Document Map"/>
    <w:basedOn w:val="Normal"/>
    <w:link w:val="MapadeldocumentoCar"/>
    <w:uiPriority w:val="99"/>
    <w:semiHidden/>
    <w:unhideWhenUsed/>
    <w:rsid w:val="00A06CB6"/>
    <w:rPr>
      <w:rFonts w:ascii="Tahoma" w:hAnsi="Tahoma" w:cs="Tahoma"/>
      <w:sz w:val="16"/>
      <w:szCs w:val="16"/>
    </w:rPr>
  </w:style>
  <w:style w:type="character" w:customStyle="1" w:styleId="MapadeldocumentoCar">
    <w:name w:val="Mapa del documento Car"/>
    <w:link w:val="Mapadeldocumento"/>
    <w:uiPriority w:val="99"/>
    <w:semiHidden/>
    <w:rsid w:val="00A06CB6"/>
    <w:rPr>
      <w:rFonts w:ascii="Tahoma" w:eastAsia="Times" w:hAnsi="Tahoma" w:cs="Tahoma"/>
      <w:noProof/>
      <w:sz w:val="16"/>
      <w:szCs w:val="16"/>
    </w:rPr>
  </w:style>
  <w:style w:type="character" w:styleId="Hipervnculo">
    <w:name w:val="Hyperlink"/>
    <w:uiPriority w:val="99"/>
    <w:unhideWhenUsed/>
    <w:rsid w:val="00A06CB6"/>
    <w:rPr>
      <w:color w:val="0000FF"/>
      <w:u w:val="single"/>
    </w:rPr>
  </w:style>
  <w:style w:type="character" w:customStyle="1" w:styleId="apple-converted-space">
    <w:name w:val="apple-converted-space"/>
    <w:basedOn w:val="Fuentedeprrafopredeter"/>
    <w:rsid w:val="00A06CB6"/>
  </w:style>
  <w:style w:type="table" w:styleId="Tablaconcuadrcula">
    <w:name w:val="Table Grid"/>
    <w:basedOn w:val="Tablanormal"/>
    <w:uiPriority w:val="39"/>
    <w:rsid w:val="00081CC4"/>
    <w:rPr>
      <w:rFonts w:eastAsia="Cambria"/>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81AB2"/>
    <w:rPr>
      <w:rFonts w:ascii="Tahoma" w:hAnsi="Tahoma" w:cs="Tahoma"/>
      <w:sz w:val="16"/>
      <w:szCs w:val="16"/>
    </w:rPr>
  </w:style>
  <w:style w:type="character" w:customStyle="1" w:styleId="TextodegloboCar">
    <w:name w:val="Texto de globo Car"/>
    <w:link w:val="Textodeglobo"/>
    <w:uiPriority w:val="99"/>
    <w:semiHidden/>
    <w:rsid w:val="00481AB2"/>
    <w:rPr>
      <w:rFonts w:ascii="Tahoma" w:eastAsia="Times" w:hAnsi="Tahoma" w:cs="Tahoma"/>
      <w:noProof/>
      <w:sz w:val="16"/>
      <w:szCs w:val="16"/>
    </w:rPr>
  </w:style>
  <w:style w:type="paragraph" w:styleId="Epgrafe">
    <w:name w:val="caption"/>
    <w:basedOn w:val="Normal"/>
    <w:next w:val="Normal"/>
    <w:uiPriority w:val="35"/>
    <w:unhideWhenUsed/>
    <w:qFormat/>
    <w:rsid w:val="00A61C7D"/>
    <w:pPr>
      <w:spacing w:after="200"/>
      <w:jc w:val="both"/>
    </w:pPr>
    <w:rPr>
      <w:rFonts w:eastAsia="Calibri"/>
      <w:b/>
      <w:bCs/>
      <w:noProof w:val="0"/>
      <w:color w:val="4F81BD"/>
      <w:sz w:val="18"/>
      <w:szCs w:val="18"/>
      <w:lang w:val="es-ES"/>
    </w:rPr>
  </w:style>
  <w:style w:type="character" w:customStyle="1" w:styleId="biblio-authors">
    <w:name w:val="biblio-authors"/>
    <w:rsid w:val="004502F6"/>
    <w:rPr>
      <w:rFonts w:cs="Times New Roman"/>
    </w:rPr>
  </w:style>
  <w:style w:type="character" w:customStyle="1" w:styleId="ref-title">
    <w:name w:val="ref-title"/>
    <w:basedOn w:val="Fuentedeprrafopredeter"/>
    <w:rsid w:val="004502F6"/>
  </w:style>
  <w:style w:type="character" w:customStyle="1" w:styleId="ref-journal">
    <w:name w:val="ref-journal"/>
    <w:basedOn w:val="Fuentedeprrafopredeter"/>
    <w:rsid w:val="004502F6"/>
  </w:style>
  <w:style w:type="character" w:styleId="nfasis">
    <w:name w:val="Emphasis"/>
    <w:uiPriority w:val="20"/>
    <w:qFormat/>
    <w:rsid w:val="00EA3E6A"/>
    <w:rPr>
      <w:i/>
      <w:iCs/>
    </w:rPr>
  </w:style>
  <w:style w:type="paragraph" w:styleId="HTMLconformatoprevio">
    <w:name w:val="HTML Preformatted"/>
    <w:basedOn w:val="Normal"/>
    <w:link w:val="HTMLconformatoprevioCar"/>
    <w:uiPriority w:val="99"/>
    <w:semiHidden/>
    <w:unhideWhenUsed/>
    <w:rsid w:val="001F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es-ES" w:eastAsia="es-ES"/>
    </w:rPr>
  </w:style>
  <w:style w:type="character" w:customStyle="1" w:styleId="HTMLconformatoprevioCar">
    <w:name w:val="HTML con formato previo Car"/>
    <w:link w:val="HTMLconformatoprevio"/>
    <w:uiPriority w:val="99"/>
    <w:semiHidden/>
    <w:rsid w:val="001F083B"/>
    <w:rPr>
      <w:rFonts w:ascii="Courier New" w:eastAsia="Times New Roman" w:hAnsi="Courier New" w:cs="Courier New"/>
      <w:sz w:val="20"/>
      <w:szCs w:val="20"/>
      <w:lang w:val="es-ES" w:eastAsia="es-ES"/>
    </w:rPr>
  </w:style>
  <w:style w:type="character" w:styleId="Refdecomentario">
    <w:name w:val="annotation reference"/>
    <w:uiPriority w:val="99"/>
    <w:semiHidden/>
    <w:unhideWhenUsed/>
    <w:rsid w:val="00AD3F16"/>
    <w:rPr>
      <w:sz w:val="16"/>
      <w:szCs w:val="16"/>
    </w:rPr>
  </w:style>
  <w:style w:type="paragraph" w:styleId="Textocomentario">
    <w:name w:val="annotation text"/>
    <w:basedOn w:val="Normal"/>
    <w:link w:val="TextocomentarioCar"/>
    <w:uiPriority w:val="99"/>
    <w:semiHidden/>
    <w:unhideWhenUsed/>
    <w:rsid w:val="00AD3F16"/>
    <w:rPr>
      <w:sz w:val="20"/>
    </w:rPr>
  </w:style>
  <w:style w:type="character" w:customStyle="1" w:styleId="TextocomentarioCar">
    <w:name w:val="Texto comentario Car"/>
    <w:link w:val="Textocomentario"/>
    <w:uiPriority w:val="99"/>
    <w:semiHidden/>
    <w:rsid w:val="00AD3F16"/>
    <w:rPr>
      <w:rFonts w:ascii="Times New Roman" w:eastAsia="Times" w:hAnsi="Times New Roman" w:cs="Times New Roman"/>
      <w:noProof/>
      <w:sz w:val="20"/>
      <w:szCs w:val="20"/>
    </w:rPr>
  </w:style>
  <w:style w:type="paragraph" w:styleId="Asuntodelcomentario">
    <w:name w:val="annotation subject"/>
    <w:basedOn w:val="Textocomentario"/>
    <w:next w:val="Textocomentario"/>
    <w:link w:val="AsuntodelcomentarioCar"/>
    <w:uiPriority w:val="99"/>
    <w:semiHidden/>
    <w:unhideWhenUsed/>
    <w:rsid w:val="00AD3F16"/>
    <w:rPr>
      <w:b/>
      <w:bCs/>
    </w:rPr>
  </w:style>
  <w:style w:type="character" w:customStyle="1" w:styleId="AsuntodelcomentarioCar">
    <w:name w:val="Asunto del comentario Car"/>
    <w:link w:val="Asuntodelcomentario"/>
    <w:uiPriority w:val="99"/>
    <w:semiHidden/>
    <w:rsid w:val="00AD3F16"/>
    <w:rPr>
      <w:rFonts w:ascii="Times New Roman" w:eastAsia="Times" w:hAnsi="Times New Roman" w:cs="Times New Roman"/>
      <w:b/>
      <w:bCs/>
      <w:noProof/>
      <w:sz w:val="20"/>
      <w:szCs w:val="20"/>
    </w:rPr>
  </w:style>
  <w:style w:type="character" w:customStyle="1" w:styleId="l7">
    <w:name w:val="l7"/>
    <w:basedOn w:val="Fuentedeprrafopredeter"/>
    <w:rsid w:val="00601FE3"/>
  </w:style>
  <w:style w:type="paragraph" w:styleId="Prrafodelista">
    <w:name w:val="List Paragraph"/>
    <w:basedOn w:val="Normal"/>
    <w:uiPriority w:val="34"/>
    <w:qFormat/>
    <w:rsid w:val="008F6B08"/>
    <w:pPr>
      <w:ind w:left="720"/>
      <w:contextualSpacing/>
    </w:pPr>
  </w:style>
  <w:style w:type="paragraph" w:styleId="NormalWeb">
    <w:name w:val="Normal (Web)"/>
    <w:basedOn w:val="Normal"/>
    <w:uiPriority w:val="99"/>
    <w:semiHidden/>
    <w:unhideWhenUsed/>
    <w:rsid w:val="009B59E3"/>
    <w:rPr>
      <w:szCs w:val="24"/>
    </w:rPr>
  </w:style>
  <w:style w:type="table" w:customStyle="1" w:styleId="TableGrid1">
    <w:name w:val="Table Grid1"/>
    <w:basedOn w:val="Tablanormal"/>
    <w:next w:val="Tablaconcuadrcula"/>
    <w:uiPriority w:val="39"/>
    <w:rsid w:val="000973ED"/>
    <w:rPr>
      <w:rFonts w:ascii="Times New Roman" w:eastAsia="Cambria" w:hAnsi="Times New Roman"/>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C9069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7960">
      <w:bodyDiv w:val="1"/>
      <w:marLeft w:val="0"/>
      <w:marRight w:val="0"/>
      <w:marTop w:val="0"/>
      <w:marBottom w:val="0"/>
      <w:divBdr>
        <w:top w:val="none" w:sz="0" w:space="0" w:color="auto"/>
        <w:left w:val="none" w:sz="0" w:space="0" w:color="auto"/>
        <w:bottom w:val="none" w:sz="0" w:space="0" w:color="auto"/>
        <w:right w:val="none" w:sz="0" w:space="0" w:color="auto"/>
      </w:divBdr>
    </w:div>
    <w:div w:id="555699837">
      <w:bodyDiv w:val="1"/>
      <w:marLeft w:val="0"/>
      <w:marRight w:val="0"/>
      <w:marTop w:val="0"/>
      <w:marBottom w:val="0"/>
      <w:divBdr>
        <w:top w:val="none" w:sz="0" w:space="0" w:color="auto"/>
        <w:left w:val="none" w:sz="0" w:space="0" w:color="auto"/>
        <w:bottom w:val="none" w:sz="0" w:space="0" w:color="auto"/>
        <w:right w:val="none" w:sz="0" w:space="0" w:color="auto"/>
      </w:divBdr>
    </w:div>
    <w:div w:id="688919797">
      <w:bodyDiv w:val="1"/>
      <w:marLeft w:val="0"/>
      <w:marRight w:val="0"/>
      <w:marTop w:val="0"/>
      <w:marBottom w:val="0"/>
      <w:divBdr>
        <w:top w:val="none" w:sz="0" w:space="0" w:color="auto"/>
        <w:left w:val="none" w:sz="0" w:space="0" w:color="auto"/>
        <w:bottom w:val="none" w:sz="0" w:space="0" w:color="auto"/>
        <w:right w:val="none" w:sz="0" w:space="0" w:color="auto"/>
      </w:divBdr>
    </w:div>
    <w:div w:id="876627028">
      <w:bodyDiv w:val="1"/>
      <w:marLeft w:val="0"/>
      <w:marRight w:val="0"/>
      <w:marTop w:val="0"/>
      <w:marBottom w:val="0"/>
      <w:divBdr>
        <w:top w:val="none" w:sz="0" w:space="0" w:color="auto"/>
        <w:left w:val="none" w:sz="0" w:space="0" w:color="auto"/>
        <w:bottom w:val="none" w:sz="0" w:space="0" w:color="auto"/>
        <w:right w:val="none" w:sz="0" w:space="0" w:color="auto"/>
      </w:divBdr>
    </w:div>
    <w:div w:id="905383921">
      <w:bodyDiv w:val="1"/>
      <w:marLeft w:val="0"/>
      <w:marRight w:val="0"/>
      <w:marTop w:val="0"/>
      <w:marBottom w:val="0"/>
      <w:divBdr>
        <w:top w:val="none" w:sz="0" w:space="0" w:color="auto"/>
        <w:left w:val="none" w:sz="0" w:space="0" w:color="auto"/>
        <w:bottom w:val="none" w:sz="0" w:space="0" w:color="auto"/>
        <w:right w:val="none" w:sz="0" w:space="0" w:color="auto"/>
      </w:divBdr>
    </w:div>
    <w:div w:id="1244946417">
      <w:bodyDiv w:val="1"/>
      <w:marLeft w:val="0"/>
      <w:marRight w:val="0"/>
      <w:marTop w:val="0"/>
      <w:marBottom w:val="0"/>
      <w:divBdr>
        <w:top w:val="none" w:sz="0" w:space="0" w:color="auto"/>
        <w:left w:val="none" w:sz="0" w:space="0" w:color="auto"/>
        <w:bottom w:val="none" w:sz="0" w:space="0" w:color="auto"/>
        <w:right w:val="none" w:sz="0" w:space="0" w:color="auto"/>
      </w:divBdr>
      <w:divsChild>
        <w:div w:id="1383792835">
          <w:marLeft w:val="0"/>
          <w:marRight w:val="0"/>
          <w:marTop w:val="0"/>
          <w:marBottom w:val="0"/>
          <w:divBdr>
            <w:top w:val="none" w:sz="0" w:space="0" w:color="auto"/>
            <w:left w:val="none" w:sz="0" w:space="0" w:color="auto"/>
            <w:bottom w:val="none" w:sz="0" w:space="0" w:color="auto"/>
            <w:right w:val="none" w:sz="0" w:space="0" w:color="auto"/>
          </w:divBdr>
          <w:divsChild>
            <w:div w:id="509106368">
              <w:marLeft w:val="0"/>
              <w:marRight w:val="0"/>
              <w:marTop w:val="0"/>
              <w:marBottom w:val="0"/>
              <w:divBdr>
                <w:top w:val="none" w:sz="0" w:space="0" w:color="auto"/>
                <w:left w:val="none" w:sz="0" w:space="0" w:color="auto"/>
                <w:bottom w:val="none" w:sz="0" w:space="0" w:color="auto"/>
                <w:right w:val="none" w:sz="0" w:space="0" w:color="auto"/>
              </w:divBdr>
              <w:divsChild>
                <w:div w:id="14930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9038">
      <w:bodyDiv w:val="1"/>
      <w:marLeft w:val="0"/>
      <w:marRight w:val="0"/>
      <w:marTop w:val="0"/>
      <w:marBottom w:val="0"/>
      <w:divBdr>
        <w:top w:val="none" w:sz="0" w:space="0" w:color="auto"/>
        <w:left w:val="none" w:sz="0" w:space="0" w:color="auto"/>
        <w:bottom w:val="none" w:sz="0" w:space="0" w:color="auto"/>
        <w:right w:val="none" w:sz="0" w:space="0" w:color="auto"/>
      </w:divBdr>
    </w:div>
    <w:div w:id="1438213057">
      <w:bodyDiv w:val="1"/>
      <w:marLeft w:val="0"/>
      <w:marRight w:val="0"/>
      <w:marTop w:val="0"/>
      <w:marBottom w:val="0"/>
      <w:divBdr>
        <w:top w:val="none" w:sz="0" w:space="0" w:color="auto"/>
        <w:left w:val="none" w:sz="0" w:space="0" w:color="auto"/>
        <w:bottom w:val="none" w:sz="0" w:space="0" w:color="auto"/>
        <w:right w:val="none" w:sz="0" w:space="0" w:color="auto"/>
      </w:divBdr>
    </w:div>
    <w:div w:id="1438330984">
      <w:bodyDiv w:val="1"/>
      <w:marLeft w:val="0"/>
      <w:marRight w:val="0"/>
      <w:marTop w:val="0"/>
      <w:marBottom w:val="0"/>
      <w:divBdr>
        <w:top w:val="none" w:sz="0" w:space="0" w:color="auto"/>
        <w:left w:val="none" w:sz="0" w:space="0" w:color="auto"/>
        <w:bottom w:val="none" w:sz="0" w:space="0" w:color="auto"/>
        <w:right w:val="none" w:sz="0" w:space="0" w:color="auto"/>
      </w:divBdr>
      <w:divsChild>
        <w:div w:id="398677981">
          <w:marLeft w:val="0"/>
          <w:marRight w:val="0"/>
          <w:marTop w:val="0"/>
          <w:marBottom w:val="0"/>
          <w:divBdr>
            <w:top w:val="none" w:sz="0" w:space="0" w:color="auto"/>
            <w:left w:val="none" w:sz="0" w:space="0" w:color="auto"/>
            <w:bottom w:val="none" w:sz="0" w:space="0" w:color="auto"/>
            <w:right w:val="none" w:sz="0" w:space="0" w:color="auto"/>
          </w:divBdr>
          <w:divsChild>
            <w:div w:id="649865046">
              <w:marLeft w:val="0"/>
              <w:marRight w:val="0"/>
              <w:marTop w:val="0"/>
              <w:marBottom w:val="0"/>
              <w:divBdr>
                <w:top w:val="none" w:sz="0" w:space="0" w:color="auto"/>
                <w:left w:val="none" w:sz="0" w:space="0" w:color="auto"/>
                <w:bottom w:val="none" w:sz="0" w:space="0" w:color="auto"/>
                <w:right w:val="none" w:sz="0" w:space="0" w:color="auto"/>
              </w:divBdr>
              <w:divsChild>
                <w:div w:id="45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9554">
      <w:bodyDiv w:val="1"/>
      <w:marLeft w:val="0"/>
      <w:marRight w:val="0"/>
      <w:marTop w:val="0"/>
      <w:marBottom w:val="0"/>
      <w:divBdr>
        <w:top w:val="none" w:sz="0" w:space="0" w:color="auto"/>
        <w:left w:val="none" w:sz="0" w:space="0" w:color="auto"/>
        <w:bottom w:val="none" w:sz="0" w:space="0" w:color="auto"/>
        <w:right w:val="none" w:sz="0" w:space="0" w:color="auto"/>
      </w:divBdr>
    </w:div>
    <w:div w:id="1858235144">
      <w:bodyDiv w:val="1"/>
      <w:marLeft w:val="0"/>
      <w:marRight w:val="0"/>
      <w:marTop w:val="0"/>
      <w:marBottom w:val="0"/>
      <w:divBdr>
        <w:top w:val="none" w:sz="0" w:space="0" w:color="auto"/>
        <w:left w:val="none" w:sz="0" w:space="0" w:color="auto"/>
        <w:bottom w:val="none" w:sz="0" w:space="0" w:color="auto"/>
        <w:right w:val="none" w:sz="0" w:space="0" w:color="auto"/>
      </w:divBdr>
      <w:divsChild>
        <w:div w:id="1982030788">
          <w:marLeft w:val="0"/>
          <w:marRight w:val="0"/>
          <w:marTop w:val="0"/>
          <w:marBottom w:val="0"/>
          <w:divBdr>
            <w:top w:val="none" w:sz="0" w:space="0" w:color="auto"/>
            <w:left w:val="none" w:sz="0" w:space="0" w:color="auto"/>
            <w:bottom w:val="none" w:sz="0" w:space="0" w:color="auto"/>
            <w:right w:val="none" w:sz="0" w:space="0" w:color="auto"/>
          </w:divBdr>
          <w:divsChild>
            <w:div w:id="1646079012">
              <w:marLeft w:val="0"/>
              <w:marRight w:val="0"/>
              <w:marTop w:val="0"/>
              <w:marBottom w:val="0"/>
              <w:divBdr>
                <w:top w:val="none" w:sz="0" w:space="0" w:color="auto"/>
                <w:left w:val="none" w:sz="0" w:space="0" w:color="auto"/>
                <w:bottom w:val="none" w:sz="0" w:space="0" w:color="auto"/>
                <w:right w:val="none" w:sz="0" w:space="0" w:color="auto"/>
              </w:divBdr>
              <w:divsChild>
                <w:div w:id="867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2582">
      <w:bodyDiv w:val="1"/>
      <w:marLeft w:val="0"/>
      <w:marRight w:val="0"/>
      <w:marTop w:val="0"/>
      <w:marBottom w:val="0"/>
      <w:divBdr>
        <w:top w:val="none" w:sz="0" w:space="0" w:color="auto"/>
        <w:left w:val="none" w:sz="0" w:space="0" w:color="auto"/>
        <w:bottom w:val="none" w:sz="0" w:space="0" w:color="auto"/>
        <w:right w:val="none" w:sz="0" w:space="0" w:color="auto"/>
      </w:divBdr>
      <w:divsChild>
        <w:div w:id="678042549">
          <w:marLeft w:val="0"/>
          <w:marRight w:val="0"/>
          <w:marTop w:val="0"/>
          <w:marBottom w:val="0"/>
          <w:divBdr>
            <w:top w:val="none" w:sz="0" w:space="0" w:color="auto"/>
            <w:left w:val="none" w:sz="0" w:space="0" w:color="auto"/>
            <w:bottom w:val="none" w:sz="0" w:space="0" w:color="auto"/>
            <w:right w:val="none" w:sz="0" w:space="0" w:color="auto"/>
          </w:divBdr>
          <w:divsChild>
            <w:div w:id="1661617852">
              <w:marLeft w:val="0"/>
              <w:marRight w:val="0"/>
              <w:marTop w:val="0"/>
              <w:marBottom w:val="0"/>
              <w:divBdr>
                <w:top w:val="none" w:sz="0" w:space="0" w:color="auto"/>
                <w:left w:val="none" w:sz="0" w:space="0" w:color="auto"/>
                <w:bottom w:val="none" w:sz="0" w:space="0" w:color="auto"/>
                <w:right w:val="none" w:sz="0" w:space="0" w:color="auto"/>
              </w:divBdr>
              <w:divsChild>
                <w:div w:id="171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ebcitation.org/6y52dEKzJ" TargetMode="External"/><Relationship Id="rId4" Type="http://schemas.microsoft.com/office/2007/relationships/stylesWithEffects" Target="stylesWithEffects.xml"/><Relationship Id="rId9" Type="http://schemas.openxmlformats.org/officeDocument/2006/relationships/hyperlink" Target="http://www.webcitation.org/6y52mtVK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CF3E-662C-4C9D-8E8A-E8B8916E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4941</Words>
  <Characters>27179</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32056</CharactersWithSpaces>
  <SharedDoc>false</SharedDoc>
  <HyperlinkBase/>
  <HLinks>
    <vt:vector size="12" baseType="variant">
      <vt:variant>
        <vt:i4>6225950</vt:i4>
      </vt:variant>
      <vt:variant>
        <vt:i4>3</vt:i4>
      </vt:variant>
      <vt:variant>
        <vt:i4>0</vt:i4>
      </vt:variant>
      <vt:variant>
        <vt:i4>5</vt:i4>
      </vt:variant>
      <vt:variant>
        <vt:lpwstr>http://www.webcitation.org/6y52dEKzJ</vt:lpwstr>
      </vt:variant>
      <vt:variant>
        <vt:lpwstr/>
      </vt:variant>
      <vt:variant>
        <vt:i4>4784158</vt:i4>
      </vt:variant>
      <vt:variant>
        <vt:i4>0</vt:i4>
      </vt:variant>
      <vt:variant>
        <vt:i4>0</vt:i4>
      </vt:variant>
      <vt:variant>
        <vt:i4>5</vt:i4>
      </vt:variant>
      <vt:variant>
        <vt:lpwstr>http://www.webcitation.org/6y52mtVKh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2019-12-12T13:46:00Z</dcterms:created>
  <dcterms:modified xsi:type="dcterms:W3CDTF">2019-12-12T13:46:00Z</dcterms:modified>
</cp:coreProperties>
</file>