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C3" w:rsidRDefault="00060897" w:rsidP="0075493B">
      <w:pPr>
        <w:spacing w:after="0" w:line="480" w:lineRule="auto"/>
        <w:jc w:val="center"/>
        <w:rPr>
          <w:rFonts w:ascii="Times New Roman" w:hAnsi="Times New Roman"/>
          <w:bCs/>
          <w:sz w:val="24"/>
          <w:szCs w:val="24"/>
          <w:lang w:val="es-AR"/>
        </w:rPr>
      </w:pPr>
      <w:r w:rsidRPr="00E5421B">
        <w:rPr>
          <w:rFonts w:ascii="Times New Roman" w:hAnsi="Times New Roman"/>
          <w:bCs/>
          <w:sz w:val="24"/>
          <w:szCs w:val="24"/>
          <w:lang w:val="es-AR"/>
        </w:rPr>
        <w:t>R</w:t>
      </w:r>
      <w:r w:rsidR="002A1AC3" w:rsidRPr="00E5421B">
        <w:rPr>
          <w:rFonts w:ascii="Times New Roman" w:hAnsi="Times New Roman"/>
          <w:bCs/>
          <w:sz w:val="24"/>
          <w:szCs w:val="24"/>
          <w:lang w:val="es-AR"/>
        </w:rPr>
        <w:t>esumen</w:t>
      </w:r>
    </w:p>
    <w:p w:rsidR="004738C2" w:rsidRDefault="004738C2" w:rsidP="0075493B">
      <w:pPr>
        <w:spacing w:after="0" w:line="480" w:lineRule="auto"/>
        <w:ind w:firstLine="284"/>
        <w:jc w:val="both"/>
        <w:rPr>
          <w:rFonts w:ascii="Times New Roman" w:eastAsia="Times New Roman" w:hAnsi="Times New Roman" w:cs="Times New Roman"/>
          <w:sz w:val="24"/>
          <w:lang w:val="es-AR"/>
        </w:rPr>
      </w:pPr>
      <w:r>
        <w:rPr>
          <w:rFonts w:ascii="Times New Roman" w:eastAsia="Times New Roman" w:hAnsi="Times New Roman" w:cs="Times New Roman"/>
          <w:sz w:val="24"/>
          <w:lang w:val="es-AR"/>
        </w:rPr>
        <w:t xml:space="preserve">Numerosos trabajos ponen de manifiesto los aspectos benéficos de un sentimiento de eficacia personal (SEP) elevado. Estos aspectos benéficos nos </w:t>
      </w:r>
      <w:proofErr w:type="gramStart"/>
      <w:r>
        <w:rPr>
          <w:rFonts w:ascii="Times New Roman" w:eastAsia="Times New Roman" w:hAnsi="Times New Roman" w:cs="Times New Roman"/>
          <w:sz w:val="24"/>
          <w:lang w:val="es-AR"/>
        </w:rPr>
        <w:t>conduce</w:t>
      </w:r>
      <w:proofErr w:type="gramEnd"/>
      <w:r>
        <w:rPr>
          <w:rFonts w:ascii="Times New Roman" w:eastAsia="Times New Roman" w:hAnsi="Times New Roman" w:cs="Times New Roman"/>
          <w:sz w:val="24"/>
          <w:lang w:val="es-AR"/>
        </w:rPr>
        <w:t xml:space="preserve"> a establecer la hipótesis del carácter normativo, </w:t>
      </w:r>
      <w:r>
        <w:rPr>
          <w:rFonts w:ascii="Times New Roman" w:eastAsia="Times New Roman" w:hAnsi="Times New Roman" w:cs="Times New Roman"/>
          <w:sz w:val="24"/>
        </w:rPr>
        <w:t>en e</w:t>
      </w:r>
      <w:r>
        <w:rPr>
          <w:rFonts w:ascii="Times New Roman" w:eastAsia="Times New Roman" w:hAnsi="Times New Roman" w:cs="Times New Roman"/>
          <w:sz w:val="24"/>
          <w:lang w:val="es-AR"/>
        </w:rPr>
        <w:t>l medio organizacional</w:t>
      </w:r>
      <w:r>
        <w:rPr>
          <w:rFonts w:ascii="Times New Roman" w:eastAsia="Times New Roman" w:hAnsi="Times New Roman" w:cs="Times New Roman"/>
          <w:sz w:val="24"/>
        </w:rPr>
        <w:t>,</w:t>
      </w:r>
      <w:r>
        <w:rPr>
          <w:rFonts w:ascii="Times New Roman" w:eastAsia="Times New Roman" w:hAnsi="Times New Roman" w:cs="Times New Roman"/>
          <w:sz w:val="24"/>
          <w:lang w:val="es-AR"/>
        </w:rPr>
        <w:t xml:space="preserve"> del SEP.</w:t>
      </w:r>
      <w:r w:rsidR="001A1739">
        <w:rPr>
          <w:rFonts w:ascii="Times New Roman" w:eastAsia="Times New Roman" w:hAnsi="Times New Roman" w:cs="Times New Roman"/>
          <w:sz w:val="24"/>
          <w:lang w:val="es-AR"/>
        </w:rPr>
        <w:t xml:space="preserve"> </w:t>
      </w:r>
      <w:r w:rsidR="000B4888">
        <w:rPr>
          <w:rFonts w:ascii="Times New Roman" w:eastAsia="Times New Roman" w:hAnsi="Times New Roman" w:cs="Times New Roman"/>
          <w:sz w:val="24"/>
          <w:lang w:val="es-AR"/>
        </w:rPr>
        <w:t>U</w:t>
      </w:r>
      <w:r>
        <w:rPr>
          <w:rFonts w:ascii="Times New Roman" w:eastAsia="Times New Roman" w:hAnsi="Times New Roman" w:cs="Times New Roman"/>
          <w:sz w:val="24"/>
          <w:lang w:val="es-AR"/>
        </w:rPr>
        <w:t xml:space="preserve">n </w:t>
      </w:r>
      <w:r w:rsidR="000B4888">
        <w:rPr>
          <w:rFonts w:ascii="Times New Roman" w:eastAsia="Times New Roman" w:hAnsi="Times New Roman" w:cs="Times New Roman"/>
          <w:sz w:val="24"/>
          <w:lang w:val="es-AR"/>
        </w:rPr>
        <w:t xml:space="preserve">grupo </w:t>
      </w:r>
      <w:r>
        <w:rPr>
          <w:rFonts w:ascii="Times New Roman" w:eastAsia="Times New Roman" w:hAnsi="Times New Roman" w:cs="Times New Roman"/>
          <w:sz w:val="24"/>
          <w:lang w:val="es-AR"/>
        </w:rPr>
        <w:t xml:space="preserve">de mandos jerárquicos y tres </w:t>
      </w:r>
      <w:r w:rsidR="000B4888">
        <w:rPr>
          <w:rFonts w:ascii="Times New Roman" w:eastAsia="Times New Roman" w:hAnsi="Times New Roman" w:cs="Times New Roman"/>
          <w:sz w:val="24"/>
          <w:lang w:val="es-AR"/>
        </w:rPr>
        <w:t xml:space="preserve">grupos </w:t>
      </w:r>
      <w:r>
        <w:rPr>
          <w:rFonts w:ascii="Times New Roman" w:eastAsia="Times New Roman" w:hAnsi="Times New Roman" w:cs="Times New Roman"/>
          <w:sz w:val="24"/>
          <w:lang w:val="es-AR"/>
        </w:rPr>
        <w:t>de empleados rasos han respondido a un cuestionario de SEP. Los mandos indicar</w:t>
      </w:r>
      <w:r w:rsidR="003D6DB6">
        <w:rPr>
          <w:rFonts w:ascii="Times New Roman" w:eastAsia="Times New Roman" w:hAnsi="Times New Roman" w:cs="Times New Roman"/>
          <w:sz w:val="24"/>
          <w:lang w:val="es-AR"/>
        </w:rPr>
        <w:t>on</w:t>
      </w:r>
      <w:r>
        <w:rPr>
          <w:rFonts w:ascii="Times New Roman" w:eastAsia="Times New Roman" w:hAnsi="Times New Roman" w:cs="Times New Roman"/>
          <w:sz w:val="24"/>
          <w:lang w:val="es-AR"/>
        </w:rPr>
        <w:t xml:space="preserve"> si ellos apreciarían (o no) que un empleado adoptara los comportamientos presentados en los ítems; los empleados </w:t>
      </w:r>
      <w:r w:rsidR="003D6DB6">
        <w:rPr>
          <w:rFonts w:ascii="Times New Roman" w:eastAsia="Times New Roman" w:hAnsi="Times New Roman" w:cs="Times New Roman"/>
          <w:sz w:val="24"/>
          <w:lang w:val="es-AR"/>
        </w:rPr>
        <w:t xml:space="preserve">indicaron </w:t>
      </w:r>
      <w:r>
        <w:rPr>
          <w:rFonts w:ascii="Times New Roman" w:eastAsia="Times New Roman" w:hAnsi="Times New Roman" w:cs="Times New Roman"/>
          <w:sz w:val="24"/>
          <w:lang w:val="es-AR"/>
        </w:rPr>
        <w:t xml:space="preserve">el grado en que estaban acostumbrados a adoptar estos comportamientos (grupo 1), </w:t>
      </w:r>
      <w:r w:rsidR="00D47D25">
        <w:rPr>
          <w:rFonts w:ascii="Times New Roman" w:eastAsia="Times New Roman" w:hAnsi="Times New Roman" w:cs="Times New Roman"/>
          <w:sz w:val="24"/>
          <w:lang w:val="es-AR"/>
        </w:rPr>
        <w:t xml:space="preserve">o </w:t>
      </w:r>
      <w:r w:rsidR="003D6DB6">
        <w:rPr>
          <w:rFonts w:ascii="Times New Roman" w:eastAsia="Times New Roman" w:hAnsi="Times New Roman" w:cs="Times New Roman"/>
          <w:sz w:val="24"/>
          <w:lang w:val="es-AR"/>
        </w:rPr>
        <w:t xml:space="preserve">respondieron para dar </w:t>
      </w:r>
      <w:r>
        <w:rPr>
          <w:rFonts w:ascii="Times New Roman" w:eastAsia="Times New Roman" w:hAnsi="Times New Roman" w:cs="Times New Roman"/>
          <w:sz w:val="24"/>
          <w:lang w:val="es-AR"/>
        </w:rPr>
        <w:t xml:space="preserve">una buena </w:t>
      </w:r>
      <w:r w:rsidR="009377D7">
        <w:rPr>
          <w:rFonts w:ascii="Times New Roman" w:eastAsia="Times New Roman" w:hAnsi="Times New Roman" w:cs="Times New Roman"/>
          <w:sz w:val="24"/>
          <w:lang w:val="es-AR"/>
        </w:rPr>
        <w:t xml:space="preserve">(grupo 2) o una mala imagen (grupo 3) </w:t>
      </w:r>
      <w:r>
        <w:rPr>
          <w:rFonts w:ascii="Times New Roman" w:eastAsia="Times New Roman" w:hAnsi="Times New Roman" w:cs="Times New Roman"/>
          <w:sz w:val="24"/>
          <w:lang w:val="es-AR"/>
        </w:rPr>
        <w:t>de sí mismos a su jefe.</w:t>
      </w:r>
      <w:r w:rsidR="001A1739">
        <w:rPr>
          <w:rFonts w:ascii="Times New Roman" w:eastAsia="Times New Roman" w:hAnsi="Times New Roman" w:cs="Times New Roman"/>
          <w:sz w:val="24"/>
          <w:lang w:val="es-AR"/>
        </w:rPr>
        <w:t xml:space="preserve"> </w:t>
      </w:r>
      <w:r>
        <w:rPr>
          <w:rFonts w:ascii="Times New Roman" w:eastAsia="Times New Roman" w:hAnsi="Times New Roman" w:cs="Times New Roman"/>
          <w:sz w:val="24"/>
          <w:lang w:val="es-AR"/>
        </w:rPr>
        <w:t>Los resultados confirman nuestra hipótesis: los cuadros jerárquicos valorizan</w:t>
      </w:r>
      <w:r w:rsidR="001A1739">
        <w:rPr>
          <w:rFonts w:ascii="Times New Roman" w:hAnsi="Times New Roman" w:cs="Times New Roman"/>
          <w:sz w:val="24"/>
          <w:lang w:val="es-AR"/>
        </w:rPr>
        <w:t xml:space="preserve"> s</w:t>
      </w:r>
      <w:r>
        <w:rPr>
          <w:rFonts w:ascii="Times New Roman" w:eastAsia="Times New Roman" w:hAnsi="Times New Roman" w:cs="Times New Roman"/>
          <w:sz w:val="24"/>
          <w:lang w:val="es-AR"/>
        </w:rPr>
        <w:t>ignificativamente a los empleados que poseen un alto nivel de SEP</w:t>
      </w:r>
      <w:r w:rsidR="00741BB4">
        <w:rPr>
          <w:rFonts w:ascii="Times New Roman" w:eastAsia="Times New Roman" w:hAnsi="Times New Roman" w:cs="Times New Roman"/>
          <w:sz w:val="24"/>
          <w:lang w:val="es-AR"/>
        </w:rPr>
        <w:t xml:space="preserve"> y los</w:t>
      </w:r>
      <w:r>
        <w:rPr>
          <w:rFonts w:ascii="Times New Roman" w:eastAsia="Times New Roman" w:hAnsi="Times New Roman" w:cs="Times New Roman"/>
          <w:sz w:val="24"/>
          <w:lang w:val="es-AR"/>
        </w:rPr>
        <w:t xml:space="preserve"> empleados</w:t>
      </w:r>
      <w:r w:rsidR="00741BB4">
        <w:rPr>
          <w:rFonts w:ascii="Times New Roman" w:eastAsia="Times New Roman" w:hAnsi="Times New Roman" w:cs="Times New Roman"/>
          <w:sz w:val="24"/>
          <w:lang w:val="es-AR"/>
        </w:rPr>
        <w:t xml:space="preserve"> </w:t>
      </w:r>
      <w:r w:rsidR="001A1739" w:rsidRPr="001A1739">
        <w:rPr>
          <w:rFonts w:ascii="Times New Roman" w:hAnsi="Times New Roman" w:cs="Times New Roman"/>
          <w:sz w:val="24"/>
          <w:szCs w:val="24"/>
          <w:lang w:val="es-ES"/>
        </w:rPr>
        <w:t>son conscientes de esta valoración.</w:t>
      </w:r>
      <w:r w:rsidR="001A1739">
        <w:rPr>
          <w:rFonts w:ascii="Times New Roman" w:hAnsi="Times New Roman" w:cs="Times New Roman"/>
          <w:sz w:val="24"/>
          <w:szCs w:val="24"/>
          <w:lang w:val="es-ES"/>
        </w:rPr>
        <w:t xml:space="preserve"> </w:t>
      </w:r>
    </w:p>
    <w:p w:rsidR="002C1214" w:rsidRDefault="00AA7F96" w:rsidP="0075493B">
      <w:pPr>
        <w:tabs>
          <w:tab w:val="left" w:pos="567"/>
        </w:tabs>
        <w:spacing w:after="0" w:line="480" w:lineRule="auto"/>
        <w:ind w:left="567"/>
        <w:jc w:val="both"/>
        <w:rPr>
          <w:rFonts w:ascii="Times New Roman" w:eastAsia="Times New Roman" w:hAnsi="Times New Roman" w:cs="Times New Roman"/>
          <w:sz w:val="24"/>
          <w:lang w:val="es-AR"/>
        </w:rPr>
      </w:pPr>
      <w:r>
        <w:rPr>
          <w:rFonts w:ascii="Times New Roman" w:eastAsia="Times New Roman" w:hAnsi="Times New Roman" w:cs="Times New Roman"/>
          <w:i/>
          <w:sz w:val="24"/>
          <w:lang w:val="es-AR"/>
        </w:rPr>
        <w:t>P</w:t>
      </w:r>
      <w:r w:rsidR="00E6259D" w:rsidRPr="00AA7F96">
        <w:rPr>
          <w:rFonts w:ascii="Times New Roman" w:eastAsia="Times New Roman" w:hAnsi="Times New Roman" w:cs="Times New Roman"/>
          <w:i/>
          <w:sz w:val="24"/>
          <w:lang w:val="es-AR"/>
        </w:rPr>
        <w:t>alabras clave</w:t>
      </w:r>
      <w:r w:rsidR="00E6259D" w:rsidRPr="00E6259D">
        <w:rPr>
          <w:rFonts w:ascii="Times New Roman" w:eastAsia="Times New Roman" w:hAnsi="Times New Roman" w:cs="Times New Roman"/>
          <w:sz w:val="24"/>
          <w:lang w:val="es-AR"/>
        </w:rPr>
        <w:t>: sentimiento de eficacia personal</w:t>
      </w:r>
      <w:r w:rsidR="00D41E31">
        <w:rPr>
          <w:rFonts w:ascii="Times New Roman" w:eastAsia="Times New Roman" w:hAnsi="Times New Roman" w:cs="Times New Roman"/>
          <w:sz w:val="24"/>
          <w:lang w:val="es-AR"/>
        </w:rPr>
        <w:t>,</w:t>
      </w:r>
      <w:r w:rsidR="00E6259D" w:rsidRPr="00E6259D">
        <w:rPr>
          <w:rFonts w:ascii="Times New Roman" w:eastAsia="Times New Roman" w:hAnsi="Times New Roman" w:cs="Times New Roman"/>
          <w:sz w:val="24"/>
          <w:lang w:val="es-AR"/>
        </w:rPr>
        <w:t xml:space="preserve"> normas sociales.</w:t>
      </w:r>
    </w:p>
    <w:p w:rsidR="000B4888" w:rsidRDefault="000B4888" w:rsidP="0075493B">
      <w:pPr>
        <w:spacing w:after="0" w:line="480" w:lineRule="auto"/>
        <w:jc w:val="both"/>
        <w:rPr>
          <w:rFonts w:ascii="Times New Roman" w:eastAsia="Times New Roman" w:hAnsi="Times New Roman" w:cs="Times New Roman"/>
          <w:sz w:val="24"/>
          <w:lang w:val="es-AR"/>
        </w:rPr>
      </w:pPr>
    </w:p>
    <w:p w:rsidR="00035E83" w:rsidRDefault="000B4888" w:rsidP="0075493B">
      <w:pPr>
        <w:spacing w:after="0" w:line="480" w:lineRule="auto"/>
        <w:jc w:val="center"/>
        <w:rPr>
          <w:rFonts w:ascii="Times New Roman" w:hAnsi="Times New Roman"/>
          <w:bCs/>
          <w:sz w:val="24"/>
          <w:szCs w:val="24"/>
        </w:rPr>
      </w:pPr>
      <w:r w:rsidRPr="00E5421B">
        <w:rPr>
          <w:rFonts w:ascii="Times New Roman" w:hAnsi="Times New Roman"/>
          <w:bCs/>
          <w:sz w:val="24"/>
          <w:szCs w:val="24"/>
        </w:rPr>
        <w:t>Résumé</w:t>
      </w:r>
    </w:p>
    <w:p w:rsidR="000B4888" w:rsidRPr="007843EE" w:rsidRDefault="000B4888" w:rsidP="0075493B">
      <w:pPr>
        <w:spacing w:after="0" w:line="480" w:lineRule="auto"/>
        <w:ind w:firstLine="284"/>
        <w:jc w:val="both"/>
        <w:rPr>
          <w:rFonts w:ascii="Times New Roman" w:hAnsi="Times New Roman"/>
          <w:sz w:val="24"/>
          <w:szCs w:val="24"/>
        </w:rPr>
      </w:pPr>
      <w:r>
        <w:rPr>
          <w:rFonts w:ascii="Times New Roman" w:eastAsia="Times New Roman" w:hAnsi="Times New Roman" w:cs="Times New Roman"/>
          <w:sz w:val="24"/>
        </w:rPr>
        <w:t>De nombreux travaux montrent les aspects bénéfiques d’un sentiment d’efficacité personnelle (SEP) élevé. Ces aspects bénéfiques nous condui</w:t>
      </w:r>
      <w:r w:rsidR="009377D7">
        <w:rPr>
          <w:rFonts w:ascii="Times New Roman" w:eastAsia="Times New Roman" w:hAnsi="Times New Roman" w:cs="Times New Roman"/>
          <w:sz w:val="24"/>
        </w:rPr>
        <w:t>sen</w:t>
      </w:r>
      <w:r>
        <w:rPr>
          <w:rFonts w:ascii="Times New Roman" w:eastAsia="Times New Roman" w:hAnsi="Times New Roman" w:cs="Times New Roman"/>
          <w:sz w:val="24"/>
        </w:rPr>
        <w:t xml:space="preserve">t à faire l’hypothèse du caractère normatif, en milieu organisationnel, du SEP. </w:t>
      </w:r>
      <w:r>
        <w:rPr>
          <w:rFonts w:ascii="Times New Roman" w:hAnsi="Times New Roman"/>
          <w:sz w:val="24"/>
          <w:szCs w:val="24"/>
        </w:rPr>
        <w:t>U</w:t>
      </w:r>
      <w:r w:rsidRPr="007843EE">
        <w:rPr>
          <w:rFonts w:ascii="Times New Roman" w:hAnsi="Times New Roman"/>
          <w:sz w:val="24"/>
          <w:szCs w:val="24"/>
        </w:rPr>
        <w:t xml:space="preserve">ne population de cadres hiérarchiques </w:t>
      </w:r>
      <w:r>
        <w:rPr>
          <w:rFonts w:ascii="Times New Roman" w:hAnsi="Times New Roman"/>
          <w:sz w:val="24"/>
          <w:szCs w:val="24"/>
        </w:rPr>
        <w:t xml:space="preserve">et trois </w:t>
      </w:r>
      <w:r w:rsidRPr="007843EE">
        <w:rPr>
          <w:rFonts w:ascii="Times New Roman" w:hAnsi="Times New Roman"/>
          <w:sz w:val="24"/>
          <w:szCs w:val="24"/>
        </w:rPr>
        <w:t>population</w:t>
      </w:r>
      <w:r>
        <w:rPr>
          <w:rFonts w:ascii="Times New Roman" w:hAnsi="Times New Roman"/>
          <w:sz w:val="24"/>
          <w:szCs w:val="24"/>
        </w:rPr>
        <w:t>s</w:t>
      </w:r>
      <w:r w:rsidRPr="007843EE">
        <w:rPr>
          <w:rFonts w:ascii="Times New Roman" w:hAnsi="Times New Roman"/>
          <w:sz w:val="24"/>
          <w:szCs w:val="24"/>
        </w:rPr>
        <w:t xml:space="preserve"> de salariés non cadres ont répondu à un questionnaire de </w:t>
      </w:r>
      <w:r>
        <w:rPr>
          <w:rFonts w:ascii="Times New Roman" w:hAnsi="Times New Roman"/>
          <w:sz w:val="24"/>
          <w:szCs w:val="24"/>
        </w:rPr>
        <w:t>SEP</w:t>
      </w:r>
      <w:r w:rsidRPr="007843EE">
        <w:rPr>
          <w:rFonts w:ascii="Times New Roman" w:hAnsi="Times New Roman" w:cs="Times New Roman"/>
          <w:sz w:val="24"/>
          <w:szCs w:val="24"/>
        </w:rPr>
        <w:t xml:space="preserve">. </w:t>
      </w:r>
      <w:r>
        <w:rPr>
          <w:rFonts w:ascii="Times New Roman" w:hAnsi="Times New Roman" w:cs="Times New Roman"/>
          <w:bCs/>
          <w:sz w:val="24"/>
          <w:szCs w:val="24"/>
        </w:rPr>
        <w:t>Les cadres indiqu</w:t>
      </w:r>
      <w:r w:rsidR="00320BDC">
        <w:rPr>
          <w:rFonts w:ascii="Times New Roman" w:hAnsi="Times New Roman" w:cs="Times New Roman"/>
          <w:bCs/>
          <w:sz w:val="24"/>
          <w:szCs w:val="24"/>
        </w:rPr>
        <w:t xml:space="preserve">èrent </w:t>
      </w:r>
      <w:r w:rsidRPr="007843EE">
        <w:rPr>
          <w:rFonts w:ascii="Times New Roman" w:hAnsi="Times New Roman" w:cs="Times New Roman"/>
          <w:bCs/>
          <w:sz w:val="24"/>
          <w:szCs w:val="24"/>
        </w:rPr>
        <w:t>s</w:t>
      </w:r>
      <w:r>
        <w:rPr>
          <w:rFonts w:ascii="Times New Roman" w:hAnsi="Times New Roman" w:cs="Times New Roman"/>
          <w:bCs/>
          <w:sz w:val="24"/>
          <w:szCs w:val="24"/>
        </w:rPr>
        <w:t>’</w:t>
      </w:r>
      <w:r w:rsidRPr="007843EE">
        <w:rPr>
          <w:rFonts w:ascii="Times New Roman" w:hAnsi="Times New Roman" w:cs="Times New Roman"/>
          <w:bCs/>
          <w:sz w:val="24"/>
          <w:szCs w:val="24"/>
        </w:rPr>
        <w:t>ils apprécieraient (ou non) qu’un salarié adopte le</w:t>
      </w:r>
      <w:r>
        <w:rPr>
          <w:rFonts w:ascii="Times New Roman" w:hAnsi="Times New Roman" w:cs="Times New Roman"/>
          <w:bCs/>
          <w:sz w:val="24"/>
          <w:szCs w:val="24"/>
        </w:rPr>
        <w:t>s</w:t>
      </w:r>
      <w:r w:rsidRPr="007843EE">
        <w:rPr>
          <w:rFonts w:ascii="Times New Roman" w:hAnsi="Times New Roman" w:cs="Times New Roman"/>
          <w:bCs/>
          <w:sz w:val="24"/>
          <w:szCs w:val="24"/>
        </w:rPr>
        <w:t xml:space="preserve"> comportement</w:t>
      </w:r>
      <w:r>
        <w:rPr>
          <w:rFonts w:ascii="Times New Roman" w:hAnsi="Times New Roman" w:cs="Times New Roman"/>
          <w:bCs/>
          <w:sz w:val="24"/>
          <w:szCs w:val="24"/>
        </w:rPr>
        <w:t>s</w:t>
      </w:r>
      <w:r w:rsidRPr="007843EE">
        <w:rPr>
          <w:rFonts w:ascii="Times New Roman" w:hAnsi="Times New Roman" w:cs="Times New Roman"/>
          <w:bCs/>
          <w:sz w:val="24"/>
          <w:szCs w:val="24"/>
        </w:rPr>
        <w:t xml:space="preserve"> présenté</w:t>
      </w:r>
      <w:r w:rsidR="009377D7">
        <w:rPr>
          <w:rFonts w:ascii="Times New Roman" w:hAnsi="Times New Roman" w:cs="Times New Roman"/>
          <w:bCs/>
          <w:sz w:val="24"/>
          <w:szCs w:val="24"/>
        </w:rPr>
        <w:t>s</w:t>
      </w:r>
      <w:r w:rsidRPr="007843EE">
        <w:rPr>
          <w:rFonts w:ascii="Times New Roman" w:hAnsi="Times New Roman" w:cs="Times New Roman"/>
          <w:bCs/>
          <w:sz w:val="24"/>
          <w:szCs w:val="24"/>
        </w:rPr>
        <w:t xml:space="preserve"> dans l</w:t>
      </w:r>
      <w:r>
        <w:rPr>
          <w:rFonts w:ascii="Times New Roman" w:hAnsi="Times New Roman" w:cs="Times New Roman"/>
          <w:bCs/>
          <w:sz w:val="24"/>
          <w:szCs w:val="24"/>
        </w:rPr>
        <w:t xml:space="preserve">es </w:t>
      </w:r>
      <w:r w:rsidRPr="007843EE">
        <w:rPr>
          <w:rFonts w:ascii="Times New Roman" w:hAnsi="Times New Roman" w:cs="Times New Roman"/>
          <w:bCs/>
          <w:sz w:val="24"/>
          <w:szCs w:val="24"/>
        </w:rPr>
        <w:t>item</w:t>
      </w:r>
      <w:r>
        <w:rPr>
          <w:rFonts w:ascii="Times New Roman" w:hAnsi="Times New Roman" w:cs="Times New Roman"/>
          <w:bCs/>
          <w:sz w:val="24"/>
          <w:szCs w:val="24"/>
        </w:rPr>
        <w:t xml:space="preserve">s </w:t>
      </w:r>
      <w:r w:rsidRPr="007843EE">
        <w:rPr>
          <w:rFonts w:ascii="Times New Roman" w:hAnsi="Times New Roman" w:cs="Times New Roman"/>
          <w:sz w:val="24"/>
          <w:szCs w:val="24"/>
        </w:rPr>
        <w:t xml:space="preserve">; les non cadres </w:t>
      </w:r>
      <w:r w:rsidR="00320BDC">
        <w:rPr>
          <w:rFonts w:ascii="Times New Roman" w:hAnsi="Times New Roman" w:cs="Times New Roman"/>
          <w:sz w:val="24"/>
          <w:szCs w:val="24"/>
        </w:rPr>
        <w:t xml:space="preserve">soit cochèrent </w:t>
      </w:r>
      <w:r w:rsidRPr="007843EE">
        <w:rPr>
          <w:rFonts w:ascii="Times New Roman" w:hAnsi="Times New Roman" w:cs="Times New Roman"/>
          <w:sz w:val="24"/>
          <w:szCs w:val="24"/>
        </w:rPr>
        <w:t>le degré selon lequel chaque proposition correspondait à une conduite qu’ils avaient coutume d’adopter</w:t>
      </w:r>
      <w:r>
        <w:rPr>
          <w:rFonts w:ascii="Times New Roman" w:hAnsi="Times New Roman" w:cs="Times New Roman"/>
          <w:sz w:val="24"/>
          <w:szCs w:val="24"/>
        </w:rPr>
        <w:t xml:space="preserve"> (groupe 1)</w:t>
      </w:r>
      <w:r w:rsidRPr="007843EE">
        <w:rPr>
          <w:rFonts w:ascii="Times New Roman" w:hAnsi="Times New Roman" w:cs="Times New Roman"/>
          <w:sz w:val="24"/>
          <w:szCs w:val="24"/>
        </w:rPr>
        <w:t xml:space="preserve">, </w:t>
      </w:r>
      <w:r>
        <w:rPr>
          <w:rFonts w:ascii="Times New Roman" w:hAnsi="Times New Roman" w:cs="Times New Roman"/>
          <w:sz w:val="24"/>
          <w:szCs w:val="24"/>
        </w:rPr>
        <w:t xml:space="preserve">soit </w:t>
      </w:r>
      <w:r w:rsidR="00320BDC">
        <w:rPr>
          <w:rFonts w:ascii="Times New Roman" w:hAnsi="Times New Roman" w:cs="Times New Roman"/>
          <w:sz w:val="24"/>
          <w:szCs w:val="24"/>
        </w:rPr>
        <w:t xml:space="preserve">répondirent de façon à être </w:t>
      </w:r>
      <w:r w:rsidRPr="007843EE">
        <w:rPr>
          <w:rFonts w:ascii="Times New Roman" w:hAnsi="Times New Roman" w:cs="Times New Roman"/>
          <w:sz w:val="24"/>
          <w:szCs w:val="24"/>
        </w:rPr>
        <w:t xml:space="preserve">bien vu </w:t>
      </w:r>
      <w:r w:rsidR="009377D7">
        <w:rPr>
          <w:rFonts w:ascii="Times New Roman" w:hAnsi="Times New Roman" w:cs="Times New Roman"/>
          <w:sz w:val="24"/>
          <w:szCs w:val="24"/>
        </w:rPr>
        <w:t xml:space="preserve">(groupe 2) ou mal vu (groupe  3) </w:t>
      </w:r>
      <w:r w:rsidRPr="007843EE">
        <w:rPr>
          <w:rFonts w:ascii="Times New Roman" w:hAnsi="Times New Roman" w:cs="Times New Roman"/>
          <w:sz w:val="24"/>
          <w:szCs w:val="24"/>
        </w:rPr>
        <w:t xml:space="preserve">de </w:t>
      </w:r>
      <w:r w:rsidR="00320BDC">
        <w:rPr>
          <w:rFonts w:ascii="Times New Roman" w:hAnsi="Times New Roman" w:cs="Times New Roman"/>
          <w:sz w:val="24"/>
          <w:szCs w:val="24"/>
        </w:rPr>
        <w:t>leur chef</w:t>
      </w:r>
      <w:r>
        <w:rPr>
          <w:rFonts w:ascii="Times New Roman" w:hAnsi="Times New Roman" w:cs="Times New Roman"/>
          <w:sz w:val="24"/>
          <w:szCs w:val="24"/>
        </w:rPr>
        <w:t xml:space="preserve"> (groupe 2)</w:t>
      </w:r>
      <w:r w:rsidRPr="007843EE">
        <w:rPr>
          <w:rFonts w:ascii="Times New Roman" w:hAnsi="Times New Roman" w:cs="Times New Roman"/>
          <w:sz w:val="24"/>
          <w:szCs w:val="24"/>
        </w:rPr>
        <w:t xml:space="preserve">. </w:t>
      </w:r>
      <w:r w:rsidRPr="007843EE">
        <w:rPr>
          <w:rFonts w:ascii="Times New Roman" w:hAnsi="Times New Roman"/>
          <w:sz w:val="24"/>
          <w:szCs w:val="24"/>
        </w:rPr>
        <w:t>Nos résultats confirment notre hypothèse : les cadres valorisent significativement les salariés faisant état d’un niveau élevé de SEP</w:t>
      </w:r>
      <w:r w:rsidR="00741BB4">
        <w:rPr>
          <w:rFonts w:ascii="Times New Roman" w:hAnsi="Times New Roman"/>
          <w:sz w:val="24"/>
          <w:szCs w:val="24"/>
        </w:rPr>
        <w:t xml:space="preserve"> et les </w:t>
      </w:r>
      <w:r w:rsidRPr="007843EE">
        <w:rPr>
          <w:rFonts w:ascii="Times New Roman" w:hAnsi="Times New Roman"/>
          <w:sz w:val="24"/>
          <w:szCs w:val="24"/>
        </w:rPr>
        <w:t>non cadres</w:t>
      </w:r>
      <w:r w:rsidR="00741BB4">
        <w:rPr>
          <w:rFonts w:ascii="Times New Roman" w:hAnsi="Times New Roman"/>
          <w:sz w:val="24"/>
          <w:szCs w:val="24"/>
        </w:rPr>
        <w:t xml:space="preserve"> sont conscients de cette valorisation. </w:t>
      </w:r>
    </w:p>
    <w:p w:rsidR="000B4888" w:rsidRDefault="000B4888" w:rsidP="0075493B">
      <w:pPr>
        <w:autoSpaceDE w:val="0"/>
        <w:autoSpaceDN w:val="0"/>
        <w:adjustRightInd w:val="0"/>
        <w:spacing w:after="0" w:line="480" w:lineRule="auto"/>
        <w:ind w:left="567"/>
        <w:jc w:val="both"/>
        <w:rPr>
          <w:rFonts w:ascii="Times New Roman" w:hAnsi="Times New Roman" w:cs="Times New Roman"/>
          <w:sz w:val="24"/>
          <w:szCs w:val="24"/>
        </w:rPr>
      </w:pPr>
      <w:r w:rsidRPr="00AA7F96">
        <w:rPr>
          <w:rFonts w:ascii="Times New Roman" w:hAnsi="Times New Roman" w:cs="Times New Roman"/>
          <w:i/>
          <w:sz w:val="24"/>
          <w:szCs w:val="24"/>
        </w:rPr>
        <w:t>Mots clés</w:t>
      </w:r>
      <w:r w:rsidRPr="007843EE">
        <w:rPr>
          <w:rFonts w:ascii="Times New Roman" w:hAnsi="Times New Roman" w:cs="Times New Roman"/>
          <w:sz w:val="24"/>
          <w:szCs w:val="24"/>
        </w:rPr>
        <w:t> : sentiment d’efficacité personnelle</w:t>
      </w:r>
      <w:r w:rsidR="00D41E31">
        <w:rPr>
          <w:rFonts w:ascii="Times New Roman" w:hAnsi="Times New Roman" w:cs="Times New Roman"/>
          <w:sz w:val="24"/>
          <w:szCs w:val="24"/>
        </w:rPr>
        <w:t>,</w:t>
      </w:r>
      <w:r w:rsidRPr="007843EE">
        <w:rPr>
          <w:rFonts w:ascii="Times New Roman" w:hAnsi="Times New Roman" w:cs="Times New Roman"/>
          <w:sz w:val="24"/>
          <w:szCs w:val="24"/>
        </w:rPr>
        <w:t xml:space="preserve"> normes sociales.</w:t>
      </w:r>
      <w:r>
        <w:rPr>
          <w:rFonts w:ascii="Times New Roman" w:hAnsi="Times New Roman" w:cs="Times New Roman"/>
          <w:sz w:val="24"/>
          <w:szCs w:val="24"/>
        </w:rPr>
        <w:t xml:space="preserve"> </w:t>
      </w:r>
    </w:p>
    <w:p w:rsidR="00E03D7E" w:rsidRPr="00312041" w:rsidRDefault="00E03D7E" w:rsidP="00E03D7E">
      <w:pPr>
        <w:autoSpaceDE w:val="0"/>
        <w:autoSpaceDN w:val="0"/>
        <w:adjustRightInd w:val="0"/>
        <w:spacing w:after="0" w:line="240" w:lineRule="auto"/>
        <w:ind w:firstLine="284"/>
        <w:jc w:val="both"/>
        <w:rPr>
          <w:rFonts w:ascii="Times New Roman" w:hAnsi="Times New Roman" w:cs="Times New Roman"/>
          <w:bCs/>
          <w:sz w:val="24"/>
          <w:szCs w:val="24"/>
          <w:lang w:val="es-ES"/>
        </w:rPr>
      </w:pPr>
      <w:r w:rsidRPr="00312041">
        <w:rPr>
          <w:rFonts w:ascii="Times New Roman" w:hAnsi="Times New Roman" w:cs="Times New Roman"/>
          <w:bCs/>
          <w:sz w:val="24"/>
          <w:szCs w:val="24"/>
          <w:lang w:val="es-ES"/>
        </w:rPr>
        <w:lastRenderedPageBreak/>
        <w:t>Si, para tener éxito en una tarea, es necesario poseer algunas capacidades, esto no siempre es suficiente sino que además y como lo han puesto en evidencia los trabaj</w:t>
      </w:r>
      <w:r>
        <w:rPr>
          <w:rFonts w:ascii="Times New Roman" w:hAnsi="Times New Roman" w:cs="Times New Roman"/>
          <w:bCs/>
          <w:sz w:val="24"/>
          <w:szCs w:val="24"/>
          <w:lang w:val="es-ES"/>
        </w:rPr>
        <w:t>os sobre el Sentimiento de Efic</w:t>
      </w:r>
      <w:r w:rsidRPr="00312041">
        <w:rPr>
          <w:rFonts w:ascii="Times New Roman" w:hAnsi="Times New Roman" w:cs="Times New Roman"/>
          <w:bCs/>
          <w:sz w:val="24"/>
          <w:szCs w:val="24"/>
          <w:lang w:val="es-ES"/>
        </w:rPr>
        <w:t>acia Personal (o SEP), hace falta considerarse en posesión de tales capacidades. A continuación, comenzaremos por explicar en qué consiste este sentimiento de eficacia, sus diferentes acepciones y las confusiones a las que éstas pueden conduci</w:t>
      </w:r>
      <w:r>
        <w:rPr>
          <w:rFonts w:ascii="Times New Roman" w:hAnsi="Times New Roman" w:cs="Times New Roman"/>
          <w:bCs/>
          <w:sz w:val="24"/>
          <w:szCs w:val="24"/>
          <w:lang w:val="es-ES"/>
        </w:rPr>
        <w:t>r</w:t>
      </w:r>
      <w:r w:rsidRPr="00312041">
        <w:rPr>
          <w:rFonts w:ascii="Times New Roman" w:hAnsi="Times New Roman" w:cs="Times New Roman"/>
          <w:bCs/>
          <w:sz w:val="24"/>
          <w:szCs w:val="24"/>
          <w:lang w:val="es-ES"/>
        </w:rPr>
        <w:t>, en especial, en relación a las expectativas de resultados. Examinaremos las distintas fuentes de este sentimiento, las diferencias interindividuales e interculturales que lo caracterizan, destacando los numerosos aspectos positivos que nos conducen</w:t>
      </w:r>
      <w:r>
        <w:rPr>
          <w:rFonts w:ascii="Times New Roman" w:hAnsi="Times New Roman" w:cs="Times New Roman"/>
          <w:bCs/>
          <w:sz w:val="24"/>
          <w:szCs w:val="24"/>
          <w:lang w:val="es-ES"/>
        </w:rPr>
        <w:t>,</w:t>
      </w:r>
      <w:r w:rsidRPr="00312041">
        <w:rPr>
          <w:rFonts w:ascii="Times New Roman" w:hAnsi="Times New Roman" w:cs="Times New Roman"/>
          <w:bCs/>
          <w:sz w:val="24"/>
          <w:szCs w:val="24"/>
          <w:lang w:val="es-ES"/>
        </w:rPr>
        <w:t xml:space="preserve"> como último punto, a establecer la hipótesis general según la cual el SEP </w:t>
      </w:r>
      <w:proofErr w:type="spellStart"/>
      <w:r w:rsidRPr="00D96F3F">
        <w:rPr>
          <w:rFonts w:ascii="Times New Roman" w:hAnsi="Times New Roman" w:cs="Times New Roman"/>
          <w:bCs/>
          <w:sz w:val="24"/>
          <w:szCs w:val="24"/>
          <w:lang w:val="es-ES"/>
        </w:rPr>
        <w:t>po</w:t>
      </w:r>
      <w:r w:rsidR="00D96F3F" w:rsidRPr="00D96F3F">
        <w:rPr>
          <w:rFonts w:ascii="Times New Roman" w:hAnsi="Times New Roman" w:cs="Times New Roman"/>
          <w:bCs/>
          <w:sz w:val="24"/>
          <w:szCs w:val="24"/>
          <w:lang w:val="es-ES"/>
        </w:rPr>
        <w:t>dr</w:t>
      </w:r>
      <w:proofErr w:type="spellEnd"/>
      <w:r w:rsidR="00D96F3F" w:rsidRPr="00D96F3F">
        <w:rPr>
          <w:rFonts w:ascii="Times New Roman" w:eastAsia="Times New Roman" w:hAnsi="Times New Roman" w:cs="Times New Roman"/>
          <w:sz w:val="24"/>
          <w:lang w:val="es-AR"/>
        </w:rPr>
        <w:t>i</w:t>
      </w:r>
      <w:r w:rsidRPr="00D96F3F">
        <w:rPr>
          <w:rFonts w:ascii="Times New Roman" w:hAnsi="Times New Roman" w:cs="Times New Roman"/>
          <w:bCs/>
          <w:sz w:val="24"/>
          <w:szCs w:val="24"/>
          <w:lang w:val="es-ES"/>
        </w:rPr>
        <w:t>a tener un status</w:t>
      </w:r>
      <w:r w:rsidRPr="00312041">
        <w:rPr>
          <w:rFonts w:ascii="Times New Roman" w:hAnsi="Times New Roman" w:cs="Times New Roman"/>
          <w:bCs/>
          <w:sz w:val="24"/>
          <w:szCs w:val="24"/>
          <w:lang w:val="es-ES"/>
        </w:rPr>
        <w:t xml:space="preserve"> normativo. Presentaremos entonces, el método que hemos seguido para testear las hipótesis operacionales que hemos elaborado, para finalmente exponer y discutir los principales resultados obtenidos.</w:t>
      </w:r>
    </w:p>
    <w:p w:rsidR="00B36E08" w:rsidRDefault="00B36E08" w:rsidP="00CC2035">
      <w:pPr>
        <w:spacing w:after="0" w:line="240" w:lineRule="auto"/>
        <w:jc w:val="both"/>
        <w:rPr>
          <w:rFonts w:ascii="Times New Roman" w:eastAsia="Times New Roman" w:hAnsi="Times New Roman" w:cs="Times New Roman"/>
          <w:b/>
          <w:bCs/>
          <w:sz w:val="24"/>
          <w:szCs w:val="24"/>
          <w:lang w:val="es-AR"/>
        </w:rPr>
      </w:pPr>
    </w:p>
    <w:p w:rsidR="00171528" w:rsidRDefault="001C0744" w:rsidP="00171528">
      <w:pPr>
        <w:spacing w:after="0" w:line="240" w:lineRule="auto"/>
        <w:ind w:firstLine="284"/>
        <w:jc w:val="both"/>
        <w:rPr>
          <w:rFonts w:ascii="Times New Roman" w:eastAsia="Times New Roman" w:hAnsi="Times New Roman" w:cs="Times New Roman"/>
          <w:sz w:val="24"/>
          <w:szCs w:val="24"/>
        </w:rPr>
      </w:pPr>
      <w:r w:rsidRPr="001C0744">
        <w:rPr>
          <w:rFonts w:ascii="Times New Roman" w:eastAsia="Times New Roman" w:hAnsi="Times New Roman" w:cs="Times New Roman"/>
          <w:sz w:val="24"/>
          <w:szCs w:val="24"/>
          <w:lang w:val="es-AR"/>
        </w:rPr>
        <w:t>El Sentimiento de Eficacia personal (o SEP) remite a</w:t>
      </w:r>
      <w:r>
        <w:rPr>
          <w:rFonts w:ascii="Times New Roman" w:eastAsia="Times New Roman" w:hAnsi="Times New Roman" w:cs="Times New Roman"/>
          <w:sz w:val="24"/>
          <w:szCs w:val="24"/>
          <w:lang w:val="es-AR"/>
        </w:rPr>
        <w:t xml:space="preserve"> “los juicios que la gente hace </w:t>
      </w:r>
      <w:r w:rsidRPr="001C0744">
        <w:rPr>
          <w:rFonts w:ascii="Times New Roman" w:eastAsia="Times New Roman" w:hAnsi="Times New Roman" w:cs="Times New Roman"/>
          <w:sz w:val="24"/>
          <w:szCs w:val="24"/>
          <w:lang w:val="es-AR"/>
        </w:rPr>
        <w:t xml:space="preserve">acerca de su capacidad para organizar y llevar a cabo </w:t>
      </w:r>
      <w:r>
        <w:rPr>
          <w:rFonts w:ascii="Times New Roman" w:eastAsia="Times New Roman" w:hAnsi="Times New Roman" w:cs="Times New Roman"/>
          <w:sz w:val="24"/>
          <w:szCs w:val="24"/>
          <w:lang w:val="es-AR"/>
        </w:rPr>
        <w:t xml:space="preserve">conjuntos </w:t>
      </w:r>
      <w:r w:rsidRPr="001C0744">
        <w:rPr>
          <w:rFonts w:ascii="Times New Roman" w:eastAsia="Times New Roman" w:hAnsi="Times New Roman" w:cs="Times New Roman"/>
          <w:sz w:val="24"/>
          <w:szCs w:val="24"/>
          <w:lang w:val="es-AR"/>
        </w:rPr>
        <w:t xml:space="preserve">de acciones necesarias para </w:t>
      </w:r>
      <w:r>
        <w:rPr>
          <w:rFonts w:ascii="Times New Roman" w:eastAsia="Times New Roman" w:hAnsi="Times New Roman" w:cs="Times New Roman"/>
          <w:sz w:val="24"/>
          <w:szCs w:val="24"/>
          <w:lang w:val="es-AR"/>
        </w:rPr>
        <w:t xml:space="preserve">alcanzar </w:t>
      </w:r>
      <w:r w:rsidRPr="001C0744">
        <w:rPr>
          <w:rFonts w:ascii="Times New Roman" w:eastAsia="Times New Roman" w:hAnsi="Times New Roman" w:cs="Times New Roman"/>
          <w:sz w:val="24"/>
          <w:szCs w:val="24"/>
          <w:lang w:val="es-AR"/>
        </w:rPr>
        <w:t xml:space="preserve"> los </w:t>
      </w:r>
      <w:r>
        <w:rPr>
          <w:rFonts w:ascii="Times New Roman" w:eastAsia="Times New Roman" w:hAnsi="Times New Roman" w:cs="Times New Roman"/>
          <w:sz w:val="24"/>
          <w:szCs w:val="24"/>
          <w:lang w:val="es-AR"/>
        </w:rPr>
        <w:t>tipos de</w:t>
      </w:r>
      <w:r w:rsidRPr="001C0744">
        <w:rPr>
          <w:rFonts w:ascii="Times New Roman" w:eastAsia="Times New Roman" w:hAnsi="Times New Roman" w:cs="Times New Roman"/>
          <w:sz w:val="24"/>
          <w:szCs w:val="24"/>
          <w:lang w:val="es-AR"/>
        </w:rPr>
        <w:t xml:space="preserve"> rendimiento esperados</w:t>
      </w:r>
      <w:r w:rsidR="000B222B">
        <w:rPr>
          <w:rFonts w:ascii="Times New Roman" w:eastAsia="Times New Roman" w:hAnsi="Times New Roman" w:cs="Times New Roman"/>
          <w:sz w:val="24"/>
          <w:szCs w:val="24"/>
          <w:lang w:val="es-AR"/>
        </w:rPr>
        <w:t>”</w:t>
      </w:r>
      <w:r w:rsidRPr="001C0744">
        <w:rPr>
          <w:rFonts w:ascii="Times New Roman" w:eastAsia="Times New Roman" w:hAnsi="Times New Roman" w:cs="Times New Roman"/>
          <w:sz w:val="24"/>
          <w:szCs w:val="24"/>
          <w:lang w:val="es-AR"/>
        </w:rPr>
        <w:t xml:space="preserve"> </w:t>
      </w:r>
      <w:r w:rsidR="00060897" w:rsidRPr="001C0744">
        <w:rPr>
          <w:rFonts w:ascii="Times New Roman" w:eastAsia="Times New Roman" w:hAnsi="Times New Roman" w:cs="Times New Roman"/>
          <w:sz w:val="24"/>
          <w:szCs w:val="24"/>
          <w:lang w:val="es-AR"/>
        </w:rPr>
        <w:t xml:space="preserve">(Bandura, 1986, p. 391). </w:t>
      </w:r>
      <w:r>
        <w:rPr>
          <w:rFonts w:ascii="Times New Roman" w:eastAsia="Times New Roman" w:hAnsi="Times New Roman" w:cs="Times New Roman"/>
          <w:sz w:val="24"/>
          <w:szCs w:val="24"/>
          <w:lang w:val="es-AR"/>
        </w:rPr>
        <w:t xml:space="preserve">Esto es (Bandura, 2003, p. 12), “la creencia del individuo en su capacidad de organizar y ejecutar la línea de conducta necesaria para producir los resultados deseados”. El SEP </w:t>
      </w:r>
      <w:r w:rsidR="00BD5BF7">
        <w:rPr>
          <w:rFonts w:ascii="Times New Roman" w:eastAsia="Times New Roman" w:hAnsi="Times New Roman" w:cs="Times New Roman"/>
          <w:sz w:val="24"/>
          <w:szCs w:val="24"/>
          <w:lang w:val="es-AR"/>
        </w:rPr>
        <w:t xml:space="preserve">se refiere así a las creencias de los individuos relativas a sus propias capacidades para movilizar los recursos motivacionales, cognitivos y comportamentales necesarios para responder a las exigencias de una situación dada </w:t>
      </w:r>
      <w:r w:rsidR="00060897" w:rsidRPr="00AC51BF">
        <w:rPr>
          <w:rFonts w:ascii="Times New Roman" w:eastAsia="Times New Roman" w:hAnsi="Times New Roman" w:cs="Times New Roman"/>
          <w:sz w:val="24"/>
          <w:szCs w:val="24"/>
        </w:rPr>
        <w:t xml:space="preserve">(Wood &amp; Bandura, 1989b, p. 408). </w:t>
      </w:r>
      <w:r w:rsidR="00BD5BF7" w:rsidRPr="00BD5BF7">
        <w:rPr>
          <w:rFonts w:ascii="Times New Roman" w:eastAsia="Times New Roman" w:hAnsi="Times New Roman" w:cs="Times New Roman"/>
          <w:sz w:val="24"/>
          <w:szCs w:val="24"/>
          <w:lang w:val="es-AR"/>
        </w:rPr>
        <w:t>El cumplimiento de</w:t>
      </w:r>
      <w:r w:rsidR="00BD5BF7">
        <w:rPr>
          <w:rFonts w:ascii="Times New Roman" w:eastAsia="Times New Roman" w:hAnsi="Times New Roman" w:cs="Times New Roman"/>
          <w:sz w:val="24"/>
          <w:szCs w:val="24"/>
          <w:lang w:val="es-AR"/>
        </w:rPr>
        <w:t xml:space="preserve"> los objetivos necesita, en efecto, no solamente de la posesión de ciertas aptitudes sino también de una toma de con</w:t>
      </w:r>
      <w:r w:rsidR="000B222B">
        <w:rPr>
          <w:rFonts w:ascii="Times New Roman" w:eastAsia="Times New Roman" w:hAnsi="Times New Roman" w:cs="Times New Roman"/>
          <w:sz w:val="24"/>
          <w:szCs w:val="24"/>
          <w:lang w:val="es-AR"/>
        </w:rPr>
        <w:t>s</w:t>
      </w:r>
      <w:r w:rsidR="00BD5BF7">
        <w:rPr>
          <w:rFonts w:ascii="Times New Roman" w:eastAsia="Times New Roman" w:hAnsi="Times New Roman" w:cs="Times New Roman"/>
          <w:sz w:val="24"/>
          <w:szCs w:val="24"/>
          <w:lang w:val="es-AR"/>
        </w:rPr>
        <w:t>ciencia de dicha posesión. En otros términos, si el nivel de competencias influye sobre los resultados obtenidos, su impacto está, sin embargo, media</w:t>
      </w:r>
      <w:r w:rsidR="00C815DD">
        <w:rPr>
          <w:rFonts w:ascii="Times New Roman" w:eastAsia="Times New Roman" w:hAnsi="Times New Roman" w:cs="Times New Roman"/>
          <w:sz w:val="24"/>
          <w:szCs w:val="24"/>
          <w:lang w:val="es-AR"/>
        </w:rPr>
        <w:t>do</w:t>
      </w:r>
      <w:r w:rsidR="00BD5BF7">
        <w:rPr>
          <w:rFonts w:ascii="Times New Roman" w:eastAsia="Times New Roman" w:hAnsi="Times New Roman" w:cs="Times New Roman"/>
          <w:sz w:val="24"/>
          <w:szCs w:val="24"/>
          <w:lang w:val="es-AR"/>
        </w:rPr>
        <w:t xml:space="preserve"> por las creencias de eficacia personal. </w:t>
      </w:r>
      <w:r w:rsidR="00C815DD">
        <w:rPr>
          <w:rFonts w:ascii="Times New Roman" w:eastAsia="Times New Roman" w:hAnsi="Times New Roman" w:cs="Times New Roman"/>
          <w:sz w:val="24"/>
          <w:szCs w:val="24"/>
          <w:lang w:val="es-AR"/>
        </w:rPr>
        <w:t xml:space="preserve">Esto explica por qué las personas pueden fallar en sus intentos de obtener rendimientos óptimos cuando dudan de sus capacidades de obtenerlos, </w:t>
      </w:r>
      <w:proofErr w:type="spellStart"/>
      <w:r w:rsidR="00C815DD">
        <w:rPr>
          <w:rFonts w:ascii="Times New Roman" w:eastAsia="Times New Roman" w:hAnsi="Times New Roman" w:cs="Times New Roman"/>
          <w:sz w:val="24"/>
          <w:szCs w:val="24"/>
          <w:lang w:val="es-AR"/>
        </w:rPr>
        <w:t>aún</w:t>
      </w:r>
      <w:proofErr w:type="spellEnd"/>
      <w:r w:rsidR="00C815DD">
        <w:rPr>
          <w:rFonts w:ascii="Times New Roman" w:eastAsia="Times New Roman" w:hAnsi="Times New Roman" w:cs="Times New Roman"/>
          <w:sz w:val="24"/>
          <w:szCs w:val="24"/>
          <w:lang w:val="es-AR"/>
        </w:rPr>
        <w:t xml:space="preserve"> poseyendo esas capacidades. </w:t>
      </w:r>
      <w:r w:rsidR="00171528" w:rsidRPr="005B20A1">
        <w:rPr>
          <w:rFonts w:ascii="Times New Roman" w:eastAsia="Times New Roman" w:hAnsi="Times New Roman" w:cs="Times New Roman"/>
          <w:sz w:val="24"/>
          <w:szCs w:val="24"/>
          <w:lang w:val="es-AR"/>
        </w:rPr>
        <w:t>Inversamente,</w:t>
      </w:r>
      <w:r w:rsidR="00C815DD" w:rsidRPr="00C815DD">
        <w:rPr>
          <w:rFonts w:ascii="Times New Roman" w:eastAsia="Times New Roman" w:hAnsi="Times New Roman" w:cs="Times New Roman"/>
          <w:sz w:val="24"/>
          <w:szCs w:val="24"/>
          <w:lang w:val="es-AR"/>
        </w:rPr>
        <w:t xml:space="preserve"> </w:t>
      </w:r>
      <w:proofErr w:type="spellStart"/>
      <w:r w:rsidR="00060897" w:rsidRPr="00C815DD">
        <w:rPr>
          <w:rFonts w:ascii="Times New Roman" w:hAnsi="Times New Roman" w:cs="Times New Roman"/>
          <w:sz w:val="24"/>
          <w:szCs w:val="24"/>
          <w:lang w:val="es-AR"/>
        </w:rPr>
        <w:t>Galand</w:t>
      </w:r>
      <w:proofErr w:type="spellEnd"/>
      <w:r w:rsidR="00060897" w:rsidRPr="00C815DD">
        <w:rPr>
          <w:rFonts w:ascii="Times New Roman" w:hAnsi="Times New Roman" w:cs="Times New Roman"/>
          <w:sz w:val="24"/>
          <w:szCs w:val="24"/>
          <w:lang w:val="es-AR"/>
        </w:rPr>
        <w:t xml:space="preserve"> </w:t>
      </w:r>
      <w:r w:rsidR="002768D1">
        <w:rPr>
          <w:rFonts w:ascii="Times New Roman" w:hAnsi="Times New Roman" w:cs="Times New Roman"/>
          <w:sz w:val="24"/>
          <w:szCs w:val="24"/>
          <w:lang w:val="es-AR"/>
        </w:rPr>
        <w:t>y</w:t>
      </w:r>
      <w:r w:rsidR="005B20A1">
        <w:rPr>
          <w:rFonts w:ascii="Times New Roman" w:hAnsi="Times New Roman" w:cs="Times New Roman"/>
          <w:sz w:val="24"/>
          <w:szCs w:val="24"/>
          <w:lang w:val="es-AR"/>
        </w:rPr>
        <w:t xml:space="preserve"> </w:t>
      </w:r>
      <w:proofErr w:type="spellStart"/>
      <w:r w:rsidR="00060897" w:rsidRPr="00C815DD">
        <w:rPr>
          <w:rFonts w:ascii="Times New Roman" w:hAnsi="Times New Roman" w:cs="Times New Roman"/>
          <w:sz w:val="24"/>
          <w:szCs w:val="24"/>
          <w:lang w:val="es-AR"/>
        </w:rPr>
        <w:t>Vandele</w:t>
      </w:r>
      <w:proofErr w:type="spellEnd"/>
      <w:r w:rsidR="00060897" w:rsidRPr="00C815DD">
        <w:rPr>
          <w:rFonts w:ascii="Times New Roman" w:hAnsi="Times New Roman" w:cs="Times New Roman"/>
          <w:sz w:val="24"/>
          <w:szCs w:val="24"/>
          <w:lang w:val="es-AR"/>
        </w:rPr>
        <w:t xml:space="preserve"> (2004, </w:t>
      </w:r>
      <w:r w:rsidR="00060897" w:rsidRPr="00C815DD">
        <w:rPr>
          <w:rFonts w:ascii="Times New Roman" w:eastAsia="Times New Roman" w:hAnsi="Times New Roman" w:cs="Times New Roman"/>
          <w:sz w:val="24"/>
          <w:szCs w:val="24"/>
          <w:lang w:val="es-AR"/>
        </w:rPr>
        <w:t xml:space="preserve">pp. 96-97) </w:t>
      </w:r>
      <w:r w:rsidR="005B20A1">
        <w:rPr>
          <w:rFonts w:ascii="Times New Roman" w:eastAsia="Times New Roman" w:hAnsi="Times New Roman" w:cs="Times New Roman"/>
          <w:sz w:val="24"/>
          <w:szCs w:val="24"/>
          <w:lang w:val="es-AR"/>
        </w:rPr>
        <w:t>señalan que “</w:t>
      </w:r>
      <w:r w:rsidR="005B20A1" w:rsidRPr="005B20A1">
        <w:rPr>
          <w:rFonts w:ascii="Times New Roman" w:eastAsia="Times New Roman" w:hAnsi="Times New Roman" w:cs="Times New Roman"/>
          <w:sz w:val="24"/>
          <w:szCs w:val="24"/>
          <w:lang w:val="es-AR"/>
        </w:rPr>
        <w:t xml:space="preserve">un aprendiz con menos habilidades de base pero que cree en su capacidad de utilizarlas eficazmente puede desarrollar fuertemente sus </w:t>
      </w:r>
      <w:r w:rsidR="005B20A1" w:rsidRPr="00171528">
        <w:rPr>
          <w:rFonts w:ascii="Times New Roman" w:eastAsia="Times New Roman" w:hAnsi="Times New Roman" w:cs="Times New Roman"/>
          <w:sz w:val="24"/>
          <w:szCs w:val="24"/>
          <w:lang w:val="es-AR"/>
        </w:rPr>
        <w:t>competencias</w:t>
      </w:r>
      <w:r w:rsidR="00171528" w:rsidRPr="00171528">
        <w:rPr>
          <w:rFonts w:ascii="Times New Roman" w:eastAsia="Times New Roman" w:hAnsi="Times New Roman" w:cs="Times New Roman"/>
          <w:sz w:val="24"/>
          <w:szCs w:val="24"/>
          <w:lang w:val="es-AR"/>
        </w:rPr>
        <w:t>”.</w:t>
      </w:r>
      <w:r w:rsidR="00171528">
        <w:rPr>
          <w:rFonts w:ascii="Times New Roman" w:eastAsia="Times New Roman" w:hAnsi="Times New Roman" w:cs="Times New Roman"/>
          <w:sz w:val="24"/>
          <w:szCs w:val="24"/>
          <w:lang w:val="es-AR"/>
        </w:rPr>
        <w:t xml:space="preserve"> </w:t>
      </w:r>
      <w:r w:rsidR="00E03D7E">
        <w:rPr>
          <w:rFonts w:ascii="Times New Roman" w:eastAsia="Times New Roman" w:hAnsi="Times New Roman" w:cs="Times New Roman"/>
          <w:sz w:val="24"/>
          <w:szCs w:val="24"/>
          <w:lang w:val="es-AR"/>
        </w:rPr>
        <w:t xml:space="preserve">Personas con aptitudes idénticas pueden así obtener resultados totalmente diferentes, según el nivel de creencia en su eficacia personal.  </w:t>
      </w:r>
    </w:p>
    <w:p w:rsidR="00944214" w:rsidRDefault="005B20A1" w:rsidP="00197E44">
      <w:pPr>
        <w:spacing w:after="0" w:line="240" w:lineRule="auto"/>
        <w:ind w:firstLine="284"/>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Bandura (1977b) precisa que</w:t>
      </w:r>
      <w:r w:rsidR="00576C9B">
        <w:rPr>
          <w:rFonts w:ascii="Times New Roman" w:eastAsia="Times New Roman" w:hAnsi="Times New Roman" w:cs="Times New Roman"/>
          <w:sz w:val="24"/>
          <w:szCs w:val="24"/>
          <w:lang w:val="es-AR"/>
        </w:rPr>
        <w:t xml:space="preserve"> el SEP no es un rasgo </w:t>
      </w:r>
      <w:r w:rsidR="000B222B">
        <w:rPr>
          <w:rFonts w:ascii="Times New Roman" w:eastAsia="Times New Roman" w:hAnsi="Times New Roman" w:cs="Times New Roman"/>
          <w:sz w:val="24"/>
          <w:szCs w:val="24"/>
          <w:lang w:val="es-AR"/>
        </w:rPr>
        <w:t>de la personalidad</w:t>
      </w:r>
      <w:r w:rsidR="00576C9B">
        <w:rPr>
          <w:rFonts w:ascii="Times New Roman" w:eastAsia="Times New Roman" w:hAnsi="Times New Roman" w:cs="Times New Roman"/>
          <w:sz w:val="24"/>
          <w:szCs w:val="24"/>
          <w:lang w:val="es-AR"/>
        </w:rPr>
        <w:t xml:space="preserve">, sino que </w:t>
      </w:r>
      <w:r>
        <w:rPr>
          <w:rFonts w:ascii="Times New Roman" w:eastAsia="Times New Roman" w:hAnsi="Times New Roman" w:cs="Times New Roman"/>
          <w:sz w:val="24"/>
          <w:szCs w:val="24"/>
          <w:lang w:val="es-AR"/>
        </w:rPr>
        <w:t xml:space="preserve">remite a creencias en capacidades específicas </w:t>
      </w:r>
      <w:r w:rsidR="00576C9B">
        <w:rPr>
          <w:rFonts w:ascii="Times New Roman" w:eastAsia="Times New Roman" w:hAnsi="Times New Roman" w:cs="Times New Roman"/>
          <w:sz w:val="24"/>
          <w:szCs w:val="24"/>
          <w:lang w:val="es-AR"/>
        </w:rPr>
        <w:t>en situaciones específicas, variando</w:t>
      </w:r>
      <w:r w:rsidR="002768D1">
        <w:rPr>
          <w:rFonts w:ascii="Times New Roman" w:eastAsia="Times New Roman" w:hAnsi="Times New Roman" w:cs="Times New Roman"/>
          <w:sz w:val="24"/>
          <w:szCs w:val="24"/>
          <w:lang w:val="es-AR"/>
        </w:rPr>
        <w:t>,</w:t>
      </w:r>
      <w:r w:rsidR="00576C9B">
        <w:rPr>
          <w:rFonts w:ascii="Times New Roman" w:eastAsia="Times New Roman" w:hAnsi="Times New Roman" w:cs="Times New Roman"/>
          <w:sz w:val="24"/>
          <w:szCs w:val="24"/>
          <w:lang w:val="es-AR"/>
        </w:rPr>
        <w:t xml:space="preserve"> en consecuencia, según la tarea y el contexto.</w:t>
      </w:r>
      <w:r w:rsidR="00060897" w:rsidRPr="00AC51BF">
        <w:rPr>
          <w:rFonts w:ascii="Times New Roman" w:eastAsia="Times New Roman" w:hAnsi="Times New Roman" w:cs="Times New Roman"/>
          <w:sz w:val="24"/>
          <w:szCs w:val="24"/>
        </w:rPr>
        <w:t xml:space="preserve"> Lecomte (2004, pp. 61-62) </w:t>
      </w:r>
      <w:r w:rsidR="00576C9B" w:rsidRPr="00576C9B">
        <w:rPr>
          <w:rFonts w:ascii="Times New Roman" w:eastAsia="Times New Roman" w:hAnsi="Times New Roman" w:cs="Times New Roman"/>
          <w:sz w:val="24"/>
          <w:szCs w:val="24"/>
          <w:lang w:val="es-AR"/>
        </w:rPr>
        <w:t>apunta que</w:t>
      </w:r>
      <w:r w:rsidR="00576C9B">
        <w:rPr>
          <w:rFonts w:ascii="Times New Roman" w:eastAsia="Times New Roman" w:hAnsi="Times New Roman" w:cs="Times New Roman"/>
          <w:sz w:val="24"/>
          <w:szCs w:val="24"/>
          <w:lang w:val="es-AR"/>
        </w:rPr>
        <w:t xml:space="preserve"> “no podemos </w:t>
      </w:r>
      <w:r w:rsidR="00576C9B" w:rsidRPr="00576C9B">
        <w:rPr>
          <w:rFonts w:ascii="Times New Roman" w:eastAsia="Times New Roman" w:hAnsi="Times New Roman" w:cs="Times New Roman"/>
          <w:i/>
          <w:iCs/>
          <w:sz w:val="24"/>
          <w:szCs w:val="24"/>
          <w:lang w:val="es-AR"/>
        </w:rPr>
        <w:t>stricto sensu</w:t>
      </w:r>
      <w:r w:rsidR="00576C9B">
        <w:rPr>
          <w:rFonts w:ascii="Times New Roman" w:eastAsia="Times New Roman" w:hAnsi="Times New Roman" w:cs="Times New Roman"/>
          <w:i/>
          <w:iCs/>
          <w:sz w:val="24"/>
          <w:szCs w:val="24"/>
          <w:lang w:val="es-AR"/>
        </w:rPr>
        <w:t xml:space="preserve">, </w:t>
      </w:r>
      <w:r w:rsidR="00576C9B">
        <w:rPr>
          <w:rFonts w:ascii="Times New Roman" w:eastAsia="Times New Roman" w:hAnsi="Times New Roman" w:cs="Times New Roman"/>
          <w:iCs/>
          <w:sz w:val="24"/>
          <w:szCs w:val="24"/>
          <w:lang w:val="es-AR"/>
        </w:rPr>
        <w:t xml:space="preserve">hablar de sentimiento de eficacia personal en un sentido general. No hay más que sentimientos específicos de eficacia ligados a tal o cual actividad. Hasta la expresión “sentimiento de eficacia personal deportiva”, por ejemplo, no es lo suficientemente precisa. Podemos tener un fuerte sentimiento de eficacia personal en futbol y un muy bajo sentimiento de eficacia en tenis”. Aún más, en </w:t>
      </w:r>
      <w:r w:rsidR="00576C9B" w:rsidRPr="00576C9B">
        <w:rPr>
          <w:rFonts w:ascii="Times New Roman" w:eastAsia="Times New Roman" w:hAnsi="Times New Roman" w:cs="Times New Roman"/>
          <w:iCs/>
          <w:sz w:val="24"/>
          <w:szCs w:val="24"/>
          <w:lang w:val="es-AR"/>
        </w:rPr>
        <w:t>materia de aprendizaje</w:t>
      </w:r>
      <w:r w:rsidR="00060897" w:rsidRPr="00576C9B">
        <w:rPr>
          <w:rFonts w:ascii="Times New Roman" w:eastAsia="Times New Roman" w:hAnsi="Times New Roman" w:cs="Times New Roman"/>
          <w:sz w:val="24"/>
          <w:szCs w:val="24"/>
          <w:lang w:val="es-AR"/>
        </w:rPr>
        <w:t xml:space="preserve">, </w:t>
      </w:r>
      <w:proofErr w:type="spellStart"/>
      <w:r w:rsidR="00E12D7B">
        <w:rPr>
          <w:rFonts w:ascii="Times New Roman" w:hAnsi="Times New Roman" w:cs="Times New Roman"/>
          <w:sz w:val="24"/>
          <w:szCs w:val="24"/>
          <w:lang w:val="es-AR"/>
        </w:rPr>
        <w:t>Galand</w:t>
      </w:r>
      <w:proofErr w:type="spellEnd"/>
      <w:r w:rsidR="00E12D7B">
        <w:rPr>
          <w:rFonts w:ascii="Times New Roman" w:hAnsi="Times New Roman" w:cs="Times New Roman"/>
          <w:sz w:val="24"/>
          <w:szCs w:val="24"/>
          <w:lang w:val="es-AR"/>
        </w:rPr>
        <w:t xml:space="preserve"> </w:t>
      </w:r>
      <w:r w:rsidR="002768D1">
        <w:rPr>
          <w:rFonts w:ascii="Times New Roman" w:hAnsi="Times New Roman" w:cs="Times New Roman"/>
          <w:sz w:val="24"/>
          <w:szCs w:val="24"/>
          <w:lang w:val="es-AR"/>
        </w:rPr>
        <w:t>y</w:t>
      </w:r>
      <w:r w:rsidR="00060897" w:rsidRPr="00576C9B">
        <w:rPr>
          <w:rFonts w:ascii="Times New Roman" w:hAnsi="Times New Roman" w:cs="Times New Roman"/>
          <w:sz w:val="24"/>
          <w:szCs w:val="24"/>
          <w:lang w:val="es-AR"/>
        </w:rPr>
        <w:t xml:space="preserve"> </w:t>
      </w:r>
      <w:proofErr w:type="spellStart"/>
      <w:r w:rsidR="00060897" w:rsidRPr="00576C9B">
        <w:rPr>
          <w:rFonts w:ascii="Times New Roman" w:hAnsi="Times New Roman" w:cs="Times New Roman"/>
          <w:sz w:val="24"/>
          <w:szCs w:val="24"/>
          <w:lang w:val="es-AR"/>
        </w:rPr>
        <w:t>Vandele</w:t>
      </w:r>
      <w:proofErr w:type="spellEnd"/>
      <w:r w:rsidR="00060897" w:rsidRPr="00576C9B">
        <w:rPr>
          <w:rFonts w:ascii="Times New Roman" w:hAnsi="Times New Roman" w:cs="Times New Roman"/>
          <w:sz w:val="24"/>
          <w:szCs w:val="24"/>
          <w:lang w:val="es-AR"/>
        </w:rPr>
        <w:t xml:space="preserve"> (2004) </w:t>
      </w:r>
      <w:r w:rsidR="00576C9B" w:rsidRPr="00576C9B">
        <w:rPr>
          <w:rFonts w:ascii="Times New Roman" w:hAnsi="Times New Roman" w:cs="Times New Roman"/>
          <w:sz w:val="24"/>
          <w:szCs w:val="24"/>
          <w:lang w:val="es-AR"/>
        </w:rPr>
        <w:t>indican que las creencias de eficacia son específicas de cada materia (por ejemplo, los sentimientos de eficacia en matemáticas y en lengua materna constituyen factores independientes)</w:t>
      </w:r>
      <w:r w:rsidR="00E12D7B">
        <w:rPr>
          <w:rFonts w:ascii="Times New Roman" w:hAnsi="Times New Roman" w:cs="Times New Roman"/>
          <w:sz w:val="24"/>
          <w:szCs w:val="24"/>
          <w:lang w:val="es-AR"/>
        </w:rPr>
        <w:t xml:space="preserve">. Si esta conceptualización conduce, por tanto, a la necesidad de reconstrucción parcial del SEP frente a una nueva tarea, esto significa también que el SEP es más sensible a las intervenciones educativas que las creencias globales </w:t>
      </w:r>
      <w:r w:rsidR="00060897" w:rsidRPr="004E3597">
        <w:rPr>
          <w:rFonts w:ascii="Times New Roman" w:eastAsia="Times New Roman" w:hAnsi="Times New Roman" w:cs="Times New Roman"/>
          <w:sz w:val="24"/>
          <w:szCs w:val="24"/>
          <w:lang w:val="es-AR"/>
        </w:rPr>
        <w:t xml:space="preserve"> (</w:t>
      </w:r>
      <w:proofErr w:type="spellStart"/>
      <w:r w:rsidR="00060897" w:rsidRPr="004E3597">
        <w:rPr>
          <w:rFonts w:ascii="Times New Roman" w:hAnsi="Times New Roman" w:cs="Times New Roman"/>
          <w:sz w:val="24"/>
          <w:szCs w:val="24"/>
          <w:lang w:val="es-AR"/>
        </w:rPr>
        <w:t>Galand</w:t>
      </w:r>
      <w:proofErr w:type="spellEnd"/>
      <w:r w:rsidR="00060897" w:rsidRPr="004E3597">
        <w:rPr>
          <w:rFonts w:ascii="Times New Roman" w:hAnsi="Times New Roman" w:cs="Times New Roman"/>
          <w:sz w:val="24"/>
          <w:szCs w:val="24"/>
          <w:lang w:val="es-AR"/>
        </w:rPr>
        <w:t xml:space="preserve"> &amp; </w:t>
      </w:r>
      <w:proofErr w:type="spellStart"/>
      <w:r w:rsidR="00060897" w:rsidRPr="004E3597">
        <w:rPr>
          <w:rFonts w:ascii="Times New Roman" w:hAnsi="Times New Roman" w:cs="Times New Roman"/>
          <w:sz w:val="24"/>
          <w:szCs w:val="24"/>
          <w:lang w:val="es-AR"/>
        </w:rPr>
        <w:t>Vandele</w:t>
      </w:r>
      <w:proofErr w:type="spellEnd"/>
      <w:r w:rsidR="00060897" w:rsidRPr="004E3597">
        <w:rPr>
          <w:rFonts w:ascii="Times New Roman" w:hAnsi="Times New Roman" w:cs="Times New Roman"/>
          <w:sz w:val="24"/>
          <w:szCs w:val="24"/>
          <w:lang w:val="es-AR"/>
        </w:rPr>
        <w:t>, 2004, p. 97)</w:t>
      </w:r>
      <w:r w:rsidR="00060897" w:rsidRPr="004E3597">
        <w:rPr>
          <w:rFonts w:ascii="Times New Roman" w:eastAsia="Times New Roman" w:hAnsi="Times New Roman" w:cs="Times New Roman"/>
          <w:sz w:val="24"/>
          <w:szCs w:val="24"/>
          <w:lang w:val="es-AR"/>
        </w:rPr>
        <w:t xml:space="preserve">. </w:t>
      </w:r>
      <w:r w:rsidR="00E12D7B" w:rsidRPr="00E12D7B">
        <w:rPr>
          <w:rFonts w:ascii="Times New Roman" w:eastAsia="Times New Roman" w:hAnsi="Times New Roman" w:cs="Times New Roman"/>
          <w:sz w:val="24"/>
          <w:szCs w:val="24"/>
          <w:lang w:val="es-AR"/>
        </w:rPr>
        <w:t xml:space="preserve">Parecería además que, al ser diferenciadas según las áreas, las creencias de eficacia en diferentes </w:t>
      </w:r>
      <w:r w:rsidR="00E00473">
        <w:rPr>
          <w:rFonts w:ascii="Times New Roman" w:eastAsia="Times New Roman" w:hAnsi="Times New Roman" w:cs="Times New Roman"/>
          <w:sz w:val="24"/>
          <w:szCs w:val="24"/>
          <w:lang w:val="es-AR"/>
        </w:rPr>
        <w:t>ámbitos</w:t>
      </w:r>
      <w:r w:rsidR="00E12D7B" w:rsidRPr="00E12D7B">
        <w:rPr>
          <w:rFonts w:ascii="Times New Roman" w:eastAsia="Times New Roman" w:hAnsi="Times New Roman" w:cs="Times New Roman"/>
          <w:sz w:val="24"/>
          <w:szCs w:val="24"/>
          <w:lang w:val="es-AR"/>
        </w:rPr>
        <w:t xml:space="preserve"> contribuyen a un sentimiento general de eficacia </w:t>
      </w:r>
      <w:r w:rsidR="00E12D7B">
        <w:rPr>
          <w:rFonts w:ascii="Times New Roman" w:eastAsia="Times New Roman" w:hAnsi="Times New Roman" w:cs="Times New Roman"/>
          <w:sz w:val="24"/>
          <w:szCs w:val="24"/>
          <w:lang w:val="es-AR"/>
        </w:rPr>
        <w:t>(</w:t>
      </w:r>
      <w:proofErr w:type="spellStart"/>
      <w:r w:rsidR="00E12D7B">
        <w:rPr>
          <w:rFonts w:ascii="Times New Roman" w:eastAsia="Times New Roman" w:hAnsi="Times New Roman" w:cs="Times New Roman"/>
          <w:sz w:val="24"/>
          <w:szCs w:val="24"/>
          <w:lang w:val="es-AR"/>
        </w:rPr>
        <w:t>Bong</w:t>
      </w:r>
      <w:proofErr w:type="spellEnd"/>
      <w:r w:rsidR="00E12D7B">
        <w:rPr>
          <w:rFonts w:ascii="Times New Roman" w:eastAsia="Times New Roman" w:hAnsi="Times New Roman" w:cs="Times New Roman"/>
          <w:sz w:val="24"/>
          <w:szCs w:val="24"/>
          <w:lang w:val="es-AR"/>
        </w:rPr>
        <w:t>, 2001</w:t>
      </w:r>
      <w:r w:rsidR="00060897" w:rsidRPr="00E12D7B">
        <w:rPr>
          <w:rFonts w:ascii="Times New Roman" w:eastAsia="Times New Roman" w:hAnsi="Times New Roman" w:cs="Times New Roman"/>
          <w:sz w:val="24"/>
          <w:szCs w:val="24"/>
          <w:lang w:val="es-AR"/>
        </w:rPr>
        <w:t xml:space="preserve">; </w:t>
      </w:r>
      <w:proofErr w:type="spellStart"/>
      <w:r w:rsidR="00E12D7B">
        <w:rPr>
          <w:rFonts w:ascii="Times New Roman" w:eastAsia="Times New Roman" w:hAnsi="Times New Roman" w:cs="Times New Roman"/>
          <w:sz w:val="24"/>
          <w:szCs w:val="24"/>
          <w:lang w:val="es-AR"/>
        </w:rPr>
        <w:t>Marsh</w:t>
      </w:r>
      <w:proofErr w:type="spellEnd"/>
      <w:r w:rsidR="00E12D7B">
        <w:rPr>
          <w:rFonts w:ascii="Times New Roman" w:eastAsia="Times New Roman" w:hAnsi="Times New Roman" w:cs="Times New Roman"/>
          <w:sz w:val="24"/>
          <w:szCs w:val="24"/>
          <w:lang w:val="es-AR"/>
        </w:rPr>
        <w:t>, 1990). Bandura (1977a, b</w:t>
      </w:r>
      <w:r w:rsidR="00060897" w:rsidRPr="00E12D7B">
        <w:rPr>
          <w:rFonts w:ascii="Times New Roman" w:eastAsia="Times New Roman" w:hAnsi="Times New Roman" w:cs="Times New Roman"/>
          <w:sz w:val="24"/>
          <w:szCs w:val="24"/>
          <w:lang w:val="es-AR"/>
        </w:rPr>
        <w:t xml:space="preserve">; 1982a, b) </w:t>
      </w:r>
      <w:r w:rsidR="00E12D7B">
        <w:rPr>
          <w:rFonts w:ascii="Times New Roman" w:eastAsia="Times New Roman" w:hAnsi="Times New Roman" w:cs="Times New Roman"/>
          <w:sz w:val="24"/>
          <w:szCs w:val="24"/>
          <w:lang w:val="es-AR"/>
        </w:rPr>
        <w:t>subraya</w:t>
      </w:r>
      <w:r w:rsidR="000B222B">
        <w:rPr>
          <w:rFonts w:ascii="Times New Roman" w:eastAsia="Times New Roman" w:hAnsi="Times New Roman" w:cs="Times New Roman"/>
          <w:sz w:val="24"/>
          <w:szCs w:val="24"/>
          <w:lang w:val="es-AR"/>
        </w:rPr>
        <w:t>,</w:t>
      </w:r>
      <w:r w:rsidR="00E12D7B">
        <w:rPr>
          <w:rFonts w:ascii="Times New Roman" w:eastAsia="Times New Roman" w:hAnsi="Times New Roman" w:cs="Times New Roman"/>
          <w:sz w:val="24"/>
          <w:szCs w:val="24"/>
          <w:lang w:val="es-AR"/>
        </w:rPr>
        <w:t xml:space="preserve"> </w:t>
      </w:r>
      <w:r w:rsidR="000B222B">
        <w:rPr>
          <w:rFonts w:ascii="Times New Roman" w:eastAsia="Times New Roman" w:hAnsi="Times New Roman" w:cs="Times New Roman"/>
          <w:sz w:val="24"/>
          <w:szCs w:val="24"/>
          <w:lang w:val="es-AR"/>
        </w:rPr>
        <w:t>de todos modos, que el SEP puede</w:t>
      </w:r>
      <w:r w:rsidR="00E12D7B">
        <w:rPr>
          <w:rFonts w:ascii="Times New Roman" w:eastAsia="Times New Roman" w:hAnsi="Times New Roman" w:cs="Times New Roman"/>
          <w:sz w:val="24"/>
          <w:szCs w:val="24"/>
          <w:lang w:val="es-AR"/>
        </w:rPr>
        <w:t xml:space="preserve"> ser examin</w:t>
      </w:r>
      <w:r w:rsidR="00A14B59">
        <w:rPr>
          <w:rFonts w:ascii="Times New Roman" w:eastAsia="Times New Roman" w:hAnsi="Times New Roman" w:cs="Times New Roman"/>
          <w:sz w:val="24"/>
          <w:szCs w:val="24"/>
          <w:lang w:val="es-AR"/>
        </w:rPr>
        <w:t>ado acorde a tres dimensiones: L</w:t>
      </w:r>
      <w:r w:rsidR="00E12D7B">
        <w:rPr>
          <w:rFonts w:ascii="Times New Roman" w:eastAsia="Times New Roman" w:hAnsi="Times New Roman" w:cs="Times New Roman"/>
          <w:sz w:val="24"/>
          <w:szCs w:val="24"/>
          <w:lang w:val="es-AR"/>
        </w:rPr>
        <w:t>a amplitud (que corresponde al nivel de dificultad de las tareas que nos sentimos capaces de afrontar), la fuerza (que remite al grado de convicción en cuanto a la prob</w:t>
      </w:r>
      <w:r w:rsidR="00944214">
        <w:rPr>
          <w:rFonts w:ascii="Times New Roman" w:eastAsia="Times New Roman" w:hAnsi="Times New Roman" w:cs="Times New Roman"/>
          <w:sz w:val="24"/>
          <w:szCs w:val="24"/>
          <w:lang w:val="es-AR"/>
        </w:rPr>
        <w:t xml:space="preserve">abilidad de éxito), </w:t>
      </w:r>
      <w:r w:rsidR="00E12D7B">
        <w:rPr>
          <w:rFonts w:ascii="Times New Roman" w:eastAsia="Times New Roman" w:hAnsi="Times New Roman" w:cs="Times New Roman"/>
          <w:sz w:val="24"/>
          <w:szCs w:val="24"/>
          <w:lang w:val="es-AR"/>
        </w:rPr>
        <w:t>la ge</w:t>
      </w:r>
      <w:r w:rsidR="00944214">
        <w:rPr>
          <w:rFonts w:ascii="Times New Roman" w:eastAsia="Times New Roman" w:hAnsi="Times New Roman" w:cs="Times New Roman"/>
          <w:sz w:val="24"/>
          <w:szCs w:val="24"/>
          <w:lang w:val="es-AR"/>
        </w:rPr>
        <w:t>neralización (</w:t>
      </w:r>
      <w:r w:rsidR="00060897" w:rsidRPr="00E12D7B">
        <w:rPr>
          <w:rFonts w:ascii="Times New Roman" w:eastAsia="Times New Roman" w:hAnsi="Times New Roman" w:cs="Times New Roman"/>
          <w:i/>
          <w:sz w:val="24"/>
          <w:szCs w:val="24"/>
          <w:lang w:val="es-AR"/>
        </w:rPr>
        <w:t>i.e.</w:t>
      </w:r>
      <w:r w:rsidR="00060897" w:rsidRPr="00E12D7B">
        <w:rPr>
          <w:rFonts w:ascii="Times New Roman" w:eastAsia="Times New Roman" w:hAnsi="Times New Roman" w:cs="Times New Roman"/>
          <w:sz w:val="24"/>
          <w:szCs w:val="24"/>
          <w:lang w:val="es-AR"/>
        </w:rPr>
        <w:t xml:space="preserve"> </w:t>
      </w:r>
      <w:r w:rsidR="00944214">
        <w:rPr>
          <w:rFonts w:ascii="Times New Roman" w:eastAsia="Times New Roman" w:hAnsi="Times New Roman" w:cs="Times New Roman"/>
          <w:sz w:val="24"/>
          <w:szCs w:val="24"/>
          <w:lang w:val="es-AR"/>
        </w:rPr>
        <w:t xml:space="preserve">el alcance de las tareas en las cuales nos sentimos eficaces). </w:t>
      </w:r>
    </w:p>
    <w:p w:rsidR="00E8786A" w:rsidRPr="00E8786A" w:rsidRDefault="00686048" w:rsidP="00197E44">
      <w:pPr>
        <w:spacing w:after="0" w:line="240" w:lineRule="auto"/>
        <w:ind w:firstLine="284"/>
        <w:jc w:val="both"/>
        <w:rPr>
          <w:rFonts w:ascii="Times New Roman" w:hAnsi="Times New Roman" w:cs="Times New Roman"/>
          <w:sz w:val="24"/>
          <w:szCs w:val="24"/>
          <w:lang w:val="es-AR"/>
        </w:rPr>
      </w:pPr>
      <w:r>
        <w:rPr>
          <w:rFonts w:ascii="Times New Roman" w:eastAsia="Times New Roman" w:hAnsi="Times New Roman" w:cs="Times New Roman"/>
          <w:sz w:val="24"/>
          <w:szCs w:val="24"/>
          <w:lang w:val="es-AR"/>
        </w:rPr>
        <w:lastRenderedPageBreak/>
        <w:t>Finalmente, Bandura (1977b</w:t>
      </w:r>
      <w:r w:rsidRPr="00E12D7B">
        <w:rPr>
          <w:rFonts w:ascii="Times New Roman" w:eastAsia="Times New Roman" w:hAnsi="Times New Roman" w:cs="Times New Roman"/>
          <w:sz w:val="24"/>
          <w:szCs w:val="24"/>
          <w:lang w:val="es-AR"/>
        </w:rPr>
        <w:t xml:space="preserve">; 2003 pp. 39-40) distingue </w:t>
      </w:r>
      <w:r>
        <w:rPr>
          <w:rFonts w:ascii="Times New Roman" w:eastAsia="Times New Roman" w:hAnsi="Times New Roman" w:cs="Times New Roman"/>
          <w:sz w:val="24"/>
          <w:szCs w:val="24"/>
          <w:lang w:val="es-AR"/>
        </w:rPr>
        <w:t xml:space="preserve">el </w:t>
      </w:r>
      <w:r w:rsidRPr="00E12D7B">
        <w:rPr>
          <w:rFonts w:ascii="Times New Roman" w:eastAsia="Times New Roman" w:hAnsi="Times New Roman" w:cs="Times New Roman"/>
          <w:sz w:val="24"/>
          <w:szCs w:val="24"/>
          <w:lang w:val="es-AR"/>
        </w:rPr>
        <w:t>SEP</w:t>
      </w:r>
      <w:r>
        <w:rPr>
          <w:rFonts w:ascii="Times New Roman" w:eastAsia="Times New Roman" w:hAnsi="Times New Roman" w:cs="Times New Roman"/>
          <w:sz w:val="24"/>
          <w:szCs w:val="24"/>
          <w:lang w:val="es-AR"/>
        </w:rPr>
        <w:t xml:space="preserve"> (creencia en cuanto a la capacidad de adoptar los comportamientos, que remite a una expectativa de eficacia) de la creencia respecto del hecho de que esos comportamientos conducirán a tal o cual resultado (se trata aquí de una expectativa de resultados). El SEP es “un juicio sobre la aptitud de un individuo de organizar y llevar a cabo determinad</w:t>
      </w:r>
      <w:r w:rsidR="00E8786A">
        <w:rPr>
          <w:rFonts w:ascii="Times New Roman" w:eastAsia="Times New Roman" w:hAnsi="Times New Roman" w:cs="Times New Roman"/>
          <w:sz w:val="24"/>
          <w:szCs w:val="24"/>
          <w:lang w:val="es-AR"/>
        </w:rPr>
        <w:t>os desempeños mientras que la expectativa</w:t>
      </w:r>
      <w:r>
        <w:rPr>
          <w:rFonts w:ascii="Times New Roman" w:eastAsia="Times New Roman" w:hAnsi="Times New Roman" w:cs="Times New Roman"/>
          <w:sz w:val="24"/>
          <w:szCs w:val="24"/>
          <w:lang w:val="es-AR"/>
        </w:rPr>
        <w:t xml:space="preserve"> de resultados</w:t>
      </w:r>
      <w:r w:rsidR="00E8786A">
        <w:rPr>
          <w:rFonts w:ascii="Times New Roman" w:eastAsia="Times New Roman" w:hAnsi="Times New Roman" w:cs="Times New Roman"/>
          <w:sz w:val="24"/>
          <w:szCs w:val="24"/>
          <w:lang w:val="es-AR"/>
        </w:rPr>
        <w:t xml:space="preserve"> es un juicio sobre la </w:t>
      </w:r>
      <w:r w:rsidR="00E8786A" w:rsidRPr="00E8786A">
        <w:rPr>
          <w:rFonts w:ascii="Times New Roman" w:eastAsia="Times New Roman" w:hAnsi="Times New Roman" w:cs="Times New Roman"/>
          <w:sz w:val="24"/>
          <w:szCs w:val="24"/>
          <w:lang w:val="es-AR"/>
        </w:rPr>
        <w:t>consecuencia probable de estos desempeños”</w:t>
      </w:r>
      <w:r w:rsidR="00060897" w:rsidRPr="00E8786A">
        <w:rPr>
          <w:rFonts w:ascii="Times New Roman" w:hAnsi="Times New Roman" w:cs="Times New Roman"/>
          <w:sz w:val="24"/>
          <w:szCs w:val="24"/>
          <w:lang w:val="es-AR"/>
        </w:rPr>
        <w:t xml:space="preserve"> (</w:t>
      </w:r>
      <w:r w:rsidR="00060897" w:rsidRPr="00E8786A">
        <w:rPr>
          <w:rFonts w:ascii="Times New Roman" w:eastAsia="Times New Roman" w:hAnsi="Times New Roman" w:cs="Times New Roman"/>
          <w:sz w:val="24"/>
          <w:szCs w:val="24"/>
          <w:lang w:val="es-AR"/>
        </w:rPr>
        <w:t xml:space="preserve">Bandura, 2003, </w:t>
      </w:r>
      <w:r w:rsidR="00060897" w:rsidRPr="00E8786A">
        <w:rPr>
          <w:rFonts w:ascii="Times New Roman" w:hAnsi="Times New Roman" w:cs="Times New Roman"/>
          <w:sz w:val="24"/>
          <w:szCs w:val="24"/>
          <w:lang w:val="es-AR"/>
        </w:rPr>
        <w:t xml:space="preserve">p.39). </w:t>
      </w:r>
      <w:r w:rsidR="00E8786A" w:rsidRPr="00E8786A">
        <w:rPr>
          <w:rFonts w:ascii="Times New Roman" w:hAnsi="Times New Roman" w:cs="Times New Roman"/>
          <w:sz w:val="24"/>
          <w:szCs w:val="24"/>
          <w:lang w:val="es-AR"/>
        </w:rPr>
        <w:t xml:space="preserve">En otros términos, </w:t>
      </w:r>
      <w:r w:rsidR="00E8786A">
        <w:rPr>
          <w:rFonts w:ascii="Times New Roman" w:hAnsi="Times New Roman" w:cs="Times New Roman"/>
          <w:sz w:val="24"/>
          <w:szCs w:val="24"/>
          <w:lang w:val="es-AR"/>
        </w:rPr>
        <w:t>el SEP remite a las creencias de un individuo en cuanto a sus capacidades para adoptar los comportamientos que cree</w:t>
      </w:r>
      <w:r w:rsidR="00624156">
        <w:rPr>
          <w:rFonts w:ascii="Times New Roman" w:hAnsi="Times New Roman" w:cs="Times New Roman"/>
          <w:sz w:val="24"/>
          <w:szCs w:val="24"/>
          <w:lang w:val="es-AR"/>
        </w:rPr>
        <w:t xml:space="preserve"> serán</w:t>
      </w:r>
      <w:r w:rsidR="002768D1">
        <w:rPr>
          <w:rFonts w:ascii="Times New Roman" w:hAnsi="Times New Roman" w:cs="Times New Roman"/>
          <w:sz w:val="24"/>
          <w:szCs w:val="24"/>
          <w:lang w:val="es-AR"/>
        </w:rPr>
        <w:t xml:space="preserve"> </w:t>
      </w:r>
      <w:r w:rsidR="00E8786A">
        <w:rPr>
          <w:rFonts w:ascii="Times New Roman" w:hAnsi="Times New Roman" w:cs="Times New Roman"/>
          <w:sz w:val="24"/>
          <w:szCs w:val="24"/>
          <w:lang w:val="es-AR"/>
        </w:rPr>
        <w:t xml:space="preserve">necesarios para lograr los resultados previstos. Es un juicio </w:t>
      </w:r>
      <w:r w:rsidR="00651DDC">
        <w:rPr>
          <w:rFonts w:ascii="Times New Roman" w:hAnsi="Times New Roman" w:cs="Times New Roman"/>
          <w:sz w:val="24"/>
          <w:szCs w:val="24"/>
          <w:lang w:val="es-AR"/>
        </w:rPr>
        <w:t>que p</w:t>
      </w:r>
      <w:r w:rsidR="00E8786A">
        <w:rPr>
          <w:rFonts w:ascii="Times New Roman" w:hAnsi="Times New Roman" w:cs="Times New Roman"/>
          <w:sz w:val="24"/>
          <w:szCs w:val="24"/>
          <w:lang w:val="es-AR"/>
        </w:rPr>
        <w:t xml:space="preserve">orta el individuo sobre sus capacidades para realizar ciertas acciones (también llamados desempeños: </w:t>
      </w:r>
      <w:r w:rsidR="00E8786A" w:rsidRPr="00E8786A">
        <w:rPr>
          <w:rFonts w:ascii="Times New Roman" w:eastAsia="Times New Roman" w:hAnsi="Times New Roman" w:cs="Times New Roman"/>
          <w:i/>
          <w:sz w:val="24"/>
          <w:szCs w:val="24"/>
          <w:lang w:val="es-AR"/>
        </w:rPr>
        <w:t>cf.</w:t>
      </w:r>
      <w:r w:rsidR="00E8786A" w:rsidRPr="00E8786A">
        <w:rPr>
          <w:rFonts w:ascii="Times New Roman" w:eastAsia="Times New Roman" w:hAnsi="Times New Roman" w:cs="Times New Roman"/>
          <w:sz w:val="24"/>
          <w:szCs w:val="24"/>
          <w:lang w:val="es-AR"/>
        </w:rPr>
        <w:t xml:space="preserve"> François, 2009),</w:t>
      </w:r>
      <w:r w:rsidR="00E8786A">
        <w:rPr>
          <w:rFonts w:ascii="Times New Roman" w:eastAsia="Times New Roman" w:hAnsi="Times New Roman" w:cs="Times New Roman"/>
          <w:sz w:val="24"/>
          <w:szCs w:val="24"/>
          <w:lang w:val="es-AR"/>
        </w:rPr>
        <w:t xml:space="preserve"> mientras que la expectativa de resultados es un juicio sobre las consecue</w:t>
      </w:r>
      <w:r w:rsidR="003F4044">
        <w:rPr>
          <w:rFonts w:ascii="Times New Roman" w:eastAsia="Times New Roman" w:hAnsi="Times New Roman" w:cs="Times New Roman"/>
          <w:sz w:val="24"/>
          <w:szCs w:val="24"/>
          <w:lang w:val="es-AR"/>
        </w:rPr>
        <w:t>ncias posibles de sus acciones, correspondiéndose entonces con las creencias de un individuo según las cuales ciertos comportamientos pueden permitirle esperar ciertos resultados, ya sea que se trate de resultados materiales (por ejemplo, remuneración), sociales (reconocimiento, prestigio…) o resultados auto-evaluativos (satisfacción, orgullo…).</w:t>
      </w:r>
      <w:r w:rsidR="00D83540">
        <w:rPr>
          <w:rFonts w:ascii="Times New Roman" w:eastAsia="Times New Roman" w:hAnsi="Times New Roman" w:cs="Times New Roman"/>
          <w:sz w:val="24"/>
          <w:szCs w:val="24"/>
          <w:lang w:val="es-AR"/>
        </w:rPr>
        <w:t xml:space="preserve"> </w:t>
      </w:r>
      <w:r w:rsidR="003F4044">
        <w:rPr>
          <w:rFonts w:ascii="Times New Roman" w:eastAsia="Times New Roman" w:hAnsi="Times New Roman" w:cs="Times New Roman"/>
          <w:sz w:val="24"/>
          <w:szCs w:val="24"/>
          <w:lang w:val="es-AR"/>
        </w:rPr>
        <w:t xml:space="preserve">Así, el </w:t>
      </w:r>
      <w:r w:rsidR="00D83540">
        <w:rPr>
          <w:rFonts w:ascii="Times New Roman" w:eastAsia="Times New Roman" w:hAnsi="Times New Roman" w:cs="Times New Roman"/>
          <w:sz w:val="24"/>
          <w:szCs w:val="24"/>
          <w:lang w:val="es-AR"/>
        </w:rPr>
        <w:t>SEP refiere a</w:t>
      </w:r>
      <w:r w:rsidR="003F4044">
        <w:rPr>
          <w:rFonts w:ascii="Times New Roman" w:eastAsia="Times New Roman" w:hAnsi="Times New Roman" w:cs="Times New Roman"/>
          <w:sz w:val="24"/>
          <w:szCs w:val="24"/>
          <w:lang w:val="es-AR"/>
        </w:rPr>
        <w:t xml:space="preserve"> las creencias sobre la capacidad de actuar por parte del individuo</w:t>
      </w:r>
      <w:r w:rsidR="00624156">
        <w:rPr>
          <w:rFonts w:ascii="Times New Roman" w:eastAsia="Times New Roman" w:hAnsi="Times New Roman" w:cs="Times New Roman"/>
          <w:sz w:val="24"/>
          <w:szCs w:val="24"/>
          <w:lang w:val="es-AR"/>
        </w:rPr>
        <w:t xml:space="preserve">, </w:t>
      </w:r>
      <w:r w:rsidR="00E070E9" w:rsidRPr="00624156">
        <w:rPr>
          <w:rFonts w:ascii="Times New Roman" w:eastAsia="Times New Roman" w:hAnsi="Times New Roman" w:cs="Times New Roman"/>
          <w:sz w:val="24"/>
          <w:szCs w:val="24"/>
          <w:lang w:val="es-AR"/>
        </w:rPr>
        <w:t xml:space="preserve">sobre el hecho de ser, </w:t>
      </w:r>
      <w:r w:rsidR="00D83540" w:rsidRPr="00624156">
        <w:rPr>
          <w:rFonts w:ascii="Times New Roman" w:eastAsia="Times New Roman" w:hAnsi="Times New Roman" w:cs="Times New Roman"/>
          <w:sz w:val="24"/>
          <w:szCs w:val="24"/>
          <w:lang w:val="es-AR"/>
        </w:rPr>
        <w:t>en tanto</w:t>
      </w:r>
      <w:r w:rsidR="00D83540">
        <w:rPr>
          <w:rFonts w:ascii="Times New Roman" w:eastAsia="Times New Roman" w:hAnsi="Times New Roman" w:cs="Times New Roman"/>
          <w:sz w:val="24"/>
          <w:szCs w:val="24"/>
          <w:lang w:val="es-AR"/>
        </w:rPr>
        <w:t xml:space="preserve"> humano, </w:t>
      </w:r>
      <w:r w:rsidR="003F4044">
        <w:rPr>
          <w:rFonts w:ascii="Times New Roman" w:eastAsia="Times New Roman" w:hAnsi="Times New Roman" w:cs="Times New Roman"/>
          <w:sz w:val="24"/>
          <w:szCs w:val="24"/>
          <w:lang w:val="es-AR"/>
        </w:rPr>
        <w:t>un agente activo de su propia vida</w:t>
      </w:r>
      <w:r w:rsidR="00D83540">
        <w:rPr>
          <w:rFonts w:ascii="Times New Roman" w:eastAsia="Times New Roman" w:hAnsi="Times New Roman" w:cs="Times New Roman"/>
          <w:sz w:val="24"/>
          <w:szCs w:val="24"/>
          <w:lang w:val="es-AR"/>
        </w:rPr>
        <w:t>, influyendo intencionalmente sobre el curso de la misma y de sus acciones, y no aquellas creencias relacionadas con las consecuencias de sus acciones.</w:t>
      </w:r>
    </w:p>
    <w:p w:rsidR="00060897" w:rsidRPr="00E8786A" w:rsidRDefault="00060897" w:rsidP="00CC2035">
      <w:pPr>
        <w:spacing w:after="0" w:line="240" w:lineRule="auto"/>
        <w:jc w:val="both"/>
        <w:rPr>
          <w:rFonts w:ascii="Times New Roman" w:eastAsia="Times New Roman" w:hAnsi="Times New Roman" w:cs="Times New Roman"/>
          <w:b/>
          <w:bCs/>
          <w:sz w:val="24"/>
          <w:szCs w:val="24"/>
          <w:lang w:val="es-AR"/>
        </w:rPr>
      </w:pPr>
    </w:p>
    <w:p w:rsidR="008E68CC" w:rsidRDefault="00060897" w:rsidP="00197E44">
      <w:pPr>
        <w:spacing w:after="0" w:line="240" w:lineRule="auto"/>
        <w:ind w:firstLine="284"/>
        <w:jc w:val="both"/>
        <w:rPr>
          <w:rFonts w:ascii="Times New Roman" w:eastAsia="Times New Roman" w:hAnsi="Times New Roman" w:cs="Times New Roman"/>
          <w:sz w:val="24"/>
          <w:szCs w:val="24"/>
          <w:lang w:val="es-AR"/>
        </w:rPr>
      </w:pPr>
      <w:r w:rsidRPr="00D83540">
        <w:rPr>
          <w:rFonts w:ascii="Times New Roman" w:eastAsia="Times New Roman" w:hAnsi="Times New Roman" w:cs="Times New Roman"/>
          <w:sz w:val="24"/>
          <w:szCs w:val="24"/>
          <w:lang w:val="es-AR"/>
        </w:rPr>
        <w:t>P</w:t>
      </w:r>
      <w:r w:rsidR="00D83540" w:rsidRPr="00D83540">
        <w:rPr>
          <w:rFonts w:ascii="Times New Roman" w:eastAsia="Times New Roman" w:hAnsi="Times New Roman" w:cs="Times New Roman"/>
          <w:sz w:val="24"/>
          <w:szCs w:val="24"/>
          <w:lang w:val="es-AR"/>
        </w:rPr>
        <w:t>ara Bandura (1991; 1997</w:t>
      </w:r>
      <w:r w:rsidRPr="00D83540">
        <w:rPr>
          <w:rFonts w:ascii="Times New Roman" w:eastAsia="Times New Roman" w:hAnsi="Times New Roman" w:cs="Times New Roman"/>
          <w:sz w:val="24"/>
          <w:szCs w:val="24"/>
          <w:lang w:val="es-AR"/>
        </w:rPr>
        <w:t>; 2003, p. 124)</w:t>
      </w:r>
      <w:r w:rsidR="00D83540" w:rsidRPr="00D83540">
        <w:rPr>
          <w:rFonts w:ascii="Times New Roman" w:eastAsia="Times New Roman" w:hAnsi="Times New Roman" w:cs="Times New Roman"/>
          <w:sz w:val="24"/>
          <w:szCs w:val="24"/>
          <w:lang w:val="es-AR"/>
        </w:rPr>
        <w:t xml:space="preserve"> el nivel de SEP </w:t>
      </w:r>
      <w:r w:rsidR="00D83540">
        <w:rPr>
          <w:rFonts w:ascii="Times New Roman" w:eastAsia="Times New Roman" w:hAnsi="Times New Roman" w:cs="Times New Roman"/>
          <w:sz w:val="24"/>
          <w:szCs w:val="24"/>
          <w:lang w:val="es-AR"/>
        </w:rPr>
        <w:t xml:space="preserve">depende de </w:t>
      </w:r>
      <w:r w:rsidR="00A14B59">
        <w:rPr>
          <w:rFonts w:ascii="Times New Roman" w:eastAsia="Times New Roman" w:hAnsi="Times New Roman" w:cs="Times New Roman"/>
          <w:sz w:val="24"/>
          <w:szCs w:val="24"/>
          <w:lang w:val="es-AR"/>
        </w:rPr>
        <w:t>cuatro fuentes de información: L</w:t>
      </w:r>
      <w:r w:rsidR="00D83540">
        <w:rPr>
          <w:rFonts w:ascii="Times New Roman" w:eastAsia="Times New Roman" w:hAnsi="Times New Roman" w:cs="Times New Roman"/>
          <w:sz w:val="24"/>
          <w:szCs w:val="24"/>
          <w:lang w:val="es-AR"/>
        </w:rPr>
        <w:t xml:space="preserve">as experiencias </w:t>
      </w:r>
      <w:r w:rsidR="00CE1BF8">
        <w:rPr>
          <w:rFonts w:ascii="Times New Roman" w:eastAsia="Times New Roman" w:hAnsi="Times New Roman" w:cs="Times New Roman"/>
          <w:sz w:val="24"/>
          <w:szCs w:val="24"/>
          <w:lang w:val="es-AR"/>
        </w:rPr>
        <w:t>activas de aprendizaje</w:t>
      </w:r>
      <w:r w:rsidR="00D83540">
        <w:rPr>
          <w:rFonts w:ascii="Times New Roman" w:eastAsia="Times New Roman" w:hAnsi="Times New Roman" w:cs="Times New Roman"/>
          <w:sz w:val="24"/>
          <w:szCs w:val="24"/>
          <w:lang w:val="es-AR"/>
        </w:rPr>
        <w:t xml:space="preserve"> (éxitos y fracasos anteriores), las exper</w:t>
      </w:r>
      <w:r w:rsidR="00DF0204">
        <w:rPr>
          <w:rFonts w:ascii="Times New Roman" w:eastAsia="Times New Roman" w:hAnsi="Times New Roman" w:cs="Times New Roman"/>
          <w:sz w:val="24"/>
          <w:szCs w:val="24"/>
          <w:lang w:val="es-AR"/>
        </w:rPr>
        <w:t>i</w:t>
      </w:r>
      <w:r w:rsidR="00D83540">
        <w:rPr>
          <w:rFonts w:ascii="Times New Roman" w:eastAsia="Times New Roman" w:hAnsi="Times New Roman" w:cs="Times New Roman"/>
          <w:sz w:val="24"/>
          <w:szCs w:val="24"/>
          <w:lang w:val="es-AR"/>
        </w:rPr>
        <w:t xml:space="preserve">encias </w:t>
      </w:r>
      <w:r w:rsidR="00DF0204">
        <w:rPr>
          <w:rFonts w:ascii="Times New Roman" w:eastAsia="Times New Roman" w:hAnsi="Times New Roman" w:cs="Times New Roman"/>
          <w:sz w:val="24"/>
          <w:szCs w:val="24"/>
          <w:lang w:val="es-AR"/>
        </w:rPr>
        <w:t>indirectas (el aprendizaje social o modelado), la persuasión verbal (retroalimentación evaluativa, estímulos…)</w:t>
      </w:r>
      <w:r w:rsidR="006942E5">
        <w:rPr>
          <w:rFonts w:ascii="Times New Roman" w:eastAsia="Times New Roman" w:hAnsi="Times New Roman" w:cs="Times New Roman"/>
          <w:sz w:val="24"/>
          <w:szCs w:val="24"/>
          <w:lang w:val="es-AR"/>
        </w:rPr>
        <w:t>,</w:t>
      </w:r>
      <w:r w:rsidR="00DF0204">
        <w:rPr>
          <w:rFonts w:ascii="Times New Roman" w:eastAsia="Times New Roman" w:hAnsi="Times New Roman" w:cs="Times New Roman"/>
          <w:sz w:val="24"/>
          <w:szCs w:val="24"/>
          <w:lang w:val="es-AR"/>
        </w:rPr>
        <w:t xml:space="preserve"> y los estados psicológicos y afectivos. </w:t>
      </w:r>
      <w:proofErr w:type="spellStart"/>
      <w:r w:rsidRPr="00AC51BF">
        <w:rPr>
          <w:rFonts w:ascii="Times New Roman" w:hAnsi="Times New Roman" w:cs="Times New Roman"/>
          <w:sz w:val="24"/>
          <w:szCs w:val="24"/>
        </w:rPr>
        <w:t>Galand</w:t>
      </w:r>
      <w:proofErr w:type="spellEnd"/>
      <w:r w:rsidRPr="00AC51BF">
        <w:rPr>
          <w:rFonts w:ascii="Times New Roman" w:hAnsi="Times New Roman" w:cs="Times New Roman"/>
          <w:sz w:val="24"/>
          <w:szCs w:val="24"/>
        </w:rPr>
        <w:t xml:space="preserve"> </w:t>
      </w:r>
      <w:r w:rsidR="00541726">
        <w:rPr>
          <w:rFonts w:ascii="Times New Roman" w:hAnsi="Times New Roman" w:cs="Times New Roman"/>
          <w:sz w:val="24"/>
          <w:szCs w:val="24"/>
        </w:rPr>
        <w:t>y</w:t>
      </w:r>
      <w:r w:rsidR="00DF0204">
        <w:rPr>
          <w:rFonts w:ascii="Times New Roman" w:hAnsi="Times New Roman" w:cs="Times New Roman"/>
          <w:sz w:val="24"/>
          <w:szCs w:val="24"/>
        </w:rPr>
        <w:t xml:space="preserve"> </w:t>
      </w:r>
      <w:proofErr w:type="spellStart"/>
      <w:r w:rsidR="00DF0204">
        <w:rPr>
          <w:rFonts w:ascii="Times New Roman" w:hAnsi="Times New Roman" w:cs="Times New Roman"/>
          <w:sz w:val="24"/>
          <w:szCs w:val="24"/>
        </w:rPr>
        <w:t>Vandele</w:t>
      </w:r>
      <w:proofErr w:type="spellEnd"/>
      <w:r w:rsidR="00DF0204">
        <w:rPr>
          <w:rFonts w:ascii="Times New Roman" w:hAnsi="Times New Roman" w:cs="Times New Roman"/>
          <w:sz w:val="24"/>
          <w:szCs w:val="24"/>
        </w:rPr>
        <w:t xml:space="preserve"> (2004) </w:t>
      </w:r>
      <w:r w:rsidR="00DF0204" w:rsidRPr="00DF0204">
        <w:rPr>
          <w:rFonts w:ascii="Times New Roman" w:hAnsi="Times New Roman" w:cs="Times New Roman"/>
          <w:sz w:val="24"/>
          <w:szCs w:val="24"/>
          <w:lang w:val="es-AR"/>
        </w:rPr>
        <w:t>subrayan que estas cuatro fuentes pueden tener una influencia diferente en relación con el dominio involucrado.</w:t>
      </w:r>
      <w:r w:rsidR="00DF0204">
        <w:rPr>
          <w:rFonts w:ascii="Times New Roman" w:hAnsi="Times New Roman" w:cs="Times New Roman"/>
          <w:sz w:val="24"/>
          <w:szCs w:val="24"/>
          <w:lang w:val="es-AR"/>
        </w:rPr>
        <w:t xml:space="preserve"> Así, </w:t>
      </w:r>
      <w:proofErr w:type="spellStart"/>
      <w:r w:rsidR="00DF0204">
        <w:rPr>
          <w:rFonts w:ascii="Times New Roman" w:eastAsia="Times New Roman" w:hAnsi="Times New Roman" w:cs="Times New Roman"/>
          <w:sz w:val="24"/>
          <w:szCs w:val="24"/>
          <w:lang w:val="es-AR"/>
        </w:rPr>
        <w:t>Gist</w:t>
      </w:r>
      <w:proofErr w:type="spellEnd"/>
      <w:r w:rsidR="00DF0204">
        <w:rPr>
          <w:rFonts w:ascii="Times New Roman" w:eastAsia="Times New Roman" w:hAnsi="Times New Roman" w:cs="Times New Roman"/>
          <w:sz w:val="24"/>
          <w:szCs w:val="24"/>
          <w:lang w:val="es-AR"/>
        </w:rPr>
        <w:t xml:space="preserve">, </w:t>
      </w:r>
      <w:proofErr w:type="spellStart"/>
      <w:r w:rsidR="00DF0204">
        <w:rPr>
          <w:rFonts w:ascii="Times New Roman" w:eastAsia="Times New Roman" w:hAnsi="Times New Roman" w:cs="Times New Roman"/>
          <w:sz w:val="24"/>
          <w:szCs w:val="24"/>
          <w:lang w:val="es-AR"/>
        </w:rPr>
        <w:t>Schoewerer</w:t>
      </w:r>
      <w:proofErr w:type="spellEnd"/>
      <w:r w:rsidR="00DF0204">
        <w:rPr>
          <w:rFonts w:ascii="Times New Roman" w:eastAsia="Times New Roman" w:hAnsi="Times New Roman" w:cs="Times New Roman"/>
          <w:sz w:val="24"/>
          <w:szCs w:val="24"/>
          <w:lang w:val="es-AR"/>
        </w:rPr>
        <w:t xml:space="preserve"> </w:t>
      </w:r>
      <w:r w:rsidR="00541726">
        <w:rPr>
          <w:rFonts w:ascii="Times New Roman" w:eastAsia="Times New Roman" w:hAnsi="Times New Roman" w:cs="Times New Roman"/>
          <w:sz w:val="24"/>
          <w:szCs w:val="24"/>
          <w:lang w:val="es-AR"/>
        </w:rPr>
        <w:t>y</w:t>
      </w:r>
      <w:r w:rsidRPr="00DF0204">
        <w:rPr>
          <w:rFonts w:ascii="Times New Roman" w:eastAsia="Times New Roman" w:hAnsi="Times New Roman" w:cs="Times New Roman"/>
          <w:sz w:val="24"/>
          <w:szCs w:val="24"/>
          <w:lang w:val="es-AR"/>
        </w:rPr>
        <w:t xml:space="preserve"> Rosen (1989) </w:t>
      </w:r>
      <w:r w:rsidR="00DF0204">
        <w:rPr>
          <w:rFonts w:ascii="Times New Roman" w:eastAsia="Times New Roman" w:hAnsi="Times New Roman" w:cs="Times New Roman"/>
          <w:sz w:val="24"/>
          <w:szCs w:val="24"/>
          <w:lang w:val="es-AR"/>
        </w:rPr>
        <w:t xml:space="preserve">observan que una formación sobre el uso de la computadora basada sobre experiencias activas es más eficaz que una formación basada en el modelado </w:t>
      </w:r>
      <w:r w:rsidR="00DF0204" w:rsidRPr="00624156">
        <w:rPr>
          <w:rFonts w:ascii="Times New Roman" w:eastAsia="Times New Roman" w:hAnsi="Times New Roman" w:cs="Times New Roman"/>
          <w:sz w:val="24"/>
          <w:szCs w:val="24"/>
          <w:lang w:val="es-AR"/>
        </w:rPr>
        <w:t>(</w:t>
      </w:r>
      <w:r w:rsidR="0042245D" w:rsidRPr="00624156">
        <w:rPr>
          <w:rFonts w:ascii="Times New Roman" w:eastAsia="Times New Roman" w:hAnsi="Times New Roman" w:cs="Times New Roman"/>
          <w:sz w:val="24"/>
          <w:szCs w:val="24"/>
          <w:lang w:val="es-AR"/>
        </w:rPr>
        <w:t xml:space="preserve">manifestación por </w:t>
      </w:r>
      <w:r w:rsidR="00DF0204" w:rsidRPr="00624156">
        <w:rPr>
          <w:rFonts w:ascii="Times New Roman" w:eastAsia="Times New Roman" w:hAnsi="Times New Roman" w:cs="Times New Roman"/>
          <w:sz w:val="24"/>
          <w:szCs w:val="24"/>
          <w:lang w:val="es-AR"/>
        </w:rPr>
        <w:t xml:space="preserve">alguien más experimentado), </w:t>
      </w:r>
      <w:r w:rsidR="00541726" w:rsidRPr="00624156">
        <w:rPr>
          <w:rFonts w:ascii="Times New Roman" w:eastAsia="Times New Roman" w:hAnsi="Times New Roman" w:cs="Times New Roman"/>
          <w:sz w:val="24"/>
          <w:szCs w:val="24"/>
          <w:lang w:val="es-AR"/>
        </w:rPr>
        <w:t>o que</w:t>
      </w:r>
      <w:r w:rsidR="00541726">
        <w:rPr>
          <w:rFonts w:ascii="Times New Roman" w:eastAsia="Times New Roman" w:hAnsi="Times New Roman" w:cs="Times New Roman"/>
          <w:sz w:val="24"/>
          <w:szCs w:val="24"/>
          <w:lang w:val="es-AR"/>
        </w:rPr>
        <w:t xml:space="preserve"> </w:t>
      </w:r>
      <w:r w:rsidR="00DF0204">
        <w:rPr>
          <w:rFonts w:ascii="Times New Roman" w:eastAsia="Times New Roman" w:hAnsi="Times New Roman" w:cs="Times New Roman"/>
          <w:sz w:val="24"/>
          <w:szCs w:val="24"/>
          <w:lang w:val="es-AR"/>
        </w:rPr>
        <w:t xml:space="preserve">las simulaciones cognitivas o la instrucción verbal. En una encuesta por cuestionario, </w:t>
      </w:r>
      <w:r w:rsidRPr="00AC51BF">
        <w:rPr>
          <w:rFonts w:ascii="Times New Roman" w:eastAsia="Times New Roman" w:hAnsi="Times New Roman" w:cs="Times New Roman"/>
          <w:sz w:val="24"/>
          <w:szCs w:val="24"/>
        </w:rPr>
        <w:t xml:space="preserve">Lent, Lopez </w:t>
      </w:r>
      <w:r w:rsidR="00541726">
        <w:rPr>
          <w:rFonts w:ascii="Times New Roman" w:eastAsia="Times New Roman" w:hAnsi="Times New Roman" w:cs="Times New Roman"/>
          <w:sz w:val="24"/>
          <w:szCs w:val="24"/>
        </w:rPr>
        <w:t>y</w:t>
      </w:r>
      <w:r w:rsidR="008E68CC">
        <w:rPr>
          <w:rFonts w:ascii="Times New Roman" w:eastAsia="Times New Roman" w:hAnsi="Times New Roman" w:cs="Times New Roman"/>
          <w:sz w:val="24"/>
          <w:szCs w:val="24"/>
        </w:rPr>
        <w:t xml:space="preserve"> </w:t>
      </w:r>
      <w:proofErr w:type="spellStart"/>
      <w:r w:rsidRPr="00AC51BF">
        <w:rPr>
          <w:rFonts w:ascii="Times New Roman" w:eastAsia="Times New Roman" w:hAnsi="Times New Roman" w:cs="Times New Roman"/>
          <w:sz w:val="24"/>
          <w:szCs w:val="24"/>
        </w:rPr>
        <w:t>Bieschke</w:t>
      </w:r>
      <w:proofErr w:type="spellEnd"/>
      <w:r w:rsidRPr="00AC51BF">
        <w:rPr>
          <w:rFonts w:ascii="Times New Roman" w:eastAsia="Times New Roman" w:hAnsi="Times New Roman" w:cs="Times New Roman"/>
          <w:sz w:val="24"/>
          <w:szCs w:val="24"/>
        </w:rPr>
        <w:t xml:space="preserve"> (1991) </w:t>
      </w:r>
      <w:r w:rsidR="00DF0204" w:rsidRPr="00DF0204">
        <w:rPr>
          <w:rFonts w:ascii="Times New Roman" w:eastAsia="Times New Roman" w:hAnsi="Times New Roman" w:cs="Times New Roman"/>
          <w:sz w:val="24"/>
          <w:szCs w:val="24"/>
          <w:lang w:val="es-AR"/>
        </w:rPr>
        <w:t xml:space="preserve">constataron que los </w:t>
      </w:r>
      <w:r w:rsidR="00DF0204">
        <w:rPr>
          <w:rFonts w:ascii="Times New Roman" w:eastAsia="Times New Roman" w:hAnsi="Times New Roman" w:cs="Times New Roman"/>
          <w:sz w:val="24"/>
          <w:szCs w:val="24"/>
          <w:lang w:val="es-AR"/>
        </w:rPr>
        <w:t>desempeños anteriores y</w:t>
      </w:r>
      <w:r w:rsidR="00541726">
        <w:rPr>
          <w:rFonts w:ascii="Times New Roman" w:eastAsia="Times New Roman" w:hAnsi="Times New Roman" w:cs="Times New Roman"/>
          <w:sz w:val="24"/>
          <w:szCs w:val="24"/>
          <w:lang w:val="es-AR"/>
        </w:rPr>
        <w:t>,</w:t>
      </w:r>
      <w:r w:rsidR="00DF0204">
        <w:rPr>
          <w:rFonts w:ascii="Times New Roman" w:eastAsia="Times New Roman" w:hAnsi="Times New Roman" w:cs="Times New Roman"/>
          <w:sz w:val="24"/>
          <w:szCs w:val="24"/>
          <w:lang w:val="es-AR"/>
        </w:rPr>
        <w:t xml:space="preserve"> en menor medida, la persuasión social, p</w:t>
      </w:r>
      <w:r w:rsidR="008E68CC">
        <w:rPr>
          <w:rFonts w:ascii="Times New Roman" w:eastAsia="Times New Roman" w:hAnsi="Times New Roman" w:cs="Times New Roman"/>
          <w:sz w:val="24"/>
          <w:szCs w:val="24"/>
          <w:lang w:val="es-AR"/>
        </w:rPr>
        <w:t xml:space="preserve">romueven un mayor SEP en matemáticas, comparativamente a las experiencias indirectas o a la activación emocional. Por el contrario, los estudios de Pajares </w:t>
      </w:r>
      <w:r w:rsidR="00541726">
        <w:rPr>
          <w:rFonts w:ascii="Times New Roman" w:eastAsia="Times New Roman" w:hAnsi="Times New Roman" w:cs="Times New Roman"/>
          <w:sz w:val="24"/>
          <w:szCs w:val="24"/>
          <w:lang w:val="es-AR"/>
        </w:rPr>
        <w:t>y</w:t>
      </w:r>
      <w:r w:rsidRPr="00DF0204">
        <w:rPr>
          <w:rFonts w:ascii="Times New Roman" w:eastAsia="Times New Roman" w:hAnsi="Times New Roman" w:cs="Times New Roman"/>
          <w:sz w:val="24"/>
          <w:szCs w:val="24"/>
          <w:lang w:val="es-AR"/>
        </w:rPr>
        <w:t xml:space="preserve"> </w:t>
      </w:r>
      <w:proofErr w:type="spellStart"/>
      <w:r w:rsidRPr="00DF0204">
        <w:rPr>
          <w:rFonts w:ascii="Times New Roman" w:eastAsia="Times New Roman" w:hAnsi="Times New Roman" w:cs="Times New Roman"/>
          <w:sz w:val="24"/>
          <w:szCs w:val="24"/>
          <w:lang w:val="es-AR"/>
        </w:rPr>
        <w:t>Zeldin</w:t>
      </w:r>
      <w:proofErr w:type="spellEnd"/>
      <w:r w:rsidRPr="00DF0204">
        <w:rPr>
          <w:rFonts w:ascii="Times New Roman" w:eastAsia="Times New Roman" w:hAnsi="Times New Roman" w:cs="Times New Roman"/>
          <w:sz w:val="24"/>
          <w:szCs w:val="24"/>
          <w:lang w:val="es-AR"/>
        </w:rPr>
        <w:t xml:space="preserve"> (1999) </w:t>
      </w:r>
      <w:r w:rsidR="008E68CC">
        <w:rPr>
          <w:rFonts w:ascii="Times New Roman" w:eastAsia="Times New Roman" w:hAnsi="Times New Roman" w:cs="Times New Roman"/>
          <w:sz w:val="24"/>
          <w:szCs w:val="24"/>
          <w:lang w:val="es-AR"/>
        </w:rPr>
        <w:t>sugieren que la persuasión verbal (</w:t>
      </w:r>
      <w:proofErr w:type="spellStart"/>
      <w:r w:rsidR="008E68CC">
        <w:rPr>
          <w:rFonts w:ascii="Times New Roman" w:eastAsia="Times New Roman" w:hAnsi="Times New Roman" w:cs="Times New Roman"/>
          <w:sz w:val="24"/>
          <w:szCs w:val="24"/>
          <w:lang w:val="es-AR"/>
        </w:rPr>
        <w:t>e</w:t>
      </w:r>
      <w:r w:rsidR="00541726">
        <w:rPr>
          <w:rFonts w:ascii="Times New Roman" w:eastAsia="Times New Roman" w:hAnsi="Times New Roman" w:cs="Times New Roman"/>
          <w:sz w:val="24"/>
          <w:szCs w:val="24"/>
          <w:lang w:val="es-AR"/>
        </w:rPr>
        <w:t>.g</w:t>
      </w:r>
      <w:proofErr w:type="spellEnd"/>
      <w:r w:rsidR="008E68CC">
        <w:rPr>
          <w:rFonts w:ascii="Times New Roman" w:eastAsia="Times New Roman" w:hAnsi="Times New Roman" w:cs="Times New Roman"/>
          <w:sz w:val="24"/>
          <w:szCs w:val="24"/>
          <w:lang w:val="es-AR"/>
        </w:rPr>
        <w:t>.</w:t>
      </w:r>
      <w:r w:rsidRPr="00DF0204">
        <w:rPr>
          <w:rFonts w:ascii="Times New Roman" w:eastAsia="Times New Roman" w:hAnsi="Times New Roman" w:cs="Times New Roman"/>
          <w:sz w:val="24"/>
          <w:szCs w:val="24"/>
          <w:lang w:val="es-AR"/>
        </w:rPr>
        <w:t xml:space="preserve"> e</w:t>
      </w:r>
      <w:r w:rsidR="008E68CC">
        <w:rPr>
          <w:rFonts w:ascii="Times New Roman" w:eastAsia="Times New Roman" w:hAnsi="Times New Roman" w:cs="Times New Roman"/>
          <w:sz w:val="24"/>
          <w:szCs w:val="24"/>
          <w:lang w:val="es-AR"/>
        </w:rPr>
        <w:t xml:space="preserve">stímulos) y las experiencias indirectas constituyen los elementos importantes en la construcción del SEP en matemáticas entre las mujeres que siguen carreras científicas. </w:t>
      </w:r>
    </w:p>
    <w:p w:rsidR="009578B6" w:rsidRDefault="00CE1BF8" w:rsidP="00197E44">
      <w:pPr>
        <w:spacing w:after="0" w:line="240" w:lineRule="auto"/>
        <w:ind w:firstLine="284"/>
        <w:jc w:val="both"/>
        <w:rPr>
          <w:rFonts w:ascii="Times New Roman" w:eastAsia="Times New Roman" w:hAnsi="Times New Roman" w:cs="Times New Roman"/>
          <w:sz w:val="24"/>
          <w:szCs w:val="24"/>
          <w:lang w:val="es-AR"/>
        </w:rPr>
      </w:pPr>
      <w:r w:rsidRPr="00CE1BF8">
        <w:rPr>
          <w:rFonts w:ascii="Times New Roman" w:eastAsia="Times New Roman" w:hAnsi="Times New Roman" w:cs="Times New Roman"/>
          <w:sz w:val="24"/>
          <w:szCs w:val="24"/>
          <w:lang w:val="es-AR"/>
        </w:rPr>
        <w:t>El desempeño pasado es</w:t>
      </w:r>
      <w:r>
        <w:rPr>
          <w:rFonts w:ascii="Times New Roman" w:eastAsia="Times New Roman" w:hAnsi="Times New Roman" w:cs="Times New Roman"/>
          <w:sz w:val="24"/>
          <w:szCs w:val="24"/>
          <w:lang w:val="es-AR"/>
        </w:rPr>
        <w:t xml:space="preserve"> considerado como la fuente de información de mayor influencia sobre el sentimiento de eficacia personal </w:t>
      </w:r>
      <w:r w:rsidR="00060897" w:rsidRPr="00CE1BF8">
        <w:rPr>
          <w:rFonts w:ascii="Times New Roman" w:eastAsia="Times New Roman" w:hAnsi="Times New Roman" w:cs="Times New Roman"/>
          <w:sz w:val="24"/>
          <w:szCs w:val="24"/>
          <w:lang w:val="es-AR"/>
        </w:rPr>
        <w:t xml:space="preserve">(Bandura, Adams &amp; </w:t>
      </w:r>
      <w:proofErr w:type="spellStart"/>
      <w:r w:rsidR="00060897" w:rsidRPr="00CE1BF8">
        <w:rPr>
          <w:rFonts w:ascii="Times New Roman" w:eastAsia="Times New Roman" w:hAnsi="Times New Roman" w:cs="Times New Roman"/>
          <w:sz w:val="24"/>
          <w:szCs w:val="24"/>
          <w:lang w:val="es-AR"/>
        </w:rPr>
        <w:t>B</w:t>
      </w:r>
      <w:r w:rsidR="003D0201">
        <w:rPr>
          <w:rFonts w:ascii="Times New Roman" w:eastAsia="Times New Roman" w:hAnsi="Times New Roman" w:cs="Times New Roman"/>
          <w:sz w:val="24"/>
          <w:szCs w:val="24"/>
          <w:lang w:val="es-AR"/>
        </w:rPr>
        <w:t>eyer</w:t>
      </w:r>
      <w:proofErr w:type="spellEnd"/>
      <w:r w:rsidR="003D0201">
        <w:rPr>
          <w:rFonts w:ascii="Times New Roman" w:eastAsia="Times New Roman" w:hAnsi="Times New Roman" w:cs="Times New Roman"/>
          <w:sz w:val="24"/>
          <w:szCs w:val="24"/>
          <w:lang w:val="es-AR"/>
        </w:rPr>
        <w:t xml:space="preserve">, </w:t>
      </w:r>
      <w:r w:rsidR="00060897" w:rsidRPr="00CE1BF8">
        <w:rPr>
          <w:rFonts w:ascii="Times New Roman" w:eastAsia="Times New Roman" w:hAnsi="Times New Roman" w:cs="Times New Roman"/>
          <w:sz w:val="24"/>
          <w:szCs w:val="24"/>
          <w:lang w:val="es-AR"/>
        </w:rPr>
        <w:t xml:space="preserve">1977). </w:t>
      </w:r>
      <w:r w:rsidR="003D0201">
        <w:rPr>
          <w:rFonts w:ascii="Times New Roman" w:eastAsia="Times New Roman" w:hAnsi="Times New Roman" w:cs="Times New Roman"/>
          <w:sz w:val="24"/>
          <w:szCs w:val="24"/>
          <w:lang w:val="es-AR"/>
        </w:rPr>
        <w:t xml:space="preserve">El éxito </w:t>
      </w:r>
      <w:r>
        <w:rPr>
          <w:rFonts w:ascii="Times New Roman" w:eastAsia="Times New Roman" w:hAnsi="Times New Roman" w:cs="Times New Roman"/>
          <w:sz w:val="24"/>
          <w:szCs w:val="24"/>
          <w:lang w:val="es-AR"/>
        </w:rPr>
        <w:t xml:space="preserve">entraña un aumento del SEP, mientras que los fracasos repetidos pueden provocar el </w:t>
      </w:r>
      <w:r w:rsidR="00651DDC">
        <w:rPr>
          <w:rFonts w:ascii="Times New Roman" w:eastAsia="Times New Roman" w:hAnsi="Times New Roman" w:cs="Times New Roman"/>
          <w:sz w:val="24"/>
          <w:szCs w:val="24"/>
          <w:lang w:val="es-AR"/>
        </w:rPr>
        <w:t>resultado</w:t>
      </w:r>
      <w:r>
        <w:rPr>
          <w:rFonts w:ascii="Times New Roman" w:eastAsia="Times New Roman" w:hAnsi="Times New Roman" w:cs="Times New Roman"/>
          <w:sz w:val="24"/>
          <w:szCs w:val="24"/>
          <w:lang w:val="es-AR"/>
        </w:rPr>
        <w:t xml:space="preserve"> inverso. </w:t>
      </w:r>
      <w:r w:rsidR="00541726" w:rsidRPr="00624156">
        <w:rPr>
          <w:rFonts w:ascii="Times New Roman" w:eastAsia="Times New Roman" w:hAnsi="Times New Roman" w:cs="Times New Roman"/>
          <w:sz w:val="24"/>
          <w:szCs w:val="24"/>
          <w:lang w:val="es-AR"/>
        </w:rPr>
        <w:t>Sin embargo, l</w:t>
      </w:r>
      <w:r w:rsidRPr="00624156">
        <w:rPr>
          <w:rFonts w:ascii="Times New Roman" w:eastAsia="Times New Roman" w:hAnsi="Times New Roman" w:cs="Times New Roman"/>
          <w:sz w:val="24"/>
          <w:szCs w:val="24"/>
          <w:lang w:val="es-AR"/>
        </w:rPr>
        <w:t>os</w:t>
      </w:r>
      <w:r>
        <w:rPr>
          <w:rFonts w:ascii="Times New Roman" w:eastAsia="Times New Roman" w:hAnsi="Times New Roman" w:cs="Times New Roman"/>
          <w:sz w:val="24"/>
          <w:szCs w:val="24"/>
          <w:lang w:val="es-AR"/>
        </w:rPr>
        <w:t xml:space="preserve"> efectos del SEP poseen un carácter circular</w:t>
      </w:r>
      <w:r w:rsidR="00541726">
        <w:rPr>
          <w:rFonts w:ascii="Times New Roman" w:eastAsia="Times New Roman" w:hAnsi="Times New Roman" w:cs="Times New Roman"/>
          <w:sz w:val="24"/>
          <w:szCs w:val="24"/>
          <w:lang w:val="es-AR"/>
        </w:rPr>
        <w:t xml:space="preserve">: </w:t>
      </w:r>
      <w:r w:rsidR="00A14B59">
        <w:rPr>
          <w:rFonts w:ascii="Times New Roman" w:eastAsia="Times New Roman" w:hAnsi="Times New Roman" w:cs="Times New Roman"/>
          <w:sz w:val="24"/>
          <w:szCs w:val="24"/>
          <w:lang w:val="es-AR"/>
        </w:rPr>
        <w:t>U</w:t>
      </w:r>
      <w:r>
        <w:rPr>
          <w:rFonts w:ascii="Times New Roman" w:eastAsia="Times New Roman" w:hAnsi="Times New Roman" w:cs="Times New Roman"/>
          <w:sz w:val="24"/>
          <w:szCs w:val="24"/>
          <w:lang w:val="es-AR"/>
        </w:rPr>
        <w:t>na persona que ha tenido un fracaso disminuya la confianza en sus competencias y entonces se vuelve menos susceptible de log</w:t>
      </w:r>
      <w:r w:rsidR="003D0201">
        <w:rPr>
          <w:rFonts w:ascii="Times New Roman" w:eastAsia="Times New Roman" w:hAnsi="Times New Roman" w:cs="Times New Roman"/>
          <w:sz w:val="24"/>
          <w:szCs w:val="24"/>
          <w:lang w:val="es-AR"/>
        </w:rPr>
        <w:t xml:space="preserve">rar </w:t>
      </w:r>
      <w:r>
        <w:rPr>
          <w:rFonts w:ascii="Times New Roman" w:eastAsia="Times New Roman" w:hAnsi="Times New Roman" w:cs="Times New Roman"/>
          <w:sz w:val="24"/>
          <w:szCs w:val="24"/>
          <w:lang w:val="es-AR"/>
        </w:rPr>
        <w:t xml:space="preserve">resultados elevados, </w:t>
      </w:r>
      <w:r w:rsidR="003D0201">
        <w:rPr>
          <w:rFonts w:ascii="Times New Roman" w:eastAsia="Times New Roman" w:hAnsi="Times New Roman" w:cs="Times New Roman"/>
          <w:sz w:val="24"/>
          <w:szCs w:val="24"/>
          <w:lang w:val="es-AR"/>
        </w:rPr>
        <w:t>con el consiguiente riesgo de socavar su sentimiento de eficacia. Inversamente, un individuo que obtiene un triunfo verá su confianza reafirmada y se volverá más propenso a obtener nuevos triunfos</w:t>
      </w:r>
      <w:r w:rsidR="00060897" w:rsidRPr="00E435E9">
        <w:rPr>
          <w:rFonts w:ascii="Times New Roman" w:eastAsia="Times New Roman" w:hAnsi="Times New Roman" w:cs="Times New Roman"/>
          <w:sz w:val="24"/>
          <w:szCs w:val="24"/>
        </w:rPr>
        <w:t>.</w:t>
      </w:r>
      <w:r w:rsidR="00060897" w:rsidRPr="00AC51BF">
        <w:rPr>
          <w:rFonts w:ascii="Times New Roman" w:eastAsia="Times New Roman" w:hAnsi="Times New Roman" w:cs="Times New Roman"/>
          <w:sz w:val="24"/>
          <w:szCs w:val="24"/>
        </w:rPr>
        <w:t xml:space="preserve"> </w:t>
      </w:r>
      <w:r w:rsidR="00D97E97" w:rsidRPr="001E64AF">
        <w:rPr>
          <w:rFonts w:ascii="Times New Roman" w:eastAsia="Times New Roman" w:hAnsi="Times New Roman" w:cs="Times New Roman"/>
          <w:sz w:val="24"/>
          <w:szCs w:val="24"/>
          <w:lang w:val="es-AR"/>
        </w:rPr>
        <w:t xml:space="preserve">Se ha observado así, en el ámbito escolar, que la repetición tiene un impacto negativo durable sobre las competencias percibidas de los alumnos </w:t>
      </w:r>
      <w:r w:rsidR="00060897" w:rsidRPr="001E64AF">
        <w:rPr>
          <w:rFonts w:ascii="Times New Roman" w:eastAsia="Times New Roman" w:hAnsi="Times New Roman" w:cs="Times New Roman"/>
          <w:sz w:val="24"/>
          <w:szCs w:val="24"/>
          <w:lang w:val="es-AR"/>
        </w:rPr>
        <w:t>(</w:t>
      </w:r>
      <w:proofErr w:type="spellStart"/>
      <w:r w:rsidR="00060897" w:rsidRPr="001E64AF">
        <w:rPr>
          <w:rFonts w:ascii="Times New Roman" w:eastAsia="Times New Roman" w:hAnsi="Times New Roman" w:cs="Times New Roman"/>
          <w:sz w:val="24"/>
          <w:szCs w:val="24"/>
          <w:lang w:val="es-AR"/>
        </w:rPr>
        <w:t>Crahay</w:t>
      </w:r>
      <w:proofErr w:type="spellEnd"/>
      <w:r w:rsidR="00060897" w:rsidRPr="001E64AF">
        <w:rPr>
          <w:rFonts w:ascii="Times New Roman" w:eastAsia="Times New Roman" w:hAnsi="Times New Roman" w:cs="Times New Roman"/>
          <w:sz w:val="24"/>
          <w:szCs w:val="24"/>
          <w:lang w:val="es-AR"/>
        </w:rPr>
        <w:t xml:space="preserve">, 1996). </w:t>
      </w:r>
      <w:r w:rsidR="00D97E97" w:rsidRPr="001E64AF">
        <w:rPr>
          <w:rFonts w:ascii="Times New Roman" w:eastAsia="Times New Roman" w:hAnsi="Times New Roman" w:cs="Times New Roman"/>
          <w:sz w:val="24"/>
          <w:szCs w:val="24"/>
          <w:lang w:val="es-AR"/>
        </w:rPr>
        <w:t>Inversamente, los trabajos sobre los alumnos con dificultades de aprendizaje han permitido un desarrollo del SEP</w:t>
      </w:r>
      <w:r w:rsidR="005D78D7" w:rsidRPr="001E64AF">
        <w:rPr>
          <w:rFonts w:ascii="Times New Roman" w:eastAsia="Times New Roman" w:hAnsi="Times New Roman" w:cs="Times New Roman"/>
          <w:sz w:val="24"/>
          <w:szCs w:val="24"/>
          <w:lang w:val="es-AR"/>
        </w:rPr>
        <w:t xml:space="preserve">, un mejor rendimiento y un aumento del interés de los </w:t>
      </w:r>
      <w:r w:rsidR="00651DDC">
        <w:rPr>
          <w:rFonts w:ascii="Times New Roman" w:eastAsia="Times New Roman" w:hAnsi="Times New Roman" w:cs="Times New Roman"/>
          <w:sz w:val="24"/>
          <w:szCs w:val="24"/>
          <w:lang w:val="es-AR"/>
        </w:rPr>
        <w:t>mismos</w:t>
      </w:r>
      <w:r w:rsidR="00060897" w:rsidRPr="001E64AF">
        <w:rPr>
          <w:rFonts w:ascii="Times New Roman" w:eastAsia="Times New Roman" w:hAnsi="Times New Roman" w:cs="Times New Roman"/>
          <w:sz w:val="24"/>
          <w:szCs w:val="24"/>
          <w:lang w:val="es-AR"/>
        </w:rPr>
        <w:t xml:space="preserve"> (Bandura &amp;</w:t>
      </w:r>
      <w:r w:rsidR="001E64AF" w:rsidRPr="001E64AF">
        <w:rPr>
          <w:rFonts w:ascii="Times New Roman" w:eastAsia="Times New Roman" w:hAnsi="Times New Roman" w:cs="Times New Roman"/>
          <w:sz w:val="24"/>
          <w:szCs w:val="24"/>
          <w:lang w:val="es-AR"/>
        </w:rPr>
        <w:t xml:space="preserve"> </w:t>
      </w:r>
      <w:proofErr w:type="spellStart"/>
      <w:r w:rsidR="001E64AF" w:rsidRPr="001E64AF">
        <w:rPr>
          <w:rFonts w:ascii="Times New Roman" w:eastAsia="Times New Roman" w:hAnsi="Times New Roman" w:cs="Times New Roman"/>
          <w:sz w:val="24"/>
          <w:szCs w:val="24"/>
          <w:lang w:val="es-AR"/>
        </w:rPr>
        <w:t>Cervone</w:t>
      </w:r>
      <w:proofErr w:type="spellEnd"/>
      <w:r w:rsidR="001E64AF" w:rsidRPr="001E64AF">
        <w:rPr>
          <w:rFonts w:ascii="Times New Roman" w:eastAsia="Times New Roman" w:hAnsi="Times New Roman" w:cs="Times New Roman"/>
          <w:sz w:val="24"/>
          <w:szCs w:val="24"/>
          <w:lang w:val="es-AR"/>
        </w:rPr>
        <w:t>, 1983</w:t>
      </w:r>
      <w:r w:rsidR="001E64AF">
        <w:rPr>
          <w:rFonts w:ascii="Times New Roman" w:eastAsia="Times New Roman" w:hAnsi="Times New Roman" w:cs="Times New Roman"/>
          <w:sz w:val="24"/>
          <w:szCs w:val="24"/>
          <w:lang w:val="es-AR"/>
        </w:rPr>
        <w:t xml:space="preserve">; Bandura &amp; </w:t>
      </w:r>
      <w:proofErr w:type="spellStart"/>
      <w:r w:rsidR="001E64AF">
        <w:rPr>
          <w:rFonts w:ascii="Times New Roman" w:eastAsia="Times New Roman" w:hAnsi="Times New Roman" w:cs="Times New Roman"/>
          <w:sz w:val="24"/>
          <w:szCs w:val="24"/>
          <w:lang w:val="es-AR"/>
        </w:rPr>
        <w:t>Schunk</w:t>
      </w:r>
      <w:proofErr w:type="spellEnd"/>
      <w:r w:rsidR="001E64AF">
        <w:rPr>
          <w:rFonts w:ascii="Times New Roman" w:eastAsia="Times New Roman" w:hAnsi="Times New Roman" w:cs="Times New Roman"/>
          <w:sz w:val="24"/>
          <w:szCs w:val="24"/>
          <w:lang w:val="es-AR"/>
        </w:rPr>
        <w:t xml:space="preserve">, 1981; Morgan, 1985; </w:t>
      </w:r>
      <w:proofErr w:type="spellStart"/>
      <w:r w:rsidR="001E64AF">
        <w:rPr>
          <w:rFonts w:ascii="Times New Roman" w:eastAsia="Times New Roman" w:hAnsi="Times New Roman" w:cs="Times New Roman"/>
          <w:sz w:val="24"/>
          <w:szCs w:val="24"/>
          <w:lang w:val="es-AR"/>
        </w:rPr>
        <w:t>Schunk</w:t>
      </w:r>
      <w:proofErr w:type="spellEnd"/>
      <w:r w:rsidR="001E64AF">
        <w:rPr>
          <w:rFonts w:ascii="Times New Roman" w:eastAsia="Times New Roman" w:hAnsi="Times New Roman" w:cs="Times New Roman"/>
          <w:sz w:val="24"/>
          <w:szCs w:val="24"/>
          <w:lang w:val="es-AR"/>
        </w:rPr>
        <w:t>, 1985</w:t>
      </w:r>
      <w:r w:rsidR="00060897" w:rsidRPr="001E64AF">
        <w:rPr>
          <w:rFonts w:ascii="Times New Roman" w:eastAsia="Times New Roman" w:hAnsi="Times New Roman" w:cs="Times New Roman"/>
          <w:sz w:val="24"/>
          <w:szCs w:val="24"/>
          <w:lang w:val="es-AR"/>
        </w:rPr>
        <w:t xml:space="preserve">; </w:t>
      </w:r>
      <w:proofErr w:type="spellStart"/>
      <w:r w:rsidR="00060897" w:rsidRPr="001E64AF">
        <w:rPr>
          <w:rFonts w:ascii="Times New Roman" w:eastAsia="Times New Roman" w:hAnsi="Times New Roman" w:cs="Times New Roman"/>
          <w:sz w:val="24"/>
          <w:szCs w:val="24"/>
          <w:lang w:val="es-AR"/>
        </w:rPr>
        <w:t>Schunk</w:t>
      </w:r>
      <w:proofErr w:type="spellEnd"/>
      <w:r w:rsidR="00060897" w:rsidRPr="001E64AF">
        <w:rPr>
          <w:rFonts w:ascii="Times New Roman" w:eastAsia="Times New Roman" w:hAnsi="Times New Roman" w:cs="Times New Roman"/>
          <w:sz w:val="24"/>
          <w:szCs w:val="24"/>
          <w:lang w:val="es-AR"/>
        </w:rPr>
        <w:t xml:space="preserve">, 1989). </w:t>
      </w:r>
      <w:r w:rsidR="008C288F">
        <w:rPr>
          <w:rFonts w:ascii="Times New Roman" w:eastAsia="Times New Roman" w:hAnsi="Times New Roman" w:cs="Times New Roman"/>
          <w:sz w:val="24"/>
          <w:szCs w:val="24"/>
          <w:lang w:val="es-AR"/>
        </w:rPr>
        <w:t>Más globalmente, ha sido observado que los rendimientos escolares anteriores, la trayectoria de formación y la historia escolar de los individuos tiene</w:t>
      </w:r>
      <w:r w:rsidR="002A572A">
        <w:rPr>
          <w:rFonts w:ascii="Times New Roman" w:eastAsia="Times New Roman" w:hAnsi="Times New Roman" w:cs="Times New Roman"/>
          <w:sz w:val="24"/>
          <w:szCs w:val="24"/>
          <w:lang w:val="es-AR"/>
        </w:rPr>
        <w:t>n</w:t>
      </w:r>
      <w:r w:rsidR="008C288F">
        <w:rPr>
          <w:rFonts w:ascii="Times New Roman" w:eastAsia="Times New Roman" w:hAnsi="Times New Roman" w:cs="Times New Roman"/>
          <w:sz w:val="24"/>
          <w:szCs w:val="24"/>
          <w:lang w:val="es-AR"/>
        </w:rPr>
        <w:t xml:space="preserve"> una influencia sobre sus creencias de eficacia en materia de aprendizaje </w:t>
      </w:r>
      <w:r w:rsidR="00060897" w:rsidRPr="001E64AF">
        <w:rPr>
          <w:rFonts w:ascii="Times New Roman" w:eastAsia="Times New Roman" w:hAnsi="Times New Roman" w:cs="Times New Roman"/>
          <w:sz w:val="24"/>
          <w:szCs w:val="24"/>
          <w:lang w:val="es-AR"/>
        </w:rPr>
        <w:t>(</w:t>
      </w:r>
      <w:proofErr w:type="spellStart"/>
      <w:r w:rsidR="00060897" w:rsidRPr="001E64AF">
        <w:rPr>
          <w:rFonts w:ascii="Times New Roman" w:eastAsia="Times New Roman" w:hAnsi="Times New Roman" w:cs="Times New Roman"/>
          <w:sz w:val="24"/>
          <w:szCs w:val="24"/>
          <w:lang w:val="es-AR"/>
        </w:rPr>
        <w:t>Galand</w:t>
      </w:r>
      <w:proofErr w:type="spellEnd"/>
      <w:r w:rsidR="00060897" w:rsidRPr="001E64AF">
        <w:rPr>
          <w:rFonts w:ascii="Times New Roman" w:eastAsia="Times New Roman" w:hAnsi="Times New Roman" w:cs="Times New Roman"/>
          <w:sz w:val="24"/>
          <w:szCs w:val="24"/>
          <w:lang w:val="es-AR"/>
        </w:rPr>
        <w:t xml:space="preserve"> </w:t>
      </w:r>
      <w:r w:rsidR="008C288F">
        <w:rPr>
          <w:rFonts w:ascii="Times New Roman" w:hAnsi="Times New Roman" w:cs="Times New Roman"/>
          <w:sz w:val="24"/>
          <w:szCs w:val="24"/>
          <w:lang w:val="es-AR"/>
        </w:rPr>
        <w:t xml:space="preserve">&amp; </w:t>
      </w:r>
      <w:proofErr w:type="spellStart"/>
      <w:r w:rsidR="008C288F">
        <w:rPr>
          <w:rFonts w:ascii="Times New Roman" w:hAnsi="Times New Roman" w:cs="Times New Roman"/>
          <w:sz w:val="24"/>
          <w:szCs w:val="24"/>
          <w:lang w:val="es-AR"/>
        </w:rPr>
        <w:t>Vandele</w:t>
      </w:r>
      <w:proofErr w:type="spellEnd"/>
      <w:r w:rsidR="008C288F">
        <w:rPr>
          <w:rFonts w:ascii="Times New Roman" w:hAnsi="Times New Roman" w:cs="Times New Roman"/>
          <w:sz w:val="24"/>
          <w:szCs w:val="24"/>
          <w:lang w:val="es-AR"/>
        </w:rPr>
        <w:t>, 2004</w:t>
      </w:r>
      <w:r w:rsidR="00060897" w:rsidRPr="001E64AF">
        <w:rPr>
          <w:rFonts w:ascii="Times New Roman" w:hAnsi="Times New Roman" w:cs="Times New Roman"/>
          <w:sz w:val="24"/>
          <w:szCs w:val="24"/>
          <w:lang w:val="es-AR"/>
        </w:rPr>
        <w:t xml:space="preserve">; </w:t>
      </w:r>
      <w:proofErr w:type="spellStart"/>
      <w:r w:rsidR="008C288F">
        <w:rPr>
          <w:rFonts w:ascii="Times New Roman" w:eastAsia="Times New Roman" w:hAnsi="Times New Roman" w:cs="Times New Roman"/>
          <w:sz w:val="24"/>
          <w:szCs w:val="24"/>
          <w:lang w:val="es-AR"/>
        </w:rPr>
        <w:t>Skaalvik</w:t>
      </w:r>
      <w:proofErr w:type="spellEnd"/>
      <w:r w:rsidR="008C288F">
        <w:rPr>
          <w:rFonts w:ascii="Times New Roman" w:eastAsia="Times New Roman" w:hAnsi="Times New Roman" w:cs="Times New Roman"/>
          <w:sz w:val="24"/>
          <w:szCs w:val="24"/>
          <w:lang w:val="es-AR"/>
        </w:rPr>
        <w:t xml:space="preserve"> &amp; </w:t>
      </w:r>
      <w:proofErr w:type="spellStart"/>
      <w:r w:rsidR="008C288F">
        <w:rPr>
          <w:rFonts w:ascii="Times New Roman" w:eastAsia="Times New Roman" w:hAnsi="Times New Roman" w:cs="Times New Roman"/>
          <w:sz w:val="24"/>
          <w:szCs w:val="24"/>
          <w:lang w:val="es-AR"/>
        </w:rPr>
        <w:t>Valas</w:t>
      </w:r>
      <w:proofErr w:type="spellEnd"/>
      <w:r w:rsidR="008C288F">
        <w:rPr>
          <w:rFonts w:ascii="Times New Roman" w:eastAsia="Times New Roman" w:hAnsi="Times New Roman" w:cs="Times New Roman"/>
          <w:sz w:val="24"/>
          <w:szCs w:val="24"/>
          <w:lang w:val="es-AR"/>
        </w:rPr>
        <w:t>, 1999</w:t>
      </w:r>
      <w:r w:rsidR="00060897" w:rsidRPr="001E64AF">
        <w:rPr>
          <w:rFonts w:ascii="Times New Roman" w:eastAsia="Times New Roman" w:hAnsi="Times New Roman" w:cs="Times New Roman"/>
          <w:sz w:val="24"/>
          <w:szCs w:val="24"/>
          <w:lang w:val="es-AR"/>
        </w:rPr>
        <w:t xml:space="preserve">; Chapman &amp; </w:t>
      </w:r>
      <w:proofErr w:type="spellStart"/>
      <w:r w:rsidR="00060897" w:rsidRPr="001E64AF">
        <w:rPr>
          <w:rFonts w:ascii="Times New Roman" w:eastAsia="Times New Roman" w:hAnsi="Times New Roman" w:cs="Times New Roman"/>
          <w:sz w:val="24"/>
          <w:szCs w:val="24"/>
          <w:lang w:val="es-AR"/>
        </w:rPr>
        <w:t>Tunmer</w:t>
      </w:r>
      <w:proofErr w:type="spellEnd"/>
      <w:r w:rsidR="00060897" w:rsidRPr="001E64AF">
        <w:rPr>
          <w:rFonts w:ascii="Times New Roman" w:eastAsia="Times New Roman" w:hAnsi="Times New Roman" w:cs="Times New Roman"/>
          <w:sz w:val="24"/>
          <w:szCs w:val="24"/>
          <w:lang w:val="es-AR"/>
        </w:rPr>
        <w:t xml:space="preserve">, 1997). </w:t>
      </w:r>
      <w:r w:rsidR="008C288F">
        <w:rPr>
          <w:rFonts w:ascii="Times New Roman" w:eastAsia="Times New Roman" w:hAnsi="Times New Roman" w:cs="Times New Roman"/>
          <w:sz w:val="24"/>
          <w:szCs w:val="24"/>
          <w:lang w:val="es-AR"/>
        </w:rPr>
        <w:t xml:space="preserve">Aún más, en </w:t>
      </w:r>
      <w:r w:rsidR="00651DDC">
        <w:rPr>
          <w:rFonts w:ascii="Times New Roman" w:eastAsia="Times New Roman" w:hAnsi="Times New Roman" w:cs="Times New Roman"/>
          <w:sz w:val="24"/>
          <w:szCs w:val="24"/>
          <w:lang w:val="es-AR"/>
        </w:rPr>
        <w:t>el terreno</w:t>
      </w:r>
      <w:r w:rsidR="008C288F">
        <w:rPr>
          <w:rFonts w:ascii="Times New Roman" w:eastAsia="Times New Roman" w:hAnsi="Times New Roman" w:cs="Times New Roman"/>
          <w:sz w:val="24"/>
          <w:szCs w:val="24"/>
          <w:lang w:val="es-AR"/>
        </w:rPr>
        <w:t xml:space="preserve"> de </w:t>
      </w:r>
      <w:r w:rsidR="00651DDC">
        <w:rPr>
          <w:rFonts w:ascii="Times New Roman" w:eastAsia="Times New Roman" w:hAnsi="Times New Roman" w:cs="Times New Roman"/>
          <w:sz w:val="24"/>
          <w:szCs w:val="24"/>
          <w:lang w:val="es-AR"/>
        </w:rPr>
        <w:t xml:space="preserve">la </w:t>
      </w:r>
      <w:r w:rsidR="008C288F">
        <w:rPr>
          <w:rFonts w:ascii="Times New Roman" w:eastAsia="Times New Roman" w:hAnsi="Times New Roman" w:cs="Times New Roman"/>
          <w:sz w:val="24"/>
          <w:szCs w:val="24"/>
          <w:lang w:val="es-AR"/>
        </w:rPr>
        <w:lastRenderedPageBreak/>
        <w:t>readaptación funcional, el hecho de pedir a los pacientes que fijen sus propios objetivos en un dominio de interés particular, asegurándose de que sean realistas y realizables con un nivel de esfuerzo apropiado</w:t>
      </w:r>
      <w:r w:rsidR="00541726">
        <w:rPr>
          <w:rFonts w:ascii="Times New Roman" w:eastAsia="Times New Roman" w:hAnsi="Times New Roman" w:cs="Times New Roman"/>
          <w:sz w:val="24"/>
          <w:szCs w:val="24"/>
          <w:lang w:val="es-AR"/>
        </w:rPr>
        <w:t>,</w:t>
      </w:r>
      <w:r w:rsidR="008C288F">
        <w:rPr>
          <w:rFonts w:ascii="Times New Roman" w:eastAsia="Times New Roman" w:hAnsi="Times New Roman" w:cs="Times New Roman"/>
          <w:sz w:val="24"/>
          <w:szCs w:val="24"/>
          <w:lang w:val="es-AR"/>
        </w:rPr>
        <w:t xml:space="preserve"> y de proveer una retroalimentación sobre sus rendimientos, son todos factores que conducen a un aumento del sentimiento de eficacia personal</w:t>
      </w:r>
      <w:r w:rsidR="00060897" w:rsidRPr="001E64AF">
        <w:rPr>
          <w:rFonts w:ascii="Times New Roman" w:eastAsia="Times New Roman" w:hAnsi="Times New Roman" w:cs="Times New Roman"/>
          <w:sz w:val="24"/>
          <w:szCs w:val="24"/>
          <w:lang w:val="es-AR"/>
        </w:rPr>
        <w:t xml:space="preserve"> (</w:t>
      </w:r>
      <w:proofErr w:type="spellStart"/>
      <w:r w:rsidR="00060897" w:rsidRPr="001E64AF">
        <w:rPr>
          <w:rFonts w:ascii="Times New Roman" w:eastAsia="Times New Roman" w:hAnsi="Times New Roman" w:cs="Times New Roman"/>
          <w:sz w:val="24"/>
          <w:szCs w:val="24"/>
          <w:lang w:val="es-AR"/>
        </w:rPr>
        <w:t>Barlow</w:t>
      </w:r>
      <w:proofErr w:type="spellEnd"/>
      <w:r w:rsidR="00060897" w:rsidRPr="001E64AF">
        <w:rPr>
          <w:rFonts w:ascii="Times New Roman" w:eastAsia="Times New Roman" w:hAnsi="Times New Roman" w:cs="Times New Roman"/>
          <w:sz w:val="24"/>
          <w:szCs w:val="24"/>
          <w:lang w:val="es-AR"/>
        </w:rPr>
        <w:t xml:space="preserve">, 2010). </w:t>
      </w:r>
      <w:r w:rsidR="008C288F">
        <w:rPr>
          <w:rFonts w:ascii="Times New Roman" w:eastAsia="Times New Roman" w:hAnsi="Times New Roman" w:cs="Times New Roman"/>
          <w:sz w:val="24"/>
          <w:szCs w:val="24"/>
          <w:lang w:val="es-AR"/>
        </w:rPr>
        <w:t>Precisemos, no obstante, que la influencia de las experiencias pasadas será función de la interpretación de esas experiencias</w:t>
      </w:r>
      <w:r w:rsidR="005F6773">
        <w:rPr>
          <w:rFonts w:ascii="Times New Roman" w:eastAsia="Times New Roman" w:hAnsi="Times New Roman" w:cs="Times New Roman"/>
          <w:sz w:val="24"/>
          <w:szCs w:val="24"/>
          <w:lang w:val="es-AR"/>
        </w:rPr>
        <w:t>:</w:t>
      </w:r>
      <w:r w:rsidR="008C288F">
        <w:rPr>
          <w:rFonts w:ascii="Times New Roman" w:eastAsia="Times New Roman" w:hAnsi="Times New Roman" w:cs="Times New Roman"/>
          <w:sz w:val="24"/>
          <w:szCs w:val="24"/>
          <w:lang w:val="es-AR"/>
        </w:rPr>
        <w:t xml:space="preserve"> </w:t>
      </w:r>
      <w:r w:rsidR="00A14B59">
        <w:rPr>
          <w:rFonts w:ascii="Times New Roman" w:eastAsia="Times New Roman" w:hAnsi="Times New Roman" w:cs="Times New Roman"/>
          <w:sz w:val="24"/>
          <w:szCs w:val="24"/>
          <w:lang w:val="es-AR"/>
        </w:rPr>
        <w:t>E</w:t>
      </w:r>
      <w:r w:rsidR="005F6773">
        <w:rPr>
          <w:rFonts w:ascii="Times New Roman" w:eastAsia="Times New Roman" w:hAnsi="Times New Roman" w:cs="Times New Roman"/>
          <w:sz w:val="24"/>
          <w:szCs w:val="24"/>
          <w:lang w:val="es-AR"/>
        </w:rPr>
        <w:t xml:space="preserve">sas </w:t>
      </w:r>
      <w:r w:rsidR="008C288F">
        <w:rPr>
          <w:rFonts w:ascii="Times New Roman" w:eastAsia="Times New Roman" w:hAnsi="Times New Roman" w:cs="Times New Roman"/>
          <w:sz w:val="24"/>
          <w:szCs w:val="24"/>
          <w:lang w:val="es-AR"/>
        </w:rPr>
        <w:t>experiencias deben ser atribuibles a la persona (el individuo debe atribuirse la responsabilidad y esto en términos de esfuerzos y no de capacidades personales estables). No hace falta que los éxitos anteriores hayan de</w:t>
      </w:r>
      <w:r w:rsidR="009578B6">
        <w:rPr>
          <w:rFonts w:ascii="Times New Roman" w:eastAsia="Times New Roman" w:hAnsi="Times New Roman" w:cs="Times New Roman"/>
          <w:sz w:val="24"/>
          <w:szCs w:val="24"/>
          <w:lang w:val="es-AR"/>
        </w:rPr>
        <w:t>m</w:t>
      </w:r>
      <w:r w:rsidR="00A14B59">
        <w:rPr>
          <w:rFonts w:ascii="Times New Roman" w:eastAsia="Times New Roman" w:hAnsi="Times New Roman" w:cs="Times New Roman"/>
          <w:sz w:val="24"/>
          <w:szCs w:val="24"/>
          <w:lang w:val="es-AR"/>
        </w:rPr>
        <w:t>andado esfuerzos desmesurados: E</w:t>
      </w:r>
      <w:r w:rsidR="009578B6">
        <w:rPr>
          <w:rFonts w:ascii="Times New Roman" w:eastAsia="Times New Roman" w:hAnsi="Times New Roman" w:cs="Times New Roman"/>
          <w:sz w:val="24"/>
          <w:szCs w:val="24"/>
          <w:lang w:val="es-AR"/>
        </w:rPr>
        <w:t>n ese caso, el SEP será poco afectado (</w:t>
      </w:r>
      <w:proofErr w:type="spellStart"/>
      <w:r w:rsidR="00060897" w:rsidRPr="001E64AF">
        <w:rPr>
          <w:rFonts w:ascii="Times New Roman" w:eastAsia="Times New Roman" w:hAnsi="Times New Roman" w:cs="Times New Roman"/>
          <w:sz w:val="24"/>
          <w:szCs w:val="24"/>
          <w:lang w:val="es-AR"/>
        </w:rPr>
        <w:t>S</w:t>
      </w:r>
      <w:r w:rsidR="009578B6">
        <w:rPr>
          <w:rFonts w:ascii="Times New Roman" w:eastAsia="Times New Roman" w:hAnsi="Times New Roman" w:cs="Times New Roman"/>
          <w:sz w:val="24"/>
          <w:szCs w:val="24"/>
          <w:lang w:val="es-AR"/>
        </w:rPr>
        <w:t>trecher</w:t>
      </w:r>
      <w:proofErr w:type="spellEnd"/>
      <w:r w:rsidR="009578B6">
        <w:rPr>
          <w:rFonts w:ascii="Times New Roman" w:eastAsia="Times New Roman" w:hAnsi="Times New Roman" w:cs="Times New Roman"/>
          <w:sz w:val="24"/>
          <w:szCs w:val="24"/>
          <w:lang w:val="es-AR"/>
        </w:rPr>
        <w:t xml:space="preserve"> </w:t>
      </w:r>
      <w:r w:rsidR="00185D97">
        <w:rPr>
          <w:rFonts w:ascii="Times New Roman" w:eastAsia="Times New Roman" w:hAnsi="Times New Roman" w:cs="Times New Roman"/>
          <w:sz w:val="24"/>
          <w:szCs w:val="24"/>
          <w:lang w:val="es-AR"/>
        </w:rPr>
        <w:t>et</w:t>
      </w:r>
      <w:r w:rsidR="00060897" w:rsidRPr="001E64AF">
        <w:rPr>
          <w:rFonts w:ascii="Times New Roman" w:eastAsia="Times New Roman" w:hAnsi="Times New Roman" w:cs="Times New Roman"/>
          <w:sz w:val="24"/>
          <w:szCs w:val="24"/>
          <w:lang w:val="es-AR"/>
        </w:rPr>
        <w:t xml:space="preserve"> </w:t>
      </w:r>
      <w:r w:rsidR="00060897" w:rsidRPr="001E64AF">
        <w:rPr>
          <w:rFonts w:ascii="Times New Roman" w:eastAsia="Times New Roman" w:hAnsi="Times New Roman" w:cs="Times New Roman"/>
          <w:i/>
          <w:sz w:val="24"/>
          <w:szCs w:val="24"/>
          <w:lang w:val="es-AR"/>
        </w:rPr>
        <w:t>al</w:t>
      </w:r>
      <w:r w:rsidR="00060897" w:rsidRPr="001E64AF">
        <w:rPr>
          <w:rFonts w:ascii="Times New Roman" w:eastAsia="Times New Roman" w:hAnsi="Times New Roman" w:cs="Times New Roman"/>
          <w:sz w:val="24"/>
          <w:szCs w:val="24"/>
          <w:lang w:val="es-AR"/>
        </w:rPr>
        <w:t xml:space="preserve">., 1986) ni </w:t>
      </w:r>
      <w:r w:rsidR="009578B6">
        <w:rPr>
          <w:rFonts w:ascii="Times New Roman" w:eastAsia="Times New Roman" w:hAnsi="Times New Roman" w:cs="Times New Roman"/>
          <w:sz w:val="24"/>
          <w:szCs w:val="24"/>
          <w:lang w:val="es-AR"/>
        </w:rPr>
        <w:t xml:space="preserve">demasiado pobres </w:t>
      </w:r>
      <w:r w:rsidR="00060897" w:rsidRPr="001E64AF">
        <w:rPr>
          <w:rFonts w:ascii="Times New Roman" w:eastAsia="Times New Roman" w:hAnsi="Times New Roman" w:cs="Times New Roman"/>
          <w:sz w:val="24"/>
          <w:szCs w:val="24"/>
          <w:lang w:val="es-AR"/>
        </w:rPr>
        <w:t xml:space="preserve"> (Wood &amp; </w:t>
      </w:r>
      <w:r w:rsidR="009578B6">
        <w:rPr>
          <w:rFonts w:ascii="Times New Roman" w:eastAsia="Times New Roman" w:hAnsi="Times New Roman" w:cs="Times New Roman"/>
          <w:sz w:val="24"/>
          <w:szCs w:val="24"/>
          <w:lang w:val="es-AR"/>
        </w:rPr>
        <w:t xml:space="preserve">Bandura, 1989a). </w:t>
      </w:r>
    </w:p>
    <w:p w:rsidR="00060897" w:rsidRPr="001E64AF" w:rsidRDefault="00574A65" w:rsidP="00197E44">
      <w:pPr>
        <w:spacing w:after="0" w:line="240" w:lineRule="auto"/>
        <w:ind w:firstLine="284"/>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La observación </w:t>
      </w:r>
      <w:r w:rsidR="00E03D7E">
        <w:rPr>
          <w:rFonts w:ascii="Times New Roman" w:eastAsia="Times New Roman" w:hAnsi="Times New Roman" w:cs="Times New Roman"/>
          <w:sz w:val="24"/>
          <w:szCs w:val="24"/>
          <w:lang w:val="es-AR"/>
        </w:rPr>
        <w:t xml:space="preserve">de otras personas, en situación </w:t>
      </w:r>
      <w:r>
        <w:rPr>
          <w:rFonts w:ascii="Times New Roman" w:eastAsia="Times New Roman" w:hAnsi="Times New Roman" w:cs="Times New Roman"/>
          <w:sz w:val="24"/>
          <w:szCs w:val="24"/>
          <w:lang w:val="es-AR"/>
        </w:rPr>
        <w:t>de fracaso o éxito</w:t>
      </w:r>
      <w:r w:rsidR="005F6773">
        <w:rPr>
          <w:rFonts w:ascii="Times New Roman" w:eastAsia="Times New Roman" w:hAnsi="Times New Roman" w:cs="Times New Roman"/>
          <w:sz w:val="24"/>
          <w:szCs w:val="24"/>
          <w:lang w:val="es-AR"/>
        </w:rPr>
        <w:t>,</w:t>
      </w:r>
      <w:r>
        <w:rPr>
          <w:rFonts w:ascii="Times New Roman" w:eastAsia="Times New Roman" w:hAnsi="Times New Roman" w:cs="Times New Roman"/>
          <w:sz w:val="24"/>
          <w:szCs w:val="24"/>
          <w:lang w:val="es-AR"/>
        </w:rPr>
        <w:t xml:space="preserve"> constituye un segundo determinante (Bandura </w:t>
      </w:r>
      <w:r w:rsidR="00185D97">
        <w:rPr>
          <w:rFonts w:ascii="Times New Roman" w:eastAsia="Times New Roman" w:hAnsi="Times New Roman" w:cs="Times New Roman"/>
          <w:sz w:val="24"/>
          <w:szCs w:val="24"/>
          <w:lang w:val="es-AR"/>
        </w:rPr>
        <w:t>et</w:t>
      </w:r>
      <w:r w:rsidR="00060897" w:rsidRPr="001E64AF">
        <w:rPr>
          <w:rFonts w:ascii="Times New Roman" w:eastAsia="Times New Roman" w:hAnsi="Times New Roman" w:cs="Times New Roman"/>
          <w:sz w:val="24"/>
          <w:szCs w:val="24"/>
          <w:lang w:val="es-AR"/>
        </w:rPr>
        <w:t xml:space="preserve"> </w:t>
      </w:r>
      <w:r w:rsidR="00060897" w:rsidRPr="001E64AF">
        <w:rPr>
          <w:rFonts w:ascii="Times New Roman" w:eastAsia="Times New Roman" w:hAnsi="Times New Roman" w:cs="Times New Roman"/>
          <w:i/>
          <w:sz w:val="24"/>
          <w:szCs w:val="24"/>
          <w:lang w:val="es-AR"/>
        </w:rPr>
        <w:t>al</w:t>
      </w:r>
      <w:r w:rsidR="00060897" w:rsidRPr="001E64AF">
        <w:rPr>
          <w:rFonts w:ascii="Times New Roman" w:eastAsia="Times New Roman" w:hAnsi="Times New Roman" w:cs="Times New Roman"/>
          <w:sz w:val="24"/>
          <w:szCs w:val="24"/>
          <w:lang w:val="es-AR"/>
        </w:rPr>
        <w:t xml:space="preserve">., 1980) </w:t>
      </w:r>
      <w:r w:rsidR="00B73304">
        <w:rPr>
          <w:rFonts w:ascii="Times New Roman" w:eastAsia="Times New Roman" w:hAnsi="Times New Roman" w:cs="Times New Roman"/>
          <w:sz w:val="24"/>
          <w:szCs w:val="24"/>
          <w:lang w:val="es-AR"/>
        </w:rPr>
        <w:t xml:space="preserve">con la condición </w:t>
      </w:r>
      <w:r>
        <w:rPr>
          <w:rFonts w:ascii="Times New Roman" w:eastAsia="Times New Roman" w:hAnsi="Times New Roman" w:cs="Times New Roman"/>
          <w:sz w:val="24"/>
          <w:szCs w:val="24"/>
          <w:lang w:val="es-AR"/>
        </w:rPr>
        <w:t xml:space="preserve">de que esos modelos sean lo más parecidos posibles al observador </w:t>
      </w:r>
      <w:r w:rsidR="00B73304">
        <w:rPr>
          <w:rFonts w:ascii="Times New Roman" w:eastAsia="Times New Roman" w:hAnsi="Times New Roman" w:cs="Times New Roman"/>
          <w:sz w:val="24"/>
          <w:szCs w:val="24"/>
          <w:lang w:val="es-AR"/>
        </w:rPr>
        <w:t xml:space="preserve">en términos de edad, sexo, estado de salud, nivel escolar </w:t>
      </w:r>
      <w:r w:rsidR="00060897" w:rsidRPr="001E64AF">
        <w:rPr>
          <w:rFonts w:ascii="Times New Roman" w:eastAsia="Times New Roman" w:hAnsi="Times New Roman" w:cs="Times New Roman"/>
          <w:sz w:val="24"/>
          <w:szCs w:val="24"/>
          <w:lang w:val="es-AR"/>
        </w:rPr>
        <w:t>(</w:t>
      </w:r>
      <w:r w:rsidR="00B73304">
        <w:rPr>
          <w:rFonts w:ascii="Times New Roman" w:hAnsi="Times New Roman" w:cs="Times New Roman"/>
          <w:sz w:val="24"/>
          <w:szCs w:val="24"/>
          <w:lang w:val="es-AR"/>
        </w:rPr>
        <w:t xml:space="preserve">Peterson &amp; </w:t>
      </w:r>
      <w:proofErr w:type="spellStart"/>
      <w:r w:rsidR="00B73304">
        <w:rPr>
          <w:rFonts w:ascii="Times New Roman" w:hAnsi="Times New Roman" w:cs="Times New Roman"/>
          <w:sz w:val="24"/>
          <w:szCs w:val="24"/>
          <w:lang w:val="es-AR"/>
        </w:rPr>
        <w:t>Stunkard</w:t>
      </w:r>
      <w:proofErr w:type="spellEnd"/>
      <w:r w:rsidR="00B73304">
        <w:rPr>
          <w:rFonts w:ascii="Times New Roman" w:hAnsi="Times New Roman" w:cs="Times New Roman"/>
          <w:sz w:val="24"/>
          <w:szCs w:val="24"/>
          <w:lang w:val="es-AR"/>
        </w:rPr>
        <w:t>, 1992</w:t>
      </w:r>
      <w:r w:rsidR="00060897" w:rsidRPr="001E64AF">
        <w:rPr>
          <w:rFonts w:ascii="Times New Roman" w:hAnsi="Times New Roman" w:cs="Times New Roman"/>
          <w:sz w:val="24"/>
          <w:szCs w:val="24"/>
          <w:lang w:val="es-AR"/>
        </w:rPr>
        <w:t xml:space="preserve">; </w:t>
      </w:r>
      <w:proofErr w:type="spellStart"/>
      <w:r w:rsidR="00060897" w:rsidRPr="001E64AF">
        <w:rPr>
          <w:rFonts w:ascii="Times New Roman" w:eastAsia="Times New Roman" w:hAnsi="Times New Roman" w:cs="Times New Roman"/>
          <w:sz w:val="24"/>
          <w:szCs w:val="24"/>
          <w:lang w:val="es-AR"/>
        </w:rPr>
        <w:t>Schunk</w:t>
      </w:r>
      <w:proofErr w:type="spellEnd"/>
      <w:r w:rsidR="00060897" w:rsidRPr="001E64AF">
        <w:rPr>
          <w:rFonts w:ascii="Times New Roman" w:eastAsia="Times New Roman" w:hAnsi="Times New Roman" w:cs="Times New Roman"/>
          <w:sz w:val="24"/>
          <w:szCs w:val="24"/>
          <w:lang w:val="es-AR"/>
        </w:rPr>
        <w:t xml:space="preserve"> &amp; Hanson, 1985) </w:t>
      </w:r>
      <w:r w:rsidR="00B73304">
        <w:rPr>
          <w:rFonts w:ascii="Times New Roman" w:eastAsia="Times New Roman" w:hAnsi="Times New Roman" w:cs="Times New Roman"/>
          <w:sz w:val="24"/>
          <w:szCs w:val="24"/>
          <w:lang w:val="es-AR"/>
        </w:rPr>
        <w:t xml:space="preserve">y más globalmente </w:t>
      </w:r>
      <w:r w:rsidR="00763BFA">
        <w:rPr>
          <w:rFonts w:ascii="Times New Roman" w:eastAsia="Times New Roman" w:hAnsi="Times New Roman" w:cs="Times New Roman"/>
          <w:sz w:val="24"/>
          <w:szCs w:val="24"/>
          <w:lang w:val="es-AR"/>
        </w:rPr>
        <w:t xml:space="preserve">en términos de </w:t>
      </w:r>
      <w:r w:rsidR="00B73304">
        <w:rPr>
          <w:rFonts w:ascii="Times New Roman" w:eastAsia="Times New Roman" w:hAnsi="Times New Roman" w:cs="Times New Roman"/>
          <w:sz w:val="24"/>
          <w:szCs w:val="24"/>
          <w:lang w:val="es-AR"/>
        </w:rPr>
        <w:t xml:space="preserve">competencias y de capacidades </w:t>
      </w:r>
      <w:r w:rsidR="00060897" w:rsidRPr="001E64AF">
        <w:rPr>
          <w:rFonts w:ascii="Times New Roman" w:eastAsia="Times New Roman" w:hAnsi="Times New Roman" w:cs="Times New Roman"/>
          <w:sz w:val="24"/>
          <w:szCs w:val="24"/>
          <w:lang w:val="es-AR"/>
        </w:rPr>
        <w:t>(</w:t>
      </w:r>
      <w:proofErr w:type="spellStart"/>
      <w:r w:rsidR="00060897" w:rsidRPr="001E64AF">
        <w:rPr>
          <w:rFonts w:ascii="Times New Roman" w:eastAsia="Times New Roman" w:hAnsi="Times New Roman" w:cs="Times New Roman"/>
          <w:sz w:val="24"/>
          <w:szCs w:val="24"/>
          <w:lang w:val="es-AR"/>
        </w:rPr>
        <w:t>Schunk</w:t>
      </w:r>
      <w:proofErr w:type="spellEnd"/>
      <w:r w:rsidR="00060897" w:rsidRPr="001E64AF">
        <w:rPr>
          <w:rFonts w:ascii="Times New Roman" w:eastAsia="Times New Roman" w:hAnsi="Times New Roman" w:cs="Times New Roman"/>
          <w:sz w:val="24"/>
          <w:szCs w:val="24"/>
          <w:lang w:val="es-AR"/>
        </w:rPr>
        <w:t xml:space="preserve"> &amp; </w:t>
      </w:r>
      <w:proofErr w:type="spellStart"/>
      <w:r w:rsidR="00060897" w:rsidRPr="001E64AF">
        <w:rPr>
          <w:rFonts w:ascii="Times New Roman" w:eastAsia="Times New Roman" w:hAnsi="Times New Roman" w:cs="Times New Roman"/>
          <w:sz w:val="24"/>
          <w:szCs w:val="24"/>
          <w:lang w:val="es-AR"/>
        </w:rPr>
        <w:t>Gunn</w:t>
      </w:r>
      <w:proofErr w:type="spellEnd"/>
      <w:r w:rsidR="00060897" w:rsidRPr="001E64AF">
        <w:rPr>
          <w:rFonts w:ascii="Times New Roman" w:eastAsia="Times New Roman" w:hAnsi="Times New Roman" w:cs="Times New Roman"/>
          <w:sz w:val="24"/>
          <w:szCs w:val="24"/>
          <w:lang w:val="es-AR"/>
        </w:rPr>
        <w:t xml:space="preserve">, 1985). </w:t>
      </w:r>
      <w:r w:rsidR="00B73304" w:rsidRPr="00B73304">
        <w:rPr>
          <w:rFonts w:ascii="Times New Roman" w:eastAsia="Times New Roman" w:hAnsi="Times New Roman" w:cs="Times New Roman"/>
          <w:sz w:val="24"/>
          <w:szCs w:val="24"/>
          <w:lang w:val="es-AR"/>
        </w:rPr>
        <w:t>Sin embargo, es importan</w:t>
      </w:r>
      <w:r w:rsidR="00B73304">
        <w:rPr>
          <w:rFonts w:ascii="Times New Roman" w:eastAsia="Times New Roman" w:hAnsi="Times New Roman" w:cs="Times New Roman"/>
          <w:sz w:val="24"/>
          <w:szCs w:val="24"/>
          <w:lang w:val="es-AR"/>
        </w:rPr>
        <w:t>te que estos modelos se enfrenten a una situación que requiera</w:t>
      </w:r>
      <w:r w:rsidR="00B73304" w:rsidRPr="00B73304">
        <w:rPr>
          <w:rFonts w:ascii="Times New Roman" w:eastAsia="Times New Roman" w:hAnsi="Times New Roman" w:cs="Times New Roman"/>
          <w:sz w:val="24"/>
          <w:szCs w:val="24"/>
          <w:lang w:val="es-AR"/>
        </w:rPr>
        <w:t xml:space="preserve"> el despliegue de esfuerzos </w:t>
      </w:r>
      <w:r w:rsidR="00C316D2">
        <w:rPr>
          <w:rFonts w:ascii="Times New Roman" w:eastAsia="Times New Roman" w:hAnsi="Times New Roman" w:cs="Times New Roman"/>
          <w:sz w:val="24"/>
          <w:szCs w:val="24"/>
          <w:lang w:val="es-AR"/>
        </w:rPr>
        <w:t xml:space="preserve">más que a </w:t>
      </w:r>
      <w:r w:rsidR="00B73304" w:rsidRPr="00B73304">
        <w:rPr>
          <w:rFonts w:ascii="Times New Roman" w:eastAsia="Times New Roman" w:hAnsi="Times New Roman" w:cs="Times New Roman"/>
          <w:sz w:val="24"/>
          <w:szCs w:val="24"/>
          <w:lang w:val="es-AR"/>
        </w:rPr>
        <w:t>una tarea fácil</w:t>
      </w:r>
      <w:r w:rsidR="00C316D2">
        <w:rPr>
          <w:rFonts w:ascii="Times New Roman" w:eastAsia="Times New Roman" w:hAnsi="Times New Roman" w:cs="Times New Roman"/>
          <w:sz w:val="24"/>
          <w:szCs w:val="24"/>
          <w:lang w:val="es-AR"/>
        </w:rPr>
        <w:t xml:space="preserve">  (</w:t>
      </w:r>
      <w:proofErr w:type="spellStart"/>
      <w:r w:rsidR="00C316D2">
        <w:rPr>
          <w:rFonts w:ascii="Times New Roman" w:eastAsia="Times New Roman" w:hAnsi="Times New Roman" w:cs="Times New Roman"/>
          <w:sz w:val="24"/>
          <w:szCs w:val="24"/>
          <w:lang w:val="es-AR"/>
        </w:rPr>
        <w:t>Strecher</w:t>
      </w:r>
      <w:proofErr w:type="spellEnd"/>
      <w:r w:rsidR="00C316D2">
        <w:rPr>
          <w:rFonts w:ascii="Times New Roman" w:eastAsia="Times New Roman" w:hAnsi="Times New Roman" w:cs="Times New Roman"/>
          <w:sz w:val="24"/>
          <w:szCs w:val="24"/>
          <w:lang w:val="es-AR"/>
        </w:rPr>
        <w:t xml:space="preserve"> </w:t>
      </w:r>
      <w:r w:rsidR="00185D97">
        <w:rPr>
          <w:rFonts w:ascii="Times New Roman" w:eastAsia="Times New Roman" w:hAnsi="Times New Roman" w:cs="Times New Roman"/>
          <w:sz w:val="24"/>
          <w:szCs w:val="24"/>
          <w:lang w:val="es-AR"/>
        </w:rPr>
        <w:t>et</w:t>
      </w:r>
      <w:r w:rsidR="00060897" w:rsidRPr="001E64AF">
        <w:rPr>
          <w:rFonts w:ascii="Times New Roman" w:eastAsia="Times New Roman" w:hAnsi="Times New Roman" w:cs="Times New Roman"/>
          <w:sz w:val="24"/>
          <w:szCs w:val="24"/>
          <w:lang w:val="es-AR"/>
        </w:rPr>
        <w:t xml:space="preserve"> </w:t>
      </w:r>
      <w:r w:rsidR="00060897" w:rsidRPr="001E64AF">
        <w:rPr>
          <w:rFonts w:ascii="Times New Roman" w:eastAsia="Times New Roman" w:hAnsi="Times New Roman" w:cs="Times New Roman"/>
          <w:i/>
          <w:sz w:val="24"/>
          <w:szCs w:val="24"/>
          <w:lang w:val="es-AR"/>
        </w:rPr>
        <w:t>al</w:t>
      </w:r>
      <w:r w:rsidR="00060897" w:rsidRPr="001E64AF">
        <w:rPr>
          <w:rFonts w:ascii="Times New Roman" w:eastAsia="Times New Roman" w:hAnsi="Times New Roman" w:cs="Times New Roman"/>
          <w:sz w:val="24"/>
          <w:szCs w:val="24"/>
          <w:lang w:val="es-AR"/>
        </w:rPr>
        <w:t xml:space="preserve">., 1986). </w:t>
      </w:r>
      <w:r w:rsidR="00C316D2">
        <w:rPr>
          <w:rFonts w:ascii="Times New Roman" w:eastAsia="Times New Roman" w:hAnsi="Times New Roman" w:cs="Times New Roman"/>
          <w:sz w:val="24"/>
          <w:szCs w:val="24"/>
          <w:lang w:val="es-AR"/>
        </w:rPr>
        <w:t>Bajo esas condiciones, la observación del éxito de otro aumen</w:t>
      </w:r>
      <w:r w:rsidR="00234C0A">
        <w:rPr>
          <w:rFonts w:ascii="Times New Roman" w:eastAsia="Times New Roman" w:hAnsi="Times New Roman" w:cs="Times New Roman"/>
          <w:sz w:val="24"/>
          <w:szCs w:val="24"/>
          <w:lang w:val="es-AR"/>
        </w:rPr>
        <w:t>ta el SEP, mientras que el frac</w:t>
      </w:r>
      <w:r w:rsidR="00C316D2">
        <w:rPr>
          <w:rFonts w:ascii="Times New Roman" w:eastAsia="Times New Roman" w:hAnsi="Times New Roman" w:cs="Times New Roman"/>
          <w:sz w:val="24"/>
          <w:szCs w:val="24"/>
          <w:lang w:val="es-AR"/>
        </w:rPr>
        <w:t xml:space="preserve">aso de otro lo disminuye. </w:t>
      </w:r>
    </w:p>
    <w:p w:rsidR="00060897" w:rsidRDefault="00234C0A" w:rsidP="00197E44">
      <w:pPr>
        <w:spacing w:after="0" w:line="240" w:lineRule="auto"/>
        <w:ind w:firstLine="284"/>
        <w:jc w:val="both"/>
        <w:rPr>
          <w:rFonts w:ascii="Times New Roman" w:eastAsia="Times New Roman" w:hAnsi="Times New Roman" w:cs="Times New Roman"/>
          <w:sz w:val="24"/>
          <w:szCs w:val="24"/>
          <w:lang w:val="es-AR"/>
        </w:rPr>
      </w:pPr>
      <w:r w:rsidRPr="00234C0A">
        <w:rPr>
          <w:rFonts w:ascii="Times New Roman" w:eastAsia="Times New Roman" w:hAnsi="Times New Roman" w:cs="Times New Roman"/>
          <w:sz w:val="24"/>
          <w:szCs w:val="24"/>
          <w:lang w:val="es-AR"/>
        </w:rPr>
        <w:t>La persuasió</w:t>
      </w:r>
      <w:r>
        <w:rPr>
          <w:rFonts w:ascii="Times New Roman" w:eastAsia="Times New Roman" w:hAnsi="Times New Roman" w:cs="Times New Roman"/>
          <w:sz w:val="24"/>
          <w:szCs w:val="24"/>
          <w:lang w:val="es-AR"/>
        </w:rPr>
        <w:t>n verbal</w:t>
      </w:r>
      <w:r w:rsidR="00060897" w:rsidRPr="00234C0A">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apoyos, críticas, estímulos, consejos, expectativas,…</w:t>
      </w:r>
      <w:r w:rsidR="00060897" w:rsidRPr="00234C0A">
        <w:rPr>
          <w:rFonts w:ascii="Times New Roman" w:eastAsia="Times New Roman" w:hAnsi="Times New Roman" w:cs="Times New Roman"/>
          <w:sz w:val="24"/>
          <w:szCs w:val="24"/>
          <w:lang w:val="es-AR"/>
        </w:rPr>
        <w:t>) perm</w:t>
      </w:r>
      <w:r w:rsidR="00651DDC">
        <w:rPr>
          <w:rFonts w:ascii="Times New Roman" w:eastAsia="Times New Roman" w:hAnsi="Times New Roman" w:cs="Times New Roman"/>
          <w:sz w:val="24"/>
          <w:szCs w:val="24"/>
          <w:lang w:val="es-AR"/>
        </w:rPr>
        <w:t>ite</w:t>
      </w:r>
      <w:r>
        <w:rPr>
          <w:rFonts w:ascii="Times New Roman" w:eastAsia="Times New Roman" w:hAnsi="Times New Roman" w:cs="Times New Roman"/>
          <w:sz w:val="24"/>
          <w:szCs w:val="24"/>
          <w:lang w:val="es-AR"/>
        </w:rPr>
        <w:t xml:space="preserve"> también influir sobre la percepción de las capacidades, con un aumento del SEP en caso de estímulos, y al contrario una disminución en caso de pronósticos negativos (Cole, Maxwell &amp; Martin, 1997</w:t>
      </w:r>
      <w:r w:rsidR="00060897" w:rsidRPr="00234C0A">
        <w:rPr>
          <w:rFonts w:ascii="Times New Roman" w:eastAsia="Times New Roman" w:hAnsi="Times New Roman" w:cs="Times New Roman"/>
          <w:sz w:val="24"/>
          <w:szCs w:val="24"/>
          <w:lang w:val="es-AR"/>
        </w:rPr>
        <w:t xml:space="preserve">; </w:t>
      </w:r>
      <w:proofErr w:type="spellStart"/>
      <w:r w:rsidR="00060897" w:rsidRPr="00234C0A">
        <w:rPr>
          <w:rFonts w:ascii="Times New Roman" w:eastAsia="Times New Roman" w:hAnsi="Times New Roman" w:cs="Times New Roman"/>
          <w:sz w:val="24"/>
          <w:szCs w:val="24"/>
          <w:lang w:val="es-AR"/>
        </w:rPr>
        <w:t>Philipps</w:t>
      </w:r>
      <w:proofErr w:type="spellEnd"/>
      <w:r w:rsidR="00060897" w:rsidRPr="00234C0A">
        <w:rPr>
          <w:rFonts w:ascii="Times New Roman" w:eastAsia="Times New Roman" w:hAnsi="Times New Roman" w:cs="Times New Roman"/>
          <w:sz w:val="24"/>
          <w:szCs w:val="24"/>
          <w:lang w:val="es-AR"/>
        </w:rPr>
        <w:t xml:space="preserve">, 1987). </w:t>
      </w:r>
      <w:proofErr w:type="spellStart"/>
      <w:r w:rsidR="00060897" w:rsidRPr="00234C0A">
        <w:rPr>
          <w:rFonts w:ascii="Times New Roman" w:hAnsi="Times New Roman" w:cs="Times New Roman"/>
          <w:sz w:val="24"/>
          <w:szCs w:val="24"/>
          <w:lang w:val="es-AR"/>
        </w:rPr>
        <w:t>Galand</w:t>
      </w:r>
      <w:proofErr w:type="spellEnd"/>
      <w:r w:rsidR="00060897" w:rsidRPr="00234C0A">
        <w:rPr>
          <w:rFonts w:ascii="Times New Roman" w:hAnsi="Times New Roman" w:cs="Times New Roman"/>
          <w:sz w:val="24"/>
          <w:szCs w:val="24"/>
          <w:lang w:val="es-AR"/>
        </w:rPr>
        <w:t xml:space="preserve"> </w:t>
      </w:r>
      <w:r w:rsidR="00B677F6">
        <w:rPr>
          <w:rFonts w:ascii="Times New Roman" w:hAnsi="Times New Roman" w:cs="Times New Roman"/>
          <w:sz w:val="24"/>
          <w:szCs w:val="24"/>
          <w:lang w:val="es-AR"/>
        </w:rPr>
        <w:t>y</w:t>
      </w:r>
      <w:r w:rsidR="00060897" w:rsidRPr="00234C0A">
        <w:rPr>
          <w:rFonts w:ascii="Times New Roman" w:hAnsi="Times New Roman" w:cs="Times New Roman"/>
          <w:sz w:val="24"/>
          <w:szCs w:val="24"/>
          <w:lang w:val="es-AR"/>
        </w:rPr>
        <w:t xml:space="preserve"> </w:t>
      </w:r>
      <w:proofErr w:type="spellStart"/>
      <w:r w:rsidR="00060897" w:rsidRPr="00234C0A">
        <w:rPr>
          <w:rFonts w:ascii="Times New Roman" w:hAnsi="Times New Roman" w:cs="Times New Roman"/>
          <w:sz w:val="24"/>
          <w:szCs w:val="24"/>
          <w:lang w:val="es-AR"/>
        </w:rPr>
        <w:t>Vandele</w:t>
      </w:r>
      <w:proofErr w:type="spellEnd"/>
      <w:r w:rsidR="00060897" w:rsidRPr="00234C0A">
        <w:rPr>
          <w:rFonts w:ascii="Times New Roman" w:hAnsi="Times New Roman" w:cs="Times New Roman"/>
          <w:sz w:val="24"/>
          <w:szCs w:val="24"/>
          <w:lang w:val="es-AR"/>
        </w:rPr>
        <w:t xml:space="preserve"> (2004) </w:t>
      </w:r>
      <w:r>
        <w:rPr>
          <w:rFonts w:ascii="Times New Roman" w:hAnsi="Times New Roman" w:cs="Times New Roman"/>
          <w:sz w:val="24"/>
          <w:szCs w:val="24"/>
          <w:lang w:val="es-AR"/>
        </w:rPr>
        <w:t xml:space="preserve">reportan que numerosos estudios muestran que los </w:t>
      </w:r>
      <w:r w:rsidR="00651DDC">
        <w:rPr>
          <w:rFonts w:ascii="Times New Roman" w:hAnsi="Times New Roman" w:cs="Times New Roman"/>
          <w:sz w:val="24"/>
          <w:szCs w:val="24"/>
          <w:lang w:val="es-AR"/>
        </w:rPr>
        <w:t>educadores</w:t>
      </w:r>
      <w:r>
        <w:rPr>
          <w:rFonts w:ascii="Times New Roman" w:hAnsi="Times New Roman" w:cs="Times New Roman"/>
          <w:sz w:val="24"/>
          <w:szCs w:val="24"/>
          <w:lang w:val="es-AR"/>
        </w:rPr>
        <w:t xml:space="preserve"> manifiestan, a menudo sin ser conscientes de ello, sus expectativas </w:t>
      </w:r>
      <w:r>
        <w:rPr>
          <w:rFonts w:ascii="Times New Roman" w:eastAsia="Times New Roman" w:hAnsi="Times New Roman" w:cs="Times New Roman"/>
          <w:sz w:val="24"/>
          <w:szCs w:val="24"/>
          <w:lang w:val="es-AR"/>
        </w:rPr>
        <w:t xml:space="preserve">sobre los alumnos a través de la atención que les dispensan, la manera de mirarlos y de hablarles, la </w:t>
      </w:r>
      <w:r w:rsidR="00BE04FC">
        <w:rPr>
          <w:rFonts w:ascii="Times New Roman" w:eastAsia="Times New Roman" w:hAnsi="Times New Roman" w:cs="Times New Roman"/>
          <w:sz w:val="24"/>
          <w:szCs w:val="24"/>
          <w:lang w:val="es-AR"/>
        </w:rPr>
        <w:t xml:space="preserve">forma </w:t>
      </w:r>
      <w:r>
        <w:rPr>
          <w:rFonts w:ascii="Times New Roman" w:eastAsia="Times New Roman" w:hAnsi="Times New Roman" w:cs="Times New Roman"/>
          <w:sz w:val="24"/>
          <w:szCs w:val="24"/>
          <w:lang w:val="es-AR"/>
        </w:rPr>
        <w:t>de agruparlos, la dificultad de las tareas que les asignan, o el grado de autonomía que les brindan  (</w:t>
      </w:r>
      <w:proofErr w:type="spellStart"/>
      <w:r>
        <w:rPr>
          <w:rFonts w:ascii="Times New Roman" w:eastAsia="Times New Roman" w:hAnsi="Times New Roman" w:cs="Times New Roman"/>
          <w:sz w:val="24"/>
          <w:szCs w:val="24"/>
          <w:lang w:val="es-AR"/>
        </w:rPr>
        <w:t>Brophy</w:t>
      </w:r>
      <w:proofErr w:type="spellEnd"/>
      <w:r>
        <w:rPr>
          <w:rFonts w:ascii="Times New Roman" w:eastAsia="Times New Roman" w:hAnsi="Times New Roman" w:cs="Times New Roman"/>
          <w:sz w:val="24"/>
          <w:szCs w:val="24"/>
          <w:lang w:val="es-AR"/>
        </w:rPr>
        <w:t xml:space="preserve"> &amp; </w:t>
      </w:r>
      <w:proofErr w:type="spellStart"/>
      <w:r>
        <w:rPr>
          <w:rFonts w:ascii="Times New Roman" w:eastAsia="Times New Roman" w:hAnsi="Times New Roman" w:cs="Times New Roman"/>
          <w:sz w:val="24"/>
          <w:szCs w:val="24"/>
          <w:lang w:val="es-AR"/>
        </w:rPr>
        <w:t>Good</w:t>
      </w:r>
      <w:proofErr w:type="spellEnd"/>
      <w:r>
        <w:rPr>
          <w:rFonts w:ascii="Times New Roman" w:eastAsia="Times New Roman" w:hAnsi="Times New Roman" w:cs="Times New Roman"/>
          <w:sz w:val="24"/>
          <w:szCs w:val="24"/>
          <w:lang w:val="es-AR"/>
        </w:rPr>
        <w:t>, 1986</w:t>
      </w:r>
      <w:r w:rsidR="00060897" w:rsidRPr="00234C0A">
        <w:rPr>
          <w:rFonts w:ascii="Times New Roman" w:eastAsia="Times New Roman" w:hAnsi="Times New Roman" w:cs="Times New Roman"/>
          <w:sz w:val="24"/>
          <w:szCs w:val="24"/>
          <w:lang w:val="es-AR"/>
        </w:rPr>
        <w:t xml:space="preserve">; </w:t>
      </w:r>
      <w:proofErr w:type="spellStart"/>
      <w:r w:rsidR="00060897" w:rsidRPr="00234C0A">
        <w:rPr>
          <w:rFonts w:ascii="Times New Roman" w:eastAsia="Times New Roman" w:hAnsi="Times New Roman" w:cs="Times New Roman"/>
          <w:sz w:val="24"/>
          <w:szCs w:val="24"/>
          <w:lang w:val="es-AR"/>
        </w:rPr>
        <w:t>Weinstein</w:t>
      </w:r>
      <w:proofErr w:type="spellEnd"/>
      <w:r w:rsidR="00060897" w:rsidRPr="00234C0A">
        <w:rPr>
          <w:rFonts w:ascii="Times New Roman" w:eastAsia="Times New Roman" w:hAnsi="Times New Roman" w:cs="Times New Roman"/>
          <w:sz w:val="24"/>
          <w:szCs w:val="24"/>
          <w:lang w:val="es-AR"/>
        </w:rPr>
        <w:t xml:space="preserve"> et </w:t>
      </w:r>
      <w:r w:rsidR="00060897" w:rsidRPr="00234C0A">
        <w:rPr>
          <w:rFonts w:ascii="Times New Roman" w:eastAsia="Times New Roman" w:hAnsi="Times New Roman" w:cs="Times New Roman"/>
          <w:i/>
          <w:sz w:val="24"/>
          <w:szCs w:val="24"/>
          <w:lang w:val="es-AR"/>
        </w:rPr>
        <w:t>al.</w:t>
      </w:r>
      <w:r w:rsidR="00060897" w:rsidRPr="00234C0A">
        <w:rPr>
          <w:rFonts w:ascii="Times New Roman" w:eastAsia="Times New Roman" w:hAnsi="Times New Roman" w:cs="Times New Roman"/>
          <w:sz w:val="24"/>
          <w:szCs w:val="24"/>
          <w:lang w:val="es-AR"/>
        </w:rPr>
        <w:t xml:space="preserve">, 1982). </w:t>
      </w:r>
      <w:r>
        <w:rPr>
          <w:rFonts w:ascii="Times New Roman" w:eastAsia="Times New Roman" w:hAnsi="Times New Roman" w:cs="Times New Roman"/>
          <w:sz w:val="24"/>
          <w:szCs w:val="24"/>
          <w:lang w:val="es-AR"/>
        </w:rPr>
        <w:t xml:space="preserve">Esta persuasión </w:t>
      </w:r>
      <w:r w:rsidR="005031FA">
        <w:rPr>
          <w:rFonts w:ascii="Times New Roman" w:eastAsia="Times New Roman" w:hAnsi="Times New Roman" w:cs="Times New Roman"/>
          <w:sz w:val="24"/>
          <w:szCs w:val="24"/>
          <w:lang w:val="es-AR"/>
        </w:rPr>
        <w:t>varía</w:t>
      </w:r>
      <w:r>
        <w:rPr>
          <w:rFonts w:ascii="Times New Roman" w:eastAsia="Times New Roman" w:hAnsi="Times New Roman" w:cs="Times New Roman"/>
          <w:sz w:val="24"/>
          <w:szCs w:val="24"/>
          <w:lang w:val="es-AR"/>
        </w:rPr>
        <w:t xml:space="preserve"> en función de factores como el grado de percepción de competencia, de </w:t>
      </w:r>
      <w:r w:rsidR="005031FA">
        <w:rPr>
          <w:rFonts w:ascii="Times New Roman" w:eastAsia="Times New Roman" w:hAnsi="Times New Roman" w:cs="Times New Roman"/>
          <w:sz w:val="24"/>
          <w:szCs w:val="24"/>
          <w:lang w:val="es-AR"/>
        </w:rPr>
        <w:t>fiabilidad o atracción de la fuente persuasiva</w:t>
      </w:r>
      <w:r w:rsidR="00060897" w:rsidRPr="00234C0A">
        <w:rPr>
          <w:rFonts w:ascii="Times New Roman" w:eastAsia="Times New Roman" w:hAnsi="Times New Roman" w:cs="Times New Roman"/>
          <w:sz w:val="24"/>
          <w:szCs w:val="24"/>
          <w:lang w:val="es-AR"/>
        </w:rPr>
        <w:t xml:space="preserve"> (Maddux &amp; Stanley, 1986). </w:t>
      </w:r>
      <w:r w:rsidR="005031FA">
        <w:rPr>
          <w:rFonts w:ascii="Times New Roman" w:eastAsia="Times New Roman" w:hAnsi="Times New Roman" w:cs="Times New Roman"/>
          <w:sz w:val="24"/>
          <w:szCs w:val="24"/>
          <w:lang w:val="es-AR"/>
        </w:rPr>
        <w:t xml:space="preserve">Una de las formas de influencia verbal más estudiada en el campo de la formación es la retroalimentación evaluativa sobre el estado de </w:t>
      </w:r>
      <w:r w:rsidR="005A44F5">
        <w:rPr>
          <w:rFonts w:ascii="Times New Roman" w:eastAsia="Times New Roman" w:hAnsi="Times New Roman" w:cs="Times New Roman"/>
          <w:sz w:val="24"/>
          <w:szCs w:val="24"/>
          <w:lang w:val="es-AR"/>
        </w:rPr>
        <w:t xml:space="preserve">los </w:t>
      </w:r>
      <w:r w:rsidR="005031FA">
        <w:rPr>
          <w:rFonts w:ascii="Times New Roman" w:eastAsia="Times New Roman" w:hAnsi="Times New Roman" w:cs="Times New Roman"/>
          <w:sz w:val="24"/>
          <w:szCs w:val="24"/>
          <w:lang w:val="es-AR"/>
        </w:rPr>
        <w:t>rendimientos</w:t>
      </w:r>
      <w:r w:rsidR="005A44F5">
        <w:rPr>
          <w:rFonts w:ascii="Times New Roman" w:eastAsia="Times New Roman" w:hAnsi="Times New Roman" w:cs="Times New Roman"/>
          <w:sz w:val="24"/>
          <w:szCs w:val="24"/>
          <w:lang w:val="es-AR"/>
        </w:rPr>
        <w:t xml:space="preserve"> </w:t>
      </w:r>
      <w:r w:rsidR="005A44F5" w:rsidRPr="00624156">
        <w:rPr>
          <w:rFonts w:ascii="Times New Roman" w:eastAsia="Times New Roman" w:hAnsi="Times New Roman" w:cs="Times New Roman"/>
          <w:sz w:val="24"/>
          <w:szCs w:val="24"/>
          <w:lang w:val="es-AR"/>
        </w:rPr>
        <w:t>del aprendiz</w:t>
      </w:r>
      <w:r w:rsidR="005031FA">
        <w:rPr>
          <w:rFonts w:ascii="Times New Roman" w:eastAsia="Times New Roman" w:hAnsi="Times New Roman" w:cs="Times New Roman"/>
          <w:sz w:val="24"/>
          <w:szCs w:val="24"/>
          <w:lang w:val="es-AR"/>
        </w:rPr>
        <w:t xml:space="preserve"> </w:t>
      </w:r>
      <w:r w:rsidR="00060897" w:rsidRPr="00234C0A">
        <w:rPr>
          <w:rFonts w:ascii="Times New Roman" w:eastAsia="Times New Roman" w:hAnsi="Times New Roman" w:cs="Times New Roman"/>
          <w:sz w:val="24"/>
          <w:szCs w:val="24"/>
          <w:lang w:val="es-AR"/>
        </w:rPr>
        <w:t>(</w:t>
      </w:r>
      <w:proofErr w:type="spellStart"/>
      <w:r w:rsidR="00060897" w:rsidRPr="00234C0A">
        <w:rPr>
          <w:rFonts w:ascii="Times New Roman" w:eastAsia="Times New Roman" w:hAnsi="Times New Roman" w:cs="Times New Roman"/>
          <w:sz w:val="24"/>
          <w:szCs w:val="24"/>
          <w:lang w:val="es-AR"/>
        </w:rPr>
        <w:t>B</w:t>
      </w:r>
      <w:r w:rsidR="004847AB">
        <w:rPr>
          <w:rFonts w:ascii="Times New Roman" w:eastAsia="Times New Roman" w:hAnsi="Times New Roman" w:cs="Times New Roman"/>
          <w:sz w:val="24"/>
          <w:szCs w:val="24"/>
          <w:lang w:val="es-AR"/>
        </w:rPr>
        <w:t>oggiano</w:t>
      </w:r>
      <w:proofErr w:type="spellEnd"/>
      <w:r w:rsidR="004847AB">
        <w:rPr>
          <w:rFonts w:ascii="Times New Roman" w:eastAsia="Times New Roman" w:hAnsi="Times New Roman" w:cs="Times New Roman"/>
          <w:sz w:val="24"/>
          <w:szCs w:val="24"/>
          <w:lang w:val="es-AR"/>
        </w:rPr>
        <w:t xml:space="preserve">, Barret &amp; </w:t>
      </w:r>
      <w:proofErr w:type="spellStart"/>
      <w:r w:rsidR="004847AB">
        <w:rPr>
          <w:rFonts w:ascii="Times New Roman" w:eastAsia="Times New Roman" w:hAnsi="Times New Roman" w:cs="Times New Roman"/>
          <w:sz w:val="24"/>
          <w:szCs w:val="24"/>
          <w:lang w:val="es-AR"/>
        </w:rPr>
        <w:t>Kellman</w:t>
      </w:r>
      <w:proofErr w:type="spellEnd"/>
      <w:r w:rsidR="004847AB">
        <w:rPr>
          <w:rFonts w:ascii="Times New Roman" w:eastAsia="Times New Roman" w:hAnsi="Times New Roman" w:cs="Times New Roman"/>
          <w:sz w:val="24"/>
          <w:szCs w:val="24"/>
          <w:lang w:val="es-AR"/>
        </w:rPr>
        <w:t>, 1993</w:t>
      </w:r>
      <w:r w:rsidR="00060897" w:rsidRPr="00234C0A">
        <w:rPr>
          <w:rFonts w:ascii="Times New Roman" w:eastAsia="Times New Roman" w:hAnsi="Times New Roman" w:cs="Times New Roman"/>
          <w:sz w:val="24"/>
          <w:szCs w:val="24"/>
          <w:lang w:val="es-AR"/>
        </w:rPr>
        <w:t xml:space="preserve">; </w:t>
      </w:r>
      <w:proofErr w:type="spellStart"/>
      <w:r w:rsidR="00060897" w:rsidRPr="00234C0A">
        <w:rPr>
          <w:rFonts w:ascii="Times New Roman" w:eastAsia="Times New Roman" w:hAnsi="Times New Roman" w:cs="Times New Roman"/>
          <w:sz w:val="24"/>
          <w:szCs w:val="24"/>
          <w:lang w:val="es-AR"/>
        </w:rPr>
        <w:t>B</w:t>
      </w:r>
      <w:r w:rsidR="004847AB">
        <w:rPr>
          <w:rFonts w:ascii="Times New Roman" w:eastAsia="Times New Roman" w:hAnsi="Times New Roman" w:cs="Times New Roman"/>
          <w:sz w:val="24"/>
          <w:szCs w:val="24"/>
          <w:lang w:val="es-AR"/>
        </w:rPr>
        <w:t>ouffard-Bouchard</w:t>
      </w:r>
      <w:proofErr w:type="spellEnd"/>
      <w:r w:rsidR="004847AB">
        <w:rPr>
          <w:rFonts w:ascii="Times New Roman" w:eastAsia="Times New Roman" w:hAnsi="Times New Roman" w:cs="Times New Roman"/>
          <w:sz w:val="24"/>
          <w:szCs w:val="24"/>
          <w:lang w:val="es-AR"/>
        </w:rPr>
        <w:t xml:space="preserve"> &amp; </w:t>
      </w:r>
      <w:proofErr w:type="spellStart"/>
      <w:r w:rsidR="004847AB">
        <w:rPr>
          <w:rFonts w:ascii="Times New Roman" w:eastAsia="Times New Roman" w:hAnsi="Times New Roman" w:cs="Times New Roman"/>
          <w:sz w:val="24"/>
          <w:szCs w:val="24"/>
          <w:lang w:val="es-AR"/>
        </w:rPr>
        <w:t>Pinard</w:t>
      </w:r>
      <w:proofErr w:type="spellEnd"/>
      <w:r w:rsidR="004847AB">
        <w:rPr>
          <w:rFonts w:ascii="Times New Roman" w:eastAsia="Times New Roman" w:hAnsi="Times New Roman" w:cs="Times New Roman"/>
          <w:sz w:val="24"/>
          <w:szCs w:val="24"/>
          <w:lang w:val="es-AR"/>
        </w:rPr>
        <w:t>, 1988</w:t>
      </w:r>
      <w:r w:rsidR="00060897" w:rsidRPr="00234C0A">
        <w:rPr>
          <w:rFonts w:ascii="Times New Roman" w:eastAsia="Times New Roman" w:hAnsi="Times New Roman" w:cs="Times New Roman"/>
          <w:sz w:val="24"/>
          <w:szCs w:val="24"/>
          <w:lang w:val="es-AR"/>
        </w:rPr>
        <w:t xml:space="preserve">; </w:t>
      </w:r>
      <w:proofErr w:type="spellStart"/>
      <w:r w:rsidR="00060897" w:rsidRPr="00234C0A">
        <w:rPr>
          <w:rFonts w:ascii="Times New Roman" w:eastAsia="Times New Roman" w:hAnsi="Times New Roman" w:cs="Times New Roman"/>
          <w:sz w:val="24"/>
          <w:szCs w:val="24"/>
          <w:lang w:val="es-AR"/>
        </w:rPr>
        <w:t>Bouffard-B</w:t>
      </w:r>
      <w:r w:rsidR="004847AB">
        <w:rPr>
          <w:rFonts w:ascii="Times New Roman" w:eastAsia="Times New Roman" w:hAnsi="Times New Roman" w:cs="Times New Roman"/>
          <w:sz w:val="24"/>
          <w:szCs w:val="24"/>
          <w:lang w:val="es-AR"/>
        </w:rPr>
        <w:t>ouchard</w:t>
      </w:r>
      <w:proofErr w:type="spellEnd"/>
      <w:r w:rsidR="004847AB">
        <w:rPr>
          <w:rFonts w:ascii="Times New Roman" w:eastAsia="Times New Roman" w:hAnsi="Times New Roman" w:cs="Times New Roman"/>
          <w:sz w:val="24"/>
          <w:szCs w:val="24"/>
          <w:lang w:val="es-AR"/>
        </w:rPr>
        <w:t xml:space="preserve">, </w:t>
      </w:r>
      <w:proofErr w:type="spellStart"/>
      <w:r w:rsidR="004847AB">
        <w:rPr>
          <w:rFonts w:ascii="Times New Roman" w:eastAsia="Times New Roman" w:hAnsi="Times New Roman" w:cs="Times New Roman"/>
          <w:sz w:val="24"/>
          <w:szCs w:val="24"/>
          <w:lang w:val="es-AR"/>
        </w:rPr>
        <w:t>Parent</w:t>
      </w:r>
      <w:proofErr w:type="spellEnd"/>
      <w:r w:rsidR="004847AB">
        <w:rPr>
          <w:rFonts w:ascii="Times New Roman" w:eastAsia="Times New Roman" w:hAnsi="Times New Roman" w:cs="Times New Roman"/>
          <w:sz w:val="24"/>
          <w:szCs w:val="24"/>
          <w:lang w:val="es-AR"/>
        </w:rPr>
        <w:t xml:space="preserve"> &amp; </w:t>
      </w:r>
      <w:proofErr w:type="spellStart"/>
      <w:r w:rsidR="004847AB">
        <w:rPr>
          <w:rFonts w:ascii="Times New Roman" w:eastAsia="Times New Roman" w:hAnsi="Times New Roman" w:cs="Times New Roman"/>
          <w:sz w:val="24"/>
          <w:szCs w:val="24"/>
          <w:lang w:val="es-AR"/>
        </w:rPr>
        <w:t>Larivée</w:t>
      </w:r>
      <w:proofErr w:type="spellEnd"/>
      <w:r w:rsidR="004847AB">
        <w:rPr>
          <w:rFonts w:ascii="Times New Roman" w:eastAsia="Times New Roman" w:hAnsi="Times New Roman" w:cs="Times New Roman"/>
          <w:sz w:val="24"/>
          <w:szCs w:val="24"/>
          <w:lang w:val="es-AR"/>
        </w:rPr>
        <w:t>, 1990</w:t>
      </w:r>
      <w:r w:rsidR="00060897" w:rsidRPr="00234C0A">
        <w:rPr>
          <w:rFonts w:ascii="Times New Roman" w:eastAsia="Times New Roman" w:hAnsi="Times New Roman" w:cs="Times New Roman"/>
          <w:sz w:val="24"/>
          <w:szCs w:val="24"/>
          <w:lang w:val="es-AR"/>
        </w:rPr>
        <w:t xml:space="preserve">; </w:t>
      </w:r>
      <w:proofErr w:type="spellStart"/>
      <w:r w:rsidR="00060897" w:rsidRPr="00234C0A">
        <w:rPr>
          <w:rFonts w:ascii="Times New Roman" w:eastAsia="Times New Roman" w:hAnsi="Times New Roman" w:cs="Times New Roman"/>
          <w:sz w:val="24"/>
          <w:szCs w:val="24"/>
          <w:lang w:val="es-AR"/>
        </w:rPr>
        <w:t>Pittman</w:t>
      </w:r>
      <w:proofErr w:type="spellEnd"/>
      <w:r w:rsidR="00060897" w:rsidRPr="00234C0A">
        <w:rPr>
          <w:rFonts w:ascii="Times New Roman" w:eastAsia="Times New Roman" w:hAnsi="Times New Roman" w:cs="Times New Roman"/>
          <w:sz w:val="24"/>
          <w:szCs w:val="24"/>
          <w:lang w:val="es-AR"/>
        </w:rPr>
        <w:t xml:space="preserve">, </w:t>
      </w:r>
      <w:proofErr w:type="spellStart"/>
      <w:r w:rsidR="00060897" w:rsidRPr="00234C0A">
        <w:rPr>
          <w:rFonts w:ascii="Times New Roman" w:eastAsia="Times New Roman" w:hAnsi="Times New Roman" w:cs="Times New Roman"/>
          <w:sz w:val="24"/>
          <w:szCs w:val="24"/>
          <w:lang w:val="es-AR"/>
        </w:rPr>
        <w:t>Boggiano</w:t>
      </w:r>
      <w:proofErr w:type="spellEnd"/>
      <w:r w:rsidR="00060897" w:rsidRPr="00234C0A">
        <w:rPr>
          <w:rFonts w:ascii="Times New Roman" w:eastAsia="Times New Roman" w:hAnsi="Times New Roman" w:cs="Times New Roman"/>
          <w:sz w:val="24"/>
          <w:szCs w:val="24"/>
          <w:lang w:val="es-AR"/>
        </w:rPr>
        <w:t xml:space="preserve"> &amp; </w:t>
      </w:r>
      <w:proofErr w:type="spellStart"/>
      <w:r w:rsidR="00060897" w:rsidRPr="00234C0A">
        <w:rPr>
          <w:rFonts w:ascii="Times New Roman" w:eastAsia="Times New Roman" w:hAnsi="Times New Roman" w:cs="Times New Roman"/>
          <w:sz w:val="24"/>
          <w:szCs w:val="24"/>
          <w:lang w:val="es-AR"/>
        </w:rPr>
        <w:t>Ruble</w:t>
      </w:r>
      <w:proofErr w:type="spellEnd"/>
      <w:r w:rsidR="00060897" w:rsidRPr="00234C0A">
        <w:rPr>
          <w:rFonts w:ascii="Times New Roman" w:eastAsia="Times New Roman" w:hAnsi="Times New Roman" w:cs="Times New Roman"/>
          <w:sz w:val="24"/>
          <w:szCs w:val="24"/>
          <w:lang w:val="es-AR"/>
        </w:rPr>
        <w:t xml:space="preserve">, 1983). </w:t>
      </w:r>
      <w:r w:rsidR="004847AB">
        <w:rPr>
          <w:rFonts w:ascii="Times New Roman" w:eastAsia="Times New Roman" w:hAnsi="Times New Roman" w:cs="Times New Roman"/>
          <w:sz w:val="24"/>
          <w:szCs w:val="24"/>
          <w:lang w:val="es-AR"/>
        </w:rPr>
        <w:t xml:space="preserve">Pero hace falta tener en cuenta la forma en que se realiza dicha retroalimentación </w:t>
      </w:r>
      <w:r w:rsidR="00060897" w:rsidRPr="00234C0A">
        <w:rPr>
          <w:rFonts w:ascii="Times New Roman" w:eastAsia="Times New Roman" w:hAnsi="Times New Roman" w:cs="Times New Roman"/>
          <w:sz w:val="24"/>
          <w:szCs w:val="24"/>
          <w:lang w:val="es-AR"/>
        </w:rPr>
        <w:t>(</w:t>
      </w:r>
      <w:proofErr w:type="spellStart"/>
      <w:r w:rsidR="00060897" w:rsidRPr="00234C0A">
        <w:rPr>
          <w:rFonts w:ascii="Times New Roman" w:eastAsia="Times New Roman" w:hAnsi="Times New Roman" w:cs="Times New Roman"/>
          <w:sz w:val="24"/>
          <w:szCs w:val="24"/>
          <w:lang w:val="es-AR"/>
        </w:rPr>
        <w:t>Galand</w:t>
      </w:r>
      <w:proofErr w:type="spellEnd"/>
      <w:r w:rsidR="00060897" w:rsidRPr="00234C0A">
        <w:rPr>
          <w:rFonts w:ascii="Times New Roman" w:eastAsia="Times New Roman" w:hAnsi="Times New Roman" w:cs="Times New Roman"/>
          <w:sz w:val="24"/>
          <w:szCs w:val="24"/>
          <w:lang w:val="es-AR"/>
        </w:rPr>
        <w:t xml:space="preserve"> </w:t>
      </w:r>
      <w:r w:rsidR="00060897" w:rsidRPr="00234C0A">
        <w:rPr>
          <w:rFonts w:ascii="Times New Roman" w:hAnsi="Times New Roman" w:cs="Times New Roman"/>
          <w:sz w:val="24"/>
          <w:szCs w:val="24"/>
          <w:lang w:val="es-AR"/>
        </w:rPr>
        <w:t xml:space="preserve">&amp; </w:t>
      </w:r>
      <w:proofErr w:type="spellStart"/>
      <w:r w:rsidR="00060897" w:rsidRPr="00234C0A">
        <w:rPr>
          <w:rFonts w:ascii="Times New Roman" w:hAnsi="Times New Roman" w:cs="Times New Roman"/>
          <w:sz w:val="24"/>
          <w:szCs w:val="24"/>
          <w:lang w:val="es-AR"/>
        </w:rPr>
        <w:t>Vandele</w:t>
      </w:r>
      <w:proofErr w:type="spellEnd"/>
      <w:r w:rsidR="00060897" w:rsidRPr="00234C0A">
        <w:rPr>
          <w:rFonts w:ascii="Times New Roman" w:hAnsi="Times New Roman" w:cs="Times New Roman"/>
          <w:sz w:val="24"/>
          <w:szCs w:val="24"/>
          <w:lang w:val="es-AR"/>
        </w:rPr>
        <w:t>, 2004)</w:t>
      </w:r>
      <w:r w:rsidR="004847AB">
        <w:rPr>
          <w:rFonts w:ascii="Times New Roman" w:eastAsia="Times New Roman" w:hAnsi="Times New Roman" w:cs="Times New Roman"/>
          <w:sz w:val="24"/>
          <w:szCs w:val="24"/>
          <w:lang w:val="es-AR"/>
        </w:rPr>
        <w:t xml:space="preserve">. </w:t>
      </w:r>
      <w:proofErr w:type="spellStart"/>
      <w:r w:rsidR="004847AB">
        <w:rPr>
          <w:rFonts w:ascii="Times New Roman" w:eastAsia="Times New Roman" w:hAnsi="Times New Roman" w:cs="Times New Roman"/>
          <w:sz w:val="24"/>
          <w:szCs w:val="24"/>
          <w:lang w:val="es-AR"/>
        </w:rPr>
        <w:t>McColskey</w:t>
      </w:r>
      <w:proofErr w:type="spellEnd"/>
      <w:r w:rsidR="004847AB">
        <w:rPr>
          <w:rFonts w:ascii="Times New Roman" w:eastAsia="Times New Roman" w:hAnsi="Times New Roman" w:cs="Times New Roman"/>
          <w:sz w:val="24"/>
          <w:szCs w:val="24"/>
          <w:lang w:val="es-AR"/>
        </w:rPr>
        <w:t xml:space="preserve"> </w:t>
      </w:r>
      <w:r w:rsidR="00B677F6">
        <w:rPr>
          <w:rFonts w:ascii="Times New Roman" w:eastAsia="Times New Roman" w:hAnsi="Times New Roman" w:cs="Times New Roman"/>
          <w:sz w:val="24"/>
          <w:szCs w:val="24"/>
          <w:lang w:val="es-AR"/>
        </w:rPr>
        <w:t>y</w:t>
      </w:r>
      <w:r w:rsidR="00060897" w:rsidRPr="00234C0A">
        <w:rPr>
          <w:rFonts w:ascii="Times New Roman" w:eastAsia="Times New Roman" w:hAnsi="Times New Roman" w:cs="Times New Roman"/>
          <w:sz w:val="24"/>
          <w:szCs w:val="24"/>
          <w:lang w:val="es-AR"/>
        </w:rPr>
        <w:t xml:space="preserve"> </w:t>
      </w:r>
      <w:proofErr w:type="spellStart"/>
      <w:r w:rsidR="00060897" w:rsidRPr="00234C0A">
        <w:rPr>
          <w:rFonts w:ascii="Times New Roman" w:eastAsia="Times New Roman" w:hAnsi="Times New Roman" w:cs="Times New Roman"/>
          <w:sz w:val="24"/>
          <w:szCs w:val="24"/>
          <w:lang w:val="es-AR"/>
        </w:rPr>
        <w:t>Leary</w:t>
      </w:r>
      <w:proofErr w:type="spellEnd"/>
      <w:r w:rsidR="00060897" w:rsidRPr="00234C0A">
        <w:rPr>
          <w:rFonts w:ascii="Times New Roman" w:eastAsia="Times New Roman" w:hAnsi="Times New Roman" w:cs="Times New Roman"/>
          <w:sz w:val="24"/>
          <w:szCs w:val="24"/>
          <w:lang w:val="es-AR"/>
        </w:rPr>
        <w:t xml:space="preserve"> (1985) </w:t>
      </w:r>
      <w:r w:rsidR="004847AB">
        <w:rPr>
          <w:rFonts w:ascii="Times New Roman" w:eastAsia="Times New Roman" w:hAnsi="Times New Roman" w:cs="Times New Roman"/>
          <w:sz w:val="24"/>
          <w:szCs w:val="24"/>
          <w:lang w:val="es-AR"/>
        </w:rPr>
        <w:t xml:space="preserve">muestran así que una retroalimentación </w:t>
      </w:r>
      <w:proofErr w:type="spellStart"/>
      <w:r w:rsidR="004847AB">
        <w:rPr>
          <w:rFonts w:ascii="Times New Roman" w:eastAsia="Times New Roman" w:hAnsi="Times New Roman" w:cs="Times New Roman"/>
          <w:sz w:val="24"/>
          <w:szCs w:val="24"/>
          <w:lang w:val="es-AR"/>
        </w:rPr>
        <w:t>autoreferencial</w:t>
      </w:r>
      <w:proofErr w:type="spellEnd"/>
      <w:r w:rsidR="004847AB">
        <w:rPr>
          <w:rFonts w:ascii="Times New Roman" w:eastAsia="Times New Roman" w:hAnsi="Times New Roman" w:cs="Times New Roman"/>
          <w:sz w:val="24"/>
          <w:szCs w:val="24"/>
          <w:lang w:val="es-AR"/>
        </w:rPr>
        <w:t xml:space="preserve"> (rendimiento en relación a otras medidas de competencia individual) es preferible a una retroalimentación normativa (rendimiento individual en relación al de otros). </w:t>
      </w:r>
      <w:proofErr w:type="spellStart"/>
      <w:r w:rsidR="00060897" w:rsidRPr="00234C0A">
        <w:rPr>
          <w:rFonts w:ascii="Times New Roman" w:eastAsia="Times New Roman" w:hAnsi="Times New Roman" w:cs="Times New Roman"/>
          <w:sz w:val="24"/>
          <w:szCs w:val="24"/>
          <w:lang w:val="es-AR"/>
        </w:rPr>
        <w:t>Baron</w:t>
      </w:r>
      <w:proofErr w:type="spellEnd"/>
      <w:r w:rsidR="00060897" w:rsidRPr="00234C0A">
        <w:rPr>
          <w:rFonts w:ascii="Times New Roman" w:eastAsia="Times New Roman" w:hAnsi="Times New Roman" w:cs="Times New Roman"/>
          <w:sz w:val="24"/>
          <w:szCs w:val="24"/>
          <w:lang w:val="es-AR"/>
        </w:rPr>
        <w:t xml:space="preserve"> (1988)</w:t>
      </w:r>
      <w:r w:rsidR="004847AB">
        <w:rPr>
          <w:rFonts w:ascii="Times New Roman" w:eastAsia="Times New Roman" w:hAnsi="Times New Roman" w:cs="Times New Roman"/>
          <w:sz w:val="24"/>
          <w:szCs w:val="24"/>
          <w:lang w:val="es-AR"/>
        </w:rPr>
        <w:t xml:space="preserve"> constata que una retroalimentación negativa, poco respetuosa, que atribuya el mal rendimiento a factores internos y contenga amenazas, produce una mayor disminución del sentimiento de eficacia y de los objetivos que se fija el aprendiz</w:t>
      </w:r>
      <w:r w:rsidR="005A44F5" w:rsidRPr="00624156">
        <w:rPr>
          <w:rFonts w:ascii="Times New Roman" w:eastAsia="Times New Roman" w:hAnsi="Times New Roman" w:cs="Times New Roman"/>
          <w:sz w:val="24"/>
          <w:szCs w:val="24"/>
          <w:lang w:val="es-AR"/>
        </w:rPr>
        <w:t xml:space="preserve">, comparativamente a </w:t>
      </w:r>
      <w:r w:rsidR="004847AB" w:rsidRPr="00624156">
        <w:rPr>
          <w:rFonts w:ascii="Times New Roman" w:eastAsia="Times New Roman" w:hAnsi="Times New Roman" w:cs="Times New Roman"/>
          <w:sz w:val="24"/>
          <w:szCs w:val="24"/>
          <w:lang w:val="es-AR"/>
        </w:rPr>
        <w:t>una</w:t>
      </w:r>
      <w:r w:rsidR="004847AB">
        <w:rPr>
          <w:rFonts w:ascii="Times New Roman" w:eastAsia="Times New Roman" w:hAnsi="Times New Roman" w:cs="Times New Roman"/>
          <w:sz w:val="24"/>
          <w:szCs w:val="24"/>
          <w:lang w:val="es-AR"/>
        </w:rPr>
        <w:t xml:space="preserve"> retroalimentación negativa, más específica, sin atribución, y acompañada de recomendaciones. </w:t>
      </w:r>
    </w:p>
    <w:p w:rsidR="00002375" w:rsidRDefault="00397ADE" w:rsidP="00197E44">
      <w:pPr>
        <w:spacing w:after="0" w:line="240" w:lineRule="auto"/>
        <w:ind w:firstLine="284"/>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Al evaluar sus capacidades, una persona se basa también, en parte, sobre la información somática transmitida por su estado psicológico y emocional. Según </w:t>
      </w:r>
      <w:r w:rsidR="00060897" w:rsidRPr="00397ADE">
        <w:rPr>
          <w:rFonts w:ascii="Times New Roman" w:hAnsi="Times New Roman"/>
          <w:sz w:val="24"/>
          <w:szCs w:val="24"/>
          <w:lang w:val="es-AR"/>
        </w:rPr>
        <w:t>Bandura (2003, p. 163-164)</w:t>
      </w:r>
      <w:r>
        <w:rPr>
          <w:rFonts w:ascii="Times New Roman" w:hAnsi="Times New Roman"/>
          <w:sz w:val="24"/>
          <w:szCs w:val="24"/>
          <w:lang w:val="es-AR"/>
        </w:rPr>
        <w:t xml:space="preserve"> “las personas interpretan a menudo su activación psicológica dentro de las situaciones estresantes o desafiantes como signos de vulnerabilidad o disfuncionalidad </w:t>
      </w:r>
      <w:r w:rsidR="00060897" w:rsidRPr="00397ADE">
        <w:rPr>
          <w:rFonts w:ascii="Times New Roman" w:hAnsi="Times New Roman"/>
          <w:sz w:val="24"/>
          <w:szCs w:val="24"/>
          <w:lang w:val="es-AR"/>
        </w:rPr>
        <w:t xml:space="preserve"> […] </w:t>
      </w:r>
      <w:r>
        <w:rPr>
          <w:rFonts w:ascii="Times New Roman" w:hAnsi="Times New Roman"/>
          <w:sz w:val="24"/>
          <w:szCs w:val="24"/>
          <w:lang w:val="es-AR"/>
        </w:rPr>
        <w:t>Al evocar pensamientos desagradables sobre su ineptitud y sobre sus reacciones de stress, las personas pueden auto-activarse hasta niveles alto</w:t>
      </w:r>
      <w:r w:rsidR="00BE04FC">
        <w:rPr>
          <w:rFonts w:ascii="Times New Roman" w:hAnsi="Times New Roman"/>
          <w:sz w:val="24"/>
          <w:szCs w:val="24"/>
          <w:lang w:val="es-AR"/>
        </w:rPr>
        <w:t>s</w:t>
      </w:r>
      <w:r>
        <w:rPr>
          <w:rFonts w:ascii="Times New Roman" w:hAnsi="Times New Roman"/>
          <w:sz w:val="24"/>
          <w:szCs w:val="24"/>
          <w:lang w:val="es-AR"/>
        </w:rPr>
        <w:t xml:space="preserve"> de estrés produciendo precisamente las disfuncionalidades que temen”</w:t>
      </w:r>
      <w:r w:rsidR="00B55112">
        <w:rPr>
          <w:rFonts w:ascii="Times New Roman" w:hAnsi="Times New Roman"/>
          <w:sz w:val="24"/>
          <w:szCs w:val="24"/>
          <w:lang w:val="es-AR"/>
        </w:rPr>
        <w:t>.</w:t>
      </w:r>
      <w:r>
        <w:rPr>
          <w:rFonts w:ascii="Times New Roman" w:hAnsi="Times New Roman"/>
          <w:sz w:val="24"/>
          <w:szCs w:val="24"/>
          <w:lang w:val="es-AR"/>
        </w:rPr>
        <w:t xml:space="preserve"> Así, la activación </w:t>
      </w:r>
      <w:r w:rsidR="00BE04FC">
        <w:rPr>
          <w:rFonts w:ascii="Times New Roman" w:hAnsi="Times New Roman"/>
          <w:sz w:val="24"/>
          <w:szCs w:val="24"/>
          <w:lang w:val="es-AR"/>
        </w:rPr>
        <w:t>neurovegetativa</w:t>
      </w:r>
      <w:r>
        <w:rPr>
          <w:rFonts w:ascii="Times New Roman" w:hAnsi="Times New Roman"/>
          <w:sz w:val="24"/>
          <w:szCs w:val="24"/>
          <w:lang w:val="es-AR"/>
        </w:rPr>
        <w:t xml:space="preserve"> provocada por la pena, la ansiedad o el estrés puede disminuir el SEP: </w:t>
      </w:r>
      <w:r w:rsidR="00A14B59">
        <w:rPr>
          <w:rFonts w:ascii="Times New Roman" w:hAnsi="Times New Roman"/>
          <w:sz w:val="24"/>
          <w:szCs w:val="24"/>
          <w:lang w:val="es-AR"/>
        </w:rPr>
        <w:t>S</w:t>
      </w:r>
      <w:r>
        <w:rPr>
          <w:rFonts w:ascii="Times New Roman" w:hAnsi="Times New Roman"/>
          <w:sz w:val="24"/>
          <w:szCs w:val="24"/>
          <w:lang w:val="es-AR"/>
        </w:rPr>
        <w:t>i una persona hace consciente una activación emocional desagradable, puede dudar de su competencia en la realización de tareas</w:t>
      </w:r>
      <w:r w:rsidR="00002375">
        <w:rPr>
          <w:rFonts w:ascii="Times New Roman" w:hAnsi="Times New Roman"/>
          <w:sz w:val="24"/>
          <w:szCs w:val="24"/>
          <w:lang w:val="es-AR"/>
        </w:rPr>
        <w:t xml:space="preserve"> y desarrollar un débil SEP; sentirse nervioso, tembloroso</w:t>
      </w:r>
      <w:r w:rsidR="00624156">
        <w:rPr>
          <w:rFonts w:ascii="Times New Roman" w:hAnsi="Times New Roman"/>
          <w:sz w:val="24"/>
          <w:szCs w:val="24"/>
          <w:lang w:val="es-AR"/>
        </w:rPr>
        <w:t xml:space="preserve"> </w:t>
      </w:r>
      <w:r w:rsidR="00002375">
        <w:rPr>
          <w:rFonts w:ascii="Times New Roman" w:hAnsi="Times New Roman"/>
          <w:sz w:val="24"/>
          <w:szCs w:val="24"/>
          <w:lang w:val="es-AR"/>
        </w:rPr>
        <w:t>frente a una tarea</w:t>
      </w:r>
      <w:r w:rsidR="00B55112">
        <w:rPr>
          <w:rFonts w:ascii="Times New Roman" w:hAnsi="Times New Roman"/>
          <w:sz w:val="24"/>
          <w:szCs w:val="24"/>
          <w:lang w:val="es-AR"/>
        </w:rPr>
        <w:t>,</w:t>
      </w:r>
      <w:r w:rsidR="00002375">
        <w:rPr>
          <w:rFonts w:ascii="Times New Roman" w:hAnsi="Times New Roman"/>
          <w:sz w:val="24"/>
          <w:szCs w:val="24"/>
          <w:lang w:val="es-AR"/>
        </w:rPr>
        <w:t xml:space="preserve"> </w:t>
      </w:r>
      <w:r w:rsidR="00B55112" w:rsidRPr="00395715">
        <w:rPr>
          <w:rFonts w:ascii="Times New Roman" w:hAnsi="Times New Roman"/>
          <w:sz w:val="24"/>
          <w:szCs w:val="24"/>
          <w:lang w:val="es-AR"/>
        </w:rPr>
        <w:t>disminuye</w:t>
      </w:r>
      <w:r w:rsidR="00B55112">
        <w:rPr>
          <w:rFonts w:ascii="Times New Roman" w:hAnsi="Times New Roman"/>
          <w:sz w:val="24"/>
          <w:szCs w:val="24"/>
          <w:lang w:val="es-AR"/>
        </w:rPr>
        <w:t xml:space="preserve"> </w:t>
      </w:r>
      <w:r w:rsidR="00BE04FC">
        <w:rPr>
          <w:rFonts w:ascii="Times New Roman" w:hAnsi="Times New Roman"/>
          <w:sz w:val="24"/>
          <w:szCs w:val="24"/>
          <w:lang w:val="es-AR"/>
        </w:rPr>
        <w:t>el S</w:t>
      </w:r>
      <w:r w:rsidR="00002375">
        <w:rPr>
          <w:rFonts w:ascii="Times New Roman" w:hAnsi="Times New Roman"/>
          <w:sz w:val="24"/>
          <w:szCs w:val="24"/>
          <w:lang w:val="es-AR"/>
        </w:rPr>
        <w:t>E</w:t>
      </w:r>
      <w:r w:rsidR="00BE04FC">
        <w:rPr>
          <w:rFonts w:ascii="Times New Roman" w:hAnsi="Times New Roman"/>
          <w:sz w:val="24"/>
          <w:szCs w:val="24"/>
          <w:lang w:val="es-AR"/>
        </w:rPr>
        <w:t>P</w:t>
      </w:r>
      <w:r w:rsidR="00002375">
        <w:rPr>
          <w:rFonts w:ascii="Times New Roman" w:hAnsi="Times New Roman"/>
          <w:sz w:val="24"/>
          <w:szCs w:val="24"/>
          <w:lang w:val="es-AR"/>
        </w:rPr>
        <w:t xml:space="preserve">. </w:t>
      </w:r>
      <w:r w:rsidR="00002375">
        <w:rPr>
          <w:rFonts w:ascii="Times New Roman" w:hAnsi="Times New Roman"/>
          <w:sz w:val="24"/>
          <w:szCs w:val="24"/>
          <w:lang w:val="es-AR"/>
        </w:rPr>
        <w:lastRenderedPageBreak/>
        <w:t xml:space="preserve">Por el contrario, la excitación, el desafío, favorecen el SEP. En el ámbito de la readaptación, </w:t>
      </w:r>
      <w:proofErr w:type="spellStart"/>
      <w:r w:rsidR="00060897" w:rsidRPr="00397ADE">
        <w:rPr>
          <w:rFonts w:ascii="Times New Roman" w:eastAsia="Times New Roman" w:hAnsi="Times New Roman" w:cs="Times New Roman"/>
          <w:sz w:val="24"/>
          <w:szCs w:val="24"/>
          <w:lang w:val="es-AR"/>
        </w:rPr>
        <w:t>Barlow</w:t>
      </w:r>
      <w:proofErr w:type="spellEnd"/>
      <w:r w:rsidR="00060897" w:rsidRPr="00397ADE">
        <w:rPr>
          <w:rFonts w:ascii="Times New Roman" w:eastAsia="Times New Roman" w:hAnsi="Times New Roman" w:cs="Times New Roman"/>
          <w:sz w:val="24"/>
          <w:szCs w:val="24"/>
          <w:lang w:val="es-AR"/>
        </w:rPr>
        <w:t xml:space="preserve"> (2010) s</w:t>
      </w:r>
      <w:r w:rsidR="00002375">
        <w:rPr>
          <w:rFonts w:ascii="Times New Roman" w:eastAsia="Times New Roman" w:hAnsi="Times New Roman" w:cs="Times New Roman"/>
          <w:sz w:val="24"/>
          <w:szCs w:val="24"/>
          <w:lang w:val="es-AR"/>
        </w:rPr>
        <w:t>eñala, por ejemplo, que las dificultades respiratorias y la ansiedad sufridas por un paciente durante un BNCO (br</w:t>
      </w:r>
      <w:r w:rsidR="00BE04FC">
        <w:rPr>
          <w:rFonts w:ascii="Times New Roman" w:eastAsia="Times New Roman" w:hAnsi="Times New Roman" w:cs="Times New Roman"/>
          <w:sz w:val="24"/>
          <w:szCs w:val="24"/>
          <w:lang w:val="es-AR"/>
        </w:rPr>
        <w:t>onco-</w:t>
      </w:r>
      <w:proofErr w:type="spellStart"/>
      <w:r w:rsidR="00FE4C2A">
        <w:rPr>
          <w:rFonts w:ascii="Times New Roman" w:eastAsia="Times New Roman" w:hAnsi="Times New Roman" w:cs="Times New Roman"/>
          <w:sz w:val="24"/>
          <w:szCs w:val="24"/>
          <w:lang w:val="es-AR"/>
        </w:rPr>
        <w:t>neumopatía</w:t>
      </w:r>
      <w:proofErr w:type="spellEnd"/>
      <w:r w:rsidR="00FE4C2A">
        <w:rPr>
          <w:rFonts w:ascii="Times New Roman" w:eastAsia="Times New Roman" w:hAnsi="Times New Roman" w:cs="Times New Roman"/>
          <w:sz w:val="24"/>
          <w:szCs w:val="24"/>
          <w:lang w:val="es-AR"/>
        </w:rPr>
        <w:t xml:space="preserve"> crónica obstruc</w:t>
      </w:r>
      <w:r w:rsidR="00002375">
        <w:rPr>
          <w:rFonts w:ascii="Times New Roman" w:eastAsia="Times New Roman" w:hAnsi="Times New Roman" w:cs="Times New Roman"/>
          <w:sz w:val="24"/>
          <w:szCs w:val="24"/>
          <w:lang w:val="es-AR"/>
        </w:rPr>
        <w:t>t</w:t>
      </w:r>
      <w:r w:rsidR="00FE4C2A">
        <w:rPr>
          <w:rFonts w:ascii="Times New Roman" w:eastAsia="Times New Roman" w:hAnsi="Times New Roman" w:cs="Times New Roman"/>
          <w:sz w:val="24"/>
          <w:szCs w:val="24"/>
          <w:lang w:val="es-AR"/>
        </w:rPr>
        <w:t>i</w:t>
      </w:r>
      <w:r w:rsidR="00002375">
        <w:rPr>
          <w:rFonts w:ascii="Times New Roman" w:eastAsia="Times New Roman" w:hAnsi="Times New Roman" w:cs="Times New Roman"/>
          <w:sz w:val="24"/>
          <w:szCs w:val="24"/>
          <w:lang w:val="es-AR"/>
        </w:rPr>
        <w:t>va) durante un ejercicio realizado sobre una bicicleta fija pueden debilitar su percepción del SEP y conducirlo a lentificar su cadencia o detener el ejercicio.</w:t>
      </w:r>
    </w:p>
    <w:p w:rsidR="00060897" w:rsidRPr="00397ADE" w:rsidRDefault="00060897" w:rsidP="00CC2035">
      <w:pPr>
        <w:spacing w:after="0" w:line="240" w:lineRule="auto"/>
        <w:jc w:val="both"/>
        <w:rPr>
          <w:rFonts w:ascii="Times New Roman" w:eastAsia="Times New Roman" w:hAnsi="Times New Roman" w:cs="Times New Roman"/>
          <w:bCs/>
          <w:sz w:val="24"/>
          <w:szCs w:val="24"/>
          <w:lang w:val="es-AR"/>
        </w:rPr>
      </w:pPr>
    </w:p>
    <w:p w:rsidR="00BE04FC" w:rsidRDefault="00002375" w:rsidP="00197E44">
      <w:pPr>
        <w:pStyle w:val="Standard"/>
        <w:ind w:firstLine="284"/>
        <w:jc w:val="both"/>
        <w:rPr>
          <w:bCs/>
          <w:lang w:val="es-AR"/>
        </w:rPr>
      </w:pPr>
      <w:proofErr w:type="spellStart"/>
      <w:r>
        <w:rPr>
          <w:rFonts w:eastAsia="Times New Roman" w:cs="Times New Roman"/>
          <w:lang w:val="es-AR"/>
        </w:rPr>
        <w:t>Jacobs</w:t>
      </w:r>
      <w:proofErr w:type="spellEnd"/>
      <w:r>
        <w:rPr>
          <w:rFonts w:eastAsia="Times New Roman" w:cs="Times New Roman"/>
          <w:lang w:val="es-AR"/>
        </w:rPr>
        <w:t xml:space="preserve"> </w:t>
      </w:r>
      <w:r w:rsidR="00A75748">
        <w:rPr>
          <w:rFonts w:eastAsia="Times New Roman" w:cs="Times New Roman"/>
          <w:lang w:val="es-AR"/>
        </w:rPr>
        <w:t>et</w:t>
      </w:r>
      <w:r w:rsidR="00060897" w:rsidRPr="00397ADE">
        <w:rPr>
          <w:rFonts w:eastAsia="Times New Roman" w:cs="Times New Roman"/>
          <w:lang w:val="es-AR"/>
        </w:rPr>
        <w:t xml:space="preserve"> </w:t>
      </w:r>
      <w:r w:rsidR="00060897" w:rsidRPr="00397ADE">
        <w:rPr>
          <w:rFonts w:eastAsia="Times New Roman" w:cs="Times New Roman"/>
          <w:i/>
          <w:lang w:val="es-AR"/>
        </w:rPr>
        <w:t xml:space="preserve">al. </w:t>
      </w:r>
      <w:r w:rsidR="00060897" w:rsidRPr="00397ADE">
        <w:rPr>
          <w:rFonts w:eastAsia="Times New Roman" w:cs="Times New Roman"/>
          <w:lang w:val="es-AR"/>
        </w:rPr>
        <w:t xml:space="preserve">(2002) </w:t>
      </w:r>
      <w:r w:rsidR="00E00473">
        <w:rPr>
          <w:rFonts w:eastAsia="Times New Roman" w:cs="Times New Roman"/>
          <w:lang w:val="es-AR"/>
        </w:rPr>
        <w:t xml:space="preserve">han observado diferencias en el nivel de SEP entre niñas y niños en la mayoría de las materias escolares investigadas. </w:t>
      </w:r>
      <w:proofErr w:type="spellStart"/>
      <w:r w:rsidR="00E00473">
        <w:rPr>
          <w:rFonts w:eastAsia="Times New Roman" w:cs="Times New Roman"/>
          <w:lang w:val="es-AR"/>
        </w:rPr>
        <w:t>Schunk</w:t>
      </w:r>
      <w:proofErr w:type="spellEnd"/>
      <w:r w:rsidR="00E00473">
        <w:rPr>
          <w:rFonts w:eastAsia="Times New Roman" w:cs="Times New Roman"/>
          <w:lang w:val="es-AR"/>
        </w:rPr>
        <w:t xml:space="preserve"> </w:t>
      </w:r>
      <w:r w:rsidR="00A75748">
        <w:rPr>
          <w:rFonts w:eastAsia="Times New Roman" w:cs="Times New Roman"/>
          <w:lang w:val="es-AR"/>
        </w:rPr>
        <w:t>y</w:t>
      </w:r>
      <w:r w:rsidR="00060897" w:rsidRPr="00397ADE">
        <w:rPr>
          <w:rFonts w:eastAsia="Times New Roman" w:cs="Times New Roman"/>
          <w:lang w:val="es-AR"/>
        </w:rPr>
        <w:t xml:space="preserve"> Pajares (2002) </w:t>
      </w:r>
      <w:r w:rsidR="00E00473">
        <w:rPr>
          <w:rFonts w:eastAsia="Times New Roman" w:cs="Times New Roman"/>
          <w:lang w:val="es-AR"/>
        </w:rPr>
        <w:t xml:space="preserve">señalan que dentro de los ámbitos científicos, matemáticos y tecnológicos, que son percibidos como masculinos, los niños muestran un nivel de eficacia personal más elevado, mientras que las niñas muestran un nivel de eficacia personal más elevado en las materias literarias. </w:t>
      </w:r>
      <w:proofErr w:type="spellStart"/>
      <w:r w:rsidR="00060897" w:rsidRPr="00397ADE">
        <w:rPr>
          <w:rFonts w:eastAsia="Times New Roman" w:cs="Times New Roman"/>
          <w:lang w:val="es-AR"/>
        </w:rPr>
        <w:t>Bong</w:t>
      </w:r>
      <w:proofErr w:type="spellEnd"/>
      <w:r w:rsidR="00060897" w:rsidRPr="00397ADE">
        <w:rPr>
          <w:rFonts w:eastAsia="Times New Roman" w:cs="Times New Roman"/>
          <w:lang w:val="es-AR"/>
        </w:rPr>
        <w:t xml:space="preserve"> (1999) </w:t>
      </w:r>
      <w:r w:rsidR="00E00473">
        <w:rPr>
          <w:rFonts w:eastAsia="Times New Roman" w:cs="Times New Roman"/>
          <w:lang w:val="es-AR"/>
        </w:rPr>
        <w:t>h</w:t>
      </w:r>
      <w:r w:rsidR="00060897" w:rsidRPr="00397ADE">
        <w:rPr>
          <w:rFonts w:eastAsia="Times New Roman" w:cs="Times New Roman"/>
          <w:lang w:val="es-AR"/>
        </w:rPr>
        <w:t>a constat</w:t>
      </w:r>
      <w:r w:rsidR="00E00473">
        <w:rPr>
          <w:rFonts w:eastAsia="Times New Roman" w:cs="Times New Roman"/>
          <w:lang w:val="es-AR"/>
        </w:rPr>
        <w:t xml:space="preserve">ado que los niños presentan niveles de auto-eficacia más similares entre un ámbito escolar y otro, mientras que las niñas muestran una diferencia más marcada entre las materias científicas y las materias literarias. En cuanto a las diferencias en función de la edad, los estudios presentan resultados contradictorios, </w:t>
      </w:r>
      <w:r w:rsidR="00A059C3">
        <w:rPr>
          <w:rFonts w:eastAsia="Times New Roman" w:cs="Times New Roman"/>
          <w:lang w:val="es-AR"/>
        </w:rPr>
        <w:t xml:space="preserve">con un SEP que puede ser más elevado entre los jóvenes </w:t>
      </w:r>
      <w:r w:rsidR="00060897" w:rsidRPr="00397ADE">
        <w:rPr>
          <w:rFonts w:eastAsia="Times New Roman" w:cs="Times New Roman"/>
          <w:lang w:val="es-AR"/>
        </w:rPr>
        <w:t>(</w:t>
      </w:r>
      <w:proofErr w:type="spellStart"/>
      <w:r w:rsidR="00060897" w:rsidRPr="00397ADE">
        <w:rPr>
          <w:rFonts w:eastAsia="Times New Roman" w:cs="Times New Roman"/>
          <w:i/>
          <w:lang w:val="es-AR"/>
        </w:rPr>
        <w:t>e.g</w:t>
      </w:r>
      <w:proofErr w:type="spellEnd"/>
      <w:r w:rsidR="003C3C10">
        <w:rPr>
          <w:rFonts w:eastAsia="Times New Roman" w:cs="Times New Roman"/>
          <w:lang w:val="es-AR"/>
        </w:rPr>
        <w:t xml:space="preserve">. </w:t>
      </w:r>
      <w:proofErr w:type="spellStart"/>
      <w:r w:rsidR="003C3C10">
        <w:rPr>
          <w:rFonts w:eastAsia="Times New Roman" w:cs="Times New Roman"/>
          <w:lang w:val="es-AR"/>
        </w:rPr>
        <w:t>Jacobs</w:t>
      </w:r>
      <w:proofErr w:type="spellEnd"/>
      <w:r w:rsidR="003C3C10">
        <w:rPr>
          <w:rFonts w:eastAsia="Times New Roman" w:cs="Times New Roman"/>
          <w:lang w:val="es-AR"/>
        </w:rPr>
        <w:t xml:space="preserve"> </w:t>
      </w:r>
      <w:r w:rsidR="00185D97">
        <w:rPr>
          <w:rFonts w:eastAsia="Times New Roman" w:cs="Times New Roman"/>
          <w:lang w:val="es-AR"/>
        </w:rPr>
        <w:t>et</w:t>
      </w:r>
      <w:r w:rsidR="00060897" w:rsidRPr="00397ADE">
        <w:rPr>
          <w:rFonts w:eastAsia="Times New Roman" w:cs="Times New Roman"/>
          <w:lang w:val="es-AR"/>
        </w:rPr>
        <w:t xml:space="preserve"> </w:t>
      </w:r>
      <w:r w:rsidR="00060897" w:rsidRPr="00397ADE">
        <w:rPr>
          <w:rFonts w:eastAsia="Times New Roman" w:cs="Times New Roman"/>
          <w:i/>
          <w:lang w:val="es-AR"/>
        </w:rPr>
        <w:t>al</w:t>
      </w:r>
      <w:r w:rsidR="00060897" w:rsidRPr="00397ADE">
        <w:rPr>
          <w:rFonts w:eastAsia="Times New Roman" w:cs="Times New Roman"/>
          <w:lang w:val="es-AR"/>
        </w:rPr>
        <w:t xml:space="preserve">., 2002), </w:t>
      </w:r>
      <w:r w:rsidR="00A059C3">
        <w:rPr>
          <w:rFonts w:eastAsia="Times New Roman" w:cs="Times New Roman"/>
          <w:lang w:val="es-AR"/>
        </w:rPr>
        <w:t xml:space="preserve">o por el contrario, menor </w:t>
      </w:r>
      <w:r w:rsidR="00060897" w:rsidRPr="00397ADE">
        <w:rPr>
          <w:rFonts w:eastAsia="Times New Roman" w:cs="Times New Roman"/>
          <w:lang w:val="es-AR"/>
        </w:rPr>
        <w:t>(</w:t>
      </w:r>
      <w:proofErr w:type="spellStart"/>
      <w:r w:rsidR="00060897" w:rsidRPr="00397ADE">
        <w:rPr>
          <w:rFonts w:eastAsia="Times New Roman" w:cs="Times New Roman"/>
          <w:i/>
          <w:lang w:val="es-AR"/>
        </w:rPr>
        <w:t>e.g</w:t>
      </w:r>
      <w:proofErr w:type="spellEnd"/>
      <w:r w:rsidR="00060897" w:rsidRPr="00397ADE">
        <w:rPr>
          <w:rFonts w:eastAsia="Times New Roman" w:cs="Times New Roman"/>
          <w:i/>
          <w:lang w:val="es-AR"/>
        </w:rPr>
        <w:t>.</w:t>
      </w:r>
      <w:r w:rsidR="00060897" w:rsidRPr="00397ADE">
        <w:rPr>
          <w:rFonts w:eastAsia="Times New Roman" w:cs="Times New Roman"/>
          <w:lang w:val="es-AR"/>
        </w:rPr>
        <w:t xml:space="preserve"> </w:t>
      </w:r>
      <w:proofErr w:type="spellStart"/>
      <w:r w:rsidR="00060897" w:rsidRPr="00397ADE">
        <w:rPr>
          <w:rFonts w:eastAsia="Times New Roman" w:cs="Times New Roman"/>
          <w:lang w:val="es-AR"/>
        </w:rPr>
        <w:t>Schunk</w:t>
      </w:r>
      <w:proofErr w:type="spellEnd"/>
      <w:r w:rsidR="00060897" w:rsidRPr="00397ADE">
        <w:rPr>
          <w:rFonts w:eastAsia="Times New Roman" w:cs="Times New Roman"/>
          <w:lang w:val="es-AR"/>
        </w:rPr>
        <w:t xml:space="preserve"> &amp; Pajares, 2002). </w:t>
      </w:r>
      <w:proofErr w:type="spellStart"/>
      <w:r w:rsidR="00060897" w:rsidRPr="00397ADE">
        <w:rPr>
          <w:bCs/>
          <w:lang w:val="es-AR"/>
        </w:rPr>
        <w:t>Vonthron</w:t>
      </w:r>
      <w:proofErr w:type="spellEnd"/>
      <w:r w:rsidR="00060897" w:rsidRPr="00397ADE">
        <w:rPr>
          <w:bCs/>
          <w:lang w:val="es-AR"/>
        </w:rPr>
        <w:t xml:space="preserve">, Becker </w:t>
      </w:r>
      <w:r w:rsidR="00A75748">
        <w:rPr>
          <w:bCs/>
          <w:lang w:val="es-AR"/>
        </w:rPr>
        <w:t>y</w:t>
      </w:r>
      <w:r w:rsidR="00060897" w:rsidRPr="00397ADE">
        <w:rPr>
          <w:bCs/>
          <w:lang w:val="es-AR"/>
        </w:rPr>
        <w:t xml:space="preserve"> </w:t>
      </w:r>
      <w:proofErr w:type="spellStart"/>
      <w:r w:rsidR="00060897" w:rsidRPr="00397ADE">
        <w:rPr>
          <w:bCs/>
          <w:lang w:val="es-AR"/>
        </w:rPr>
        <w:t>Pouchard</w:t>
      </w:r>
      <w:proofErr w:type="spellEnd"/>
      <w:r w:rsidR="00060897" w:rsidRPr="00397ADE">
        <w:rPr>
          <w:bCs/>
          <w:lang w:val="es-AR"/>
        </w:rPr>
        <w:t xml:space="preserve"> (2006), </w:t>
      </w:r>
      <w:r w:rsidR="00A059C3">
        <w:rPr>
          <w:bCs/>
          <w:lang w:val="es-AR"/>
        </w:rPr>
        <w:t xml:space="preserve">han constatado que la fuerza del SEP aumenta poco con la edad y que los mayores de </w:t>
      </w:r>
      <w:r w:rsidR="00060897" w:rsidRPr="00397ADE">
        <w:rPr>
          <w:bCs/>
          <w:lang w:val="es-AR"/>
        </w:rPr>
        <w:t>50 a</w:t>
      </w:r>
      <w:r w:rsidR="00A059C3">
        <w:rPr>
          <w:bCs/>
          <w:lang w:val="es-AR"/>
        </w:rPr>
        <w:t xml:space="preserve">ños presentan el nivel más bajo. Estos autores observan asimismo, que los mandos y las personas que ocupan un empleo subvencionado poseen un nivel de SEP significativamente más bajo que las otras categorías de empleados. </w:t>
      </w:r>
    </w:p>
    <w:p w:rsidR="003C3C10" w:rsidRDefault="00A059C3" w:rsidP="00197E44">
      <w:pPr>
        <w:pStyle w:val="Standard"/>
        <w:ind w:firstLine="284"/>
        <w:jc w:val="both"/>
        <w:rPr>
          <w:rFonts w:eastAsia="Times New Roman" w:cs="Times New Roman"/>
          <w:lang w:val="es-AR"/>
        </w:rPr>
      </w:pPr>
      <w:r>
        <w:rPr>
          <w:bCs/>
          <w:lang w:val="es-AR"/>
        </w:rPr>
        <w:t xml:space="preserve">Para </w:t>
      </w:r>
      <w:r w:rsidR="00060897" w:rsidRPr="00397ADE">
        <w:rPr>
          <w:rFonts w:eastAsia="Times New Roman" w:cs="Times New Roman"/>
          <w:lang w:val="es-AR"/>
        </w:rPr>
        <w:t>Bandura (2003, p.55), l</w:t>
      </w:r>
      <w:r>
        <w:rPr>
          <w:rFonts w:eastAsia="Times New Roman" w:cs="Times New Roman"/>
          <w:lang w:val="es-AR"/>
        </w:rPr>
        <w:t xml:space="preserve">os efectos positivos del SEP son transculturales, pero Bandura agrega que la concretización del SEP puede variar según las culturas </w:t>
      </w:r>
      <w:r w:rsidR="00060897" w:rsidRPr="00397ADE">
        <w:rPr>
          <w:rFonts w:eastAsia="Times New Roman" w:cs="Times New Roman"/>
          <w:lang w:val="es-AR"/>
        </w:rPr>
        <w:t xml:space="preserve"> (Bandura, 2002, p. 273), </w:t>
      </w:r>
      <w:r>
        <w:rPr>
          <w:rFonts w:eastAsia="Times New Roman" w:cs="Times New Roman"/>
          <w:lang w:val="es-AR"/>
        </w:rPr>
        <w:t xml:space="preserve">lo cual es notablemente confirmado por los trabajos de </w:t>
      </w:r>
      <w:r w:rsidR="00060897" w:rsidRPr="00397ADE">
        <w:rPr>
          <w:rFonts w:cs="Times New Roman"/>
          <w:lang w:val="es-AR"/>
        </w:rPr>
        <w:t xml:space="preserve">Manto </w:t>
      </w:r>
      <w:proofErr w:type="spellStart"/>
      <w:r w:rsidR="00060897" w:rsidRPr="00397ADE">
        <w:rPr>
          <w:rFonts w:cs="Times New Roman"/>
          <w:lang w:val="es-AR"/>
        </w:rPr>
        <w:t>Jonte</w:t>
      </w:r>
      <w:proofErr w:type="spellEnd"/>
      <w:r w:rsidR="00060897" w:rsidRPr="00397ADE">
        <w:rPr>
          <w:rFonts w:cs="Times New Roman"/>
          <w:lang w:val="es-AR"/>
        </w:rPr>
        <w:t xml:space="preserve"> (2014) </w:t>
      </w:r>
      <w:r w:rsidR="00D70130">
        <w:rPr>
          <w:rFonts w:cs="Times New Roman"/>
          <w:lang w:val="es-AR"/>
        </w:rPr>
        <w:t xml:space="preserve">y de </w:t>
      </w:r>
      <w:proofErr w:type="spellStart"/>
      <w:r w:rsidR="00060897" w:rsidRPr="00397ADE">
        <w:rPr>
          <w:rFonts w:eastAsia="Times New Roman" w:cs="Times New Roman"/>
          <w:lang w:val="es-AR"/>
        </w:rPr>
        <w:t>Pastorelli</w:t>
      </w:r>
      <w:proofErr w:type="spellEnd"/>
      <w:r w:rsidR="00A75748">
        <w:rPr>
          <w:rFonts w:eastAsia="Times New Roman" w:cs="Times New Roman"/>
          <w:lang w:val="es-AR"/>
        </w:rPr>
        <w:t xml:space="preserve"> et</w:t>
      </w:r>
      <w:r w:rsidR="00060897" w:rsidRPr="00397ADE">
        <w:rPr>
          <w:rFonts w:eastAsia="Times New Roman" w:cs="Times New Roman"/>
          <w:iCs/>
          <w:lang w:val="es-AR"/>
        </w:rPr>
        <w:t> </w:t>
      </w:r>
      <w:r w:rsidR="00060897" w:rsidRPr="00397ADE">
        <w:rPr>
          <w:rFonts w:eastAsia="Times New Roman" w:cs="Times New Roman"/>
          <w:i/>
          <w:iCs/>
          <w:lang w:val="es-AR"/>
        </w:rPr>
        <w:t>al</w:t>
      </w:r>
      <w:r w:rsidR="00060897" w:rsidRPr="00397ADE">
        <w:rPr>
          <w:rFonts w:eastAsia="Times New Roman" w:cs="Times New Roman"/>
          <w:lang w:val="es-AR"/>
        </w:rPr>
        <w:t>. (2001)</w:t>
      </w:r>
      <w:r w:rsidR="00D70130">
        <w:rPr>
          <w:rFonts w:eastAsia="Times New Roman" w:cs="Times New Roman"/>
          <w:lang w:val="es-AR"/>
        </w:rPr>
        <w:t>.</w:t>
      </w:r>
      <w:r w:rsidR="00060897" w:rsidRPr="00397ADE">
        <w:rPr>
          <w:rFonts w:eastAsia="Times New Roman" w:cs="Times New Roman"/>
          <w:lang w:val="es-AR"/>
        </w:rPr>
        <w:t xml:space="preserve"> </w:t>
      </w:r>
      <w:r w:rsidR="003C3C10">
        <w:rPr>
          <w:rFonts w:eastAsia="Times New Roman" w:cs="Times New Roman"/>
          <w:lang w:val="es-AR"/>
        </w:rPr>
        <w:t xml:space="preserve">François (2004) considera que el valor predictivo del SEP se afirma en la cultura norteamericana.  El autor trae a colación el estudio de </w:t>
      </w:r>
      <w:proofErr w:type="spellStart"/>
      <w:r w:rsidR="00060897" w:rsidRPr="00397ADE">
        <w:rPr>
          <w:rFonts w:eastAsia="Times New Roman" w:cs="Times New Roman"/>
          <w:lang w:val="es-AR"/>
        </w:rPr>
        <w:t>Liou</w:t>
      </w:r>
      <w:proofErr w:type="spellEnd"/>
      <w:r w:rsidR="00060897" w:rsidRPr="00397ADE">
        <w:rPr>
          <w:rFonts w:eastAsia="Times New Roman" w:cs="Times New Roman"/>
          <w:lang w:val="es-AR"/>
        </w:rPr>
        <w:t xml:space="preserve"> </w:t>
      </w:r>
      <w:r w:rsidR="00A75748">
        <w:rPr>
          <w:rFonts w:eastAsia="Times New Roman" w:cs="Times New Roman"/>
          <w:lang w:val="es-AR"/>
        </w:rPr>
        <w:t>y</w:t>
      </w:r>
      <w:r w:rsidR="00060897" w:rsidRPr="00397ADE">
        <w:rPr>
          <w:rFonts w:eastAsia="Times New Roman" w:cs="Times New Roman"/>
          <w:lang w:val="es-AR"/>
        </w:rPr>
        <w:t xml:space="preserve"> Contento (2001) qu</w:t>
      </w:r>
      <w:r w:rsidR="003C3C10">
        <w:rPr>
          <w:rFonts w:eastAsia="Times New Roman" w:cs="Times New Roman"/>
          <w:lang w:val="es-AR"/>
        </w:rPr>
        <w:t>e sugiere una modulación por la cultura de los pro</w:t>
      </w:r>
      <w:r w:rsidR="00A14B59">
        <w:rPr>
          <w:rFonts w:eastAsia="Times New Roman" w:cs="Times New Roman"/>
          <w:lang w:val="es-AR"/>
        </w:rPr>
        <w:t>cesos donde interviene el SEP: E</w:t>
      </w:r>
      <w:r w:rsidR="003C3C10">
        <w:rPr>
          <w:rFonts w:eastAsia="Times New Roman" w:cs="Times New Roman"/>
          <w:lang w:val="es-AR"/>
        </w:rPr>
        <w:t xml:space="preserve">s en el grupo donde el modo de vida es más americanizado que el SEP tendrá mayor poder predictivo. </w:t>
      </w:r>
      <w:proofErr w:type="spellStart"/>
      <w:r w:rsidR="003C3C10">
        <w:rPr>
          <w:rFonts w:eastAsia="Times New Roman" w:cs="Times New Roman"/>
          <w:lang w:val="es-AR"/>
        </w:rPr>
        <w:t>Markus</w:t>
      </w:r>
      <w:proofErr w:type="spellEnd"/>
      <w:r w:rsidR="003C3C10">
        <w:rPr>
          <w:rFonts w:eastAsia="Times New Roman" w:cs="Times New Roman"/>
          <w:lang w:val="es-AR"/>
        </w:rPr>
        <w:t xml:space="preserve"> </w:t>
      </w:r>
      <w:r w:rsidR="00A75748">
        <w:rPr>
          <w:rFonts w:eastAsia="Times New Roman" w:cs="Times New Roman"/>
          <w:lang w:val="es-AR"/>
        </w:rPr>
        <w:t>y</w:t>
      </w:r>
      <w:r w:rsidR="00060897" w:rsidRPr="00397ADE">
        <w:rPr>
          <w:rFonts w:eastAsia="Times New Roman" w:cs="Times New Roman"/>
          <w:lang w:val="es-AR"/>
        </w:rPr>
        <w:t xml:space="preserve"> </w:t>
      </w:r>
      <w:proofErr w:type="spellStart"/>
      <w:r w:rsidR="00060897" w:rsidRPr="00397ADE">
        <w:rPr>
          <w:rFonts w:eastAsia="Times New Roman" w:cs="Times New Roman"/>
          <w:lang w:val="es-AR"/>
        </w:rPr>
        <w:t>Kitayama</w:t>
      </w:r>
      <w:proofErr w:type="spellEnd"/>
      <w:r w:rsidR="00060897" w:rsidRPr="00397ADE">
        <w:rPr>
          <w:rFonts w:eastAsia="Times New Roman" w:cs="Times New Roman"/>
          <w:lang w:val="es-AR"/>
        </w:rPr>
        <w:t xml:space="preserve"> (2003)</w:t>
      </w:r>
      <w:r w:rsidR="00A75748">
        <w:rPr>
          <w:rFonts w:eastAsia="Times New Roman" w:cs="Times New Roman"/>
          <w:lang w:val="es-AR"/>
        </w:rPr>
        <w:t>,</w:t>
      </w:r>
      <w:r w:rsidR="00060897" w:rsidRPr="00397ADE">
        <w:rPr>
          <w:rFonts w:eastAsia="Times New Roman" w:cs="Times New Roman"/>
          <w:lang w:val="es-AR"/>
        </w:rPr>
        <w:t xml:space="preserve"> </w:t>
      </w:r>
      <w:r w:rsidR="003C3C10">
        <w:rPr>
          <w:rFonts w:eastAsia="Times New Roman" w:cs="Times New Roman"/>
          <w:lang w:val="es-AR"/>
        </w:rPr>
        <w:t>por su parte, señalan que los resultados varían no solamente según las culturas, sino también según las categorías sociales, dentro de una misma sociedad.</w:t>
      </w:r>
    </w:p>
    <w:p w:rsidR="00060897" w:rsidRPr="00AC51BF" w:rsidRDefault="00060897" w:rsidP="00CC2035">
      <w:pPr>
        <w:spacing w:after="0" w:line="240" w:lineRule="auto"/>
        <w:jc w:val="both"/>
        <w:rPr>
          <w:rFonts w:ascii="Times New Roman" w:eastAsia="Times New Roman" w:hAnsi="Times New Roman" w:cs="Times New Roman"/>
          <w:b/>
          <w:bCs/>
          <w:sz w:val="24"/>
          <w:szCs w:val="24"/>
        </w:rPr>
      </w:pPr>
    </w:p>
    <w:p w:rsidR="00060897" w:rsidRDefault="00B80C0E" w:rsidP="00197E44">
      <w:pPr>
        <w:pStyle w:val="PrformatHTML"/>
        <w:ind w:firstLine="284"/>
        <w:jc w:val="both"/>
        <w:rPr>
          <w:rFonts w:ascii="Times New Roman" w:hAnsi="Times New Roman" w:cs="Times New Roman"/>
          <w:sz w:val="24"/>
          <w:szCs w:val="24"/>
        </w:rPr>
      </w:pPr>
      <w:r w:rsidRPr="00E349E0">
        <w:rPr>
          <w:rFonts w:ascii="Times New Roman" w:hAnsi="Times New Roman" w:cs="Times New Roman"/>
          <w:sz w:val="24"/>
          <w:szCs w:val="24"/>
          <w:lang w:val="es-AR"/>
        </w:rPr>
        <w:t xml:space="preserve">La idea central del </w:t>
      </w:r>
      <w:r w:rsidR="00060897" w:rsidRPr="00E349E0">
        <w:rPr>
          <w:rFonts w:ascii="Times New Roman" w:hAnsi="Times New Roman" w:cs="Times New Roman"/>
          <w:sz w:val="24"/>
          <w:szCs w:val="24"/>
          <w:lang w:val="es-AR"/>
        </w:rPr>
        <w:t>SEP es</w:t>
      </w:r>
      <w:r w:rsidRPr="00E349E0">
        <w:rPr>
          <w:rFonts w:ascii="Times New Roman" w:hAnsi="Times New Roman" w:cs="Times New Roman"/>
          <w:sz w:val="24"/>
          <w:szCs w:val="24"/>
          <w:lang w:val="es-AR"/>
        </w:rPr>
        <w:t xml:space="preserve"> que la confianza de un individuo en su capacidad dentro de una tarea realizada determina en parte la manera en que va a hacer frente a esa tarea y el nivel de rendimiento que va a esperar obtener en ella</w:t>
      </w:r>
      <w:r w:rsidRPr="00395715">
        <w:rPr>
          <w:rFonts w:ascii="Times New Roman" w:hAnsi="Times New Roman" w:cs="Times New Roman"/>
          <w:sz w:val="24"/>
          <w:szCs w:val="24"/>
          <w:lang w:val="es-AR"/>
        </w:rPr>
        <w:t xml:space="preserve">, </w:t>
      </w:r>
      <w:r w:rsidR="0042245D" w:rsidRPr="00395715">
        <w:rPr>
          <w:rFonts w:ascii="Times New Roman" w:hAnsi="Times New Roman" w:cs="Times New Roman"/>
          <w:sz w:val="24"/>
          <w:szCs w:val="24"/>
          <w:lang w:val="es-ES"/>
        </w:rPr>
        <w:t>condición que depende</w:t>
      </w:r>
      <w:r w:rsidR="00921CEE">
        <w:rPr>
          <w:rFonts w:ascii="Times New Roman" w:hAnsi="Times New Roman" w:cs="Times New Roman"/>
          <w:sz w:val="24"/>
          <w:szCs w:val="24"/>
          <w:lang w:val="es-ES"/>
        </w:rPr>
        <w:t>,</w:t>
      </w:r>
      <w:r w:rsidR="0042245D" w:rsidRPr="00395715">
        <w:rPr>
          <w:lang w:val="es-ES"/>
        </w:rPr>
        <w:t xml:space="preserve"> </w:t>
      </w:r>
      <w:r w:rsidRPr="00395715">
        <w:rPr>
          <w:rFonts w:ascii="Times New Roman" w:hAnsi="Times New Roman" w:cs="Times New Roman"/>
          <w:sz w:val="24"/>
          <w:szCs w:val="24"/>
          <w:lang w:val="es-AR"/>
        </w:rPr>
        <w:t>al menos en parte</w:t>
      </w:r>
      <w:r w:rsidR="00E349E0" w:rsidRPr="00395715">
        <w:rPr>
          <w:rFonts w:ascii="Times New Roman" w:hAnsi="Times New Roman" w:cs="Times New Roman"/>
          <w:sz w:val="24"/>
          <w:szCs w:val="24"/>
          <w:lang w:val="es-AR"/>
        </w:rPr>
        <w:t>,</w:t>
      </w:r>
      <w:r w:rsidRPr="00395715">
        <w:rPr>
          <w:rFonts w:ascii="Times New Roman" w:hAnsi="Times New Roman" w:cs="Times New Roman"/>
          <w:sz w:val="24"/>
          <w:szCs w:val="24"/>
          <w:lang w:val="es-AR"/>
        </w:rPr>
        <w:t xml:space="preserve"> </w:t>
      </w:r>
      <w:r w:rsidR="0042245D" w:rsidRPr="00395715">
        <w:rPr>
          <w:rFonts w:ascii="Times New Roman" w:hAnsi="Times New Roman" w:cs="Times New Roman"/>
          <w:sz w:val="24"/>
          <w:szCs w:val="24"/>
          <w:lang w:val="es-ES"/>
        </w:rPr>
        <w:t>de las acciones del individuo</w:t>
      </w:r>
      <w:r w:rsidR="0042245D" w:rsidRPr="00395715">
        <w:rPr>
          <w:rFonts w:ascii="Times New Roman" w:hAnsi="Times New Roman" w:cs="Times New Roman"/>
          <w:sz w:val="24"/>
          <w:szCs w:val="24"/>
          <w:lang w:val="es-AR"/>
        </w:rPr>
        <w:t xml:space="preserve"> </w:t>
      </w:r>
      <w:r w:rsidR="00060897" w:rsidRPr="00395715">
        <w:rPr>
          <w:rFonts w:ascii="Times New Roman" w:hAnsi="Times New Roman" w:cs="Times New Roman"/>
          <w:sz w:val="24"/>
          <w:szCs w:val="24"/>
          <w:lang w:val="es-AR"/>
        </w:rPr>
        <w:t>(</w:t>
      </w:r>
      <w:proofErr w:type="spellStart"/>
      <w:r w:rsidR="00060897" w:rsidRPr="007B4E02">
        <w:rPr>
          <w:rFonts w:ascii="Times New Roman" w:hAnsi="Times New Roman" w:cs="Times New Roman"/>
          <w:sz w:val="24"/>
          <w:szCs w:val="24"/>
          <w:lang w:val="es-AR"/>
        </w:rPr>
        <w:t>Barone</w:t>
      </w:r>
      <w:proofErr w:type="spellEnd"/>
      <w:r w:rsidR="00060897" w:rsidRPr="007B4E02">
        <w:rPr>
          <w:rFonts w:ascii="Times New Roman" w:hAnsi="Times New Roman" w:cs="Times New Roman"/>
          <w:sz w:val="24"/>
          <w:szCs w:val="24"/>
          <w:lang w:val="es-AR"/>
        </w:rPr>
        <w:t>, Mad</w:t>
      </w:r>
      <w:r w:rsidRPr="007B4E02">
        <w:rPr>
          <w:rFonts w:ascii="Times New Roman" w:hAnsi="Times New Roman" w:cs="Times New Roman"/>
          <w:sz w:val="24"/>
          <w:szCs w:val="24"/>
          <w:lang w:val="es-AR"/>
        </w:rPr>
        <w:t xml:space="preserve">dux &amp; </w:t>
      </w:r>
      <w:proofErr w:type="spellStart"/>
      <w:r w:rsidRPr="007B4E02">
        <w:rPr>
          <w:rFonts w:ascii="Times New Roman" w:hAnsi="Times New Roman" w:cs="Times New Roman"/>
          <w:sz w:val="24"/>
          <w:szCs w:val="24"/>
          <w:lang w:val="es-AR"/>
        </w:rPr>
        <w:t>Snyder</w:t>
      </w:r>
      <w:proofErr w:type="spellEnd"/>
      <w:r w:rsidRPr="007B4E02">
        <w:rPr>
          <w:rFonts w:ascii="Times New Roman" w:hAnsi="Times New Roman" w:cs="Times New Roman"/>
          <w:sz w:val="24"/>
          <w:szCs w:val="24"/>
          <w:lang w:val="es-AR"/>
        </w:rPr>
        <w:t>,</w:t>
      </w:r>
      <w:r w:rsidRPr="00E349E0">
        <w:rPr>
          <w:rFonts w:ascii="Times New Roman" w:hAnsi="Times New Roman" w:cs="Times New Roman"/>
          <w:sz w:val="24"/>
          <w:szCs w:val="24"/>
          <w:lang w:val="es-AR"/>
        </w:rPr>
        <w:t xml:space="preserve"> 1997, pp. 290-291</w:t>
      </w:r>
      <w:r w:rsidR="00060897" w:rsidRPr="00E349E0">
        <w:rPr>
          <w:rFonts w:ascii="Times New Roman" w:hAnsi="Times New Roman" w:cs="Times New Roman"/>
          <w:sz w:val="24"/>
          <w:szCs w:val="24"/>
          <w:lang w:val="es-AR"/>
        </w:rPr>
        <w:t xml:space="preserve">; </w:t>
      </w:r>
      <w:proofErr w:type="spellStart"/>
      <w:r w:rsidR="00060897" w:rsidRPr="00E349E0">
        <w:rPr>
          <w:rFonts w:ascii="Times New Roman" w:hAnsi="Times New Roman" w:cs="Times New Roman"/>
          <w:sz w:val="24"/>
          <w:szCs w:val="24"/>
          <w:lang w:val="es-AR"/>
        </w:rPr>
        <w:t>Galand</w:t>
      </w:r>
      <w:proofErr w:type="spellEnd"/>
      <w:r w:rsidR="00060897" w:rsidRPr="00E349E0">
        <w:rPr>
          <w:rFonts w:ascii="Times New Roman" w:hAnsi="Times New Roman" w:cs="Times New Roman"/>
          <w:sz w:val="24"/>
          <w:szCs w:val="24"/>
          <w:lang w:val="es-AR"/>
        </w:rPr>
        <w:t xml:space="preserve"> &amp; </w:t>
      </w:r>
      <w:proofErr w:type="spellStart"/>
      <w:r w:rsidR="00060897" w:rsidRPr="00E349E0">
        <w:rPr>
          <w:rFonts w:ascii="Times New Roman" w:hAnsi="Times New Roman" w:cs="Times New Roman"/>
          <w:sz w:val="24"/>
          <w:szCs w:val="24"/>
          <w:lang w:val="es-AR"/>
        </w:rPr>
        <w:t>Vandele</w:t>
      </w:r>
      <w:proofErr w:type="spellEnd"/>
      <w:r w:rsidR="00060897" w:rsidRPr="00E349E0">
        <w:rPr>
          <w:rFonts w:ascii="Times New Roman" w:hAnsi="Times New Roman" w:cs="Times New Roman"/>
          <w:sz w:val="24"/>
          <w:szCs w:val="24"/>
          <w:lang w:val="es-AR"/>
        </w:rPr>
        <w:t xml:space="preserve">, 2004). </w:t>
      </w:r>
      <w:r w:rsidRPr="00E349E0">
        <w:rPr>
          <w:rFonts w:ascii="Times New Roman" w:hAnsi="Times New Roman" w:cs="Times New Roman"/>
          <w:sz w:val="24"/>
          <w:szCs w:val="24"/>
          <w:lang w:val="es-AR"/>
        </w:rPr>
        <w:t xml:space="preserve">Más globalmente, el </w:t>
      </w:r>
      <w:r w:rsidR="00060897" w:rsidRPr="00E349E0">
        <w:rPr>
          <w:rFonts w:ascii="Times New Roman" w:hAnsi="Times New Roman" w:cs="Times New Roman"/>
          <w:sz w:val="24"/>
          <w:szCs w:val="24"/>
          <w:lang w:val="es-AR"/>
        </w:rPr>
        <w:t xml:space="preserve">SEP </w:t>
      </w:r>
      <w:r w:rsidR="00E349E0" w:rsidRPr="00E349E0">
        <w:rPr>
          <w:rFonts w:ascii="Times New Roman" w:hAnsi="Times New Roman" w:cs="Times New Roman"/>
          <w:sz w:val="24"/>
          <w:szCs w:val="24"/>
          <w:lang w:val="es-AR"/>
        </w:rPr>
        <w:t>ayuda al individuo a elegir y a controlar sus actos (gasto de esfuerzo, persistencia) pero también sus pensamientos (positivos y negativos), sus s</w:t>
      </w:r>
      <w:r w:rsidR="00FE4C2A">
        <w:rPr>
          <w:rFonts w:ascii="Times New Roman" w:hAnsi="Times New Roman" w:cs="Times New Roman"/>
          <w:sz w:val="24"/>
          <w:szCs w:val="24"/>
          <w:lang w:val="es-AR"/>
        </w:rPr>
        <w:t>e</w:t>
      </w:r>
      <w:r w:rsidR="00E349E0" w:rsidRPr="00E349E0">
        <w:rPr>
          <w:rFonts w:ascii="Times New Roman" w:hAnsi="Times New Roman" w:cs="Times New Roman"/>
          <w:sz w:val="24"/>
          <w:szCs w:val="24"/>
          <w:lang w:val="es-AR"/>
        </w:rPr>
        <w:t>ntimientos (reacciones emocionales frente a los obstáculos), su motivación, etc.</w:t>
      </w:r>
      <w:r w:rsidR="00E349E0">
        <w:rPr>
          <w:rFonts w:ascii="Times New Roman" w:hAnsi="Times New Roman" w:cs="Times New Roman"/>
          <w:sz w:val="24"/>
          <w:szCs w:val="24"/>
          <w:lang w:val="es-AR"/>
        </w:rPr>
        <w:t xml:space="preserve"> Las personas con el SEP elevado abordan las tareas difíciles como desafíos a lograr más que como amenazas a evitar. Se fijan objetivos estimulantes y conservan una fuerte implicación con ellos, </w:t>
      </w:r>
      <w:r w:rsidR="004C2F67">
        <w:rPr>
          <w:rFonts w:ascii="Times New Roman" w:hAnsi="Times New Roman" w:cs="Times New Roman"/>
          <w:sz w:val="24"/>
          <w:szCs w:val="24"/>
          <w:lang w:val="es-AR"/>
        </w:rPr>
        <w:t>invirtiendo mucho esfuerzo, atribuyendo sus eventuales fracasos a una falta de esfuerzo y perseverando. A</w:t>
      </w:r>
      <w:r w:rsidR="00FE4C2A">
        <w:rPr>
          <w:rFonts w:ascii="Times New Roman" w:hAnsi="Times New Roman" w:cs="Times New Roman"/>
          <w:sz w:val="24"/>
          <w:szCs w:val="24"/>
          <w:lang w:val="es-AR"/>
        </w:rPr>
        <w:t>bordan las amenazas o los factores estresantes</w:t>
      </w:r>
      <w:r w:rsidR="004C2F67">
        <w:rPr>
          <w:rFonts w:ascii="Times New Roman" w:hAnsi="Times New Roman" w:cs="Times New Roman"/>
          <w:sz w:val="24"/>
          <w:szCs w:val="24"/>
          <w:lang w:val="es-AR"/>
        </w:rPr>
        <w:t xml:space="preserve"> potenciales con modelos de </w:t>
      </w:r>
      <w:r w:rsidR="00FE4C2A">
        <w:rPr>
          <w:rFonts w:ascii="Times New Roman" w:hAnsi="Times New Roman" w:cs="Times New Roman"/>
          <w:sz w:val="24"/>
          <w:szCs w:val="24"/>
          <w:lang w:val="es-AR"/>
        </w:rPr>
        <w:t>pensamientos positivos, constructivos</w:t>
      </w:r>
      <w:r w:rsidR="004C2F67">
        <w:rPr>
          <w:rFonts w:ascii="Times New Roman" w:hAnsi="Times New Roman" w:cs="Times New Roman"/>
          <w:sz w:val="24"/>
          <w:szCs w:val="24"/>
          <w:lang w:val="es-AR"/>
        </w:rPr>
        <w:t>, estando convencidos de poder ejercer un cierto control sobre ellos. Esta confianza mejora los rendimientos, reduce el estrés y disminuye la vulnerabilidad a la depresión, promoviendo el bienestar. Inversamente, las personas con bajo SEP evitan l</w:t>
      </w:r>
      <w:r w:rsidR="001A0017">
        <w:rPr>
          <w:rFonts w:ascii="Times New Roman" w:hAnsi="Times New Roman" w:cs="Times New Roman"/>
          <w:sz w:val="24"/>
          <w:szCs w:val="24"/>
          <w:lang w:val="es-AR"/>
        </w:rPr>
        <w:t>a</w:t>
      </w:r>
      <w:r w:rsidR="004C2F67">
        <w:rPr>
          <w:rFonts w:ascii="Times New Roman" w:hAnsi="Times New Roman" w:cs="Times New Roman"/>
          <w:sz w:val="24"/>
          <w:szCs w:val="24"/>
          <w:lang w:val="es-AR"/>
        </w:rPr>
        <w:t>s tareas</w:t>
      </w:r>
      <w:r w:rsidR="001A0017">
        <w:rPr>
          <w:rFonts w:ascii="Times New Roman" w:hAnsi="Times New Roman" w:cs="Times New Roman"/>
          <w:sz w:val="24"/>
          <w:szCs w:val="24"/>
          <w:lang w:val="es-AR"/>
        </w:rPr>
        <w:t xml:space="preserve"> respecto de las cuales dudan de sus capacidades. Tienen sus aspiraciones reducidas, dificultades para motivarse y abandonan rápidamente de cara a un obstáculo. Confrontados a un fracaso, que atribuyen a su falta de competencias, son sujetos de modelos de pensamiento autodestructivos, rumeando en ellos, apenándose por sus propias insuficiencias, sin encontrar un sentimiento de eficacia. Son fácilmente vulnerables al estrés y a la depresión </w:t>
      </w:r>
      <w:r w:rsidR="001A0017">
        <w:rPr>
          <w:rFonts w:ascii="Times New Roman" w:hAnsi="Times New Roman" w:cs="Times New Roman"/>
          <w:sz w:val="24"/>
          <w:szCs w:val="24"/>
        </w:rPr>
        <w:t>(Bandura, 1977a</w:t>
      </w:r>
      <w:r w:rsidR="00060897" w:rsidRPr="00AC51BF">
        <w:rPr>
          <w:rFonts w:ascii="Times New Roman" w:hAnsi="Times New Roman" w:cs="Times New Roman"/>
          <w:sz w:val="24"/>
          <w:szCs w:val="24"/>
        </w:rPr>
        <w:t xml:space="preserve">; </w:t>
      </w:r>
      <w:proofErr w:type="spellStart"/>
      <w:r w:rsidR="00060897" w:rsidRPr="00AC51BF">
        <w:rPr>
          <w:rFonts w:ascii="Times New Roman" w:hAnsi="Times New Roman" w:cs="Times New Roman"/>
          <w:sz w:val="24"/>
          <w:szCs w:val="24"/>
        </w:rPr>
        <w:t>Maddux</w:t>
      </w:r>
      <w:proofErr w:type="spellEnd"/>
      <w:r w:rsidR="00060897" w:rsidRPr="00AC51BF">
        <w:rPr>
          <w:rFonts w:ascii="Times New Roman" w:hAnsi="Times New Roman" w:cs="Times New Roman"/>
          <w:sz w:val="24"/>
          <w:szCs w:val="24"/>
        </w:rPr>
        <w:t xml:space="preserve"> &amp; Meier, 1995). </w:t>
      </w:r>
    </w:p>
    <w:p w:rsidR="00CB71D6" w:rsidRDefault="00EA7797" w:rsidP="00197E44">
      <w:pPr>
        <w:spacing w:after="0" w:line="240" w:lineRule="auto"/>
        <w:ind w:firstLine="284"/>
        <w:jc w:val="both"/>
        <w:rPr>
          <w:rFonts w:ascii="Times New Roman" w:eastAsia="Times New Roman" w:hAnsi="Times New Roman" w:cs="Times New Roman"/>
          <w:sz w:val="24"/>
          <w:szCs w:val="24"/>
          <w:lang w:val="es-AR"/>
        </w:rPr>
      </w:pPr>
      <w:r w:rsidRPr="00EA7797">
        <w:rPr>
          <w:rFonts w:ascii="Times New Roman" w:eastAsia="Times New Roman" w:hAnsi="Times New Roman" w:cs="Times New Roman"/>
          <w:sz w:val="24"/>
          <w:szCs w:val="24"/>
          <w:lang w:val="es-AR"/>
        </w:rPr>
        <w:lastRenderedPageBreak/>
        <w:t>El hecho de que el SEP influya en la elección de las actividades en las que el individuo tiene la intención de participar (al decidir que sólo se lance en situaciones en la</w:t>
      </w:r>
      <w:r w:rsidR="00BE04FC">
        <w:rPr>
          <w:rFonts w:ascii="Times New Roman" w:eastAsia="Times New Roman" w:hAnsi="Times New Roman" w:cs="Times New Roman"/>
          <w:sz w:val="24"/>
          <w:szCs w:val="24"/>
          <w:lang w:val="es-AR"/>
        </w:rPr>
        <w:t>s</w:t>
      </w:r>
      <w:r w:rsidRPr="00EA7797">
        <w:rPr>
          <w:rFonts w:ascii="Times New Roman" w:eastAsia="Times New Roman" w:hAnsi="Times New Roman" w:cs="Times New Roman"/>
          <w:sz w:val="24"/>
          <w:szCs w:val="24"/>
          <w:lang w:val="es-AR"/>
        </w:rPr>
        <w:t xml:space="preserve"> cuales espera ser exitoso y evite aventurarse en aquellas en que piensa que va a fallar) refuerza el funcionamiento en </w:t>
      </w:r>
      <w:r>
        <w:rPr>
          <w:rFonts w:ascii="Times New Roman" w:eastAsia="Times New Roman" w:hAnsi="Times New Roman" w:cs="Times New Roman"/>
          <w:sz w:val="24"/>
          <w:szCs w:val="24"/>
          <w:lang w:val="es-AR"/>
        </w:rPr>
        <w:t>círculo</w:t>
      </w:r>
      <w:r w:rsidRPr="00EA7797">
        <w:rPr>
          <w:rFonts w:ascii="Times New Roman" w:eastAsia="Times New Roman" w:hAnsi="Times New Roman" w:cs="Times New Roman"/>
          <w:sz w:val="24"/>
          <w:szCs w:val="24"/>
          <w:lang w:val="es-AR"/>
        </w:rPr>
        <w:t xml:space="preserve"> ya comentado respecto de la fuente e</w:t>
      </w:r>
      <w:r w:rsidR="00FE4C2A">
        <w:rPr>
          <w:rFonts w:ascii="Times New Roman" w:eastAsia="Times New Roman" w:hAnsi="Times New Roman" w:cs="Times New Roman"/>
          <w:sz w:val="24"/>
          <w:szCs w:val="24"/>
          <w:lang w:val="es-AR"/>
        </w:rPr>
        <w:t>mpírica</w:t>
      </w:r>
      <w:r w:rsidRPr="00EA7797">
        <w:rPr>
          <w:rFonts w:ascii="Times New Roman" w:eastAsia="Times New Roman" w:hAnsi="Times New Roman" w:cs="Times New Roman"/>
          <w:sz w:val="24"/>
          <w:szCs w:val="24"/>
          <w:lang w:val="es-AR"/>
        </w:rPr>
        <w:t xml:space="preserve"> del SEP</w:t>
      </w:r>
      <w:r w:rsidR="00A14B59">
        <w:rPr>
          <w:rFonts w:ascii="Times New Roman" w:eastAsia="Times New Roman" w:hAnsi="Times New Roman" w:cs="Times New Roman"/>
          <w:sz w:val="24"/>
          <w:szCs w:val="24"/>
          <w:lang w:val="es-AR"/>
        </w:rPr>
        <w:t>: A</w:t>
      </w:r>
      <w:r>
        <w:rPr>
          <w:rFonts w:ascii="Times New Roman" w:eastAsia="Times New Roman" w:hAnsi="Times New Roman" w:cs="Times New Roman"/>
          <w:sz w:val="24"/>
          <w:szCs w:val="24"/>
          <w:lang w:val="es-AR"/>
        </w:rPr>
        <w:t xml:space="preserve">l involucrarse en situaciones en que piensa que va a tener éxito, el individuo aumenta sus competencias y su SEP relativo a esas situaciones; inversamente, al evitar las situaciones donde cree que va a fallar, se priva de experiencias de potenciales éxitos que podrían ocurrir y aumentar </w:t>
      </w:r>
      <w:r w:rsidRPr="00FE4C2A">
        <w:rPr>
          <w:rFonts w:ascii="Times New Roman" w:eastAsia="Times New Roman" w:hAnsi="Times New Roman" w:cs="Times New Roman"/>
          <w:sz w:val="24"/>
          <w:szCs w:val="24"/>
          <w:lang w:val="es-AR"/>
        </w:rPr>
        <w:t xml:space="preserve">su SEP ligado a esas situaciones </w:t>
      </w:r>
      <w:r w:rsidR="00060897" w:rsidRPr="00FE4C2A">
        <w:rPr>
          <w:rFonts w:ascii="Times New Roman" w:eastAsia="Times New Roman" w:hAnsi="Times New Roman" w:cs="Times New Roman"/>
          <w:sz w:val="24"/>
          <w:szCs w:val="24"/>
          <w:lang w:val="es-AR"/>
        </w:rPr>
        <w:t>(</w:t>
      </w:r>
      <w:proofErr w:type="spellStart"/>
      <w:r w:rsidR="00060897" w:rsidRPr="00FE4C2A">
        <w:rPr>
          <w:rFonts w:ascii="Times New Roman" w:eastAsia="Times New Roman" w:hAnsi="Times New Roman" w:cs="Times New Roman"/>
          <w:sz w:val="24"/>
          <w:szCs w:val="24"/>
          <w:lang w:val="es-AR"/>
        </w:rPr>
        <w:t>Blanchard</w:t>
      </w:r>
      <w:proofErr w:type="spellEnd"/>
      <w:r w:rsidR="00060897" w:rsidRPr="00FE4C2A">
        <w:rPr>
          <w:rFonts w:ascii="Times New Roman" w:eastAsia="Times New Roman" w:hAnsi="Times New Roman" w:cs="Times New Roman"/>
          <w:sz w:val="24"/>
          <w:szCs w:val="24"/>
          <w:lang w:val="es-AR"/>
        </w:rPr>
        <w:t>, 2008, p. 10).</w:t>
      </w:r>
      <w:r w:rsidRPr="00FE4C2A">
        <w:rPr>
          <w:rFonts w:ascii="Times New Roman" w:eastAsia="Times New Roman" w:hAnsi="Times New Roman" w:cs="Times New Roman"/>
          <w:sz w:val="24"/>
          <w:szCs w:val="24"/>
          <w:lang w:val="es-AR"/>
        </w:rPr>
        <w:t xml:space="preserve"> Se ha observado que cuanto más alto es el SEP de los individuos, más altos los objetivos que estos se fijan (Bandura &amp; </w:t>
      </w:r>
      <w:proofErr w:type="spellStart"/>
      <w:r w:rsidRPr="00FE4C2A">
        <w:rPr>
          <w:rFonts w:ascii="Times New Roman" w:eastAsia="Times New Roman" w:hAnsi="Times New Roman" w:cs="Times New Roman"/>
          <w:sz w:val="24"/>
          <w:szCs w:val="24"/>
          <w:lang w:val="es-AR"/>
        </w:rPr>
        <w:t>Cervone</w:t>
      </w:r>
      <w:proofErr w:type="spellEnd"/>
      <w:r w:rsidRPr="00FE4C2A">
        <w:rPr>
          <w:rFonts w:ascii="Times New Roman" w:eastAsia="Times New Roman" w:hAnsi="Times New Roman" w:cs="Times New Roman"/>
          <w:sz w:val="24"/>
          <w:szCs w:val="24"/>
          <w:lang w:val="es-AR"/>
        </w:rPr>
        <w:t>, 1986</w:t>
      </w:r>
      <w:r w:rsidR="00060897" w:rsidRPr="00FE4C2A">
        <w:rPr>
          <w:rFonts w:ascii="Times New Roman" w:eastAsia="Times New Roman" w:hAnsi="Times New Roman" w:cs="Times New Roman"/>
          <w:sz w:val="24"/>
          <w:szCs w:val="24"/>
          <w:lang w:val="es-AR"/>
        </w:rPr>
        <w:t xml:space="preserve">; Taylor et </w:t>
      </w:r>
      <w:r w:rsidR="00060897" w:rsidRPr="00FE4C2A">
        <w:rPr>
          <w:rFonts w:ascii="Times New Roman" w:eastAsia="Times New Roman" w:hAnsi="Times New Roman" w:cs="Times New Roman"/>
          <w:i/>
          <w:sz w:val="24"/>
          <w:szCs w:val="24"/>
          <w:lang w:val="es-AR"/>
        </w:rPr>
        <w:t>al</w:t>
      </w:r>
      <w:r w:rsidR="00060897" w:rsidRPr="00FE4C2A">
        <w:rPr>
          <w:rFonts w:ascii="Times New Roman" w:eastAsia="Times New Roman" w:hAnsi="Times New Roman" w:cs="Times New Roman"/>
          <w:sz w:val="24"/>
          <w:szCs w:val="24"/>
          <w:lang w:val="es-AR"/>
        </w:rPr>
        <w:t xml:space="preserve">., 1984). </w:t>
      </w:r>
      <w:r w:rsidRPr="00FE4C2A">
        <w:rPr>
          <w:rFonts w:ascii="Times New Roman" w:eastAsia="Times New Roman" w:hAnsi="Times New Roman" w:cs="Times New Roman"/>
          <w:sz w:val="24"/>
          <w:szCs w:val="24"/>
          <w:lang w:val="es-AR"/>
        </w:rPr>
        <w:t xml:space="preserve">En el mismo sentido, se ha constatado que cuanto más ambiciosos son los objetivos, más motivados están los individuos a alcanzarlos y más esfuerzos realizan para alcanzarlos </w:t>
      </w:r>
      <w:r w:rsidR="00060897" w:rsidRPr="00FE4C2A">
        <w:rPr>
          <w:rFonts w:ascii="Times New Roman" w:eastAsia="Times New Roman" w:hAnsi="Times New Roman" w:cs="Times New Roman"/>
          <w:sz w:val="24"/>
          <w:szCs w:val="24"/>
          <w:lang w:val="es-AR"/>
        </w:rPr>
        <w:t xml:space="preserve">(Locke et </w:t>
      </w:r>
      <w:r w:rsidR="00060897" w:rsidRPr="00FE4C2A">
        <w:rPr>
          <w:rFonts w:ascii="Times New Roman" w:eastAsia="Times New Roman" w:hAnsi="Times New Roman" w:cs="Times New Roman"/>
          <w:i/>
          <w:sz w:val="24"/>
          <w:szCs w:val="24"/>
          <w:lang w:val="es-AR"/>
        </w:rPr>
        <w:t>al</w:t>
      </w:r>
      <w:r w:rsidR="00060897" w:rsidRPr="00FE4C2A">
        <w:rPr>
          <w:rFonts w:ascii="Times New Roman" w:eastAsia="Times New Roman" w:hAnsi="Times New Roman" w:cs="Times New Roman"/>
          <w:sz w:val="24"/>
          <w:szCs w:val="24"/>
          <w:lang w:val="es-AR"/>
        </w:rPr>
        <w:t xml:space="preserve">., 1984), </w:t>
      </w:r>
      <w:r w:rsidRPr="00FE4C2A">
        <w:rPr>
          <w:rFonts w:ascii="Times New Roman" w:eastAsia="Times New Roman" w:hAnsi="Times New Roman" w:cs="Times New Roman"/>
          <w:sz w:val="24"/>
          <w:szCs w:val="24"/>
          <w:lang w:val="es-AR"/>
        </w:rPr>
        <w:t xml:space="preserve">con </w:t>
      </w:r>
      <w:r w:rsidR="00FE4C2A" w:rsidRPr="00FE4C2A">
        <w:rPr>
          <w:rFonts w:ascii="Times New Roman" w:eastAsia="Times New Roman" w:hAnsi="Times New Roman" w:cs="Times New Roman"/>
          <w:sz w:val="24"/>
          <w:szCs w:val="24"/>
          <w:lang w:val="es-AR"/>
        </w:rPr>
        <w:t xml:space="preserve">el </w:t>
      </w:r>
      <w:r w:rsidRPr="00FE4C2A">
        <w:rPr>
          <w:rFonts w:ascii="Times New Roman" w:eastAsia="Times New Roman" w:hAnsi="Times New Roman" w:cs="Times New Roman"/>
          <w:sz w:val="24"/>
          <w:szCs w:val="24"/>
          <w:lang w:val="es-AR"/>
        </w:rPr>
        <w:t xml:space="preserve">consiguiente </w:t>
      </w:r>
      <w:r w:rsidR="00FE4C2A" w:rsidRPr="00FE4C2A">
        <w:rPr>
          <w:rFonts w:ascii="Times New Roman" w:eastAsia="Times New Roman" w:hAnsi="Times New Roman" w:cs="Times New Roman"/>
          <w:sz w:val="24"/>
          <w:szCs w:val="24"/>
          <w:lang w:val="es-AR"/>
        </w:rPr>
        <w:t>nivel de rendimiento elevado</w:t>
      </w:r>
      <w:r w:rsidR="00FE4C2A">
        <w:rPr>
          <w:rFonts w:ascii="Times New Roman" w:eastAsia="Times New Roman" w:hAnsi="Times New Roman" w:cs="Times New Roman"/>
          <w:sz w:val="24"/>
          <w:szCs w:val="24"/>
          <w:lang w:val="es-AR"/>
        </w:rPr>
        <w:t xml:space="preserve"> (</w:t>
      </w:r>
      <w:proofErr w:type="spellStart"/>
      <w:r w:rsidR="00FE4C2A">
        <w:rPr>
          <w:rFonts w:ascii="Times New Roman" w:eastAsia="Times New Roman" w:hAnsi="Times New Roman" w:cs="Times New Roman"/>
          <w:sz w:val="24"/>
          <w:szCs w:val="24"/>
          <w:lang w:val="es-AR"/>
        </w:rPr>
        <w:t>Latham</w:t>
      </w:r>
      <w:proofErr w:type="spellEnd"/>
      <w:r w:rsidR="00FE4C2A">
        <w:rPr>
          <w:rFonts w:ascii="Times New Roman" w:eastAsia="Times New Roman" w:hAnsi="Times New Roman" w:cs="Times New Roman"/>
          <w:sz w:val="24"/>
          <w:szCs w:val="24"/>
          <w:lang w:val="es-AR"/>
        </w:rPr>
        <w:t xml:space="preserve"> &amp; Lee, 1986</w:t>
      </w:r>
      <w:r w:rsidR="00060897" w:rsidRPr="00FE4C2A">
        <w:rPr>
          <w:rFonts w:ascii="Times New Roman" w:eastAsia="Times New Roman" w:hAnsi="Times New Roman" w:cs="Times New Roman"/>
          <w:sz w:val="24"/>
          <w:szCs w:val="24"/>
          <w:lang w:val="es-AR"/>
        </w:rPr>
        <w:t xml:space="preserve">; Locke et </w:t>
      </w:r>
      <w:r w:rsidR="00060897" w:rsidRPr="00FE4C2A">
        <w:rPr>
          <w:rFonts w:ascii="Times New Roman" w:eastAsia="Times New Roman" w:hAnsi="Times New Roman" w:cs="Times New Roman"/>
          <w:i/>
          <w:sz w:val="24"/>
          <w:szCs w:val="24"/>
          <w:lang w:val="es-AR"/>
        </w:rPr>
        <w:t>al.</w:t>
      </w:r>
      <w:r w:rsidR="00FE4C2A">
        <w:rPr>
          <w:rFonts w:ascii="Times New Roman" w:eastAsia="Times New Roman" w:hAnsi="Times New Roman" w:cs="Times New Roman"/>
          <w:sz w:val="24"/>
          <w:szCs w:val="24"/>
          <w:lang w:val="es-AR"/>
        </w:rPr>
        <w:t>, 1981</w:t>
      </w:r>
      <w:r w:rsidR="00060897" w:rsidRPr="00FE4C2A">
        <w:rPr>
          <w:rFonts w:ascii="Times New Roman" w:eastAsia="Times New Roman" w:hAnsi="Times New Roman" w:cs="Times New Roman"/>
          <w:sz w:val="24"/>
          <w:szCs w:val="24"/>
          <w:lang w:val="es-AR"/>
        </w:rPr>
        <w:t>;</w:t>
      </w:r>
      <w:r w:rsidR="00FE4C2A" w:rsidRPr="00FE4C2A">
        <w:rPr>
          <w:rFonts w:ascii="Times New Roman" w:eastAsia="Times New Roman" w:hAnsi="Times New Roman" w:cs="Times New Roman"/>
          <w:sz w:val="24"/>
          <w:szCs w:val="24"/>
          <w:lang w:val="es-AR"/>
        </w:rPr>
        <w:t xml:space="preserve"> </w:t>
      </w:r>
      <w:proofErr w:type="spellStart"/>
      <w:r w:rsidR="00FE4C2A" w:rsidRPr="00FE4C2A">
        <w:rPr>
          <w:rFonts w:ascii="Times New Roman" w:eastAsia="Times New Roman" w:hAnsi="Times New Roman" w:cs="Times New Roman"/>
          <w:sz w:val="24"/>
          <w:szCs w:val="24"/>
          <w:lang w:val="es-AR"/>
        </w:rPr>
        <w:t>Mento</w:t>
      </w:r>
      <w:proofErr w:type="spellEnd"/>
      <w:r w:rsidR="00FE4C2A" w:rsidRPr="00FE4C2A">
        <w:rPr>
          <w:rFonts w:ascii="Times New Roman" w:eastAsia="Times New Roman" w:hAnsi="Times New Roman" w:cs="Times New Roman"/>
          <w:sz w:val="24"/>
          <w:szCs w:val="24"/>
          <w:lang w:val="es-AR"/>
        </w:rPr>
        <w:t xml:space="preserve">, Steel &amp; Karen, 1987). </w:t>
      </w:r>
    </w:p>
    <w:p w:rsidR="00FE4C2A" w:rsidRPr="00FE4C2A" w:rsidRDefault="00060897" w:rsidP="00197E44">
      <w:pPr>
        <w:spacing w:after="0" w:line="240" w:lineRule="auto"/>
        <w:ind w:firstLine="284"/>
        <w:jc w:val="both"/>
        <w:rPr>
          <w:rFonts w:ascii="Times New Roman" w:eastAsia="Times New Roman" w:hAnsi="Times New Roman" w:cs="Times New Roman"/>
          <w:sz w:val="24"/>
          <w:szCs w:val="24"/>
          <w:lang w:val="es-AR"/>
        </w:rPr>
      </w:pPr>
      <w:proofErr w:type="spellStart"/>
      <w:r w:rsidRPr="00FE4C2A">
        <w:rPr>
          <w:rFonts w:ascii="Times New Roman" w:eastAsia="Times New Roman" w:hAnsi="Times New Roman" w:cs="Times New Roman"/>
          <w:sz w:val="24"/>
          <w:szCs w:val="24"/>
          <w:lang w:val="es-AR"/>
        </w:rPr>
        <w:t>Lecomte</w:t>
      </w:r>
      <w:proofErr w:type="spellEnd"/>
      <w:r w:rsidRPr="00FE4C2A">
        <w:rPr>
          <w:rFonts w:ascii="Times New Roman" w:eastAsia="Times New Roman" w:hAnsi="Times New Roman" w:cs="Times New Roman"/>
          <w:sz w:val="24"/>
          <w:szCs w:val="24"/>
          <w:lang w:val="es-AR"/>
        </w:rPr>
        <w:t xml:space="preserve"> (2004) s</w:t>
      </w:r>
      <w:r w:rsidR="00BE04FC">
        <w:rPr>
          <w:rFonts w:ascii="Times New Roman" w:eastAsia="Times New Roman" w:hAnsi="Times New Roman" w:cs="Times New Roman"/>
          <w:sz w:val="24"/>
          <w:szCs w:val="24"/>
          <w:lang w:val="es-AR"/>
        </w:rPr>
        <w:t>ubraya que el sentimiento de</w:t>
      </w:r>
      <w:r w:rsidR="00FE4C2A" w:rsidRPr="00FE4C2A">
        <w:rPr>
          <w:rFonts w:ascii="Times New Roman" w:eastAsia="Times New Roman" w:hAnsi="Times New Roman" w:cs="Times New Roman"/>
          <w:sz w:val="24"/>
          <w:szCs w:val="24"/>
          <w:lang w:val="es-AR"/>
        </w:rPr>
        <w:t xml:space="preserve"> eficacia tiene apli</w:t>
      </w:r>
      <w:r w:rsidR="00A14B59">
        <w:rPr>
          <w:rFonts w:ascii="Times New Roman" w:eastAsia="Times New Roman" w:hAnsi="Times New Roman" w:cs="Times New Roman"/>
          <w:sz w:val="24"/>
          <w:szCs w:val="24"/>
          <w:lang w:val="es-AR"/>
        </w:rPr>
        <w:t>caciones en múltiples ámbitos: E</w:t>
      </w:r>
      <w:r w:rsidR="00FE4C2A" w:rsidRPr="00FE4C2A">
        <w:rPr>
          <w:rFonts w:ascii="Times New Roman" w:eastAsia="Times New Roman" w:hAnsi="Times New Roman" w:cs="Times New Roman"/>
          <w:sz w:val="24"/>
          <w:szCs w:val="24"/>
          <w:lang w:val="es-AR"/>
        </w:rPr>
        <w:t>n la salud psíquica y mental, en el deporte, en la militancia y la acción colectiva, en el ámbito escolar, dentro de las organizaciones, etc.</w:t>
      </w:r>
    </w:p>
    <w:p w:rsidR="00060897" w:rsidRDefault="00060897" w:rsidP="00CC2035">
      <w:pPr>
        <w:spacing w:after="0" w:line="240" w:lineRule="auto"/>
        <w:jc w:val="both"/>
        <w:rPr>
          <w:rFonts w:ascii="Times New Roman" w:eastAsia="Times New Roman" w:hAnsi="Times New Roman" w:cs="Times New Roman"/>
          <w:b/>
          <w:bCs/>
          <w:i/>
          <w:sz w:val="24"/>
          <w:szCs w:val="24"/>
        </w:rPr>
      </w:pPr>
    </w:p>
    <w:p w:rsidR="00CC2BA3" w:rsidRDefault="00FE4C2A" w:rsidP="006942E5">
      <w:pPr>
        <w:spacing w:after="0" w:line="240" w:lineRule="auto"/>
        <w:ind w:firstLine="567"/>
        <w:jc w:val="both"/>
        <w:rPr>
          <w:rFonts w:ascii="Times New Roman" w:eastAsia="Times New Roman" w:hAnsi="Times New Roman" w:cs="Times New Roman"/>
          <w:sz w:val="24"/>
          <w:szCs w:val="24"/>
          <w:lang w:val="es-AR"/>
        </w:rPr>
      </w:pPr>
      <w:r w:rsidRPr="006942E5">
        <w:rPr>
          <w:rFonts w:ascii="Times New Roman" w:eastAsia="Times New Roman" w:hAnsi="Times New Roman" w:cs="Times New Roman"/>
          <w:bCs/>
          <w:sz w:val="24"/>
          <w:szCs w:val="24"/>
          <w:lang w:val="es-AR"/>
        </w:rPr>
        <w:t>En la salud</w:t>
      </w:r>
      <w:r w:rsidR="006942E5" w:rsidRPr="006942E5">
        <w:rPr>
          <w:rFonts w:ascii="Times New Roman" w:eastAsia="Times New Roman" w:hAnsi="Times New Roman" w:cs="Times New Roman"/>
          <w:bCs/>
          <w:sz w:val="24"/>
          <w:szCs w:val="24"/>
          <w:lang w:val="es-AR"/>
        </w:rPr>
        <w:t>,</w:t>
      </w:r>
      <w:r w:rsidR="006942E5">
        <w:rPr>
          <w:rFonts w:ascii="Times New Roman" w:eastAsia="Times New Roman" w:hAnsi="Times New Roman" w:cs="Times New Roman"/>
          <w:b/>
          <w:bCs/>
          <w:i/>
          <w:sz w:val="24"/>
          <w:szCs w:val="24"/>
          <w:lang w:val="es-AR"/>
        </w:rPr>
        <w:t xml:space="preserve"> </w:t>
      </w:r>
      <w:proofErr w:type="spellStart"/>
      <w:r w:rsidR="00060897" w:rsidRPr="002B3B61">
        <w:rPr>
          <w:rFonts w:ascii="Times New Roman" w:eastAsia="Times New Roman" w:hAnsi="Times New Roman" w:cs="Times New Roman"/>
          <w:sz w:val="24"/>
          <w:szCs w:val="24"/>
          <w:lang w:val="es-AR"/>
        </w:rPr>
        <w:t>Barlow</w:t>
      </w:r>
      <w:proofErr w:type="spellEnd"/>
      <w:r w:rsidR="00060897" w:rsidRPr="002B3B61">
        <w:rPr>
          <w:rFonts w:ascii="Times New Roman" w:eastAsia="Times New Roman" w:hAnsi="Times New Roman" w:cs="Times New Roman"/>
          <w:sz w:val="24"/>
          <w:szCs w:val="24"/>
          <w:lang w:val="es-AR"/>
        </w:rPr>
        <w:t xml:space="preserve"> (2010) </w:t>
      </w:r>
      <w:r w:rsidR="002B3B61" w:rsidRPr="002B3B61">
        <w:rPr>
          <w:rFonts w:ascii="Times New Roman" w:eastAsia="Times New Roman" w:hAnsi="Times New Roman" w:cs="Times New Roman"/>
          <w:sz w:val="24"/>
          <w:szCs w:val="24"/>
          <w:lang w:val="es-AR"/>
        </w:rPr>
        <w:t xml:space="preserve">señala que </w:t>
      </w:r>
      <w:r w:rsidR="002B3B61">
        <w:rPr>
          <w:rFonts w:ascii="Times New Roman" w:eastAsia="Times New Roman" w:hAnsi="Times New Roman" w:cs="Times New Roman"/>
          <w:sz w:val="24"/>
          <w:szCs w:val="24"/>
          <w:lang w:val="es-AR"/>
        </w:rPr>
        <w:t xml:space="preserve">el </w:t>
      </w:r>
      <w:r w:rsidR="00060897" w:rsidRPr="002B3B61">
        <w:rPr>
          <w:rFonts w:ascii="Times New Roman" w:eastAsia="Times New Roman" w:hAnsi="Times New Roman" w:cs="Times New Roman"/>
          <w:sz w:val="24"/>
          <w:szCs w:val="24"/>
          <w:lang w:val="es-AR"/>
        </w:rPr>
        <w:t>SEP constitu</w:t>
      </w:r>
      <w:r w:rsidR="002B3B61">
        <w:rPr>
          <w:rFonts w:ascii="Times New Roman" w:eastAsia="Times New Roman" w:hAnsi="Times New Roman" w:cs="Times New Roman"/>
          <w:sz w:val="24"/>
          <w:szCs w:val="24"/>
          <w:lang w:val="es-AR"/>
        </w:rPr>
        <w:t>y</w:t>
      </w:r>
      <w:r w:rsidR="00060897" w:rsidRPr="002B3B61">
        <w:rPr>
          <w:rFonts w:ascii="Times New Roman" w:eastAsia="Times New Roman" w:hAnsi="Times New Roman" w:cs="Times New Roman"/>
          <w:sz w:val="24"/>
          <w:szCs w:val="24"/>
          <w:lang w:val="es-AR"/>
        </w:rPr>
        <w:t>e un important</w:t>
      </w:r>
      <w:r w:rsidR="002B3B61">
        <w:rPr>
          <w:rFonts w:ascii="Times New Roman" w:eastAsia="Times New Roman" w:hAnsi="Times New Roman" w:cs="Times New Roman"/>
          <w:sz w:val="24"/>
          <w:szCs w:val="24"/>
          <w:lang w:val="es-AR"/>
        </w:rPr>
        <w:t>e</w:t>
      </w:r>
      <w:r w:rsidR="00060897" w:rsidRPr="002B3B61">
        <w:rPr>
          <w:rFonts w:ascii="Times New Roman" w:eastAsia="Times New Roman" w:hAnsi="Times New Roman" w:cs="Times New Roman"/>
          <w:sz w:val="24"/>
          <w:szCs w:val="24"/>
          <w:lang w:val="es-AR"/>
        </w:rPr>
        <w:t xml:space="preserve"> d</w:t>
      </w:r>
      <w:r w:rsidR="002B3B61">
        <w:rPr>
          <w:rFonts w:ascii="Times New Roman" w:eastAsia="Times New Roman" w:hAnsi="Times New Roman" w:cs="Times New Roman"/>
          <w:sz w:val="24"/>
          <w:szCs w:val="24"/>
          <w:lang w:val="es-AR"/>
        </w:rPr>
        <w:t xml:space="preserve">eterminante de la recuperación de los pacientes </w:t>
      </w:r>
      <w:r w:rsidR="0071765B">
        <w:rPr>
          <w:rFonts w:ascii="Times New Roman" w:eastAsia="Times New Roman" w:hAnsi="Times New Roman" w:cs="Times New Roman"/>
          <w:sz w:val="24"/>
          <w:szCs w:val="24"/>
          <w:lang w:val="es-AR"/>
        </w:rPr>
        <w:t xml:space="preserve">al aumentar la intensidad de los esfuerzos que realizan para su readaptación, su perseverancia ante las dificultades que encuentran, su capacidad de mantener una actitud positiva frente a los objetivos de readaptación </w:t>
      </w:r>
      <w:r w:rsidR="00A34481">
        <w:rPr>
          <w:rFonts w:ascii="Times New Roman" w:eastAsia="Times New Roman" w:hAnsi="Times New Roman" w:cs="Times New Roman"/>
          <w:sz w:val="24"/>
          <w:szCs w:val="24"/>
          <w:lang w:val="es-AR"/>
        </w:rPr>
        <w:t xml:space="preserve">y sobre el nivel de stress experimentado durante el proceso de readaptación. Este autor subraya también que el SEP actúa favorablemente sobre las capacidades funcionales psicológicas, cognitivas y psíquicas de las personas en readaptación: </w:t>
      </w:r>
      <w:r w:rsidR="00A14B59">
        <w:rPr>
          <w:rFonts w:ascii="Times New Roman" w:eastAsia="Times New Roman" w:hAnsi="Times New Roman" w:cs="Times New Roman"/>
          <w:sz w:val="24"/>
          <w:szCs w:val="24"/>
          <w:lang w:val="es-AR"/>
        </w:rPr>
        <w:t>L</w:t>
      </w:r>
      <w:r w:rsidR="00EE3F17">
        <w:rPr>
          <w:rFonts w:ascii="Times New Roman" w:eastAsia="Times New Roman" w:hAnsi="Times New Roman" w:cs="Times New Roman"/>
          <w:sz w:val="24"/>
          <w:szCs w:val="24"/>
          <w:lang w:val="es-AR"/>
        </w:rPr>
        <w:t>os niveles elevados de SEP están asociados con bajos niveles de trastornos psicológicos (menos ansiedad y depresión)</w:t>
      </w:r>
      <w:r w:rsidR="00060897" w:rsidRPr="002B3B61">
        <w:rPr>
          <w:rFonts w:ascii="Times New Roman" w:eastAsia="Times New Roman" w:hAnsi="Times New Roman" w:cs="Times New Roman"/>
          <w:sz w:val="24"/>
          <w:szCs w:val="24"/>
          <w:lang w:val="es-AR"/>
        </w:rPr>
        <w:t xml:space="preserve">, </w:t>
      </w:r>
      <w:r w:rsidR="00EE3F17">
        <w:rPr>
          <w:rFonts w:ascii="Times New Roman" w:eastAsia="Times New Roman" w:hAnsi="Times New Roman" w:cs="Times New Roman"/>
          <w:sz w:val="24"/>
          <w:szCs w:val="24"/>
          <w:lang w:val="es-AR"/>
        </w:rPr>
        <w:t xml:space="preserve">una mayor tolerancia al dolor y a otros síntomas, una mayor facilidad para recuperarse, una mejor utilización de las actividades </w:t>
      </w:r>
      <w:r w:rsidR="00EE3F17" w:rsidRPr="00EE3F17">
        <w:rPr>
          <w:rFonts w:ascii="Times New Roman" w:eastAsia="Times New Roman" w:hAnsi="Times New Roman" w:cs="Times New Roman"/>
          <w:sz w:val="24"/>
          <w:szCs w:val="24"/>
          <w:lang w:val="es-AR"/>
        </w:rPr>
        <w:t>ligadas al cuidado personal y una mejor capacidad funcional psíquica</w:t>
      </w:r>
      <w:r w:rsidR="00060897" w:rsidRPr="00EE3F17">
        <w:rPr>
          <w:rFonts w:ascii="Times New Roman" w:eastAsia="Times New Roman" w:hAnsi="Times New Roman" w:cs="Times New Roman"/>
          <w:sz w:val="24"/>
          <w:szCs w:val="24"/>
          <w:lang w:val="es-AR"/>
        </w:rPr>
        <w:t>.</w:t>
      </w:r>
      <w:r w:rsidR="00EE3F17" w:rsidRPr="00EE3F17">
        <w:rPr>
          <w:rFonts w:ascii="Times New Roman" w:eastAsia="Times New Roman" w:hAnsi="Times New Roman" w:cs="Times New Roman"/>
          <w:sz w:val="24"/>
          <w:szCs w:val="24"/>
          <w:lang w:val="es-AR"/>
        </w:rPr>
        <w:t xml:space="preserve"> Véase también para una mirada más global, la revisión de </w:t>
      </w:r>
      <w:proofErr w:type="spellStart"/>
      <w:r w:rsidR="00060897" w:rsidRPr="00EE3F17">
        <w:rPr>
          <w:rFonts w:ascii="Times New Roman" w:eastAsia="Times New Roman" w:hAnsi="Times New Roman" w:cs="Times New Roman"/>
          <w:sz w:val="24"/>
          <w:szCs w:val="24"/>
          <w:lang w:val="es-AR"/>
        </w:rPr>
        <w:t>Malleh</w:t>
      </w:r>
      <w:proofErr w:type="spellEnd"/>
      <w:r w:rsidR="00060897" w:rsidRPr="00EE3F17">
        <w:rPr>
          <w:rFonts w:ascii="Times New Roman" w:eastAsia="Times New Roman" w:hAnsi="Times New Roman" w:cs="Times New Roman"/>
          <w:sz w:val="24"/>
          <w:szCs w:val="24"/>
          <w:lang w:val="es-AR"/>
        </w:rPr>
        <w:t xml:space="preserve"> (2014).</w:t>
      </w:r>
      <w:r w:rsidR="006942E5">
        <w:rPr>
          <w:rFonts w:ascii="Times New Roman" w:eastAsia="Times New Roman" w:hAnsi="Times New Roman" w:cs="Times New Roman"/>
          <w:sz w:val="24"/>
          <w:szCs w:val="24"/>
          <w:lang w:val="es-AR"/>
        </w:rPr>
        <w:t xml:space="preserve"> </w:t>
      </w:r>
      <w:r w:rsidR="00EE3F17" w:rsidRPr="00EE3F17">
        <w:rPr>
          <w:rFonts w:ascii="Times New Roman" w:eastAsia="Times New Roman" w:hAnsi="Times New Roman" w:cs="Times New Roman"/>
          <w:sz w:val="24"/>
          <w:szCs w:val="24"/>
          <w:lang w:val="es-AR"/>
        </w:rPr>
        <w:t>Numerosos trabajos ponen en evidencia que un SEP elevado está asociado a una mejora de los estados de salud de numerosas afeccion</w:t>
      </w:r>
      <w:r w:rsidR="00D70130">
        <w:rPr>
          <w:rFonts w:ascii="Times New Roman" w:eastAsia="Times New Roman" w:hAnsi="Times New Roman" w:cs="Times New Roman"/>
          <w:sz w:val="24"/>
          <w:szCs w:val="24"/>
          <w:lang w:val="es-AR"/>
        </w:rPr>
        <w:t>es susceptibles de readaptación:</w:t>
      </w:r>
      <w:r w:rsidR="00EE3F17">
        <w:rPr>
          <w:rFonts w:ascii="Times New Roman" w:eastAsia="Times New Roman" w:hAnsi="Times New Roman" w:cs="Times New Roman"/>
          <w:sz w:val="24"/>
          <w:szCs w:val="24"/>
          <w:lang w:val="es-AR"/>
        </w:rPr>
        <w:t xml:space="preserve"> </w:t>
      </w:r>
      <w:r w:rsidR="00D70130">
        <w:rPr>
          <w:rFonts w:ascii="Times New Roman" w:eastAsia="Times New Roman" w:hAnsi="Times New Roman" w:cs="Times New Roman"/>
          <w:sz w:val="24"/>
          <w:szCs w:val="24"/>
          <w:lang w:val="es-AR"/>
        </w:rPr>
        <w:t>e</w:t>
      </w:r>
      <w:r w:rsidR="00C754C6">
        <w:rPr>
          <w:rFonts w:ascii="Times New Roman" w:eastAsia="Times New Roman" w:hAnsi="Times New Roman" w:cs="Times New Roman"/>
          <w:sz w:val="24"/>
          <w:szCs w:val="24"/>
          <w:lang w:val="es-AR"/>
        </w:rPr>
        <w:t xml:space="preserve">n la esclerosis en placas </w:t>
      </w:r>
      <w:r w:rsidR="00060897" w:rsidRPr="00EE3F17">
        <w:rPr>
          <w:rFonts w:ascii="Times New Roman" w:eastAsia="Times New Roman" w:hAnsi="Times New Roman" w:cs="Times New Roman"/>
          <w:sz w:val="24"/>
          <w:szCs w:val="24"/>
          <w:lang w:val="es-AR"/>
        </w:rPr>
        <w:t>(</w:t>
      </w:r>
      <w:proofErr w:type="spellStart"/>
      <w:r w:rsidR="00060897" w:rsidRPr="00EE3F17">
        <w:rPr>
          <w:rFonts w:ascii="Times New Roman" w:eastAsia="Times New Roman" w:hAnsi="Times New Roman" w:cs="Times New Roman"/>
          <w:sz w:val="24"/>
          <w:szCs w:val="24"/>
          <w:lang w:val="es-AR"/>
        </w:rPr>
        <w:t>Mot</w:t>
      </w:r>
      <w:r w:rsidR="00C754C6">
        <w:rPr>
          <w:rFonts w:ascii="Times New Roman" w:eastAsia="Times New Roman" w:hAnsi="Times New Roman" w:cs="Times New Roman"/>
          <w:sz w:val="24"/>
          <w:szCs w:val="24"/>
          <w:lang w:val="es-AR"/>
        </w:rPr>
        <w:t>l</w:t>
      </w:r>
      <w:proofErr w:type="spellEnd"/>
      <w:r w:rsidR="00C754C6">
        <w:rPr>
          <w:rFonts w:ascii="Times New Roman" w:eastAsia="Times New Roman" w:hAnsi="Times New Roman" w:cs="Times New Roman"/>
          <w:sz w:val="24"/>
          <w:szCs w:val="24"/>
          <w:lang w:val="es-AR"/>
        </w:rPr>
        <w:t xml:space="preserve"> </w:t>
      </w:r>
      <w:r w:rsidR="00185D97">
        <w:rPr>
          <w:rFonts w:ascii="Times New Roman" w:eastAsia="Times New Roman" w:hAnsi="Times New Roman" w:cs="Times New Roman"/>
          <w:sz w:val="24"/>
          <w:szCs w:val="24"/>
          <w:lang w:val="es-AR"/>
        </w:rPr>
        <w:t>et</w:t>
      </w:r>
      <w:r w:rsidR="00060897" w:rsidRPr="00EE3F17">
        <w:rPr>
          <w:rFonts w:ascii="Times New Roman" w:eastAsia="Times New Roman" w:hAnsi="Times New Roman" w:cs="Times New Roman"/>
          <w:sz w:val="24"/>
          <w:szCs w:val="24"/>
          <w:lang w:val="es-AR"/>
        </w:rPr>
        <w:t xml:space="preserve"> </w:t>
      </w:r>
      <w:r w:rsidR="00060897" w:rsidRPr="00EE3F17">
        <w:rPr>
          <w:rFonts w:ascii="Times New Roman" w:eastAsia="Times New Roman" w:hAnsi="Times New Roman" w:cs="Times New Roman"/>
          <w:i/>
          <w:sz w:val="24"/>
          <w:szCs w:val="24"/>
          <w:lang w:val="es-AR"/>
        </w:rPr>
        <w:t>al</w:t>
      </w:r>
      <w:r w:rsidR="00060897" w:rsidRPr="00EE3F17">
        <w:rPr>
          <w:rFonts w:ascii="Times New Roman" w:eastAsia="Times New Roman" w:hAnsi="Times New Roman" w:cs="Times New Roman"/>
          <w:sz w:val="24"/>
          <w:szCs w:val="24"/>
          <w:lang w:val="es-AR"/>
        </w:rPr>
        <w:t>., 2009)</w:t>
      </w:r>
      <w:r w:rsidR="00D70130">
        <w:rPr>
          <w:rFonts w:ascii="Times New Roman" w:eastAsia="Times New Roman" w:hAnsi="Times New Roman" w:cs="Times New Roman"/>
          <w:sz w:val="24"/>
          <w:szCs w:val="24"/>
          <w:lang w:val="es-AR"/>
        </w:rPr>
        <w:t>,</w:t>
      </w:r>
      <w:r w:rsidR="00060897" w:rsidRPr="00EE3F17">
        <w:rPr>
          <w:rFonts w:ascii="Times New Roman" w:eastAsia="Times New Roman" w:hAnsi="Times New Roman" w:cs="Times New Roman"/>
          <w:sz w:val="24"/>
          <w:szCs w:val="24"/>
          <w:lang w:val="es-AR"/>
        </w:rPr>
        <w:t xml:space="preserve"> </w:t>
      </w:r>
      <w:r w:rsidR="00C754C6">
        <w:rPr>
          <w:rFonts w:ascii="Times New Roman" w:eastAsia="Times New Roman" w:hAnsi="Times New Roman" w:cs="Times New Roman"/>
          <w:sz w:val="24"/>
          <w:szCs w:val="24"/>
          <w:lang w:val="es-AR"/>
        </w:rPr>
        <w:t xml:space="preserve">con pacientes de </w:t>
      </w:r>
      <w:r w:rsidR="00D70130" w:rsidRPr="002F0EC8">
        <w:rPr>
          <w:rFonts w:ascii="Times New Roman" w:eastAsia="Times New Roman" w:hAnsi="Times New Roman" w:cs="Times New Roman"/>
          <w:sz w:val="24"/>
          <w:szCs w:val="24"/>
          <w:lang w:val="es-AR"/>
        </w:rPr>
        <w:t xml:space="preserve">artritis </w:t>
      </w:r>
      <w:r w:rsidR="00060897" w:rsidRPr="00EE3F17">
        <w:rPr>
          <w:rFonts w:ascii="Times New Roman" w:eastAsia="Times New Roman" w:hAnsi="Times New Roman" w:cs="Times New Roman"/>
          <w:sz w:val="24"/>
          <w:szCs w:val="24"/>
          <w:lang w:val="es-AR"/>
        </w:rPr>
        <w:t>(</w:t>
      </w:r>
      <w:proofErr w:type="spellStart"/>
      <w:r w:rsidR="00D70130" w:rsidRPr="002F0EC8">
        <w:rPr>
          <w:rFonts w:ascii="Times New Roman" w:eastAsia="Times New Roman" w:hAnsi="Times New Roman" w:cs="Times New Roman"/>
          <w:sz w:val="24"/>
          <w:szCs w:val="24"/>
          <w:lang w:val="es-AR"/>
        </w:rPr>
        <w:t>Barlow</w:t>
      </w:r>
      <w:proofErr w:type="spellEnd"/>
      <w:r w:rsidR="00D70130" w:rsidRPr="002F0EC8">
        <w:rPr>
          <w:rFonts w:ascii="Times New Roman" w:eastAsia="Times New Roman" w:hAnsi="Times New Roman" w:cs="Times New Roman"/>
          <w:sz w:val="24"/>
          <w:szCs w:val="24"/>
          <w:lang w:val="es-AR"/>
        </w:rPr>
        <w:t xml:space="preserve">, </w:t>
      </w:r>
      <w:proofErr w:type="spellStart"/>
      <w:r w:rsidR="00D70130" w:rsidRPr="002F0EC8">
        <w:rPr>
          <w:rFonts w:ascii="Times New Roman" w:eastAsia="Times New Roman" w:hAnsi="Times New Roman" w:cs="Times New Roman"/>
          <w:sz w:val="24"/>
          <w:szCs w:val="24"/>
          <w:lang w:val="es-AR"/>
        </w:rPr>
        <w:t>Macey</w:t>
      </w:r>
      <w:proofErr w:type="spellEnd"/>
      <w:r w:rsidR="00D70130" w:rsidRPr="002F0EC8">
        <w:rPr>
          <w:rFonts w:ascii="Times New Roman" w:eastAsia="Times New Roman" w:hAnsi="Times New Roman" w:cs="Times New Roman"/>
          <w:sz w:val="24"/>
          <w:szCs w:val="24"/>
          <w:lang w:val="es-AR"/>
        </w:rPr>
        <w:t xml:space="preserve"> &amp; </w:t>
      </w:r>
      <w:proofErr w:type="spellStart"/>
      <w:r w:rsidR="00D70130" w:rsidRPr="002F0EC8">
        <w:rPr>
          <w:rFonts w:ascii="Times New Roman" w:eastAsia="Times New Roman" w:hAnsi="Times New Roman" w:cs="Times New Roman"/>
          <w:sz w:val="24"/>
          <w:szCs w:val="24"/>
          <w:lang w:val="es-AR"/>
        </w:rPr>
        <w:t>Struthers</w:t>
      </w:r>
      <w:proofErr w:type="spellEnd"/>
      <w:r w:rsidR="00D70130" w:rsidRPr="002F0EC8">
        <w:rPr>
          <w:rFonts w:ascii="Times New Roman" w:eastAsia="Times New Roman" w:hAnsi="Times New Roman" w:cs="Times New Roman"/>
          <w:sz w:val="24"/>
          <w:szCs w:val="24"/>
          <w:lang w:val="es-AR"/>
        </w:rPr>
        <w:t>, 1993</w:t>
      </w:r>
      <w:r w:rsidR="00D70130">
        <w:rPr>
          <w:rFonts w:ascii="Times New Roman" w:eastAsia="Times New Roman" w:hAnsi="Times New Roman" w:cs="Times New Roman"/>
          <w:sz w:val="24"/>
          <w:szCs w:val="24"/>
          <w:lang w:val="es-AR"/>
        </w:rPr>
        <w:t>; Beckham et</w:t>
      </w:r>
      <w:r w:rsidR="00D70130" w:rsidRPr="00EE3F17">
        <w:rPr>
          <w:rFonts w:ascii="Times New Roman" w:eastAsia="Times New Roman" w:hAnsi="Times New Roman" w:cs="Times New Roman"/>
          <w:sz w:val="24"/>
          <w:szCs w:val="24"/>
          <w:lang w:val="es-AR"/>
        </w:rPr>
        <w:t xml:space="preserve"> </w:t>
      </w:r>
      <w:r w:rsidR="00D70130" w:rsidRPr="00EE3F17">
        <w:rPr>
          <w:rFonts w:ascii="Times New Roman" w:eastAsia="Times New Roman" w:hAnsi="Times New Roman" w:cs="Times New Roman"/>
          <w:i/>
          <w:sz w:val="24"/>
          <w:szCs w:val="24"/>
          <w:lang w:val="es-AR"/>
        </w:rPr>
        <w:t>al</w:t>
      </w:r>
      <w:r w:rsidR="00D70130">
        <w:rPr>
          <w:rFonts w:ascii="Times New Roman" w:eastAsia="Times New Roman" w:hAnsi="Times New Roman" w:cs="Times New Roman"/>
          <w:sz w:val="24"/>
          <w:szCs w:val="24"/>
          <w:lang w:val="es-AR"/>
        </w:rPr>
        <w:t>., 1994</w:t>
      </w:r>
      <w:r w:rsidR="00D70130" w:rsidRPr="00EE3F17">
        <w:rPr>
          <w:rFonts w:ascii="Times New Roman" w:eastAsia="Times New Roman" w:hAnsi="Times New Roman" w:cs="Times New Roman"/>
          <w:sz w:val="24"/>
          <w:szCs w:val="24"/>
          <w:lang w:val="es-AR"/>
        </w:rPr>
        <w:t xml:space="preserve">; </w:t>
      </w:r>
      <w:proofErr w:type="spellStart"/>
      <w:r w:rsidR="00060897" w:rsidRPr="00EE3F17">
        <w:rPr>
          <w:rFonts w:ascii="Times New Roman" w:eastAsia="Times New Roman" w:hAnsi="Times New Roman" w:cs="Times New Roman"/>
          <w:sz w:val="24"/>
          <w:szCs w:val="24"/>
          <w:lang w:val="es-AR"/>
        </w:rPr>
        <w:t>Brekke</w:t>
      </w:r>
      <w:proofErr w:type="spellEnd"/>
      <w:r w:rsidR="00060897" w:rsidRPr="00EE3F17">
        <w:rPr>
          <w:rFonts w:ascii="Times New Roman" w:eastAsia="Times New Roman" w:hAnsi="Times New Roman" w:cs="Times New Roman"/>
          <w:sz w:val="24"/>
          <w:szCs w:val="24"/>
          <w:lang w:val="es-AR"/>
        </w:rPr>
        <w:t xml:space="preserve">, </w:t>
      </w:r>
      <w:proofErr w:type="spellStart"/>
      <w:r w:rsidR="00060897" w:rsidRPr="00EE3F17">
        <w:rPr>
          <w:rFonts w:ascii="Times New Roman" w:eastAsia="Times New Roman" w:hAnsi="Times New Roman" w:cs="Times New Roman"/>
          <w:sz w:val="24"/>
          <w:szCs w:val="24"/>
          <w:lang w:val="es-AR"/>
        </w:rPr>
        <w:t>Hjortdahl</w:t>
      </w:r>
      <w:proofErr w:type="spellEnd"/>
      <w:r w:rsidR="00060897" w:rsidRPr="00EE3F17">
        <w:rPr>
          <w:rFonts w:ascii="Times New Roman" w:eastAsia="Times New Roman" w:hAnsi="Times New Roman" w:cs="Times New Roman"/>
          <w:sz w:val="24"/>
          <w:szCs w:val="24"/>
          <w:lang w:val="es-AR"/>
        </w:rPr>
        <w:t xml:space="preserve"> &amp; </w:t>
      </w:r>
      <w:proofErr w:type="spellStart"/>
      <w:r w:rsidR="00060897" w:rsidRPr="00EE3F17">
        <w:rPr>
          <w:rFonts w:ascii="Times New Roman" w:eastAsia="Times New Roman" w:hAnsi="Times New Roman" w:cs="Times New Roman"/>
          <w:sz w:val="24"/>
          <w:szCs w:val="24"/>
          <w:lang w:val="es-AR"/>
        </w:rPr>
        <w:t>Kvien</w:t>
      </w:r>
      <w:proofErr w:type="spellEnd"/>
      <w:r w:rsidR="00060897" w:rsidRPr="00EE3F17">
        <w:rPr>
          <w:rFonts w:ascii="Times New Roman" w:eastAsia="Times New Roman" w:hAnsi="Times New Roman" w:cs="Times New Roman"/>
          <w:sz w:val="24"/>
          <w:szCs w:val="24"/>
          <w:lang w:val="es-AR"/>
        </w:rPr>
        <w:t>, 2001</w:t>
      </w:r>
      <w:r w:rsidR="00D70130">
        <w:rPr>
          <w:rFonts w:ascii="Times New Roman" w:eastAsia="Times New Roman" w:hAnsi="Times New Roman" w:cs="Times New Roman"/>
          <w:sz w:val="24"/>
          <w:szCs w:val="24"/>
          <w:lang w:val="es-AR"/>
        </w:rPr>
        <w:t xml:space="preserve">; </w:t>
      </w:r>
      <w:proofErr w:type="spellStart"/>
      <w:r w:rsidR="00D70130">
        <w:rPr>
          <w:rFonts w:ascii="Times New Roman" w:eastAsia="Times New Roman" w:hAnsi="Times New Roman" w:cs="Times New Roman"/>
          <w:sz w:val="24"/>
          <w:szCs w:val="24"/>
          <w:lang w:val="es-AR"/>
        </w:rPr>
        <w:t>Keefe</w:t>
      </w:r>
      <w:proofErr w:type="spellEnd"/>
      <w:r w:rsidR="00D70130">
        <w:rPr>
          <w:rFonts w:ascii="Times New Roman" w:eastAsia="Times New Roman" w:hAnsi="Times New Roman" w:cs="Times New Roman"/>
          <w:sz w:val="24"/>
          <w:szCs w:val="24"/>
          <w:lang w:val="es-AR"/>
        </w:rPr>
        <w:t xml:space="preserve"> et</w:t>
      </w:r>
      <w:r w:rsidR="00D70130" w:rsidRPr="00EE3F17">
        <w:rPr>
          <w:rFonts w:ascii="Times New Roman" w:eastAsia="Times New Roman" w:hAnsi="Times New Roman" w:cs="Times New Roman"/>
          <w:sz w:val="24"/>
          <w:szCs w:val="24"/>
          <w:lang w:val="es-AR"/>
        </w:rPr>
        <w:t xml:space="preserve"> </w:t>
      </w:r>
      <w:r w:rsidR="00D70130" w:rsidRPr="00EE3F17">
        <w:rPr>
          <w:rFonts w:ascii="Times New Roman" w:eastAsia="Times New Roman" w:hAnsi="Times New Roman" w:cs="Times New Roman"/>
          <w:i/>
          <w:sz w:val="24"/>
          <w:szCs w:val="24"/>
          <w:lang w:val="es-AR"/>
        </w:rPr>
        <w:t>al</w:t>
      </w:r>
      <w:r w:rsidR="00D70130" w:rsidRPr="00EE3F17">
        <w:rPr>
          <w:rFonts w:ascii="Times New Roman" w:eastAsia="Times New Roman" w:hAnsi="Times New Roman" w:cs="Times New Roman"/>
          <w:sz w:val="24"/>
          <w:szCs w:val="24"/>
          <w:lang w:val="es-AR"/>
        </w:rPr>
        <w:t>., 1997</w:t>
      </w:r>
      <w:r w:rsidR="00D70130">
        <w:rPr>
          <w:rFonts w:ascii="Times New Roman" w:eastAsia="Times New Roman" w:hAnsi="Times New Roman" w:cs="Times New Roman"/>
          <w:sz w:val="24"/>
          <w:szCs w:val="24"/>
          <w:lang w:val="es-AR"/>
        </w:rPr>
        <w:t xml:space="preserve">; </w:t>
      </w:r>
      <w:proofErr w:type="spellStart"/>
      <w:r w:rsidR="00D70130" w:rsidRPr="002F0EC8">
        <w:rPr>
          <w:rFonts w:ascii="Times New Roman" w:eastAsia="Times New Roman" w:hAnsi="Times New Roman" w:cs="Times New Roman"/>
          <w:sz w:val="24"/>
          <w:szCs w:val="24"/>
          <w:lang w:val="es-AR"/>
        </w:rPr>
        <w:t>Rejeski</w:t>
      </w:r>
      <w:proofErr w:type="spellEnd"/>
      <w:r w:rsidR="00D70130" w:rsidRPr="002F0EC8">
        <w:rPr>
          <w:rFonts w:ascii="Times New Roman" w:eastAsia="Times New Roman" w:hAnsi="Times New Roman" w:cs="Times New Roman"/>
          <w:sz w:val="24"/>
          <w:szCs w:val="24"/>
          <w:lang w:val="es-AR"/>
        </w:rPr>
        <w:t xml:space="preserve"> </w:t>
      </w:r>
      <w:r w:rsidR="00D70130">
        <w:rPr>
          <w:rFonts w:ascii="Times New Roman" w:eastAsia="Times New Roman" w:hAnsi="Times New Roman" w:cs="Times New Roman"/>
          <w:sz w:val="24"/>
          <w:szCs w:val="24"/>
          <w:lang w:val="es-AR"/>
        </w:rPr>
        <w:t>et</w:t>
      </w:r>
      <w:r w:rsidR="00D70130" w:rsidRPr="002F0EC8">
        <w:rPr>
          <w:rFonts w:ascii="Times New Roman" w:eastAsia="Times New Roman" w:hAnsi="Times New Roman" w:cs="Times New Roman"/>
          <w:sz w:val="24"/>
          <w:szCs w:val="24"/>
          <w:lang w:val="es-AR"/>
        </w:rPr>
        <w:t xml:space="preserve"> </w:t>
      </w:r>
      <w:r w:rsidR="00D70130" w:rsidRPr="002F0EC8">
        <w:rPr>
          <w:rFonts w:ascii="Times New Roman" w:eastAsia="Times New Roman" w:hAnsi="Times New Roman" w:cs="Times New Roman"/>
          <w:i/>
          <w:sz w:val="24"/>
          <w:szCs w:val="24"/>
          <w:lang w:val="es-AR"/>
        </w:rPr>
        <w:t>al</w:t>
      </w:r>
      <w:r w:rsidR="00D70130" w:rsidRPr="002F0EC8">
        <w:rPr>
          <w:rFonts w:ascii="Times New Roman" w:eastAsia="Times New Roman" w:hAnsi="Times New Roman" w:cs="Times New Roman"/>
          <w:sz w:val="24"/>
          <w:szCs w:val="24"/>
          <w:lang w:val="es-AR"/>
        </w:rPr>
        <w:t>., 1998</w:t>
      </w:r>
      <w:r w:rsidR="00D70130">
        <w:rPr>
          <w:rFonts w:ascii="Times New Roman" w:eastAsia="Times New Roman" w:hAnsi="Times New Roman" w:cs="Times New Roman"/>
          <w:sz w:val="24"/>
          <w:szCs w:val="24"/>
          <w:lang w:val="es-AR"/>
        </w:rPr>
        <w:t xml:space="preserve">; </w:t>
      </w:r>
      <w:r w:rsidR="00060897" w:rsidRPr="00EE3F17">
        <w:rPr>
          <w:rFonts w:ascii="Times New Roman" w:eastAsia="Times New Roman" w:hAnsi="Times New Roman" w:cs="Times New Roman"/>
          <w:sz w:val="24"/>
          <w:szCs w:val="24"/>
          <w:lang w:val="es-AR"/>
        </w:rPr>
        <w:t xml:space="preserve">Wright et </w:t>
      </w:r>
      <w:r w:rsidR="00060897" w:rsidRPr="00EE3F17">
        <w:rPr>
          <w:rFonts w:ascii="Times New Roman" w:eastAsia="Times New Roman" w:hAnsi="Times New Roman" w:cs="Times New Roman"/>
          <w:i/>
          <w:sz w:val="24"/>
          <w:szCs w:val="24"/>
          <w:lang w:val="es-AR"/>
        </w:rPr>
        <w:t>al</w:t>
      </w:r>
      <w:r w:rsidR="00060897" w:rsidRPr="00EE3F17">
        <w:rPr>
          <w:rFonts w:ascii="Times New Roman" w:eastAsia="Times New Roman" w:hAnsi="Times New Roman" w:cs="Times New Roman"/>
          <w:sz w:val="24"/>
          <w:szCs w:val="24"/>
          <w:lang w:val="es-AR"/>
        </w:rPr>
        <w:t>., 1996)</w:t>
      </w:r>
      <w:r w:rsidR="00D70130">
        <w:rPr>
          <w:rFonts w:ascii="Times New Roman" w:eastAsia="Times New Roman" w:hAnsi="Times New Roman" w:cs="Times New Roman"/>
          <w:sz w:val="24"/>
          <w:szCs w:val="24"/>
          <w:lang w:val="es-AR"/>
        </w:rPr>
        <w:t xml:space="preserve">, </w:t>
      </w:r>
      <w:r w:rsidR="00C754C6" w:rsidRPr="002F0EC8">
        <w:rPr>
          <w:rFonts w:ascii="Times New Roman" w:eastAsia="Times New Roman" w:hAnsi="Times New Roman" w:cs="Times New Roman"/>
          <w:sz w:val="24"/>
          <w:szCs w:val="24"/>
          <w:lang w:val="es-AR"/>
        </w:rPr>
        <w:t>de pacientes con insuficiencia cardíaca, el SEP influ</w:t>
      </w:r>
      <w:r w:rsidR="00401A2F">
        <w:rPr>
          <w:rFonts w:ascii="Times New Roman" w:eastAsia="Times New Roman" w:hAnsi="Times New Roman" w:cs="Times New Roman"/>
          <w:sz w:val="24"/>
          <w:szCs w:val="24"/>
          <w:lang w:val="es-AR"/>
        </w:rPr>
        <w:t>ye</w:t>
      </w:r>
      <w:r w:rsidR="00C754C6" w:rsidRPr="002F0EC8">
        <w:rPr>
          <w:rFonts w:ascii="Times New Roman" w:eastAsia="Times New Roman" w:hAnsi="Times New Roman" w:cs="Times New Roman"/>
          <w:sz w:val="24"/>
          <w:szCs w:val="24"/>
          <w:lang w:val="es-AR"/>
        </w:rPr>
        <w:t xml:space="preserve"> sobre los comportamientos relativos al cuidado personal (como la toma de medicamentos y el respeto a las restricciones alimentarias) y conduc</w:t>
      </w:r>
      <w:r w:rsidR="00401A2F">
        <w:rPr>
          <w:rFonts w:ascii="Times New Roman" w:eastAsia="Times New Roman" w:hAnsi="Times New Roman" w:cs="Times New Roman"/>
          <w:sz w:val="24"/>
          <w:szCs w:val="24"/>
          <w:lang w:val="es-AR"/>
        </w:rPr>
        <w:t>e</w:t>
      </w:r>
      <w:r w:rsidR="00C754C6" w:rsidRPr="002F0EC8">
        <w:rPr>
          <w:rFonts w:ascii="Times New Roman" w:eastAsia="Times New Roman" w:hAnsi="Times New Roman" w:cs="Times New Roman"/>
          <w:sz w:val="24"/>
          <w:szCs w:val="24"/>
          <w:lang w:val="es-AR"/>
        </w:rPr>
        <w:t xml:space="preserve"> a que las admisiones al hospital </w:t>
      </w:r>
      <w:r w:rsidR="00401A2F">
        <w:rPr>
          <w:rFonts w:ascii="Times New Roman" w:eastAsia="Times New Roman" w:hAnsi="Times New Roman" w:cs="Times New Roman"/>
          <w:sz w:val="24"/>
          <w:szCs w:val="24"/>
          <w:lang w:val="es-AR"/>
        </w:rPr>
        <w:t xml:space="preserve">son </w:t>
      </w:r>
      <w:r w:rsidR="00C754C6" w:rsidRPr="002F0EC8">
        <w:rPr>
          <w:rFonts w:ascii="Times New Roman" w:eastAsia="Times New Roman" w:hAnsi="Times New Roman" w:cs="Times New Roman"/>
          <w:sz w:val="24"/>
          <w:szCs w:val="24"/>
          <w:lang w:val="es-AR"/>
        </w:rPr>
        <w:t xml:space="preserve">menos frecuentes </w:t>
      </w:r>
      <w:r w:rsidR="00060897" w:rsidRPr="002F0EC8">
        <w:rPr>
          <w:rFonts w:ascii="Times New Roman" w:eastAsia="Times New Roman" w:hAnsi="Times New Roman" w:cs="Times New Roman"/>
          <w:sz w:val="24"/>
          <w:szCs w:val="24"/>
          <w:lang w:val="es-AR"/>
        </w:rPr>
        <w:t>(</w:t>
      </w:r>
      <w:proofErr w:type="spellStart"/>
      <w:r w:rsidR="00060897" w:rsidRPr="002F0EC8">
        <w:rPr>
          <w:rFonts w:ascii="Times New Roman" w:eastAsia="Times New Roman" w:hAnsi="Times New Roman" w:cs="Times New Roman"/>
          <w:sz w:val="24"/>
          <w:szCs w:val="24"/>
          <w:lang w:val="es-AR"/>
        </w:rPr>
        <w:t>Barlow</w:t>
      </w:r>
      <w:proofErr w:type="spellEnd"/>
      <w:r w:rsidR="00060897" w:rsidRPr="002F0EC8">
        <w:rPr>
          <w:rFonts w:ascii="Times New Roman" w:eastAsia="Times New Roman" w:hAnsi="Times New Roman" w:cs="Times New Roman"/>
          <w:sz w:val="24"/>
          <w:szCs w:val="24"/>
          <w:lang w:val="es-AR"/>
        </w:rPr>
        <w:t xml:space="preserve">, 2010). </w:t>
      </w:r>
      <w:r w:rsidR="002F0EC8" w:rsidRPr="002F0EC8">
        <w:rPr>
          <w:rFonts w:ascii="Times New Roman" w:eastAsia="Times New Roman" w:hAnsi="Times New Roman" w:cs="Times New Roman"/>
          <w:sz w:val="24"/>
          <w:szCs w:val="24"/>
          <w:lang w:val="es-AR"/>
        </w:rPr>
        <w:t>Sobre el plano psíquico, Bandura (1977a, b</w:t>
      </w:r>
      <w:r w:rsidR="00060897" w:rsidRPr="002F0EC8">
        <w:rPr>
          <w:rFonts w:ascii="Times New Roman" w:eastAsia="Times New Roman" w:hAnsi="Times New Roman" w:cs="Times New Roman"/>
          <w:sz w:val="24"/>
          <w:szCs w:val="24"/>
          <w:lang w:val="es-AR"/>
        </w:rPr>
        <w:t xml:space="preserve">; 1982a, b) </w:t>
      </w:r>
      <w:r w:rsidR="002F0EC8" w:rsidRPr="002F0EC8">
        <w:rPr>
          <w:rFonts w:ascii="Times New Roman" w:eastAsia="Times New Roman" w:hAnsi="Times New Roman" w:cs="Times New Roman"/>
          <w:sz w:val="24"/>
          <w:szCs w:val="24"/>
          <w:lang w:val="es-AR"/>
        </w:rPr>
        <w:t>señala que el SEP actúa sobre la desinhibición a la re-adopción</w:t>
      </w:r>
      <w:r w:rsidR="002F0EC8">
        <w:rPr>
          <w:rFonts w:ascii="Times New Roman" w:eastAsia="Times New Roman" w:hAnsi="Times New Roman" w:cs="Times New Roman"/>
          <w:sz w:val="24"/>
          <w:szCs w:val="24"/>
          <w:lang w:val="es-AR"/>
        </w:rPr>
        <w:t xml:space="preserve"> de antiguos comportamientos </w:t>
      </w:r>
      <w:r w:rsidR="00060897" w:rsidRPr="002F0EC8">
        <w:rPr>
          <w:rFonts w:ascii="Times New Roman" w:eastAsia="Times New Roman" w:hAnsi="Times New Roman" w:cs="Times New Roman"/>
          <w:sz w:val="24"/>
          <w:szCs w:val="24"/>
          <w:lang w:val="es-AR"/>
        </w:rPr>
        <w:t>(</w:t>
      </w:r>
      <w:r w:rsidR="002F0EC8">
        <w:rPr>
          <w:rFonts w:ascii="Times New Roman" w:eastAsia="Times New Roman" w:hAnsi="Times New Roman" w:cs="Times New Roman"/>
          <w:sz w:val="24"/>
          <w:szCs w:val="24"/>
          <w:lang w:val="es-AR"/>
        </w:rPr>
        <w:t>p</w:t>
      </w:r>
      <w:r w:rsidR="002F0EC8" w:rsidRPr="002F0EC8">
        <w:rPr>
          <w:rFonts w:ascii="Times New Roman" w:eastAsia="Times New Roman" w:hAnsi="Times New Roman" w:cs="Times New Roman"/>
          <w:sz w:val="24"/>
          <w:szCs w:val="24"/>
          <w:lang w:val="es-AR"/>
        </w:rPr>
        <w:t>or ejemplo, la recuperación de la actividad deportiva anterior sin miedo, después de un ataque al corazón</w:t>
      </w:r>
      <w:r w:rsidR="002F0EC8">
        <w:rPr>
          <w:rFonts w:ascii="Times New Roman" w:eastAsia="Times New Roman" w:hAnsi="Times New Roman" w:cs="Times New Roman"/>
          <w:sz w:val="24"/>
          <w:szCs w:val="24"/>
          <w:lang w:val="es-AR"/>
        </w:rPr>
        <w:t xml:space="preserve">), </w:t>
      </w:r>
      <w:r w:rsidR="002F0EC8" w:rsidRPr="002F0EC8">
        <w:rPr>
          <w:rFonts w:ascii="Times New Roman" w:eastAsia="Times New Roman" w:hAnsi="Times New Roman" w:cs="Times New Roman"/>
          <w:sz w:val="24"/>
          <w:szCs w:val="24"/>
          <w:lang w:val="es-AR"/>
        </w:rPr>
        <w:t xml:space="preserve"> </w:t>
      </w:r>
      <w:r w:rsidR="002F0EC8">
        <w:rPr>
          <w:rFonts w:ascii="Times New Roman" w:eastAsia="Times New Roman" w:hAnsi="Times New Roman" w:cs="Times New Roman"/>
          <w:sz w:val="24"/>
          <w:szCs w:val="24"/>
          <w:lang w:val="es-AR"/>
        </w:rPr>
        <w:t xml:space="preserve">la adquisición de comportamientos nuevos (por ejemplo, utilización de preservativos), y la inhibición de comportamientos adictivos (por ejemplo, reducción o abandono del tabaco). A partir del examen de factores predictores del cese en el consumo de drogas </w:t>
      </w:r>
      <w:proofErr w:type="spellStart"/>
      <w:r w:rsidR="002F0EC8">
        <w:rPr>
          <w:rFonts w:ascii="Times New Roman" w:eastAsia="Times New Roman" w:hAnsi="Times New Roman" w:cs="Times New Roman"/>
          <w:sz w:val="24"/>
          <w:szCs w:val="24"/>
          <w:lang w:val="es-AR"/>
        </w:rPr>
        <w:t>Gossop</w:t>
      </w:r>
      <w:proofErr w:type="spellEnd"/>
      <w:r w:rsidR="002F0EC8">
        <w:rPr>
          <w:rFonts w:ascii="Times New Roman" w:eastAsia="Times New Roman" w:hAnsi="Times New Roman" w:cs="Times New Roman"/>
          <w:sz w:val="24"/>
          <w:szCs w:val="24"/>
          <w:lang w:val="es-AR"/>
        </w:rPr>
        <w:t xml:space="preserve"> </w:t>
      </w:r>
      <w:r w:rsidR="00185D97">
        <w:rPr>
          <w:rFonts w:ascii="Times New Roman" w:eastAsia="Times New Roman" w:hAnsi="Times New Roman" w:cs="Times New Roman"/>
          <w:sz w:val="24"/>
          <w:szCs w:val="24"/>
          <w:lang w:val="es-AR"/>
        </w:rPr>
        <w:t>et</w:t>
      </w:r>
      <w:r w:rsidR="00060897" w:rsidRPr="002F0EC8">
        <w:rPr>
          <w:rFonts w:ascii="Times New Roman" w:eastAsia="Times New Roman" w:hAnsi="Times New Roman" w:cs="Times New Roman"/>
          <w:sz w:val="24"/>
          <w:szCs w:val="24"/>
          <w:lang w:val="es-AR"/>
        </w:rPr>
        <w:t xml:space="preserve"> </w:t>
      </w:r>
      <w:r w:rsidR="00060897" w:rsidRPr="002F0EC8">
        <w:rPr>
          <w:rFonts w:ascii="Times New Roman" w:eastAsia="Times New Roman" w:hAnsi="Times New Roman" w:cs="Times New Roman"/>
          <w:i/>
          <w:sz w:val="24"/>
          <w:szCs w:val="24"/>
          <w:lang w:val="es-AR"/>
        </w:rPr>
        <w:t>al.</w:t>
      </w:r>
      <w:r w:rsidR="00060897" w:rsidRPr="002F0EC8">
        <w:rPr>
          <w:rFonts w:ascii="Times New Roman" w:eastAsia="Times New Roman" w:hAnsi="Times New Roman" w:cs="Times New Roman"/>
          <w:sz w:val="24"/>
          <w:szCs w:val="24"/>
          <w:lang w:val="es-AR"/>
        </w:rPr>
        <w:t xml:space="preserve"> (1990) </w:t>
      </w:r>
      <w:r w:rsidR="002F0EC8">
        <w:rPr>
          <w:rFonts w:ascii="Times New Roman" w:eastAsia="Times New Roman" w:hAnsi="Times New Roman" w:cs="Times New Roman"/>
          <w:sz w:val="24"/>
          <w:szCs w:val="24"/>
          <w:lang w:val="es-AR"/>
        </w:rPr>
        <w:t xml:space="preserve">han constatado que uno de ellos era la eficacia personal percibida respecto de la abstinencia. </w:t>
      </w:r>
      <w:proofErr w:type="spellStart"/>
      <w:r w:rsidR="00060897" w:rsidRPr="002F0EC8">
        <w:rPr>
          <w:rFonts w:ascii="Times New Roman" w:eastAsia="Times New Roman" w:hAnsi="Times New Roman" w:cs="Times New Roman"/>
          <w:sz w:val="24"/>
          <w:szCs w:val="24"/>
          <w:lang w:val="es-AR"/>
        </w:rPr>
        <w:t>Lecomte</w:t>
      </w:r>
      <w:proofErr w:type="spellEnd"/>
      <w:r w:rsidR="00060897" w:rsidRPr="00AC51BF">
        <w:rPr>
          <w:rFonts w:ascii="Times New Roman" w:eastAsia="Times New Roman" w:hAnsi="Times New Roman" w:cs="Times New Roman"/>
          <w:sz w:val="24"/>
          <w:szCs w:val="24"/>
        </w:rPr>
        <w:t xml:space="preserve"> (2004) </w:t>
      </w:r>
      <w:r w:rsidR="00060897" w:rsidRPr="002F0EC8">
        <w:rPr>
          <w:rFonts w:ascii="Times New Roman" w:eastAsia="Times New Roman" w:hAnsi="Times New Roman" w:cs="Times New Roman"/>
          <w:sz w:val="24"/>
          <w:szCs w:val="24"/>
          <w:lang w:val="es-AR"/>
        </w:rPr>
        <w:t>s</w:t>
      </w:r>
      <w:r w:rsidR="002F0EC8" w:rsidRPr="002F0EC8">
        <w:rPr>
          <w:rFonts w:ascii="Times New Roman" w:eastAsia="Times New Roman" w:hAnsi="Times New Roman" w:cs="Times New Roman"/>
          <w:sz w:val="24"/>
          <w:szCs w:val="24"/>
          <w:lang w:val="es-AR"/>
        </w:rPr>
        <w:t>eñala que distintos estudios conducen a resultados comparables</w:t>
      </w:r>
      <w:r w:rsidR="002F0EC8">
        <w:rPr>
          <w:rFonts w:ascii="Times New Roman" w:eastAsia="Times New Roman" w:hAnsi="Times New Roman" w:cs="Times New Roman"/>
          <w:sz w:val="24"/>
          <w:szCs w:val="24"/>
          <w:lang w:val="es-AR"/>
        </w:rPr>
        <w:t xml:space="preserve"> para la terapia anti-alcohol. </w:t>
      </w:r>
      <w:proofErr w:type="spellStart"/>
      <w:r w:rsidR="002F0EC8">
        <w:rPr>
          <w:rFonts w:ascii="Times New Roman" w:eastAsia="Times New Roman" w:hAnsi="Times New Roman" w:cs="Times New Roman"/>
          <w:sz w:val="24"/>
          <w:szCs w:val="24"/>
          <w:lang w:val="es-AR"/>
        </w:rPr>
        <w:t>Strecher</w:t>
      </w:r>
      <w:proofErr w:type="spellEnd"/>
      <w:r w:rsidR="002F0EC8">
        <w:rPr>
          <w:rFonts w:ascii="Times New Roman" w:eastAsia="Times New Roman" w:hAnsi="Times New Roman" w:cs="Times New Roman"/>
          <w:sz w:val="24"/>
          <w:szCs w:val="24"/>
          <w:lang w:val="es-AR"/>
        </w:rPr>
        <w:t xml:space="preserve"> </w:t>
      </w:r>
      <w:r w:rsidR="00185D97">
        <w:rPr>
          <w:rFonts w:ascii="Times New Roman" w:eastAsia="Times New Roman" w:hAnsi="Times New Roman" w:cs="Times New Roman"/>
          <w:sz w:val="24"/>
          <w:szCs w:val="24"/>
          <w:lang w:val="es-AR"/>
        </w:rPr>
        <w:t>et</w:t>
      </w:r>
      <w:r w:rsidR="00060897" w:rsidRPr="002F0EC8">
        <w:rPr>
          <w:rFonts w:ascii="Times New Roman" w:eastAsia="Times New Roman" w:hAnsi="Times New Roman" w:cs="Times New Roman"/>
          <w:sz w:val="24"/>
          <w:szCs w:val="24"/>
          <w:lang w:val="es-AR"/>
        </w:rPr>
        <w:t xml:space="preserve"> </w:t>
      </w:r>
      <w:r w:rsidR="00060897" w:rsidRPr="002F0EC8">
        <w:rPr>
          <w:rFonts w:ascii="Times New Roman" w:eastAsia="Times New Roman" w:hAnsi="Times New Roman" w:cs="Times New Roman"/>
          <w:i/>
          <w:sz w:val="24"/>
          <w:szCs w:val="24"/>
          <w:lang w:val="es-AR"/>
        </w:rPr>
        <w:t>al.</w:t>
      </w:r>
      <w:r w:rsidR="00060897" w:rsidRPr="002F0EC8">
        <w:rPr>
          <w:rFonts w:ascii="Times New Roman" w:eastAsia="Times New Roman" w:hAnsi="Times New Roman" w:cs="Times New Roman"/>
          <w:sz w:val="24"/>
          <w:szCs w:val="24"/>
          <w:lang w:val="es-AR"/>
        </w:rPr>
        <w:t xml:space="preserve"> (1986) </w:t>
      </w:r>
      <w:r w:rsidR="002F0EC8">
        <w:rPr>
          <w:rFonts w:ascii="Times New Roman" w:eastAsia="Times New Roman" w:hAnsi="Times New Roman" w:cs="Times New Roman"/>
          <w:sz w:val="24"/>
          <w:szCs w:val="24"/>
          <w:lang w:val="es-AR"/>
        </w:rPr>
        <w:t>han realizado una revisión de los trabajos concernientes a los efectos del SEP en materia de comportamientos a adoptar o a dejar de adoptar, poniendo de manifiesto sus efectos benéficos a corto y largo plazo (abandono del tabaco o del alcohol, utilización de contraceptivos, búsqueda de pérdi</w:t>
      </w:r>
      <w:r w:rsidR="0043793A">
        <w:rPr>
          <w:rFonts w:ascii="Times New Roman" w:eastAsia="Times New Roman" w:hAnsi="Times New Roman" w:cs="Times New Roman"/>
          <w:sz w:val="24"/>
          <w:szCs w:val="24"/>
          <w:lang w:val="es-AR"/>
        </w:rPr>
        <w:t>da de peso en caso de obesidad,</w:t>
      </w:r>
      <w:r w:rsidR="002F0EC8">
        <w:rPr>
          <w:rFonts w:ascii="Times New Roman" w:eastAsia="Times New Roman" w:hAnsi="Times New Roman" w:cs="Times New Roman"/>
          <w:sz w:val="24"/>
          <w:szCs w:val="24"/>
          <w:lang w:val="es-AR"/>
        </w:rPr>
        <w:t>…)</w:t>
      </w:r>
      <w:r w:rsidR="0043793A">
        <w:rPr>
          <w:rFonts w:ascii="Times New Roman" w:eastAsia="Times New Roman" w:hAnsi="Times New Roman" w:cs="Times New Roman"/>
          <w:sz w:val="24"/>
          <w:szCs w:val="24"/>
          <w:lang w:val="es-AR"/>
        </w:rPr>
        <w:t>.</w:t>
      </w:r>
      <w:r w:rsidR="00CC2BA3">
        <w:rPr>
          <w:rFonts w:ascii="Times New Roman" w:eastAsia="Times New Roman" w:hAnsi="Times New Roman" w:cs="Times New Roman"/>
          <w:sz w:val="24"/>
          <w:szCs w:val="24"/>
          <w:lang w:val="es-AR"/>
        </w:rPr>
        <w:t xml:space="preserve"> </w:t>
      </w:r>
      <w:r w:rsidR="00CC2BA3" w:rsidRPr="00CC2BA3">
        <w:rPr>
          <w:rFonts w:ascii="Times New Roman" w:eastAsia="Times New Roman" w:hAnsi="Times New Roman" w:cs="Times New Roman"/>
          <w:sz w:val="24"/>
          <w:szCs w:val="24"/>
          <w:lang w:val="es-AR"/>
        </w:rPr>
        <w:t xml:space="preserve">Dentro del ámbito de las fobias, </w:t>
      </w:r>
      <w:r w:rsidR="00060897" w:rsidRPr="00CC2BA3">
        <w:rPr>
          <w:rFonts w:ascii="Times New Roman" w:eastAsia="Times New Roman" w:hAnsi="Times New Roman" w:cs="Times New Roman"/>
          <w:sz w:val="24"/>
          <w:szCs w:val="24"/>
          <w:lang w:val="es-AR"/>
        </w:rPr>
        <w:t xml:space="preserve">Williams </w:t>
      </w:r>
      <w:r w:rsidR="00185D97">
        <w:rPr>
          <w:rFonts w:ascii="Times New Roman" w:eastAsia="Times New Roman" w:hAnsi="Times New Roman" w:cs="Times New Roman"/>
          <w:sz w:val="24"/>
          <w:szCs w:val="24"/>
          <w:lang w:val="es-AR"/>
        </w:rPr>
        <w:t>y</w:t>
      </w:r>
      <w:r w:rsidR="00060897" w:rsidRPr="00CC2BA3">
        <w:rPr>
          <w:rFonts w:ascii="Times New Roman" w:eastAsia="Times New Roman" w:hAnsi="Times New Roman" w:cs="Times New Roman"/>
          <w:sz w:val="24"/>
          <w:szCs w:val="24"/>
          <w:lang w:val="es-AR"/>
        </w:rPr>
        <w:t xml:space="preserve"> </w:t>
      </w:r>
      <w:proofErr w:type="spellStart"/>
      <w:r w:rsidR="00060897" w:rsidRPr="00CC2BA3">
        <w:rPr>
          <w:rFonts w:ascii="Times New Roman" w:eastAsia="Times New Roman" w:hAnsi="Times New Roman" w:cs="Times New Roman"/>
          <w:sz w:val="24"/>
          <w:szCs w:val="24"/>
          <w:lang w:val="es-AR"/>
        </w:rPr>
        <w:t>Zane</w:t>
      </w:r>
      <w:proofErr w:type="spellEnd"/>
      <w:r w:rsidR="00060897" w:rsidRPr="00CC2BA3">
        <w:rPr>
          <w:rFonts w:ascii="Times New Roman" w:eastAsia="Times New Roman" w:hAnsi="Times New Roman" w:cs="Times New Roman"/>
          <w:sz w:val="24"/>
          <w:szCs w:val="24"/>
          <w:lang w:val="es-AR"/>
        </w:rPr>
        <w:t xml:space="preserve"> (1989) </w:t>
      </w:r>
      <w:r w:rsidR="00CC2BA3">
        <w:rPr>
          <w:rFonts w:ascii="Times New Roman" w:eastAsia="Times New Roman" w:hAnsi="Times New Roman" w:cs="Times New Roman"/>
          <w:sz w:val="24"/>
          <w:szCs w:val="24"/>
          <w:lang w:val="es-AR"/>
        </w:rPr>
        <w:t xml:space="preserve">señalan también que las creencias de eficacia son altamente predictivas del comportamiento </w:t>
      </w:r>
      <w:proofErr w:type="spellStart"/>
      <w:r w:rsidR="00CC2BA3">
        <w:rPr>
          <w:rFonts w:ascii="Times New Roman" w:eastAsia="Times New Roman" w:hAnsi="Times New Roman" w:cs="Times New Roman"/>
          <w:sz w:val="24"/>
          <w:szCs w:val="24"/>
          <w:lang w:val="es-AR"/>
        </w:rPr>
        <w:t>agorafóbico</w:t>
      </w:r>
      <w:proofErr w:type="spellEnd"/>
      <w:r w:rsidR="00CC2BA3">
        <w:rPr>
          <w:rFonts w:ascii="Times New Roman" w:eastAsia="Times New Roman" w:hAnsi="Times New Roman" w:cs="Times New Roman"/>
          <w:sz w:val="24"/>
          <w:szCs w:val="24"/>
          <w:lang w:val="es-AR"/>
        </w:rPr>
        <w:t>, mientras que ni la ansiedad anticipada, ni el pánico anticipado, ni el peligro percibido, lo predicen.</w:t>
      </w:r>
    </w:p>
    <w:p w:rsidR="00557687" w:rsidRPr="00557687" w:rsidRDefault="00557687" w:rsidP="00CC2035">
      <w:pPr>
        <w:spacing w:after="0" w:line="240" w:lineRule="auto"/>
        <w:jc w:val="both"/>
        <w:rPr>
          <w:rFonts w:ascii="Times New Roman" w:eastAsia="Times New Roman" w:hAnsi="Times New Roman" w:cs="Times New Roman"/>
          <w:sz w:val="24"/>
          <w:szCs w:val="24"/>
          <w:lang w:val="es-AR"/>
        </w:rPr>
      </w:pPr>
    </w:p>
    <w:p w:rsidR="00060897" w:rsidRPr="00557687" w:rsidRDefault="00557687" w:rsidP="006942E5">
      <w:pPr>
        <w:spacing w:after="0" w:line="240" w:lineRule="auto"/>
        <w:ind w:firstLine="567"/>
        <w:jc w:val="both"/>
        <w:rPr>
          <w:rFonts w:ascii="Times New Roman" w:hAnsi="Times New Roman" w:cs="Times New Roman"/>
          <w:sz w:val="24"/>
          <w:szCs w:val="24"/>
          <w:lang w:val="es-AR"/>
        </w:rPr>
      </w:pPr>
      <w:r w:rsidRPr="006942E5">
        <w:rPr>
          <w:rFonts w:ascii="Times New Roman" w:eastAsia="Times New Roman" w:hAnsi="Times New Roman" w:cs="Times New Roman"/>
          <w:bCs/>
          <w:sz w:val="24"/>
          <w:szCs w:val="24"/>
          <w:lang w:val="es-AR"/>
        </w:rPr>
        <w:t>En materia de aprendizaje</w:t>
      </w:r>
      <w:r w:rsidR="006942E5" w:rsidRPr="006942E5">
        <w:rPr>
          <w:rFonts w:ascii="Times New Roman" w:eastAsia="Times New Roman" w:hAnsi="Times New Roman" w:cs="Times New Roman"/>
          <w:bCs/>
          <w:sz w:val="24"/>
          <w:szCs w:val="24"/>
          <w:lang w:val="es-AR"/>
        </w:rPr>
        <w:t>, l</w:t>
      </w:r>
      <w:r w:rsidRPr="006942E5">
        <w:rPr>
          <w:rFonts w:ascii="Times New Roman" w:eastAsia="Times New Roman" w:hAnsi="Times New Roman" w:cs="Times New Roman"/>
          <w:sz w:val="24"/>
          <w:szCs w:val="24"/>
          <w:lang w:val="es-AR"/>
        </w:rPr>
        <w:t>as</w:t>
      </w:r>
      <w:r>
        <w:rPr>
          <w:rFonts w:ascii="Times New Roman" w:eastAsia="Times New Roman" w:hAnsi="Times New Roman" w:cs="Times New Roman"/>
          <w:sz w:val="24"/>
          <w:szCs w:val="24"/>
          <w:lang w:val="es-AR"/>
        </w:rPr>
        <w:t xml:space="preserve"> creencias en sus capacidades para el éxito juegan un rol crucial en su compromiso y en sus resultados. En materia de compromiso, numerosos estudios indican que los aprendices raramente se involucran en una actividad que no estimen que puedan realizar (ver </w:t>
      </w:r>
      <w:r w:rsidR="00060897" w:rsidRPr="00557687">
        <w:rPr>
          <w:rFonts w:ascii="Times New Roman" w:eastAsia="Times New Roman" w:hAnsi="Times New Roman" w:cs="Times New Roman"/>
          <w:sz w:val="24"/>
          <w:szCs w:val="24"/>
          <w:lang w:val="es-AR"/>
        </w:rPr>
        <w:t xml:space="preserve">Bandura, 1997, </w:t>
      </w:r>
      <w:r>
        <w:rPr>
          <w:rFonts w:ascii="Times New Roman" w:eastAsia="Times New Roman" w:hAnsi="Times New Roman" w:cs="Times New Roman"/>
          <w:sz w:val="24"/>
          <w:szCs w:val="24"/>
          <w:lang w:val="es-AR"/>
        </w:rPr>
        <w:t>para una revisión</w:t>
      </w:r>
      <w:r w:rsidR="00060897" w:rsidRPr="00557687">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Más globalmente, el SEP predice notoriamente los resultados escolares, la elección del curso de estudio y la decisión de carrera  (</w:t>
      </w:r>
      <w:proofErr w:type="spellStart"/>
      <w:r>
        <w:rPr>
          <w:rFonts w:ascii="Times New Roman" w:eastAsia="Times New Roman" w:hAnsi="Times New Roman" w:cs="Times New Roman"/>
          <w:sz w:val="24"/>
          <w:szCs w:val="24"/>
          <w:lang w:val="es-AR"/>
        </w:rPr>
        <w:t>Lent</w:t>
      </w:r>
      <w:proofErr w:type="spellEnd"/>
      <w:r>
        <w:rPr>
          <w:rFonts w:ascii="Times New Roman" w:eastAsia="Times New Roman" w:hAnsi="Times New Roman" w:cs="Times New Roman"/>
          <w:sz w:val="24"/>
          <w:szCs w:val="24"/>
          <w:lang w:val="es-AR"/>
        </w:rPr>
        <w:t xml:space="preserve">, </w:t>
      </w:r>
      <w:proofErr w:type="spellStart"/>
      <w:r>
        <w:rPr>
          <w:rFonts w:ascii="Times New Roman" w:eastAsia="Times New Roman" w:hAnsi="Times New Roman" w:cs="Times New Roman"/>
          <w:sz w:val="24"/>
          <w:szCs w:val="24"/>
          <w:lang w:val="es-AR"/>
        </w:rPr>
        <w:t>Lopez</w:t>
      </w:r>
      <w:proofErr w:type="spellEnd"/>
      <w:r>
        <w:rPr>
          <w:rFonts w:ascii="Times New Roman" w:eastAsia="Times New Roman" w:hAnsi="Times New Roman" w:cs="Times New Roman"/>
          <w:sz w:val="24"/>
          <w:szCs w:val="24"/>
          <w:lang w:val="es-AR"/>
        </w:rPr>
        <w:t xml:space="preserve"> &amp; </w:t>
      </w:r>
      <w:proofErr w:type="spellStart"/>
      <w:r>
        <w:rPr>
          <w:rFonts w:ascii="Times New Roman" w:eastAsia="Times New Roman" w:hAnsi="Times New Roman" w:cs="Times New Roman"/>
          <w:sz w:val="24"/>
          <w:szCs w:val="24"/>
          <w:lang w:val="es-AR"/>
        </w:rPr>
        <w:t>Bieschke</w:t>
      </w:r>
      <w:proofErr w:type="spellEnd"/>
      <w:r>
        <w:rPr>
          <w:rFonts w:ascii="Times New Roman" w:eastAsia="Times New Roman" w:hAnsi="Times New Roman" w:cs="Times New Roman"/>
          <w:sz w:val="24"/>
          <w:szCs w:val="24"/>
          <w:lang w:val="es-AR"/>
        </w:rPr>
        <w:t xml:space="preserve">, 1991; </w:t>
      </w:r>
      <w:proofErr w:type="spellStart"/>
      <w:r>
        <w:rPr>
          <w:rFonts w:ascii="Times New Roman" w:eastAsia="Times New Roman" w:hAnsi="Times New Roman" w:cs="Times New Roman"/>
          <w:sz w:val="24"/>
          <w:szCs w:val="24"/>
          <w:lang w:val="es-AR"/>
        </w:rPr>
        <w:t>Marsh</w:t>
      </w:r>
      <w:proofErr w:type="spellEnd"/>
      <w:r>
        <w:rPr>
          <w:rFonts w:ascii="Times New Roman" w:eastAsia="Times New Roman" w:hAnsi="Times New Roman" w:cs="Times New Roman"/>
          <w:sz w:val="24"/>
          <w:szCs w:val="24"/>
          <w:lang w:val="es-AR"/>
        </w:rPr>
        <w:t xml:space="preserve"> &amp; </w:t>
      </w:r>
      <w:proofErr w:type="spellStart"/>
      <w:r>
        <w:rPr>
          <w:rFonts w:ascii="Times New Roman" w:eastAsia="Times New Roman" w:hAnsi="Times New Roman" w:cs="Times New Roman"/>
          <w:sz w:val="24"/>
          <w:szCs w:val="24"/>
          <w:lang w:val="es-AR"/>
        </w:rPr>
        <w:t>Yeung</w:t>
      </w:r>
      <w:proofErr w:type="spellEnd"/>
      <w:r>
        <w:rPr>
          <w:rFonts w:ascii="Times New Roman" w:eastAsia="Times New Roman" w:hAnsi="Times New Roman" w:cs="Times New Roman"/>
          <w:sz w:val="24"/>
          <w:szCs w:val="24"/>
          <w:lang w:val="es-AR"/>
        </w:rPr>
        <w:t>, 1997b</w:t>
      </w:r>
      <w:r w:rsidR="00060897" w:rsidRPr="00557687">
        <w:rPr>
          <w:rFonts w:ascii="Times New Roman" w:eastAsia="Times New Roman" w:hAnsi="Times New Roman" w:cs="Times New Roman"/>
          <w:sz w:val="24"/>
          <w:szCs w:val="24"/>
          <w:lang w:val="es-AR"/>
        </w:rPr>
        <w:t xml:space="preserve">; Pajares &amp; Miller, 1994). </w:t>
      </w:r>
      <w:proofErr w:type="spellStart"/>
      <w:r w:rsidR="00060897" w:rsidRPr="00557687">
        <w:rPr>
          <w:rFonts w:ascii="Times New Roman" w:hAnsi="Times New Roman" w:cs="Times New Roman"/>
          <w:sz w:val="24"/>
          <w:szCs w:val="24"/>
          <w:lang w:val="es-AR"/>
        </w:rPr>
        <w:t>Galand</w:t>
      </w:r>
      <w:proofErr w:type="spellEnd"/>
      <w:r w:rsidR="00060897" w:rsidRPr="00557687">
        <w:rPr>
          <w:rFonts w:ascii="Times New Roman" w:hAnsi="Times New Roman" w:cs="Times New Roman"/>
          <w:sz w:val="24"/>
          <w:szCs w:val="24"/>
          <w:lang w:val="es-AR"/>
        </w:rPr>
        <w:t xml:space="preserve"> </w:t>
      </w:r>
      <w:r w:rsidR="00185D97">
        <w:rPr>
          <w:rFonts w:ascii="Times New Roman" w:hAnsi="Times New Roman" w:cs="Times New Roman"/>
          <w:sz w:val="24"/>
          <w:szCs w:val="24"/>
          <w:lang w:val="es-AR"/>
        </w:rPr>
        <w:t>y</w:t>
      </w:r>
      <w:r w:rsidR="00060897" w:rsidRPr="00557687">
        <w:rPr>
          <w:rFonts w:ascii="Times New Roman" w:hAnsi="Times New Roman" w:cs="Times New Roman"/>
          <w:sz w:val="24"/>
          <w:szCs w:val="24"/>
          <w:lang w:val="es-AR"/>
        </w:rPr>
        <w:t xml:space="preserve"> </w:t>
      </w:r>
      <w:proofErr w:type="spellStart"/>
      <w:r w:rsidR="00060897" w:rsidRPr="00557687">
        <w:rPr>
          <w:rFonts w:ascii="Times New Roman" w:hAnsi="Times New Roman" w:cs="Times New Roman"/>
          <w:sz w:val="24"/>
          <w:szCs w:val="24"/>
          <w:lang w:val="es-AR"/>
        </w:rPr>
        <w:t>Vandele</w:t>
      </w:r>
      <w:proofErr w:type="spellEnd"/>
      <w:r w:rsidR="00060897" w:rsidRPr="00557687">
        <w:rPr>
          <w:rFonts w:ascii="Times New Roman" w:hAnsi="Times New Roman" w:cs="Times New Roman"/>
          <w:sz w:val="24"/>
          <w:szCs w:val="24"/>
          <w:lang w:val="es-AR"/>
        </w:rPr>
        <w:t xml:space="preserve"> (2004</w:t>
      </w:r>
      <w:r>
        <w:rPr>
          <w:rFonts w:ascii="Times New Roman" w:hAnsi="Times New Roman" w:cs="Times New Roman"/>
          <w:sz w:val="24"/>
          <w:szCs w:val="24"/>
          <w:lang w:val="es-AR"/>
        </w:rPr>
        <w:t xml:space="preserve">, p.94) señalan así </w:t>
      </w:r>
      <w:r w:rsidR="00060897" w:rsidRPr="00557687">
        <w:rPr>
          <w:rFonts w:ascii="Times New Roman" w:hAnsi="Times New Roman" w:cs="Times New Roman"/>
          <w:sz w:val="24"/>
          <w:szCs w:val="24"/>
          <w:lang w:val="es-AR"/>
        </w:rPr>
        <w:t xml:space="preserve">que </w:t>
      </w:r>
      <w:r w:rsidR="00B5200F">
        <w:rPr>
          <w:rFonts w:ascii="Times New Roman" w:hAnsi="Times New Roman" w:cs="Times New Roman"/>
          <w:sz w:val="24"/>
          <w:szCs w:val="24"/>
          <w:lang w:val="es-AR"/>
        </w:rPr>
        <w:t>“</w:t>
      </w:r>
      <w:r>
        <w:rPr>
          <w:rFonts w:ascii="Times New Roman" w:hAnsi="Times New Roman" w:cs="Times New Roman"/>
          <w:sz w:val="24"/>
          <w:szCs w:val="24"/>
          <w:lang w:val="es-AR"/>
        </w:rPr>
        <w:t xml:space="preserve">cuanto mayor </w:t>
      </w:r>
      <w:r w:rsidR="00F35482">
        <w:rPr>
          <w:rFonts w:ascii="Times New Roman" w:hAnsi="Times New Roman" w:cs="Times New Roman"/>
          <w:sz w:val="24"/>
          <w:szCs w:val="24"/>
          <w:lang w:val="es-AR"/>
        </w:rPr>
        <w:t xml:space="preserve">es </w:t>
      </w:r>
      <w:r>
        <w:rPr>
          <w:rFonts w:ascii="Times New Roman" w:hAnsi="Times New Roman" w:cs="Times New Roman"/>
          <w:sz w:val="24"/>
          <w:szCs w:val="24"/>
          <w:lang w:val="es-AR"/>
        </w:rPr>
        <w:t>el sentimiento de eficacia de l</w:t>
      </w:r>
      <w:r w:rsidR="00C97BC6">
        <w:rPr>
          <w:rFonts w:ascii="Times New Roman" w:hAnsi="Times New Roman" w:cs="Times New Roman"/>
          <w:sz w:val="24"/>
          <w:szCs w:val="24"/>
          <w:lang w:val="es-AR"/>
        </w:rPr>
        <w:t>os aprendices, y cuanto más elij</w:t>
      </w:r>
      <w:r>
        <w:rPr>
          <w:rFonts w:ascii="Times New Roman" w:hAnsi="Times New Roman" w:cs="Times New Roman"/>
          <w:sz w:val="24"/>
          <w:szCs w:val="24"/>
          <w:lang w:val="es-AR"/>
        </w:rPr>
        <w:t>an actividades que representen para</w:t>
      </w:r>
      <w:r w:rsidR="00F35482">
        <w:rPr>
          <w:rFonts w:ascii="Times New Roman" w:hAnsi="Times New Roman" w:cs="Times New Roman"/>
          <w:sz w:val="24"/>
          <w:szCs w:val="24"/>
          <w:lang w:val="es-AR"/>
        </w:rPr>
        <w:t xml:space="preserve"> ellos un desafí</w:t>
      </w:r>
      <w:r>
        <w:rPr>
          <w:rFonts w:ascii="Times New Roman" w:hAnsi="Times New Roman" w:cs="Times New Roman"/>
          <w:sz w:val="24"/>
          <w:szCs w:val="24"/>
          <w:lang w:val="es-AR"/>
        </w:rPr>
        <w:t xml:space="preserve">o y una ocasión de desarrollar sus habilidades </w:t>
      </w:r>
      <w:r w:rsidR="00060897" w:rsidRPr="00557687">
        <w:rPr>
          <w:rFonts w:ascii="Times New Roman" w:eastAsia="Times New Roman" w:hAnsi="Times New Roman" w:cs="Times New Roman"/>
          <w:sz w:val="24"/>
          <w:szCs w:val="24"/>
          <w:lang w:val="es-AR"/>
        </w:rPr>
        <w:t>(</w:t>
      </w:r>
      <w:r>
        <w:rPr>
          <w:rFonts w:ascii="Times New Roman" w:eastAsia="Times New Roman" w:hAnsi="Times New Roman" w:cs="Times New Roman"/>
          <w:sz w:val="24"/>
          <w:szCs w:val="24"/>
          <w:lang w:val="es-AR"/>
        </w:rPr>
        <w:t>más que de comprometerse con tareas fáciles que están seguros de manejar)</w:t>
      </w:r>
      <w:r w:rsidR="00060897" w:rsidRPr="00557687">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 xml:space="preserve">más se fijan objetivos elevados, </w:t>
      </w:r>
      <w:r w:rsidR="00F35482">
        <w:rPr>
          <w:rFonts w:ascii="Times New Roman" w:eastAsia="Times New Roman" w:hAnsi="Times New Roman" w:cs="Times New Roman"/>
          <w:sz w:val="24"/>
          <w:szCs w:val="24"/>
          <w:lang w:val="es-AR"/>
        </w:rPr>
        <w:t xml:space="preserve">mejor </w:t>
      </w:r>
      <w:r>
        <w:rPr>
          <w:rFonts w:ascii="Times New Roman" w:eastAsia="Times New Roman" w:hAnsi="Times New Roman" w:cs="Times New Roman"/>
          <w:sz w:val="24"/>
          <w:szCs w:val="24"/>
          <w:lang w:val="es-AR"/>
        </w:rPr>
        <w:t xml:space="preserve">regulan los esfuerzos, </w:t>
      </w:r>
      <w:r w:rsidR="00C97BC6">
        <w:rPr>
          <w:rFonts w:ascii="Times New Roman" w:eastAsia="Times New Roman" w:hAnsi="Times New Roman" w:cs="Times New Roman"/>
          <w:sz w:val="24"/>
          <w:szCs w:val="24"/>
          <w:lang w:val="es-AR"/>
        </w:rPr>
        <w:t xml:space="preserve">más </w:t>
      </w:r>
      <w:r>
        <w:rPr>
          <w:rFonts w:ascii="Times New Roman" w:eastAsia="Times New Roman" w:hAnsi="Times New Roman" w:cs="Times New Roman"/>
          <w:sz w:val="24"/>
          <w:szCs w:val="24"/>
          <w:lang w:val="es-AR"/>
        </w:rPr>
        <w:t xml:space="preserve">perseveran frente a las dificultades, </w:t>
      </w:r>
      <w:r w:rsidR="00F35482">
        <w:rPr>
          <w:rFonts w:ascii="Times New Roman" w:eastAsia="Times New Roman" w:hAnsi="Times New Roman" w:cs="Times New Roman"/>
          <w:sz w:val="24"/>
          <w:szCs w:val="24"/>
          <w:lang w:val="es-AR"/>
        </w:rPr>
        <w:t xml:space="preserve">mejor </w:t>
      </w:r>
      <w:r>
        <w:rPr>
          <w:rFonts w:ascii="Times New Roman" w:eastAsia="Times New Roman" w:hAnsi="Times New Roman" w:cs="Times New Roman"/>
          <w:sz w:val="24"/>
          <w:szCs w:val="24"/>
          <w:lang w:val="es-AR"/>
        </w:rPr>
        <w:t>manejan su estrés y su ansieda</w:t>
      </w:r>
      <w:r w:rsidR="00F35482">
        <w:rPr>
          <w:rFonts w:ascii="Times New Roman" w:eastAsia="Times New Roman" w:hAnsi="Times New Roman" w:cs="Times New Roman"/>
          <w:sz w:val="24"/>
          <w:szCs w:val="24"/>
          <w:lang w:val="es-AR"/>
        </w:rPr>
        <w:t>d</w:t>
      </w:r>
      <w:r>
        <w:rPr>
          <w:rFonts w:ascii="Times New Roman" w:eastAsia="Times New Roman" w:hAnsi="Times New Roman" w:cs="Times New Roman"/>
          <w:sz w:val="24"/>
          <w:szCs w:val="24"/>
          <w:lang w:val="es-AR"/>
        </w:rPr>
        <w:t xml:space="preserve">, y mejores son </w:t>
      </w:r>
      <w:r w:rsidR="00F35482">
        <w:rPr>
          <w:rFonts w:ascii="Times New Roman" w:eastAsia="Times New Roman" w:hAnsi="Times New Roman" w:cs="Times New Roman"/>
          <w:sz w:val="24"/>
          <w:szCs w:val="24"/>
          <w:lang w:val="es-AR"/>
        </w:rPr>
        <w:t>sus resultados</w:t>
      </w:r>
      <w:r w:rsidR="00060897" w:rsidRPr="00557687">
        <w:rPr>
          <w:rFonts w:ascii="Times New Roman" w:eastAsia="Times New Roman" w:hAnsi="Times New Roman" w:cs="Times New Roman"/>
          <w:sz w:val="24"/>
          <w:szCs w:val="24"/>
          <w:lang w:val="es-AR"/>
        </w:rPr>
        <w:t xml:space="preserve"> (Bandur</w:t>
      </w:r>
      <w:r w:rsidR="00F35482">
        <w:rPr>
          <w:rFonts w:ascii="Times New Roman" w:eastAsia="Times New Roman" w:hAnsi="Times New Roman" w:cs="Times New Roman"/>
          <w:sz w:val="24"/>
          <w:szCs w:val="24"/>
          <w:lang w:val="es-AR"/>
        </w:rPr>
        <w:t xml:space="preserve">a, 1988; </w:t>
      </w:r>
      <w:proofErr w:type="spellStart"/>
      <w:r w:rsidR="00F35482">
        <w:rPr>
          <w:rFonts w:ascii="Times New Roman" w:eastAsia="Times New Roman" w:hAnsi="Times New Roman" w:cs="Times New Roman"/>
          <w:sz w:val="24"/>
          <w:szCs w:val="24"/>
          <w:lang w:val="es-AR"/>
        </w:rPr>
        <w:t>Bong</w:t>
      </w:r>
      <w:proofErr w:type="spellEnd"/>
      <w:r w:rsidR="00F35482">
        <w:rPr>
          <w:rFonts w:ascii="Times New Roman" w:eastAsia="Times New Roman" w:hAnsi="Times New Roman" w:cs="Times New Roman"/>
          <w:sz w:val="24"/>
          <w:szCs w:val="24"/>
          <w:lang w:val="es-AR"/>
        </w:rPr>
        <w:t xml:space="preserve"> &amp; </w:t>
      </w:r>
      <w:proofErr w:type="spellStart"/>
      <w:r w:rsidR="00F35482">
        <w:rPr>
          <w:rFonts w:ascii="Times New Roman" w:eastAsia="Times New Roman" w:hAnsi="Times New Roman" w:cs="Times New Roman"/>
          <w:sz w:val="24"/>
          <w:szCs w:val="24"/>
          <w:lang w:val="es-AR"/>
        </w:rPr>
        <w:t>Skaalvik</w:t>
      </w:r>
      <w:proofErr w:type="spellEnd"/>
      <w:r w:rsidR="00F35482">
        <w:rPr>
          <w:rFonts w:ascii="Times New Roman" w:eastAsia="Times New Roman" w:hAnsi="Times New Roman" w:cs="Times New Roman"/>
          <w:sz w:val="24"/>
          <w:szCs w:val="24"/>
          <w:lang w:val="es-AR"/>
        </w:rPr>
        <w:t>, 2003</w:t>
      </w:r>
      <w:r w:rsidR="00060897" w:rsidRPr="00557687">
        <w:rPr>
          <w:rFonts w:ascii="Times New Roman" w:eastAsia="Times New Roman" w:hAnsi="Times New Roman" w:cs="Times New Roman"/>
          <w:sz w:val="24"/>
          <w:szCs w:val="24"/>
          <w:lang w:val="es-AR"/>
        </w:rPr>
        <w:t xml:space="preserve">; </w:t>
      </w:r>
      <w:proofErr w:type="spellStart"/>
      <w:r w:rsidR="00060897" w:rsidRPr="00557687">
        <w:rPr>
          <w:rFonts w:ascii="Times New Roman" w:eastAsia="Times New Roman" w:hAnsi="Times New Roman" w:cs="Times New Roman"/>
          <w:sz w:val="24"/>
          <w:szCs w:val="24"/>
          <w:lang w:val="es-AR"/>
        </w:rPr>
        <w:t>Marsh</w:t>
      </w:r>
      <w:proofErr w:type="spellEnd"/>
      <w:r w:rsidR="00060897" w:rsidRPr="00557687">
        <w:rPr>
          <w:rFonts w:ascii="Times New Roman" w:eastAsia="Times New Roman" w:hAnsi="Times New Roman" w:cs="Times New Roman"/>
          <w:sz w:val="24"/>
          <w:szCs w:val="24"/>
          <w:lang w:val="es-AR"/>
        </w:rPr>
        <w:t>, 1990)</w:t>
      </w:r>
      <w:r w:rsidR="00F35482">
        <w:rPr>
          <w:rFonts w:ascii="Times New Roman" w:eastAsia="Times New Roman" w:hAnsi="Times New Roman" w:cs="Times New Roman"/>
          <w:sz w:val="24"/>
          <w:szCs w:val="24"/>
          <w:lang w:val="es-AR"/>
        </w:rPr>
        <w:t>”.</w:t>
      </w:r>
      <w:r w:rsidR="00CB71D6">
        <w:rPr>
          <w:rFonts w:ascii="Times New Roman" w:eastAsia="Times New Roman" w:hAnsi="Times New Roman" w:cs="Times New Roman"/>
          <w:sz w:val="24"/>
          <w:szCs w:val="24"/>
          <w:lang w:val="es-AR"/>
        </w:rPr>
        <w:t xml:space="preserve"> </w:t>
      </w:r>
      <w:r w:rsidR="00060897" w:rsidRPr="00557687">
        <w:rPr>
          <w:rFonts w:ascii="Times New Roman" w:eastAsia="Times New Roman" w:hAnsi="Times New Roman" w:cs="Times New Roman"/>
          <w:sz w:val="24"/>
          <w:szCs w:val="24"/>
          <w:lang w:val="es-AR"/>
        </w:rPr>
        <w:t xml:space="preserve">Collins (1982) </w:t>
      </w:r>
      <w:r w:rsidR="00B64447">
        <w:rPr>
          <w:rFonts w:ascii="Times New Roman" w:eastAsia="Times New Roman" w:hAnsi="Times New Roman" w:cs="Times New Roman"/>
          <w:sz w:val="24"/>
          <w:szCs w:val="24"/>
          <w:lang w:val="es-AR"/>
        </w:rPr>
        <w:t>ha constatado que los niños con el mismo nivel de competencia obtienen resultados diferentes según la intensidad de su eficacia percibida</w:t>
      </w:r>
      <w:r w:rsidR="00401A2F">
        <w:rPr>
          <w:rFonts w:ascii="Times New Roman" w:eastAsia="Times New Roman" w:hAnsi="Times New Roman" w:cs="Times New Roman"/>
          <w:sz w:val="24"/>
          <w:szCs w:val="24"/>
          <w:lang w:val="es-AR"/>
        </w:rPr>
        <w:t>.</w:t>
      </w:r>
      <w:r w:rsidR="00B64447">
        <w:rPr>
          <w:rFonts w:ascii="Times New Roman" w:eastAsia="Times New Roman" w:hAnsi="Times New Roman" w:cs="Times New Roman"/>
          <w:sz w:val="24"/>
          <w:szCs w:val="24"/>
          <w:lang w:val="es-AR"/>
        </w:rPr>
        <w:t xml:space="preserve"> </w:t>
      </w:r>
      <w:r w:rsidR="00B64447" w:rsidRPr="00B64447">
        <w:rPr>
          <w:rFonts w:ascii="Times New Roman" w:eastAsia="Times New Roman" w:hAnsi="Times New Roman" w:cs="Times New Roman"/>
          <w:sz w:val="24"/>
          <w:szCs w:val="24"/>
          <w:lang w:val="es-AR"/>
        </w:rPr>
        <w:t xml:space="preserve">Del mismo modo, </w:t>
      </w:r>
      <w:r w:rsidR="00B64447">
        <w:rPr>
          <w:rFonts w:ascii="Times New Roman" w:eastAsia="Times New Roman" w:hAnsi="Times New Roman" w:cs="Times New Roman"/>
          <w:sz w:val="24"/>
          <w:szCs w:val="24"/>
          <w:lang w:val="es-AR"/>
        </w:rPr>
        <w:t xml:space="preserve">en </w:t>
      </w:r>
      <w:r w:rsidR="00B64447" w:rsidRPr="00B64447">
        <w:rPr>
          <w:rFonts w:ascii="Times New Roman" w:eastAsia="Times New Roman" w:hAnsi="Times New Roman" w:cs="Times New Roman"/>
          <w:sz w:val="24"/>
          <w:szCs w:val="24"/>
          <w:lang w:val="es-AR"/>
        </w:rPr>
        <w:t xml:space="preserve">la universidad, los estudiantes que tienen un alto sentido de eficacia son más capaces de regular su aprendizaje y </w:t>
      </w:r>
      <w:r w:rsidR="00B64447">
        <w:rPr>
          <w:rFonts w:ascii="Times New Roman" w:eastAsia="Times New Roman" w:hAnsi="Times New Roman" w:cs="Times New Roman"/>
          <w:sz w:val="24"/>
          <w:szCs w:val="24"/>
          <w:lang w:val="es-AR"/>
        </w:rPr>
        <w:t xml:space="preserve">tener </w:t>
      </w:r>
      <w:r w:rsidR="00B64447" w:rsidRPr="00B64447">
        <w:rPr>
          <w:rFonts w:ascii="Times New Roman" w:eastAsia="Times New Roman" w:hAnsi="Times New Roman" w:cs="Times New Roman"/>
          <w:sz w:val="24"/>
          <w:szCs w:val="24"/>
          <w:lang w:val="es-AR"/>
        </w:rPr>
        <w:t>éxito que aquellos que dudan de sus capacidades intelectuales</w:t>
      </w:r>
      <w:r w:rsidR="00060897" w:rsidRPr="00557687">
        <w:rPr>
          <w:rFonts w:ascii="Times New Roman" w:eastAsia="Times New Roman" w:hAnsi="Times New Roman" w:cs="Times New Roman"/>
          <w:sz w:val="24"/>
          <w:szCs w:val="24"/>
          <w:lang w:val="es-AR"/>
        </w:rPr>
        <w:t xml:space="preserve"> (Wood &amp; Locke, 1987). </w:t>
      </w:r>
      <w:proofErr w:type="gramStart"/>
      <w:r w:rsidR="00B64447">
        <w:rPr>
          <w:rFonts w:ascii="Times New Roman" w:eastAsia="Times New Roman" w:hAnsi="Times New Roman" w:cs="Times New Roman"/>
          <w:sz w:val="24"/>
          <w:szCs w:val="24"/>
          <w:lang w:val="es-AR"/>
        </w:rPr>
        <w:t>El</w:t>
      </w:r>
      <w:proofErr w:type="gramEnd"/>
      <w:r w:rsidR="00B64447">
        <w:rPr>
          <w:rFonts w:ascii="Times New Roman" w:eastAsia="Times New Roman" w:hAnsi="Times New Roman" w:cs="Times New Roman"/>
          <w:sz w:val="24"/>
          <w:szCs w:val="24"/>
          <w:lang w:val="es-AR"/>
        </w:rPr>
        <w:t xml:space="preserve"> meta-análisis de </w:t>
      </w:r>
      <w:proofErr w:type="spellStart"/>
      <w:r w:rsidR="00B64447">
        <w:rPr>
          <w:rFonts w:ascii="Times New Roman" w:eastAsia="Times New Roman" w:hAnsi="Times New Roman" w:cs="Times New Roman"/>
          <w:sz w:val="24"/>
          <w:szCs w:val="24"/>
          <w:lang w:val="es-AR"/>
        </w:rPr>
        <w:t>Multon</w:t>
      </w:r>
      <w:proofErr w:type="spellEnd"/>
      <w:r w:rsidR="00B64447">
        <w:rPr>
          <w:rFonts w:ascii="Times New Roman" w:eastAsia="Times New Roman" w:hAnsi="Times New Roman" w:cs="Times New Roman"/>
          <w:sz w:val="24"/>
          <w:szCs w:val="24"/>
          <w:lang w:val="es-AR"/>
        </w:rPr>
        <w:t xml:space="preserve">, </w:t>
      </w:r>
      <w:proofErr w:type="spellStart"/>
      <w:r w:rsidR="00B64447">
        <w:rPr>
          <w:rFonts w:ascii="Times New Roman" w:eastAsia="Times New Roman" w:hAnsi="Times New Roman" w:cs="Times New Roman"/>
          <w:sz w:val="24"/>
          <w:szCs w:val="24"/>
          <w:lang w:val="es-AR"/>
        </w:rPr>
        <w:t>Bron</w:t>
      </w:r>
      <w:proofErr w:type="spellEnd"/>
      <w:r w:rsidR="00B64447">
        <w:rPr>
          <w:rFonts w:ascii="Times New Roman" w:eastAsia="Times New Roman" w:hAnsi="Times New Roman" w:cs="Times New Roman"/>
          <w:sz w:val="24"/>
          <w:szCs w:val="24"/>
          <w:lang w:val="es-AR"/>
        </w:rPr>
        <w:t xml:space="preserve"> </w:t>
      </w:r>
      <w:r w:rsidR="00185D97">
        <w:rPr>
          <w:rFonts w:ascii="Times New Roman" w:eastAsia="Times New Roman" w:hAnsi="Times New Roman" w:cs="Times New Roman"/>
          <w:sz w:val="24"/>
          <w:szCs w:val="24"/>
          <w:lang w:val="es-AR"/>
        </w:rPr>
        <w:t>y</w:t>
      </w:r>
      <w:r w:rsidR="00B64447">
        <w:rPr>
          <w:rFonts w:ascii="Times New Roman" w:eastAsia="Times New Roman" w:hAnsi="Times New Roman" w:cs="Times New Roman"/>
          <w:sz w:val="24"/>
          <w:szCs w:val="24"/>
          <w:lang w:val="es-AR"/>
        </w:rPr>
        <w:t xml:space="preserve"> </w:t>
      </w:r>
      <w:proofErr w:type="spellStart"/>
      <w:r w:rsidR="00060897" w:rsidRPr="00557687">
        <w:rPr>
          <w:rFonts w:ascii="Times New Roman" w:eastAsia="Times New Roman" w:hAnsi="Times New Roman" w:cs="Times New Roman"/>
          <w:sz w:val="24"/>
          <w:szCs w:val="24"/>
          <w:lang w:val="es-AR"/>
        </w:rPr>
        <w:t>Lent</w:t>
      </w:r>
      <w:proofErr w:type="spellEnd"/>
      <w:r w:rsidR="00060897" w:rsidRPr="00557687">
        <w:rPr>
          <w:rFonts w:ascii="Times New Roman" w:eastAsia="Times New Roman" w:hAnsi="Times New Roman" w:cs="Times New Roman"/>
          <w:sz w:val="24"/>
          <w:szCs w:val="24"/>
          <w:lang w:val="es-AR"/>
        </w:rPr>
        <w:t xml:space="preserve"> (1991) s</w:t>
      </w:r>
      <w:r w:rsidR="00B64447">
        <w:rPr>
          <w:rFonts w:ascii="Times New Roman" w:eastAsia="Times New Roman" w:hAnsi="Times New Roman" w:cs="Times New Roman"/>
          <w:sz w:val="24"/>
          <w:szCs w:val="24"/>
          <w:lang w:val="es-AR"/>
        </w:rPr>
        <w:t>obre el éxito escolar, llevado a cabo sobre niños y adultos, muestra</w:t>
      </w:r>
      <w:r w:rsidR="00E035D1">
        <w:rPr>
          <w:rFonts w:ascii="Times New Roman" w:eastAsia="Times New Roman" w:hAnsi="Times New Roman" w:cs="Times New Roman"/>
          <w:sz w:val="24"/>
          <w:szCs w:val="24"/>
          <w:lang w:val="es-AR"/>
        </w:rPr>
        <w:t xml:space="preserve"> asimismo,  que las creencias de eficacia contribuyen significativamente al rendimiento escolar. En coincidencia, dentro del ámbito educativo, pero centrado en la profesión, </w:t>
      </w:r>
      <w:r w:rsidR="00E035D1">
        <w:rPr>
          <w:rFonts w:ascii="Times New Roman" w:hAnsi="Times New Roman" w:cs="Times New Roman"/>
          <w:bCs/>
          <w:sz w:val="24"/>
          <w:szCs w:val="24"/>
          <w:lang w:val="es-AR"/>
        </w:rPr>
        <w:t xml:space="preserve">Bandura (2003) indica que los nuevos ingresantes en una organización que poseen un sólido SEP </w:t>
      </w:r>
      <w:r w:rsidR="00E035D1" w:rsidRPr="00395715">
        <w:rPr>
          <w:rFonts w:ascii="Times New Roman" w:hAnsi="Times New Roman" w:cs="Times New Roman"/>
          <w:bCs/>
          <w:sz w:val="24"/>
          <w:szCs w:val="24"/>
          <w:lang w:val="es-AR"/>
        </w:rPr>
        <w:t xml:space="preserve">aprenden </w:t>
      </w:r>
      <w:r w:rsidR="00B5200F" w:rsidRPr="00395715">
        <w:rPr>
          <w:rFonts w:ascii="Times New Roman" w:hAnsi="Times New Roman" w:cs="Times New Roman"/>
          <w:bCs/>
          <w:sz w:val="24"/>
          <w:szCs w:val="24"/>
          <w:lang w:val="es-AR"/>
        </w:rPr>
        <w:t xml:space="preserve">mejor </w:t>
      </w:r>
      <w:r w:rsidR="00E035D1" w:rsidRPr="00395715">
        <w:rPr>
          <w:rFonts w:ascii="Times New Roman" w:hAnsi="Times New Roman" w:cs="Times New Roman"/>
          <w:bCs/>
          <w:sz w:val="24"/>
          <w:szCs w:val="24"/>
          <w:lang w:val="es-AR"/>
        </w:rPr>
        <w:t>y</w:t>
      </w:r>
      <w:r w:rsidR="00E035D1">
        <w:rPr>
          <w:rFonts w:ascii="Times New Roman" w:hAnsi="Times New Roman" w:cs="Times New Roman"/>
          <w:bCs/>
          <w:sz w:val="24"/>
          <w:szCs w:val="24"/>
          <w:lang w:val="es-AR"/>
        </w:rPr>
        <w:t xml:space="preserve"> son más exitosos en el período de formación que sus homólogos que presentan un débil sentimiento de eficacia. </w:t>
      </w:r>
      <w:proofErr w:type="spellStart"/>
      <w:r w:rsidR="00060897" w:rsidRPr="00557687">
        <w:rPr>
          <w:rFonts w:ascii="Times New Roman" w:hAnsi="Times New Roman" w:cs="Times New Roman"/>
          <w:sz w:val="24"/>
          <w:szCs w:val="24"/>
          <w:lang w:val="es-AR"/>
        </w:rPr>
        <w:t>Vonthron</w:t>
      </w:r>
      <w:proofErr w:type="spellEnd"/>
      <w:r w:rsidR="00060897" w:rsidRPr="00557687">
        <w:rPr>
          <w:rFonts w:ascii="Times New Roman" w:hAnsi="Times New Roman" w:cs="Times New Roman"/>
          <w:sz w:val="24"/>
          <w:szCs w:val="24"/>
          <w:lang w:val="es-AR"/>
        </w:rPr>
        <w:t xml:space="preserve"> (2008, p79) </w:t>
      </w:r>
      <w:r w:rsidR="00E035D1">
        <w:rPr>
          <w:rFonts w:ascii="Times New Roman" w:hAnsi="Times New Roman" w:cs="Times New Roman"/>
          <w:sz w:val="24"/>
          <w:szCs w:val="24"/>
          <w:lang w:val="es-AR"/>
        </w:rPr>
        <w:t>informa asimismo que “dentro del marco del aprendizaje de una profesión, muchos investigadores han mostrado la importancia del SEP (</w:t>
      </w:r>
      <w:proofErr w:type="spellStart"/>
      <w:r w:rsidR="00E035D1">
        <w:rPr>
          <w:rFonts w:ascii="Times New Roman" w:hAnsi="Times New Roman" w:cs="Times New Roman"/>
          <w:sz w:val="24"/>
          <w:szCs w:val="24"/>
          <w:lang w:val="es-AR"/>
        </w:rPr>
        <w:t>Betz</w:t>
      </w:r>
      <w:proofErr w:type="spellEnd"/>
      <w:r w:rsidR="00E035D1">
        <w:rPr>
          <w:rFonts w:ascii="Times New Roman" w:hAnsi="Times New Roman" w:cs="Times New Roman"/>
          <w:sz w:val="24"/>
          <w:szCs w:val="24"/>
          <w:lang w:val="es-AR"/>
        </w:rPr>
        <w:t>, 1992</w:t>
      </w:r>
      <w:r w:rsidR="00060897" w:rsidRPr="00557687">
        <w:rPr>
          <w:rFonts w:ascii="Times New Roman" w:hAnsi="Times New Roman" w:cs="Times New Roman"/>
          <w:sz w:val="24"/>
          <w:szCs w:val="24"/>
          <w:lang w:val="es-AR"/>
        </w:rPr>
        <w:t xml:space="preserve">; </w:t>
      </w:r>
      <w:proofErr w:type="spellStart"/>
      <w:r w:rsidR="00060897" w:rsidRPr="00557687">
        <w:rPr>
          <w:rFonts w:ascii="Times New Roman" w:hAnsi="Times New Roman" w:cs="Times New Roman"/>
          <w:sz w:val="24"/>
          <w:szCs w:val="24"/>
          <w:lang w:val="es-AR"/>
        </w:rPr>
        <w:t>Betz</w:t>
      </w:r>
      <w:proofErr w:type="spellEnd"/>
      <w:r w:rsidR="00060897" w:rsidRPr="00557687">
        <w:rPr>
          <w:rFonts w:ascii="Times New Roman" w:hAnsi="Times New Roman" w:cs="Times New Roman"/>
          <w:sz w:val="24"/>
          <w:szCs w:val="24"/>
          <w:lang w:val="es-AR"/>
        </w:rPr>
        <w:t xml:space="preserve"> &amp; </w:t>
      </w:r>
      <w:proofErr w:type="spellStart"/>
      <w:r w:rsidR="00060897" w:rsidRPr="00557687">
        <w:rPr>
          <w:rFonts w:ascii="Times New Roman" w:hAnsi="Times New Roman" w:cs="Times New Roman"/>
          <w:sz w:val="24"/>
          <w:szCs w:val="24"/>
          <w:lang w:val="es-AR"/>
        </w:rPr>
        <w:t>Hackett</w:t>
      </w:r>
      <w:proofErr w:type="spellEnd"/>
      <w:r w:rsidR="00060897" w:rsidRPr="00557687">
        <w:rPr>
          <w:rFonts w:ascii="Times New Roman" w:hAnsi="Times New Roman" w:cs="Times New Roman"/>
          <w:sz w:val="24"/>
          <w:szCs w:val="24"/>
          <w:lang w:val="es-AR"/>
        </w:rPr>
        <w:t xml:space="preserve">, 1981; </w:t>
      </w:r>
      <w:proofErr w:type="spellStart"/>
      <w:r w:rsidR="00060897" w:rsidRPr="00557687">
        <w:rPr>
          <w:rFonts w:ascii="Times New Roman" w:hAnsi="Times New Roman" w:cs="Times New Roman"/>
          <w:sz w:val="24"/>
          <w:szCs w:val="24"/>
          <w:lang w:val="es-AR"/>
        </w:rPr>
        <w:t>Lent</w:t>
      </w:r>
      <w:proofErr w:type="spellEnd"/>
      <w:r w:rsidR="00060897" w:rsidRPr="00557687">
        <w:rPr>
          <w:rFonts w:ascii="Times New Roman" w:hAnsi="Times New Roman" w:cs="Times New Roman"/>
          <w:sz w:val="24"/>
          <w:szCs w:val="24"/>
          <w:lang w:val="es-AR"/>
        </w:rPr>
        <w:t xml:space="preserve"> et </w:t>
      </w:r>
      <w:r w:rsidR="00060897" w:rsidRPr="00557687">
        <w:rPr>
          <w:rFonts w:ascii="Times New Roman" w:hAnsi="Times New Roman" w:cs="Times New Roman"/>
          <w:i/>
          <w:sz w:val="24"/>
          <w:szCs w:val="24"/>
          <w:lang w:val="es-AR"/>
        </w:rPr>
        <w:t>al.</w:t>
      </w:r>
      <w:r w:rsidR="00E035D1">
        <w:rPr>
          <w:rFonts w:ascii="Times New Roman" w:hAnsi="Times New Roman" w:cs="Times New Roman"/>
          <w:sz w:val="24"/>
          <w:szCs w:val="24"/>
          <w:lang w:val="es-AR"/>
        </w:rPr>
        <w:t>, 1994</w:t>
      </w:r>
      <w:r w:rsidR="00060897" w:rsidRPr="00557687">
        <w:rPr>
          <w:rFonts w:ascii="Times New Roman" w:hAnsi="Times New Roman" w:cs="Times New Roman"/>
          <w:sz w:val="24"/>
          <w:szCs w:val="24"/>
          <w:lang w:val="es-AR"/>
        </w:rPr>
        <w:t xml:space="preserve">; </w:t>
      </w:r>
      <w:proofErr w:type="spellStart"/>
      <w:r w:rsidR="00060897" w:rsidRPr="00557687">
        <w:rPr>
          <w:rFonts w:ascii="Times New Roman" w:hAnsi="Times New Roman" w:cs="Times New Roman"/>
          <w:sz w:val="24"/>
          <w:szCs w:val="24"/>
          <w:lang w:val="es-AR"/>
        </w:rPr>
        <w:t>Matsui</w:t>
      </w:r>
      <w:proofErr w:type="spellEnd"/>
      <w:r w:rsidR="00060897" w:rsidRPr="00557687">
        <w:rPr>
          <w:rFonts w:ascii="Times New Roman" w:hAnsi="Times New Roman" w:cs="Times New Roman"/>
          <w:sz w:val="24"/>
          <w:szCs w:val="24"/>
          <w:lang w:val="es-AR"/>
        </w:rPr>
        <w:t xml:space="preserve"> et </w:t>
      </w:r>
      <w:r w:rsidR="00060897" w:rsidRPr="00557687">
        <w:rPr>
          <w:rFonts w:ascii="Times New Roman" w:hAnsi="Times New Roman" w:cs="Times New Roman"/>
          <w:i/>
          <w:sz w:val="24"/>
          <w:szCs w:val="24"/>
          <w:lang w:val="es-AR"/>
        </w:rPr>
        <w:t>al.</w:t>
      </w:r>
      <w:r w:rsidR="00E035D1">
        <w:rPr>
          <w:rFonts w:ascii="Times New Roman" w:hAnsi="Times New Roman" w:cs="Times New Roman"/>
          <w:sz w:val="24"/>
          <w:szCs w:val="24"/>
          <w:lang w:val="es-AR"/>
        </w:rPr>
        <w:t>, 1989)”</w:t>
      </w:r>
      <w:r w:rsidR="00060897" w:rsidRPr="00557687">
        <w:rPr>
          <w:rFonts w:ascii="Times New Roman" w:hAnsi="Times New Roman" w:cs="Times New Roman"/>
          <w:sz w:val="24"/>
          <w:szCs w:val="24"/>
          <w:lang w:val="es-AR"/>
        </w:rPr>
        <w:t xml:space="preserve">. </w:t>
      </w:r>
    </w:p>
    <w:p w:rsidR="00060897" w:rsidRPr="00557687" w:rsidRDefault="00060897" w:rsidP="00CC2035">
      <w:pPr>
        <w:spacing w:after="0" w:line="240" w:lineRule="auto"/>
        <w:ind w:firstLine="567"/>
        <w:jc w:val="both"/>
        <w:rPr>
          <w:rFonts w:ascii="Times New Roman" w:hAnsi="Times New Roman" w:cs="Times New Roman"/>
          <w:bCs/>
          <w:sz w:val="24"/>
          <w:szCs w:val="24"/>
          <w:lang w:val="es-AR"/>
        </w:rPr>
      </w:pPr>
    </w:p>
    <w:p w:rsidR="00060897" w:rsidRDefault="006942E5" w:rsidP="00197E44">
      <w:pPr>
        <w:pStyle w:val="Standard"/>
        <w:ind w:firstLine="284"/>
        <w:jc w:val="both"/>
        <w:rPr>
          <w:rFonts w:cs="Times New Roman"/>
          <w:bCs/>
          <w:lang w:val="es-AR"/>
        </w:rPr>
      </w:pPr>
      <w:r>
        <w:rPr>
          <w:rFonts w:eastAsia="Times New Roman" w:cs="Times New Roman"/>
          <w:lang w:val="es-AR"/>
        </w:rPr>
        <w:t xml:space="preserve">Dentro del </w:t>
      </w:r>
      <w:r w:rsidRPr="006942E5">
        <w:rPr>
          <w:rFonts w:eastAsia="Times New Roman" w:cs="Times New Roman"/>
          <w:lang w:val="es-AR"/>
        </w:rPr>
        <w:t>ámbito laboral</w:t>
      </w:r>
      <w:r>
        <w:rPr>
          <w:rFonts w:eastAsia="Times New Roman" w:cs="Times New Roman"/>
          <w:lang w:val="es-AR"/>
        </w:rPr>
        <w:t xml:space="preserve"> </w:t>
      </w:r>
      <w:r w:rsidR="00FA119F">
        <w:rPr>
          <w:rFonts w:eastAsia="Times New Roman" w:cs="Times New Roman"/>
          <w:lang w:val="es-AR"/>
        </w:rPr>
        <w:t>sentimiento de eficacia contribuye fuertemente a la orientación por tal o cual especialidad</w:t>
      </w:r>
      <w:r w:rsidR="00B5200F">
        <w:rPr>
          <w:rFonts w:eastAsia="Times New Roman" w:cs="Times New Roman"/>
          <w:lang w:val="es-AR"/>
        </w:rPr>
        <w:t>,</w:t>
      </w:r>
      <w:r w:rsidR="00FA119F">
        <w:rPr>
          <w:rFonts w:eastAsia="Times New Roman" w:cs="Times New Roman"/>
          <w:lang w:val="es-AR"/>
        </w:rPr>
        <w:t xml:space="preserve"> los individuos eliminan rápidamente categorías enteras de profesiones basándose en su sentimiento de eficacia. El SEP predice así el abanico de opciones </w:t>
      </w:r>
      <w:r w:rsidR="00C97BC6">
        <w:rPr>
          <w:rFonts w:eastAsia="Times New Roman" w:cs="Times New Roman"/>
          <w:lang w:val="es-AR"/>
        </w:rPr>
        <w:t>laborales</w:t>
      </w:r>
      <w:r w:rsidR="00FA119F">
        <w:rPr>
          <w:rFonts w:eastAsia="Times New Roman" w:cs="Times New Roman"/>
          <w:lang w:val="es-AR"/>
        </w:rPr>
        <w:t xml:space="preserve"> consideradas, el interés y la preferencia por una profesión, </w:t>
      </w:r>
      <w:r w:rsidR="00594D87">
        <w:rPr>
          <w:rFonts w:eastAsia="Times New Roman" w:cs="Times New Roman"/>
          <w:lang w:val="es-AR"/>
        </w:rPr>
        <w:t xml:space="preserve">la elección de una escuela que prepare para cierta carrera y la perseverancia y el éxito dentro del ámbito elegido </w:t>
      </w:r>
      <w:r w:rsidR="00060897" w:rsidRPr="00FA119F">
        <w:rPr>
          <w:rFonts w:eastAsia="Times New Roman" w:cs="Times New Roman"/>
          <w:lang w:val="es-AR"/>
        </w:rPr>
        <w:t>(</w:t>
      </w:r>
      <w:proofErr w:type="spellStart"/>
      <w:r w:rsidR="00060897" w:rsidRPr="00FA119F">
        <w:rPr>
          <w:rFonts w:eastAsia="Times New Roman" w:cs="Times New Roman"/>
          <w:lang w:val="es-AR"/>
        </w:rPr>
        <w:t>Lent</w:t>
      </w:r>
      <w:proofErr w:type="spellEnd"/>
      <w:r w:rsidR="00060897" w:rsidRPr="00FA119F">
        <w:rPr>
          <w:rFonts w:eastAsia="Times New Roman" w:cs="Times New Roman"/>
          <w:lang w:val="es-AR"/>
        </w:rPr>
        <w:t xml:space="preserve"> &amp; </w:t>
      </w:r>
      <w:proofErr w:type="spellStart"/>
      <w:r w:rsidR="00060897" w:rsidRPr="00FA119F">
        <w:rPr>
          <w:rFonts w:eastAsia="Times New Roman" w:cs="Times New Roman"/>
          <w:lang w:val="es-AR"/>
        </w:rPr>
        <w:t>Hackett</w:t>
      </w:r>
      <w:proofErr w:type="spellEnd"/>
      <w:r w:rsidR="00060897" w:rsidRPr="00FA119F">
        <w:rPr>
          <w:rFonts w:eastAsia="Times New Roman" w:cs="Times New Roman"/>
          <w:lang w:val="es-AR"/>
        </w:rPr>
        <w:t xml:space="preserve">, 1987). </w:t>
      </w:r>
      <w:r w:rsidR="00060897" w:rsidRPr="00FA119F">
        <w:rPr>
          <w:rFonts w:cs="Times New Roman"/>
          <w:bCs/>
          <w:lang w:val="es-AR"/>
        </w:rPr>
        <w:t xml:space="preserve">Bandura (2003) </w:t>
      </w:r>
      <w:r w:rsidR="00594D87">
        <w:rPr>
          <w:rFonts w:cs="Times New Roman"/>
          <w:bCs/>
          <w:lang w:val="es-AR"/>
        </w:rPr>
        <w:t xml:space="preserve">agrega que las personas que entran a una organización con un SEP elevado responden mejor a las exigencias situacionales, y desarrollan una implicación importante, se revelan más satisfechos, apelan en situación de estrés a estrategias de </w:t>
      </w:r>
      <w:proofErr w:type="spellStart"/>
      <w:r w:rsidR="00594D87">
        <w:rPr>
          <w:rFonts w:cs="Times New Roman"/>
          <w:bCs/>
          <w:lang w:val="es-AR"/>
        </w:rPr>
        <w:t>coping</w:t>
      </w:r>
      <w:proofErr w:type="spellEnd"/>
      <w:r w:rsidR="00594D87">
        <w:rPr>
          <w:rFonts w:cs="Times New Roman"/>
          <w:bCs/>
          <w:lang w:val="es-AR"/>
        </w:rPr>
        <w:t xml:space="preserve"> más funcionales, y </w:t>
      </w:r>
      <w:r w:rsidR="0026046B">
        <w:rPr>
          <w:rFonts w:cs="Times New Roman"/>
          <w:bCs/>
          <w:lang w:val="es-AR"/>
        </w:rPr>
        <w:t xml:space="preserve">asumen con mayor pertinencia los aspectos técnicos, interpersonales y profesionales de sus empleos. </w:t>
      </w:r>
      <w:proofErr w:type="spellStart"/>
      <w:r w:rsidR="00060897" w:rsidRPr="00FA119F">
        <w:rPr>
          <w:lang w:val="es-AR"/>
        </w:rPr>
        <w:t>Vonthron</w:t>
      </w:r>
      <w:proofErr w:type="spellEnd"/>
      <w:r w:rsidR="00060897" w:rsidRPr="00FA119F">
        <w:rPr>
          <w:lang w:val="es-AR"/>
        </w:rPr>
        <w:t xml:space="preserve"> (2008)</w:t>
      </w:r>
      <w:r w:rsidR="0026046B">
        <w:rPr>
          <w:lang w:val="es-AR"/>
        </w:rPr>
        <w:t xml:space="preserve"> pone en evidencia</w:t>
      </w:r>
      <w:r w:rsidR="00060897" w:rsidRPr="00FA119F">
        <w:rPr>
          <w:lang w:val="es-AR"/>
        </w:rPr>
        <w:t xml:space="preserve">, </w:t>
      </w:r>
      <w:r w:rsidR="0026046B">
        <w:rPr>
          <w:lang w:val="es-AR"/>
        </w:rPr>
        <w:t xml:space="preserve">respecto de los empleados en formación o en función, la influencia favorable del SEP sobre la satisfacción experimentada en el empleo por parte de los supervisores de los sectores público y privado, e inclusive el rol explicativo del SEP sobre el mantenimiento (o abandono) de becarios involucrados en procesos de formación profesional de larga duración, tanto como el mantenimiento en el empleo de las mujeres que ocupan un empleo atípico (empleo habitualmente en manos de los hombres) más allá de las dificultades particulares de tal empleo. </w:t>
      </w:r>
      <w:proofErr w:type="spellStart"/>
      <w:r w:rsidR="00060897" w:rsidRPr="00FA119F">
        <w:rPr>
          <w:rFonts w:cs="Times New Roman"/>
          <w:bCs/>
          <w:lang w:val="es-AR"/>
        </w:rPr>
        <w:t>Skaalvik</w:t>
      </w:r>
      <w:proofErr w:type="spellEnd"/>
      <w:r w:rsidR="00060897" w:rsidRPr="00FA119F">
        <w:rPr>
          <w:rFonts w:cs="Times New Roman"/>
          <w:bCs/>
          <w:lang w:val="es-AR"/>
        </w:rPr>
        <w:t xml:space="preserve"> </w:t>
      </w:r>
      <w:r w:rsidR="00185D97">
        <w:rPr>
          <w:rFonts w:cs="Times New Roman"/>
          <w:bCs/>
          <w:lang w:val="es-AR"/>
        </w:rPr>
        <w:t>y</w:t>
      </w:r>
      <w:r w:rsidR="0026046B">
        <w:rPr>
          <w:rFonts w:cs="Times New Roman"/>
          <w:bCs/>
          <w:lang w:val="es-AR"/>
        </w:rPr>
        <w:t xml:space="preserve"> </w:t>
      </w:r>
      <w:proofErr w:type="spellStart"/>
      <w:r w:rsidR="0026046B">
        <w:rPr>
          <w:rFonts w:cs="Times New Roman"/>
          <w:bCs/>
          <w:lang w:val="es-AR"/>
        </w:rPr>
        <w:t>Skaalvik</w:t>
      </w:r>
      <w:proofErr w:type="spellEnd"/>
      <w:r w:rsidR="0026046B">
        <w:rPr>
          <w:rFonts w:cs="Times New Roman"/>
          <w:bCs/>
          <w:lang w:val="es-AR"/>
        </w:rPr>
        <w:t xml:space="preserve"> (2010) constatan</w:t>
      </w:r>
      <w:r w:rsidR="00060897" w:rsidRPr="00FA119F">
        <w:rPr>
          <w:rFonts w:cs="Times New Roman"/>
          <w:bCs/>
          <w:lang w:val="es-AR"/>
        </w:rPr>
        <w:t xml:space="preserve"> que </w:t>
      </w:r>
      <w:r w:rsidR="0026046B">
        <w:rPr>
          <w:rFonts w:cs="Times New Roman"/>
          <w:bCs/>
          <w:lang w:val="es-AR"/>
        </w:rPr>
        <w:t xml:space="preserve">el </w:t>
      </w:r>
      <w:r w:rsidR="00060897" w:rsidRPr="00FA119F">
        <w:rPr>
          <w:rFonts w:cs="Times New Roman"/>
          <w:bCs/>
          <w:lang w:val="es-AR"/>
        </w:rPr>
        <w:t>SEP de</w:t>
      </w:r>
      <w:r w:rsidR="0026046B">
        <w:rPr>
          <w:rFonts w:cs="Times New Roman"/>
          <w:bCs/>
          <w:lang w:val="es-AR"/>
        </w:rPr>
        <w:t xml:space="preserve"> los profesores está correlacionado positivamente con su satisfacción en el trabajo y negativamente con las dos dimensiones del burnout (el agotamiento emocional y la desper</w:t>
      </w:r>
      <w:r w:rsidR="00060897" w:rsidRPr="00FA119F">
        <w:rPr>
          <w:rFonts w:cs="Times New Roman"/>
          <w:bCs/>
          <w:lang w:val="es-AR"/>
        </w:rPr>
        <w:t>s</w:t>
      </w:r>
      <w:r w:rsidR="0026046B">
        <w:rPr>
          <w:rFonts w:cs="Times New Roman"/>
          <w:bCs/>
          <w:lang w:val="es-AR"/>
        </w:rPr>
        <w:t>onalización).</w:t>
      </w:r>
    </w:p>
    <w:p w:rsidR="00060897" w:rsidRPr="00FA119F" w:rsidRDefault="0026046B" w:rsidP="00197E44">
      <w:pPr>
        <w:pStyle w:val="Standard"/>
        <w:ind w:firstLine="284"/>
        <w:jc w:val="both"/>
        <w:rPr>
          <w:rFonts w:eastAsia="Times New Roman" w:cs="Times New Roman"/>
          <w:lang w:val="es-AR"/>
        </w:rPr>
      </w:pPr>
      <w:r>
        <w:rPr>
          <w:rFonts w:cs="Times New Roman"/>
          <w:bCs/>
          <w:lang w:val="es-AR"/>
        </w:rPr>
        <w:t>En un encuesta realizada a 2649 personas que habían teni</w:t>
      </w:r>
      <w:r w:rsidR="00A149BF">
        <w:rPr>
          <w:rFonts w:cs="Times New Roman"/>
          <w:bCs/>
          <w:lang w:val="es-AR"/>
        </w:rPr>
        <w:t xml:space="preserve">do una formación profesional de calificación después de dos años y que retornaban al mundo del empleo, </w:t>
      </w:r>
      <w:proofErr w:type="spellStart"/>
      <w:r w:rsidR="00060897" w:rsidRPr="00FA119F">
        <w:rPr>
          <w:bCs/>
          <w:lang w:val="es-AR"/>
        </w:rPr>
        <w:t>Vonthron</w:t>
      </w:r>
      <w:proofErr w:type="spellEnd"/>
      <w:r w:rsidR="00060897" w:rsidRPr="00FA119F">
        <w:rPr>
          <w:bCs/>
          <w:lang w:val="es-AR"/>
        </w:rPr>
        <w:t xml:space="preserve">, Becker </w:t>
      </w:r>
      <w:r w:rsidR="00185D97">
        <w:rPr>
          <w:bCs/>
          <w:lang w:val="es-AR"/>
        </w:rPr>
        <w:t>y</w:t>
      </w:r>
      <w:r w:rsidR="00060897" w:rsidRPr="00FA119F">
        <w:rPr>
          <w:bCs/>
          <w:lang w:val="es-AR"/>
        </w:rPr>
        <w:t xml:space="preserve"> </w:t>
      </w:r>
      <w:proofErr w:type="spellStart"/>
      <w:r w:rsidR="00060897" w:rsidRPr="00FA119F">
        <w:rPr>
          <w:bCs/>
          <w:lang w:val="es-AR"/>
        </w:rPr>
        <w:t>Pouchard</w:t>
      </w:r>
      <w:proofErr w:type="spellEnd"/>
      <w:r w:rsidR="00060897" w:rsidRPr="00FA119F">
        <w:rPr>
          <w:bCs/>
          <w:lang w:val="es-AR"/>
        </w:rPr>
        <w:t xml:space="preserve"> (2006) observ</w:t>
      </w:r>
      <w:r w:rsidR="00A149BF">
        <w:rPr>
          <w:bCs/>
          <w:lang w:val="es-AR"/>
        </w:rPr>
        <w:t xml:space="preserve">aron que los empleados que deseaban abandonar su empleo actual y buscaban otro, presentaban un nivel de SEP profesional más débil que </w:t>
      </w:r>
      <w:r w:rsidR="00C97BC6">
        <w:rPr>
          <w:bCs/>
          <w:lang w:val="es-AR"/>
        </w:rPr>
        <w:t>el resto</w:t>
      </w:r>
      <w:r w:rsidR="00A149BF">
        <w:rPr>
          <w:bCs/>
          <w:lang w:val="es-AR"/>
        </w:rPr>
        <w:t xml:space="preserve">, con una </w:t>
      </w:r>
      <w:r w:rsidR="00A149BF">
        <w:rPr>
          <w:bCs/>
          <w:lang w:val="es-AR"/>
        </w:rPr>
        <w:lastRenderedPageBreak/>
        <w:t xml:space="preserve">correlación positiva entre eficacia profesional percibida y sentimiento de seguridad en el empleo. Numerosos estudios muestran que la eficacia percibida predice la recontratación después de una licencia. </w:t>
      </w:r>
      <w:proofErr w:type="spellStart"/>
      <w:r w:rsidR="00A149BF">
        <w:rPr>
          <w:rFonts w:eastAsia="Times New Roman" w:cs="Times New Roman"/>
          <w:lang w:val="es-AR"/>
        </w:rPr>
        <w:t>Kanfer</w:t>
      </w:r>
      <w:proofErr w:type="spellEnd"/>
      <w:r w:rsidR="00A149BF">
        <w:rPr>
          <w:rFonts w:eastAsia="Times New Roman" w:cs="Times New Roman"/>
          <w:lang w:val="es-AR"/>
        </w:rPr>
        <w:t xml:space="preserve"> </w:t>
      </w:r>
      <w:r w:rsidR="00185D97">
        <w:rPr>
          <w:rFonts w:eastAsia="Times New Roman" w:cs="Times New Roman"/>
          <w:lang w:val="es-AR"/>
        </w:rPr>
        <w:t>y</w:t>
      </w:r>
      <w:r w:rsidR="00060897" w:rsidRPr="00FA119F">
        <w:rPr>
          <w:rFonts w:eastAsia="Times New Roman" w:cs="Times New Roman"/>
          <w:lang w:val="es-AR"/>
        </w:rPr>
        <w:t xml:space="preserve"> </w:t>
      </w:r>
      <w:proofErr w:type="spellStart"/>
      <w:r w:rsidR="00060897" w:rsidRPr="00FA119F">
        <w:rPr>
          <w:rFonts w:eastAsia="Times New Roman" w:cs="Times New Roman"/>
          <w:lang w:val="es-AR"/>
        </w:rPr>
        <w:t>Hulin</w:t>
      </w:r>
      <w:proofErr w:type="spellEnd"/>
      <w:r w:rsidR="00060897" w:rsidRPr="00FA119F">
        <w:rPr>
          <w:rFonts w:eastAsia="Times New Roman" w:cs="Times New Roman"/>
          <w:lang w:val="es-AR"/>
        </w:rPr>
        <w:t xml:space="preserve"> (1985) </w:t>
      </w:r>
      <w:r w:rsidR="00A149BF">
        <w:rPr>
          <w:rFonts w:eastAsia="Times New Roman" w:cs="Times New Roman"/>
          <w:lang w:val="es-AR"/>
        </w:rPr>
        <w:t xml:space="preserve">han indagado acerca de </w:t>
      </w:r>
      <w:r w:rsidR="00C97BC6">
        <w:rPr>
          <w:rFonts w:eastAsia="Times New Roman" w:cs="Times New Roman"/>
          <w:lang w:val="es-AR"/>
        </w:rPr>
        <w:t>la</w:t>
      </w:r>
      <w:r w:rsidR="00A149BF">
        <w:rPr>
          <w:rFonts w:eastAsia="Times New Roman" w:cs="Times New Roman"/>
          <w:lang w:val="es-AR"/>
        </w:rPr>
        <w:t xml:space="preserve"> eficacia percibida en relación a los diferentes aspectos de la búsqueda de empleo. Comparativamente a otros factores (edad, desempeño en el trabajo, depresión y obstáculos percibidos en la contratación), el sentimiento de eficacia aparece como el único factor</w:t>
      </w:r>
      <w:r w:rsidR="00A14B59">
        <w:rPr>
          <w:rFonts w:eastAsia="Times New Roman" w:cs="Times New Roman"/>
          <w:lang w:val="es-AR"/>
        </w:rPr>
        <w:t xml:space="preserve"> predictivo de recontratación: C</w:t>
      </w:r>
      <w:r w:rsidR="00A149BF">
        <w:rPr>
          <w:rFonts w:eastAsia="Times New Roman" w:cs="Times New Roman"/>
          <w:lang w:val="es-AR"/>
        </w:rPr>
        <w:t xml:space="preserve">uanto mayor es la eficacia percibida, mayor el comportamiento de búsqueda y más elevada la tasa de recontratación. </w:t>
      </w:r>
      <w:proofErr w:type="spellStart"/>
      <w:r w:rsidR="00060897" w:rsidRPr="00FA119F">
        <w:rPr>
          <w:rFonts w:eastAsia="Times New Roman" w:cs="Times New Roman"/>
          <w:lang w:val="es-AR"/>
        </w:rPr>
        <w:t>Clifford</w:t>
      </w:r>
      <w:proofErr w:type="spellEnd"/>
      <w:r w:rsidR="00060897" w:rsidRPr="00FA119F">
        <w:rPr>
          <w:rFonts w:eastAsia="Times New Roman" w:cs="Times New Roman"/>
          <w:lang w:val="es-AR"/>
        </w:rPr>
        <w:t xml:space="preserve"> (1988) </w:t>
      </w:r>
      <w:r w:rsidR="007F4C46">
        <w:rPr>
          <w:rFonts w:eastAsia="Times New Roman" w:cs="Times New Roman"/>
          <w:lang w:val="es-AR"/>
        </w:rPr>
        <w:t>ha encontrado que los desocupados que están convencidos de su eficacia para conseguir un empleo tenían mayores probabilidades de ser recontratados.</w:t>
      </w:r>
      <w:r w:rsidR="00060897" w:rsidRPr="00FA119F">
        <w:rPr>
          <w:rFonts w:eastAsia="Times New Roman" w:cs="Times New Roman"/>
          <w:lang w:val="es-AR"/>
        </w:rPr>
        <w:t xml:space="preserve"> </w:t>
      </w:r>
      <w:r w:rsidR="007F4C46">
        <w:rPr>
          <w:rFonts w:cs="Times New Roman"/>
          <w:lang w:val="es-AR"/>
        </w:rPr>
        <w:t xml:space="preserve">Manto </w:t>
      </w:r>
      <w:proofErr w:type="spellStart"/>
      <w:r w:rsidR="007F4C46">
        <w:rPr>
          <w:rFonts w:cs="Times New Roman"/>
          <w:lang w:val="es-AR"/>
        </w:rPr>
        <w:t>Jonte</w:t>
      </w:r>
      <w:proofErr w:type="spellEnd"/>
      <w:r w:rsidR="007F4C46">
        <w:rPr>
          <w:rFonts w:cs="Times New Roman"/>
          <w:lang w:val="es-AR"/>
        </w:rPr>
        <w:t xml:space="preserve"> (2014) observa</w:t>
      </w:r>
      <w:r w:rsidR="007D448F">
        <w:rPr>
          <w:rFonts w:cs="Times New Roman"/>
          <w:lang w:val="es-AR"/>
        </w:rPr>
        <w:t>,</w:t>
      </w:r>
      <w:r w:rsidR="007F4C46">
        <w:rPr>
          <w:rFonts w:cs="Times New Roman"/>
          <w:lang w:val="es-AR"/>
        </w:rPr>
        <w:t xml:space="preserve"> en el mismo sentido, un efecto positivo del SEP sobre el manejo de las técnicas de búsqueda de empleo. </w:t>
      </w:r>
      <w:r w:rsidR="00060897" w:rsidRPr="00FA119F">
        <w:rPr>
          <w:rFonts w:cs="Times New Roman"/>
          <w:lang w:val="es-AR"/>
        </w:rPr>
        <w:t xml:space="preserve"> </w:t>
      </w:r>
    </w:p>
    <w:p w:rsidR="00BB6238" w:rsidRPr="00AC51BF" w:rsidRDefault="00294EEC" w:rsidP="00CC2035">
      <w:pPr>
        <w:spacing w:after="0" w:line="240" w:lineRule="auto"/>
        <w:ind w:firstLine="284"/>
        <w:jc w:val="both"/>
        <w:rPr>
          <w:rFonts w:ascii="Times New Roman" w:eastAsia="Times New Roman" w:hAnsi="Times New Roman" w:cs="Times New Roman"/>
          <w:sz w:val="24"/>
          <w:szCs w:val="24"/>
        </w:rPr>
      </w:pPr>
      <w:r>
        <w:rPr>
          <w:rFonts w:ascii="Times New Roman" w:hAnsi="Times New Roman" w:cs="Times New Roman"/>
          <w:sz w:val="24"/>
          <w:lang w:val="es-AR"/>
        </w:rPr>
        <w:t xml:space="preserve">El meta-análisis de </w:t>
      </w:r>
      <w:proofErr w:type="spellStart"/>
      <w:r w:rsidR="00060897" w:rsidRPr="00FA119F">
        <w:rPr>
          <w:rFonts w:ascii="Times New Roman" w:hAnsi="Times New Roman" w:cs="Times New Roman"/>
          <w:sz w:val="24"/>
          <w:lang w:val="es-AR"/>
        </w:rPr>
        <w:t>Stajkovitch</w:t>
      </w:r>
      <w:proofErr w:type="spellEnd"/>
      <w:r w:rsidR="00060897" w:rsidRPr="00FA119F">
        <w:rPr>
          <w:rFonts w:ascii="Times New Roman" w:hAnsi="Times New Roman" w:cs="Times New Roman"/>
          <w:sz w:val="24"/>
          <w:lang w:val="es-AR"/>
        </w:rPr>
        <w:t xml:space="preserve"> </w:t>
      </w:r>
      <w:r w:rsidR="00185D97">
        <w:rPr>
          <w:rFonts w:ascii="Times New Roman" w:hAnsi="Times New Roman" w:cs="Times New Roman"/>
          <w:sz w:val="24"/>
          <w:lang w:val="es-AR"/>
        </w:rPr>
        <w:t>y</w:t>
      </w:r>
      <w:r w:rsidR="00060897" w:rsidRPr="00FA119F">
        <w:rPr>
          <w:rFonts w:ascii="Times New Roman" w:hAnsi="Times New Roman" w:cs="Times New Roman"/>
          <w:sz w:val="24"/>
          <w:lang w:val="es-AR"/>
        </w:rPr>
        <w:t xml:space="preserve"> </w:t>
      </w:r>
      <w:proofErr w:type="spellStart"/>
      <w:r w:rsidR="00060897" w:rsidRPr="00FA119F">
        <w:rPr>
          <w:rFonts w:ascii="Times New Roman" w:hAnsi="Times New Roman" w:cs="Times New Roman"/>
          <w:sz w:val="24"/>
          <w:lang w:val="es-AR"/>
        </w:rPr>
        <w:t>Luthans</w:t>
      </w:r>
      <w:proofErr w:type="spellEnd"/>
      <w:r w:rsidR="00060897" w:rsidRPr="00FA119F">
        <w:rPr>
          <w:rFonts w:ascii="Times New Roman" w:hAnsi="Times New Roman" w:cs="Times New Roman"/>
          <w:sz w:val="24"/>
          <w:lang w:val="es-AR"/>
        </w:rPr>
        <w:t xml:space="preserve"> (1998), </w:t>
      </w:r>
      <w:r>
        <w:rPr>
          <w:rFonts w:ascii="Times New Roman" w:hAnsi="Times New Roman" w:cs="Times New Roman"/>
          <w:sz w:val="24"/>
          <w:lang w:val="es-AR"/>
        </w:rPr>
        <w:t xml:space="preserve">llevado a cabo específicamente sobre los desempeños </w:t>
      </w:r>
      <w:r w:rsidR="00C97BC6">
        <w:rPr>
          <w:rFonts w:ascii="Times New Roman" w:hAnsi="Times New Roman" w:cs="Times New Roman"/>
          <w:sz w:val="24"/>
          <w:lang w:val="es-AR"/>
        </w:rPr>
        <w:t>laborales</w:t>
      </w:r>
      <w:r>
        <w:rPr>
          <w:rFonts w:ascii="Times New Roman" w:hAnsi="Times New Roman" w:cs="Times New Roman"/>
          <w:sz w:val="24"/>
          <w:lang w:val="es-AR"/>
        </w:rPr>
        <w:t xml:space="preserve">, </w:t>
      </w:r>
      <w:r w:rsidR="00C97BC6">
        <w:rPr>
          <w:rFonts w:ascii="Times New Roman" w:hAnsi="Times New Roman" w:cs="Times New Roman"/>
          <w:sz w:val="24"/>
          <w:lang w:val="es-AR"/>
        </w:rPr>
        <w:t xml:space="preserve">muestra </w:t>
      </w:r>
      <w:r>
        <w:rPr>
          <w:rFonts w:ascii="Times New Roman" w:hAnsi="Times New Roman" w:cs="Times New Roman"/>
          <w:sz w:val="24"/>
          <w:lang w:val="es-AR"/>
        </w:rPr>
        <w:t xml:space="preserve">que existe una relación directa entre SEP y desempeño. </w:t>
      </w:r>
      <w:r w:rsidR="00060897" w:rsidRPr="00FA119F">
        <w:rPr>
          <w:rFonts w:ascii="Times New Roman" w:hAnsi="Times New Roman" w:cs="Times New Roman"/>
          <w:sz w:val="24"/>
          <w:lang w:val="es-AR"/>
        </w:rPr>
        <w:t xml:space="preserve"> </w:t>
      </w:r>
      <w:r>
        <w:rPr>
          <w:rFonts w:ascii="Times New Roman" w:hAnsi="Times New Roman" w:cs="Times New Roman"/>
          <w:sz w:val="24"/>
          <w:szCs w:val="24"/>
          <w:lang w:val="es-AR"/>
        </w:rPr>
        <w:t xml:space="preserve">Bandura </w:t>
      </w:r>
      <w:r w:rsidR="00185D97">
        <w:rPr>
          <w:rFonts w:ascii="Times New Roman" w:hAnsi="Times New Roman" w:cs="Times New Roman"/>
          <w:sz w:val="24"/>
          <w:szCs w:val="24"/>
          <w:lang w:val="es-AR"/>
        </w:rPr>
        <w:t>y</w:t>
      </w:r>
      <w:r>
        <w:rPr>
          <w:rFonts w:ascii="Times New Roman" w:hAnsi="Times New Roman" w:cs="Times New Roman"/>
          <w:sz w:val="24"/>
          <w:szCs w:val="24"/>
          <w:lang w:val="es-AR"/>
        </w:rPr>
        <w:t xml:space="preserve"> Locke (2003) indican</w:t>
      </w:r>
      <w:r w:rsidR="00C97BC6">
        <w:rPr>
          <w:rFonts w:ascii="Times New Roman" w:hAnsi="Times New Roman" w:cs="Times New Roman"/>
          <w:sz w:val="24"/>
          <w:szCs w:val="24"/>
          <w:lang w:val="es-AR"/>
        </w:rPr>
        <w:t>,</w:t>
      </w:r>
      <w:r>
        <w:rPr>
          <w:rFonts w:ascii="Times New Roman" w:hAnsi="Times New Roman" w:cs="Times New Roman"/>
          <w:sz w:val="24"/>
          <w:szCs w:val="24"/>
          <w:lang w:val="es-AR"/>
        </w:rPr>
        <w:t xml:space="preserve"> en el mismo sentido, que nueve meta-análisis señalan que el </w:t>
      </w:r>
      <w:r w:rsidR="00060897" w:rsidRPr="00FA119F">
        <w:rPr>
          <w:rFonts w:ascii="Times New Roman" w:hAnsi="Times New Roman" w:cs="Times New Roman"/>
          <w:sz w:val="24"/>
          <w:szCs w:val="24"/>
          <w:lang w:val="es-AR"/>
        </w:rPr>
        <w:t xml:space="preserve"> SEP influenc</w:t>
      </w:r>
      <w:r>
        <w:rPr>
          <w:rFonts w:ascii="Times New Roman" w:hAnsi="Times New Roman" w:cs="Times New Roman"/>
          <w:sz w:val="24"/>
          <w:szCs w:val="24"/>
          <w:lang w:val="es-AR"/>
        </w:rPr>
        <w:t>ia, directa o indirectamente, la motivación y el d</w:t>
      </w:r>
      <w:r w:rsidR="00060897" w:rsidRPr="00FA119F">
        <w:rPr>
          <w:rFonts w:ascii="Times New Roman" w:hAnsi="Times New Roman" w:cs="Times New Roman"/>
          <w:sz w:val="24"/>
          <w:szCs w:val="24"/>
          <w:lang w:val="es-AR"/>
        </w:rPr>
        <w:t>e</w:t>
      </w:r>
      <w:r>
        <w:rPr>
          <w:rFonts w:ascii="Times New Roman" w:hAnsi="Times New Roman" w:cs="Times New Roman"/>
          <w:sz w:val="24"/>
          <w:szCs w:val="24"/>
          <w:lang w:val="es-AR"/>
        </w:rPr>
        <w:t>sempeño en el trabajo</w:t>
      </w:r>
      <w:r w:rsidR="00060897" w:rsidRPr="00FA119F">
        <w:rPr>
          <w:rFonts w:ascii="Times New Roman" w:hAnsi="Times New Roman" w:cs="Times New Roman"/>
          <w:sz w:val="24"/>
          <w:szCs w:val="24"/>
          <w:lang w:val="es-AR"/>
        </w:rPr>
        <w:t xml:space="preserve">, </w:t>
      </w:r>
      <w:r>
        <w:rPr>
          <w:rFonts w:ascii="Times New Roman" w:hAnsi="Times New Roman" w:cs="Times New Roman"/>
          <w:sz w:val="24"/>
          <w:szCs w:val="24"/>
          <w:lang w:val="es-AR"/>
        </w:rPr>
        <w:t>(ve</w:t>
      </w:r>
      <w:r w:rsidR="00060897" w:rsidRPr="00FA119F">
        <w:rPr>
          <w:rFonts w:ascii="Times New Roman" w:hAnsi="Times New Roman" w:cs="Times New Roman"/>
          <w:sz w:val="24"/>
          <w:szCs w:val="24"/>
          <w:lang w:val="es-AR"/>
        </w:rPr>
        <w:t xml:space="preserve">r </w:t>
      </w:r>
      <w:r>
        <w:rPr>
          <w:rFonts w:ascii="Times New Roman" w:hAnsi="Times New Roman" w:cs="Times New Roman"/>
          <w:sz w:val="24"/>
          <w:szCs w:val="24"/>
          <w:lang w:val="es-AR"/>
        </w:rPr>
        <w:t>también Bandura, 1997, 2004</w:t>
      </w:r>
      <w:r w:rsidR="00060897" w:rsidRPr="00FA119F">
        <w:rPr>
          <w:rFonts w:ascii="Times New Roman" w:hAnsi="Times New Roman" w:cs="Times New Roman"/>
          <w:sz w:val="24"/>
          <w:szCs w:val="24"/>
          <w:lang w:val="es-AR"/>
        </w:rPr>
        <w:t xml:space="preserve">; </w:t>
      </w:r>
      <w:proofErr w:type="spellStart"/>
      <w:r w:rsidR="00060897" w:rsidRPr="00FA119F">
        <w:rPr>
          <w:rFonts w:ascii="Times New Roman" w:hAnsi="Times New Roman" w:cs="Times New Roman"/>
          <w:sz w:val="24"/>
          <w:szCs w:val="24"/>
          <w:lang w:val="es-AR"/>
        </w:rPr>
        <w:t>Ivancev</w:t>
      </w:r>
      <w:r>
        <w:rPr>
          <w:rFonts w:ascii="Times New Roman" w:hAnsi="Times New Roman" w:cs="Times New Roman"/>
          <w:sz w:val="24"/>
          <w:szCs w:val="24"/>
          <w:lang w:val="es-AR"/>
        </w:rPr>
        <w:t>ich</w:t>
      </w:r>
      <w:proofErr w:type="spellEnd"/>
      <w:r>
        <w:rPr>
          <w:rFonts w:ascii="Times New Roman" w:hAnsi="Times New Roman" w:cs="Times New Roman"/>
          <w:sz w:val="24"/>
          <w:szCs w:val="24"/>
          <w:lang w:val="es-AR"/>
        </w:rPr>
        <w:t xml:space="preserve">, </w:t>
      </w:r>
      <w:proofErr w:type="spellStart"/>
      <w:r>
        <w:rPr>
          <w:rFonts w:ascii="Times New Roman" w:hAnsi="Times New Roman" w:cs="Times New Roman"/>
          <w:sz w:val="24"/>
          <w:szCs w:val="24"/>
          <w:lang w:val="es-AR"/>
        </w:rPr>
        <w:t>Konopaske</w:t>
      </w:r>
      <w:proofErr w:type="spellEnd"/>
      <w:r>
        <w:rPr>
          <w:rFonts w:ascii="Times New Roman" w:hAnsi="Times New Roman" w:cs="Times New Roman"/>
          <w:sz w:val="24"/>
          <w:szCs w:val="24"/>
          <w:lang w:val="es-AR"/>
        </w:rPr>
        <w:t xml:space="preserve"> &amp; </w:t>
      </w:r>
      <w:proofErr w:type="spellStart"/>
      <w:r>
        <w:rPr>
          <w:rFonts w:ascii="Times New Roman" w:hAnsi="Times New Roman" w:cs="Times New Roman"/>
          <w:sz w:val="24"/>
          <w:szCs w:val="24"/>
          <w:lang w:val="es-AR"/>
        </w:rPr>
        <w:t>Matteson</w:t>
      </w:r>
      <w:proofErr w:type="spellEnd"/>
      <w:r>
        <w:rPr>
          <w:rFonts w:ascii="Times New Roman" w:hAnsi="Times New Roman" w:cs="Times New Roman"/>
          <w:sz w:val="24"/>
          <w:szCs w:val="24"/>
          <w:lang w:val="es-AR"/>
        </w:rPr>
        <w:t xml:space="preserve">, 2011; </w:t>
      </w:r>
      <w:proofErr w:type="spellStart"/>
      <w:r>
        <w:rPr>
          <w:rFonts w:ascii="Times New Roman" w:hAnsi="Times New Roman" w:cs="Times New Roman"/>
          <w:sz w:val="24"/>
          <w:szCs w:val="24"/>
          <w:lang w:val="es-AR"/>
        </w:rPr>
        <w:t>Luthans</w:t>
      </w:r>
      <w:proofErr w:type="spellEnd"/>
      <w:r>
        <w:rPr>
          <w:rFonts w:ascii="Times New Roman" w:hAnsi="Times New Roman" w:cs="Times New Roman"/>
          <w:sz w:val="24"/>
          <w:szCs w:val="24"/>
          <w:lang w:val="es-AR"/>
        </w:rPr>
        <w:t xml:space="preserve"> </w:t>
      </w:r>
      <w:r w:rsidR="00185D97">
        <w:rPr>
          <w:rFonts w:ascii="Times New Roman" w:hAnsi="Times New Roman" w:cs="Times New Roman"/>
          <w:sz w:val="24"/>
          <w:szCs w:val="24"/>
          <w:lang w:val="es-AR"/>
        </w:rPr>
        <w:t>et</w:t>
      </w:r>
      <w:r w:rsidR="00060897" w:rsidRPr="00FA119F">
        <w:rPr>
          <w:rFonts w:ascii="Times New Roman" w:hAnsi="Times New Roman" w:cs="Times New Roman"/>
          <w:sz w:val="24"/>
          <w:szCs w:val="24"/>
          <w:lang w:val="es-AR"/>
        </w:rPr>
        <w:t xml:space="preserve"> </w:t>
      </w:r>
      <w:r w:rsidR="00060897" w:rsidRPr="00FA119F">
        <w:rPr>
          <w:rFonts w:ascii="Times New Roman" w:hAnsi="Times New Roman" w:cs="Times New Roman"/>
          <w:i/>
          <w:sz w:val="24"/>
          <w:szCs w:val="24"/>
          <w:lang w:val="es-AR"/>
        </w:rPr>
        <w:t>al</w:t>
      </w:r>
      <w:r w:rsidR="00060897" w:rsidRPr="00FA119F">
        <w:rPr>
          <w:rFonts w:ascii="Times New Roman" w:hAnsi="Times New Roman" w:cs="Times New Roman"/>
          <w:sz w:val="24"/>
          <w:szCs w:val="24"/>
          <w:lang w:val="es-AR"/>
        </w:rPr>
        <w:t>.</w:t>
      </w:r>
      <w:r>
        <w:rPr>
          <w:rFonts w:ascii="Times New Roman" w:hAnsi="Times New Roman" w:cs="Times New Roman"/>
          <w:sz w:val="24"/>
          <w:szCs w:val="24"/>
          <w:lang w:val="es-AR"/>
        </w:rPr>
        <w:t xml:space="preserve">, 2007; </w:t>
      </w:r>
      <w:proofErr w:type="spellStart"/>
      <w:r>
        <w:rPr>
          <w:rFonts w:ascii="Times New Roman" w:hAnsi="Times New Roman" w:cs="Times New Roman"/>
          <w:sz w:val="24"/>
          <w:szCs w:val="24"/>
          <w:lang w:val="es-AR"/>
        </w:rPr>
        <w:t>Sadri</w:t>
      </w:r>
      <w:proofErr w:type="spellEnd"/>
      <w:r>
        <w:rPr>
          <w:rFonts w:ascii="Times New Roman" w:hAnsi="Times New Roman" w:cs="Times New Roman"/>
          <w:sz w:val="24"/>
          <w:szCs w:val="24"/>
          <w:lang w:val="es-AR"/>
        </w:rPr>
        <w:t xml:space="preserve"> &amp; Robertson, 1993</w:t>
      </w:r>
      <w:r w:rsidR="00060897" w:rsidRPr="00FA119F">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Bandura (1982a) precisa que el </w:t>
      </w:r>
      <w:r w:rsidR="00060897" w:rsidRPr="00FA119F">
        <w:rPr>
          <w:rFonts w:ascii="Times New Roman" w:hAnsi="Times New Roman" w:cs="Times New Roman"/>
          <w:sz w:val="24"/>
          <w:szCs w:val="24"/>
          <w:lang w:val="es-AR"/>
        </w:rPr>
        <w:t>SEP influ</w:t>
      </w:r>
      <w:r>
        <w:rPr>
          <w:rFonts w:ascii="Times New Roman" w:hAnsi="Times New Roman" w:cs="Times New Roman"/>
          <w:sz w:val="24"/>
          <w:szCs w:val="24"/>
          <w:lang w:val="es-AR"/>
        </w:rPr>
        <w:t xml:space="preserve">ye en la motivación y el desempeño de un empleado de </w:t>
      </w:r>
      <w:r w:rsidR="00A14B59">
        <w:rPr>
          <w:rFonts w:ascii="Times New Roman" w:hAnsi="Times New Roman" w:cs="Times New Roman"/>
          <w:sz w:val="24"/>
          <w:szCs w:val="24"/>
          <w:lang w:val="es-AR"/>
        </w:rPr>
        <w:t>tres formas: E</w:t>
      </w:r>
      <w:r>
        <w:rPr>
          <w:rFonts w:ascii="Times New Roman" w:hAnsi="Times New Roman" w:cs="Times New Roman"/>
          <w:sz w:val="24"/>
          <w:szCs w:val="24"/>
          <w:lang w:val="es-AR"/>
        </w:rPr>
        <w:t>n determinar el nivel de objetivos que se fija (un SEP elevado conduce a objetivos elevados), en caracterizar la intensidad de los esfuerzos desp</w:t>
      </w:r>
      <w:r w:rsidR="00C97BC6">
        <w:rPr>
          <w:rFonts w:ascii="Times New Roman" w:hAnsi="Times New Roman" w:cs="Times New Roman"/>
          <w:sz w:val="24"/>
          <w:szCs w:val="24"/>
          <w:lang w:val="es-AR"/>
        </w:rPr>
        <w:t>l</w:t>
      </w:r>
      <w:r>
        <w:rPr>
          <w:rFonts w:ascii="Times New Roman" w:hAnsi="Times New Roman" w:cs="Times New Roman"/>
          <w:sz w:val="24"/>
          <w:szCs w:val="24"/>
          <w:lang w:val="es-AR"/>
        </w:rPr>
        <w:t xml:space="preserve">egados (un SEP elevado le da confianza al individuo en su posibilidad de éxito) y en apuntalar la perseverancia. </w:t>
      </w:r>
      <w:r w:rsidR="00060897" w:rsidRPr="00FA119F">
        <w:rPr>
          <w:rFonts w:ascii="Times New Roman" w:eastAsia="Times New Roman" w:hAnsi="Times New Roman" w:cs="Times New Roman"/>
          <w:sz w:val="24"/>
          <w:szCs w:val="24"/>
          <w:lang w:val="es-AR"/>
        </w:rPr>
        <w:t>Wood e</w:t>
      </w:r>
      <w:r>
        <w:rPr>
          <w:rFonts w:ascii="Times New Roman" w:eastAsia="Times New Roman" w:hAnsi="Times New Roman" w:cs="Times New Roman"/>
          <w:sz w:val="24"/>
          <w:szCs w:val="24"/>
          <w:lang w:val="es-AR"/>
        </w:rPr>
        <w:t>t Bandura (1989 a, b) observan asimismo</w:t>
      </w:r>
      <w:r w:rsidR="007D448F">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 xml:space="preserve">los efectos benéficos del </w:t>
      </w:r>
      <w:r w:rsidR="00060897" w:rsidRPr="00FA119F">
        <w:rPr>
          <w:rFonts w:ascii="Times New Roman" w:eastAsia="Times New Roman" w:hAnsi="Times New Roman" w:cs="Times New Roman"/>
          <w:sz w:val="24"/>
          <w:szCs w:val="24"/>
          <w:lang w:val="es-AR"/>
        </w:rPr>
        <w:t xml:space="preserve">SEP </w:t>
      </w:r>
      <w:r>
        <w:rPr>
          <w:rFonts w:ascii="Times New Roman" w:eastAsia="Times New Roman" w:hAnsi="Times New Roman" w:cs="Times New Roman"/>
          <w:sz w:val="24"/>
          <w:szCs w:val="24"/>
          <w:lang w:val="es-AR"/>
        </w:rPr>
        <w:t xml:space="preserve">en la toma de decisiones </w:t>
      </w:r>
      <w:r w:rsidR="00F3648E">
        <w:rPr>
          <w:rFonts w:ascii="Times New Roman" w:eastAsia="Times New Roman" w:hAnsi="Times New Roman" w:cs="Times New Roman"/>
          <w:sz w:val="24"/>
          <w:szCs w:val="24"/>
          <w:lang w:val="es-AR"/>
        </w:rPr>
        <w:t xml:space="preserve">de los </w:t>
      </w:r>
      <w:r>
        <w:rPr>
          <w:rFonts w:ascii="Times New Roman" w:eastAsia="Times New Roman" w:hAnsi="Times New Roman" w:cs="Times New Roman"/>
          <w:sz w:val="24"/>
          <w:szCs w:val="24"/>
          <w:lang w:val="es-AR"/>
        </w:rPr>
        <w:t>managers.</w:t>
      </w:r>
      <w:r w:rsidR="00060897" w:rsidRPr="00FA119F">
        <w:rPr>
          <w:rFonts w:ascii="Times New Roman" w:eastAsia="Times New Roman" w:hAnsi="Times New Roman" w:cs="Times New Roman"/>
          <w:sz w:val="24"/>
          <w:szCs w:val="24"/>
          <w:lang w:val="es-AR"/>
        </w:rPr>
        <w:t xml:space="preserve"> </w:t>
      </w:r>
      <w:proofErr w:type="spellStart"/>
      <w:r w:rsidR="00060897" w:rsidRPr="00FA119F">
        <w:rPr>
          <w:rFonts w:ascii="Times New Roman" w:eastAsia="Times New Roman" w:hAnsi="Times New Roman" w:cs="Times New Roman"/>
          <w:sz w:val="24"/>
          <w:szCs w:val="24"/>
          <w:lang w:val="es-AR"/>
        </w:rPr>
        <w:t>Krueger</w:t>
      </w:r>
      <w:proofErr w:type="spellEnd"/>
      <w:r w:rsidR="00060897" w:rsidRPr="00FA119F">
        <w:rPr>
          <w:rFonts w:ascii="Times New Roman" w:eastAsia="Times New Roman" w:hAnsi="Times New Roman" w:cs="Times New Roman"/>
          <w:sz w:val="24"/>
          <w:szCs w:val="24"/>
          <w:lang w:val="es-AR"/>
        </w:rPr>
        <w:t xml:space="preserve"> </w:t>
      </w:r>
      <w:r w:rsidR="00185D97">
        <w:rPr>
          <w:rFonts w:ascii="Times New Roman" w:eastAsia="Times New Roman" w:hAnsi="Times New Roman" w:cs="Times New Roman"/>
          <w:sz w:val="24"/>
          <w:szCs w:val="24"/>
          <w:lang w:val="es-AR"/>
        </w:rPr>
        <w:t>y</w:t>
      </w:r>
      <w:r>
        <w:rPr>
          <w:rFonts w:ascii="Times New Roman" w:eastAsia="Times New Roman" w:hAnsi="Times New Roman" w:cs="Times New Roman"/>
          <w:sz w:val="24"/>
          <w:szCs w:val="24"/>
          <w:lang w:val="es-AR"/>
        </w:rPr>
        <w:t xml:space="preserve"> </w:t>
      </w:r>
      <w:proofErr w:type="spellStart"/>
      <w:r w:rsidR="00060897" w:rsidRPr="00FA119F">
        <w:rPr>
          <w:rFonts w:ascii="Times New Roman" w:eastAsia="Times New Roman" w:hAnsi="Times New Roman" w:cs="Times New Roman"/>
          <w:sz w:val="24"/>
          <w:szCs w:val="24"/>
          <w:lang w:val="es-AR"/>
        </w:rPr>
        <w:t>Dickson</w:t>
      </w:r>
      <w:proofErr w:type="spellEnd"/>
      <w:r w:rsidR="00060897" w:rsidRPr="00FA119F">
        <w:rPr>
          <w:rFonts w:ascii="Times New Roman" w:eastAsia="Times New Roman" w:hAnsi="Times New Roman" w:cs="Times New Roman"/>
          <w:sz w:val="24"/>
          <w:szCs w:val="24"/>
          <w:lang w:val="es-AR"/>
        </w:rPr>
        <w:t xml:space="preserve"> (1993) m</w:t>
      </w:r>
      <w:r>
        <w:rPr>
          <w:rFonts w:ascii="Times New Roman" w:eastAsia="Times New Roman" w:hAnsi="Times New Roman" w:cs="Times New Roman"/>
          <w:sz w:val="24"/>
          <w:szCs w:val="24"/>
          <w:lang w:val="es-AR"/>
        </w:rPr>
        <w:t xml:space="preserve">uestran que cuando los managers tienen una eficacia percibida alta se focalizan en aprovechar las oportunidades </w:t>
      </w:r>
      <w:r w:rsidR="00F3648E">
        <w:rPr>
          <w:rFonts w:ascii="Times New Roman" w:eastAsia="Times New Roman" w:hAnsi="Times New Roman" w:cs="Times New Roman"/>
          <w:sz w:val="24"/>
          <w:szCs w:val="24"/>
          <w:lang w:val="es-AR"/>
        </w:rPr>
        <w:t xml:space="preserve">mientras que un pobre sentimiento de eficacia hace que se concentren en los riesgos a evitar. </w:t>
      </w:r>
      <w:proofErr w:type="spellStart"/>
      <w:r w:rsidR="00060897" w:rsidRPr="00FA119F">
        <w:rPr>
          <w:rFonts w:ascii="Times New Roman" w:eastAsia="Times New Roman" w:hAnsi="Times New Roman" w:cs="Times New Roman"/>
          <w:sz w:val="24"/>
          <w:szCs w:val="24"/>
          <w:lang w:val="es-AR"/>
        </w:rPr>
        <w:t>Baum</w:t>
      </w:r>
      <w:proofErr w:type="spellEnd"/>
      <w:r w:rsidR="00060897" w:rsidRPr="00FA119F">
        <w:rPr>
          <w:rFonts w:ascii="Times New Roman" w:eastAsia="Times New Roman" w:hAnsi="Times New Roman" w:cs="Times New Roman"/>
          <w:sz w:val="24"/>
          <w:szCs w:val="24"/>
          <w:lang w:val="es-AR"/>
        </w:rPr>
        <w:t xml:space="preserve"> (1994) </w:t>
      </w:r>
      <w:r w:rsidR="00F3648E">
        <w:rPr>
          <w:rFonts w:ascii="Times New Roman" w:eastAsia="Times New Roman" w:hAnsi="Times New Roman" w:cs="Times New Roman"/>
          <w:sz w:val="24"/>
          <w:szCs w:val="24"/>
          <w:lang w:val="es-AR"/>
        </w:rPr>
        <w:t>ha estudiado</w:t>
      </w:r>
      <w:r w:rsidR="007D448F">
        <w:rPr>
          <w:rFonts w:ascii="Times New Roman" w:eastAsia="Times New Roman" w:hAnsi="Times New Roman" w:cs="Times New Roman"/>
          <w:sz w:val="24"/>
          <w:szCs w:val="24"/>
          <w:lang w:val="es-AR"/>
        </w:rPr>
        <w:t>,</w:t>
      </w:r>
      <w:r w:rsidR="00F3648E">
        <w:rPr>
          <w:rFonts w:ascii="Times New Roman" w:eastAsia="Times New Roman" w:hAnsi="Times New Roman" w:cs="Times New Roman"/>
          <w:sz w:val="24"/>
          <w:szCs w:val="24"/>
          <w:lang w:val="es-AR"/>
        </w:rPr>
        <w:t xml:space="preserve"> durante cuatro años, a un grupo de emprendedores que habían fundado su propia empresa o transformado la que habían adquirido. El éxito de los emprendedores estaba medido a través del aumento de las ventas, los empleos y los</w:t>
      </w:r>
      <w:r w:rsidR="007D448F">
        <w:rPr>
          <w:rFonts w:ascii="Times New Roman" w:eastAsia="Times New Roman" w:hAnsi="Times New Roman" w:cs="Times New Roman"/>
          <w:sz w:val="24"/>
          <w:szCs w:val="24"/>
          <w:lang w:val="es-AR"/>
        </w:rPr>
        <w:t xml:space="preserve"> beneficios. Fue observado </w:t>
      </w:r>
      <w:r w:rsidR="00F3648E">
        <w:rPr>
          <w:rFonts w:ascii="Times New Roman" w:eastAsia="Times New Roman" w:hAnsi="Times New Roman" w:cs="Times New Roman"/>
          <w:sz w:val="24"/>
          <w:szCs w:val="24"/>
          <w:lang w:val="es-AR"/>
        </w:rPr>
        <w:t xml:space="preserve">que los emprendedores más exitosos eran los que poseían una sólida creencia en su eficacia, fijándose objetivos estimulantes y poniendo en marcha estrategias de producción y marketing innovadoras. A partir de suministrar a los managers retroalimentación en términos de comparación social errónea (subestimación o sobrestimación respecto de los resultados en comparación a los de otros), Bandura </w:t>
      </w:r>
      <w:r w:rsidR="00185D97">
        <w:rPr>
          <w:rFonts w:ascii="Times New Roman" w:eastAsia="Times New Roman" w:hAnsi="Times New Roman" w:cs="Times New Roman"/>
          <w:sz w:val="24"/>
          <w:szCs w:val="24"/>
          <w:lang w:val="es-AR"/>
        </w:rPr>
        <w:t>y</w:t>
      </w:r>
      <w:r w:rsidR="00060897" w:rsidRPr="00FA119F">
        <w:rPr>
          <w:rFonts w:ascii="Times New Roman" w:eastAsia="Times New Roman" w:hAnsi="Times New Roman" w:cs="Times New Roman"/>
          <w:sz w:val="24"/>
          <w:szCs w:val="24"/>
          <w:lang w:val="es-AR"/>
        </w:rPr>
        <w:t xml:space="preserve"> </w:t>
      </w:r>
      <w:proofErr w:type="spellStart"/>
      <w:r w:rsidR="00060897" w:rsidRPr="00FA119F">
        <w:rPr>
          <w:rFonts w:ascii="Times New Roman" w:eastAsia="Times New Roman" w:hAnsi="Times New Roman" w:cs="Times New Roman"/>
          <w:sz w:val="24"/>
          <w:szCs w:val="24"/>
          <w:lang w:val="es-AR"/>
        </w:rPr>
        <w:t>Jourden</w:t>
      </w:r>
      <w:proofErr w:type="spellEnd"/>
      <w:r w:rsidR="00060897" w:rsidRPr="00FA119F">
        <w:rPr>
          <w:rFonts w:ascii="Times New Roman" w:eastAsia="Times New Roman" w:hAnsi="Times New Roman" w:cs="Times New Roman"/>
          <w:sz w:val="24"/>
          <w:szCs w:val="24"/>
          <w:lang w:val="es-AR"/>
        </w:rPr>
        <w:t xml:space="preserve">, (1991) </w:t>
      </w:r>
      <w:r w:rsidR="00F3648E">
        <w:rPr>
          <w:rFonts w:ascii="Times New Roman" w:eastAsia="Times New Roman" w:hAnsi="Times New Roman" w:cs="Times New Roman"/>
          <w:sz w:val="24"/>
          <w:szCs w:val="24"/>
          <w:lang w:val="es-AR"/>
        </w:rPr>
        <w:t>constataron que aquellos que recibían una retroalimentación que subrayaba la insuficiencia del propio desempeño presentaban una disminución de su</w:t>
      </w:r>
      <w:r w:rsidR="00C07F40">
        <w:rPr>
          <w:rFonts w:ascii="Times New Roman" w:eastAsia="Times New Roman" w:hAnsi="Times New Roman" w:cs="Times New Roman"/>
          <w:sz w:val="24"/>
          <w:szCs w:val="24"/>
          <w:lang w:val="es-AR"/>
        </w:rPr>
        <w:t xml:space="preserve"> SEP y un deterioro progresivo en sus funciones de </w:t>
      </w:r>
      <w:proofErr w:type="spellStart"/>
      <w:r w:rsidR="00C07F40">
        <w:rPr>
          <w:rFonts w:ascii="Times New Roman" w:eastAsia="Times New Roman" w:hAnsi="Times New Roman" w:cs="Times New Roman"/>
          <w:sz w:val="24"/>
          <w:szCs w:val="24"/>
          <w:lang w:val="es-AR"/>
        </w:rPr>
        <w:t>management</w:t>
      </w:r>
      <w:proofErr w:type="spellEnd"/>
      <w:r w:rsidR="00C07F40">
        <w:rPr>
          <w:rFonts w:ascii="Times New Roman" w:eastAsia="Times New Roman" w:hAnsi="Times New Roman" w:cs="Times New Roman"/>
          <w:sz w:val="24"/>
          <w:szCs w:val="24"/>
          <w:lang w:val="es-AR"/>
        </w:rPr>
        <w:t xml:space="preserve">. </w:t>
      </w:r>
      <w:r w:rsidR="00C86D12">
        <w:rPr>
          <w:rFonts w:ascii="Times New Roman" w:eastAsia="Times New Roman" w:hAnsi="Times New Roman" w:cs="Times New Roman"/>
          <w:sz w:val="24"/>
          <w:szCs w:val="24"/>
          <w:lang w:val="es-AR"/>
        </w:rPr>
        <w:t xml:space="preserve">Estos managers fueron invadidos por </w:t>
      </w:r>
      <w:r w:rsidR="00C86D12" w:rsidRPr="00C86D12">
        <w:rPr>
          <w:rFonts w:ascii="Times New Roman" w:eastAsia="Times New Roman" w:hAnsi="Times New Roman" w:cs="Times New Roman"/>
          <w:sz w:val="24"/>
          <w:szCs w:val="24"/>
          <w:lang w:val="es-AR"/>
        </w:rPr>
        <w:t xml:space="preserve">las dudas sobre su eficacia directiva cuando </w:t>
      </w:r>
      <w:r w:rsidR="00C86D12">
        <w:rPr>
          <w:rFonts w:ascii="Times New Roman" w:eastAsia="Times New Roman" w:hAnsi="Times New Roman" w:cs="Times New Roman"/>
          <w:sz w:val="24"/>
          <w:szCs w:val="24"/>
          <w:lang w:val="es-AR"/>
        </w:rPr>
        <w:t xml:space="preserve">debían enfrentar </w:t>
      </w:r>
      <w:r w:rsidR="00C86D12" w:rsidRPr="00C86D12">
        <w:rPr>
          <w:rFonts w:ascii="Times New Roman" w:eastAsia="Times New Roman" w:hAnsi="Times New Roman" w:cs="Times New Roman"/>
          <w:sz w:val="24"/>
          <w:szCs w:val="24"/>
          <w:lang w:val="es-AR"/>
        </w:rPr>
        <w:t xml:space="preserve">problemas, su razonamiento </w:t>
      </w:r>
      <w:r w:rsidR="00C86D12">
        <w:rPr>
          <w:rFonts w:ascii="Times New Roman" w:eastAsia="Times New Roman" w:hAnsi="Times New Roman" w:cs="Times New Roman"/>
          <w:sz w:val="24"/>
          <w:szCs w:val="24"/>
          <w:lang w:val="es-AR"/>
        </w:rPr>
        <w:t>se hizo cada vez más desordenado</w:t>
      </w:r>
      <w:r w:rsidR="00C86D12" w:rsidRPr="00C86D12">
        <w:rPr>
          <w:rFonts w:ascii="Times New Roman" w:eastAsia="Times New Roman" w:hAnsi="Times New Roman" w:cs="Times New Roman"/>
          <w:sz w:val="24"/>
          <w:szCs w:val="24"/>
          <w:lang w:val="es-AR"/>
        </w:rPr>
        <w:t>, redujeron sus aspiraciones de organiza</w:t>
      </w:r>
      <w:r w:rsidR="00C86D12">
        <w:rPr>
          <w:rFonts w:ascii="Times New Roman" w:eastAsia="Times New Roman" w:hAnsi="Times New Roman" w:cs="Times New Roman"/>
          <w:sz w:val="24"/>
          <w:szCs w:val="24"/>
          <w:lang w:val="es-AR"/>
        </w:rPr>
        <w:t xml:space="preserve">cionales </w:t>
      </w:r>
      <w:r w:rsidR="00C86D12" w:rsidRPr="00C86D12">
        <w:rPr>
          <w:rFonts w:ascii="Times New Roman" w:eastAsia="Times New Roman" w:hAnsi="Times New Roman" w:cs="Times New Roman"/>
          <w:sz w:val="24"/>
          <w:szCs w:val="24"/>
          <w:lang w:val="es-AR"/>
        </w:rPr>
        <w:t xml:space="preserve">y obtuvieron resultados </w:t>
      </w:r>
      <w:r w:rsidR="00C86D12">
        <w:rPr>
          <w:rFonts w:ascii="Times New Roman" w:eastAsia="Times New Roman" w:hAnsi="Times New Roman" w:cs="Times New Roman"/>
          <w:sz w:val="24"/>
          <w:szCs w:val="24"/>
          <w:lang w:val="es-AR"/>
        </w:rPr>
        <w:t xml:space="preserve">cada vez </w:t>
      </w:r>
      <w:r w:rsidR="00C86D12" w:rsidRPr="00C86D12">
        <w:rPr>
          <w:rFonts w:ascii="Times New Roman" w:eastAsia="Times New Roman" w:hAnsi="Times New Roman" w:cs="Times New Roman"/>
          <w:sz w:val="24"/>
          <w:szCs w:val="24"/>
          <w:lang w:val="es-AR"/>
        </w:rPr>
        <w:t>menos positivos</w:t>
      </w:r>
      <w:r w:rsidR="00C86D12">
        <w:rPr>
          <w:rFonts w:ascii="Times New Roman" w:eastAsia="Times New Roman" w:hAnsi="Times New Roman" w:cs="Times New Roman"/>
          <w:sz w:val="24"/>
          <w:szCs w:val="24"/>
          <w:lang w:val="es-AR"/>
        </w:rPr>
        <w:t xml:space="preserve">. Por el contrario, aquellos que recibieron una retroalimentación que sobrestimaba sus resultados manifestaron un sentimiento durable de eficacia, aún enfrentados a estándares de productividad difíciles de alcanzar. </w:t>
      </w:r>
      <w:r w:rsidR="0087270A">
        <w:rPr>
          <w:rFonts w:ascii="Times New Roman" w:eastAsia="Times New Roman" w:hAnsi="Times New Roman" w:cs="Times New Roman"/>
          <w:sz w:val="24"/>
          <w:szCs w:val="24"/>
          <w:lang w:val="es-AR"/>
        </w:rPr>
        <w:t>Así, s</w:t>
      </w:r>
      <w:r w:rsidR="00C86D12">
        <w:rPr>
          <w:rFonts w:ascii="Times New Roman" w:eastAsia="Times New Roman" w:hAnsi="Times New Roman" w:cs="Times New Roman"/>
          <w:sz w:val="24"/>
          <w:szCs w:val="24"/>
          <w:lang w:val="es-AR"/>
        </w:rPr>
        <w:t xml:space="preserve">e fijaron objetivos organizacionales cada vez más ambiciosos y su productividad organizacional se elevó. El impacto del sentimiento de eficacia personal sobre la vida </w:t>
      </w:r>
      <w:r w:rsidR="0087270A">
        <w:rPr>
          <w:rFonts w:ascii="Times New Roman" w:eastAsia="Times New Roman" w:hAnsi="Times New Roman" w:cs="Times New Roman"/>
          <w:sz w:val="24"/>
          <w:szCs w:val="24"/>
          <w:lang w:val="es-AR"/>
        </w:rPr>
        <w:t>laboral</w:t>
      </w:r>
      <w:r w:rsidR="00C86D12">
        <w:rPr>
          <w:rFonts w:ascii="Times New Roman" w:eastAsia="Times New Roman" w:hAnsi="Times New Roman" w:cs="Times New Roman"/>
          <w:sz w:val="24"/>
          <w:szCs w:val="24"/>
          <w:lang w:val="es-AR"/>
        </w:rPr>
        <w:t xml:space="preserve"> ha sido </w:t>
      </w:r>
      <w:r w:rsidR="007D448F" w:rsidRPr="00395715">
        <w:rPr>
          <w:rFonts w:ascii="Times New Roman" w:eastAsia="Times New Roman" w:hAnsi="Times New Roman" w:cs="Times New Roman"/>
          <w:sz w:val="24"/>
          <w:szCs w:val="24"/>
          <w:lang w:val="es-AR"/>
        </w:rPr>
        <w:t xml:space="preserve">también </w:t>
      </w:r>
      <w:r w:rsidR="00C86D12" w:rsidRPr="00395715">
        <w:rPr>
          <w:rFonts w:ascii="Times New Roman" w:eastAsia="Times New Roman" w:hAnsi="Times New Roman" w:cs="Times New Roman"/>
          <w:sz w:val="24"/>
          <w:szCs w:val="24"/>
          <w:lang w:val="es-AR"/>
        </w:rPr>
        <w:t>investigado</w:t>
      </w:r>
      <w:r w:rsidR="00C86D12">
        <w:rPr>
          <w:rFonts w:ascii="Times New Roman" w:eastAsia="Times New Roman" w:hAnsi="Times New Roman" w:cs="Times New Roman"/>
          <w:sz w:val="24"/>
          <w:szCs w:val="24"/>
          <w:lang w:val="es-AR"/>
        </w:rPr>
        <w:t xml:space="preserve"> en el ámbito universitario. Así, tras tener controlados los efectos de los años de experiencia de los investigadores universitarios y de la especialidad e</w:t>
      </w:r>
      <w:r w:rsidR="0087270A">
        <w:rPr>
          <w:rFonts w:ascii="Times New Roman" w:eastAsia="Times New Roman" w:hAnsi="Times New Roman" w:cs="Times New Roman"/>
          <w:sz w:val="24"/>
          <w:szCs w:val="24"/>
          <w:lang w:val="es-AR"/>
        </w:rPr>
        <w:t xml:space="preserve">n cuestión, </w:t>
      </w:r>
      <w:proofErr w:type="spellStart"/>
      <w:r w:rsidR="0087270A">
        <w:rPr>
          <w:rFonts w:ascii="Times New Roman" w:eastAsia="Times New Roman" w:hAnsi="Times New Roman" w:cs="Times New Roman"/>
          <w:sz w:val="24"/>
          <w:szCs w:val="24"/>
          <w:lang w:val="es-AR"/>
        </w:rPr>
        <w:t>Vasil</w:t>
      </w:r>
      <w:proofErr w:type="spellEnd"/>
      <w:r w:rsidR="0087270A">
        <w:rPr>
          <w:rFonts w:ascii="Times New Roman" w:eastAsia="Times New Roman" w:hAnsi="Times New Roman" w:cs="Times New Roman"/>
          <w:sz w:val="24"/>
          <w:szCs w:val="24"/>
          <w:lang w:val="es-AR"/>
        </w:rPr>
        <w:t xml:space="preserve"> (1992) observó</w:t>
      </w:r>
      <w:r w:rsidR="00C86D12">
        <w:rPr>
          <w:rFonts w:ascii="Times New Roman" w:eastAsia="Times New Roman" w:hAnsi="Times New Roman" w:cs="Times New Roman"/>
          <w:sz w:val="24"/>
          <w:szCs w:val="24"/>
          <w:lang w:val="es-AR"/>
        </w:rPr>
        <w:t xml:space="preserve"> que una fuerte confianza en la eficacia en las tareas de investigación se traduce en una fuerte productividad.</w:t>
      </w:r>
      <w:r w:rsidR="00BB6238">
        <w:rPr>
          <w:rFonts w:ascii="Times New Roman" w:eastAsia="Times New Roman" w:hAnsi="Times New Roman" w:cs="Times New Roman"/>
          <w:sz w:val="24"/>
          <w:szCs w:val="24"/>
          <w:lang w:val="es-AR"/>
        </w:rPr>
        <w:t xml:space="preserve"> </w:t>
      </w:r>
    </w:p>
    <w:p w:rsidR="006942E5" w:rsidRDefault="006942E5" w:rsidP="00E03D7E">
      <w:pPr>
        <w:spacing w:after="0" w:line="240" w:lineRule="auto"/>
        <w:ind w:firstLine="284"/>
        <w:jc w:val="both"/>
        <w:rPr>
          <w:rFonts w:ascii="Times New Roman" w:eastAsia="Times New Roman" w:hAnsi="Times New Roman" w:cs="Times New Roman"/>
          <w:sz w:val="24"/>
          <w:szCs w:val="24"/>
          <w:lang w:val="es-ES"/>
        </w:rPr>
      </w:pPr>
    </w:p>
    <w:p w:rsidR="00E03D7E" w:rsidRPr="00312041" w:rsidRDefault="00E03D7E" w:rsidP="00E03D7E">
      <w:pPr>
        <w:spacing w:after="0" w:line="240" w:lineRule="auto"/>
        <w:ind w:firstLine="284"/>
        <w:jc w:val="both"/>
        <w:rPr>
          <w:rFonts w:ascii="Times New Roman" w:eastAsia="Times New Roman" w:hAnsi="Times New Roman" w:cs="Times New Roman"/>
          <w:sz w:val="24"/>
          <w:szCs w:val="24"/>
          <w:lang w:val="es-ES"/>
        </w:rPr>
      </w:pPr>
      <w:bookmarkStart w:id="0" w:name="_GoBack"/>
      <w:bookmarkEnd w:id="0"/>
      <w:r w:rsidRPr="00312041">
        <w:rPr>
          <w:rFonts w:ascii="Times New Roman" w:eastAsia="Times New Roman" w:hAnsi="Times New Roman" w:cs="Times New Roman"/>
          <w:sz w:val="24"/>
          <w:szCs w:val="24"/>
          <w:lang w:val="es-ES"/>
        </w:rPr>
        <w:t xml:space="preserve">Todos estos resultados positivos nos conducen a considerar que es factible que en el medio organizacional, el SEP cumpla con los principales criterios para ser considerado una norma </w:t>
      </w:r>
      <w:r w:rsidRPr="00312041">
        <w:rPr>
          <w:rFonts w:ascii="Times New Roman" w:eastAsia="Times New Roman" w:hAnsi="Times New Roman" w:cs="Times New Roman"/>
          <w:sz w:val="24"/>
          <w:szCs w:val="24"/>
          <w:lang w:val="es-ES"/>
        </w:rPr>
        <w:lastRenderedPageBreak/>
        <w:t xml:space="preserve">social y en consecuencia, pueda </w:t>
      </w:r>
      <w:proofErr w:type="spellStart"/>
      <w:r w:rsidRPr="00312041">
        <w:rPr>
          <w:rFonts w:ascii="Times New Roman" w:eastAsia="Times New Roman" w:hAnsi="Times New Roman" w:cs="Times New Roman"/>
          <w:sz w:val="24"/>
          <w:szCs w:val="24"/>
          <w:lang w:val="es-ES"/>
        </w:rPr>
        <w:t>atribuirsele</w:t>
      </w:r>
      <w:proofErr w:type="spellEnd"/>
      <w:r w:rsidRPr="00312041">
        <w:rPr>
          <w:rFonts w:ascii="Times New Roman" w:eastAsia="Times New Roman" w:hAnsi="Times New Roman" w:cs="Times New Roman"/>
          <w:sz w:val="24"/>
          <w:szCs w:val="24"/>
          <w:lang w:val="es-ES"/>
        </w:rPr>
        <w:t xml:space="preserve"> un status normativo. Para comprobarlo, formulamos las siguientes hipótesis</w:t>
      </w:r>
      <w:r w:rsidR="006942E5">
        <w:rPr>
          <w:rFonts w:ascii="Times New Roman" w:eastAsia="Times New Roman" w:hAnsi="Times New Roman" w:cs="Times New Roman"/>
          <w:sz w:val="24"/>
          <w:szCs w:val="24"/>
          <w:lang w:val="es-ES"/>
        </w:rPr>
        <w:t>.</w:t>
      </w:r>
    </w:p>
    <w:p w:rsidR="00197E44" w:rsidRDefault="00197E44" w:rsidP="00CC2035">
      <w:pPr>
        <w:spacing w:after="0" w:line="240" w:lineRule="auto"/>
        <w:rPr>
          <w:rFonts w:ascii="Times New Roman" w:hAnsi="Times New Roman" w:cs="Times New Roman"/>
          <w:b/>
          <w:sz w:val="24"/>
          <w:szCs w:val="24"/>
        </w:rPr>
      </w:pPr>
    </w:p>
    <w:p w:rsidR="00A84B0D" w:rsidRPr="00395715" w:rsidRDefault="00A84B0D" w:rsidP="00D76043">
      <w:pPr>
        <w:spacing w:after="0" w:line="240" w:lineRule="auto"/>
        <w:jc w:val="center"/>
        <w:rPr>
          <w:rFonts w:ascii="Times New Roman" w:hAnsi="Times New Roman" w:cs="Times New Roman"/>
          <w:b/>
          <w:sz w:val="24"/>
          <w:szCs w:val="24"/>
        </w:rPr>
      </w:pPr>
      <w:proofErr w:type="spellStart"/>
      <w:r w:rsidRPr="00395715">
        <w:rPr>
          <w:rFonts w:ascii="Times New Roman" w:hAnsi="Times New Roman" w:cs="Times New Roman"/>
          <w:b/>
          <w:sz w:val="24"/>
          <w:szCs w:val="24"/>
        </w:rPr>
        <w:t>H</w:t>
      </w:r>
      <w:r w:rsidR="005031FA" w:rsidRPr="00395715">
        <w:rPr>
          <w:rFonts w:ascii="Times New Roman" w:hAnsi="Times New Roman" w:cs="Times New Roman"/>
          <w:b/>
          <w:sz w:val="24"/>
          <w:szCs w:val="24"/>
        </w:rPr>
        <w:t>ipótesis</w:t>
      </w:r>
      <w:proofErr w:type="spellEnd"/>
    </w:p>
    <w:p w:rsidR="00A84B0D" w:rsidRPr="00AB6BF7" w:rsidRDefault="00CC2035" w:rsidP="00CC2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B03671">
        <w:rPr>
          <w:rFonts w:ascii="Times New Roman" w:hAnsi="Times New Roman" w:cs="Times New Roman"/>
          <w:sz w:val="24"/>
          <w:szCs w:val="24"/>
        </w:rPr>
        <w:t xml:space="preserve">os cuadros </w:t>
      </w:r>
      <w:proofErr w:type="spellStart"/>
      <w:r w:rsidR="00B03671">
        <w:rPr>
          <w:rFonts w:ascii="Times New Roman" w:hAnsi="Times New Roman" w:cs="Times New Roman"/>
          <w:sz w:val="24"/>
          <w:szCs w:val="24"/>
        </w:rPr>
        <w:t>jerárquicos</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valorizan</w:t>
      </w:r>
      <w:proofErr w:type="spellEnd"/>
      <w:r w:rsidR="00B03671">
        <w:rPr>
          <w:rFonts w:ascii="Times New Roman" w:hAnsi="Times New Roman" w:cs="Times New Roman"/>
          <w:sz w:val="24"/>
          <w:szCs w:val="24"/>
        </w:rPr>
        <w:t xml:space="preserve"> a los </w:t>
      </w:r>
      <w:proofErr w:type="spellStart"/>
      <w:r w:rsidR="00B03671">
        <w:rPr>
          <w:rFonts w:ascii="Times New Roman" w:hAnsi="Times New Roman" w:cs="Times New Roman"/>
          <w:sz w:val="24"/>
          <w:szCs w:val="24"/>
        </w:rPr>
        <w:t>empleados</w:t>
      </w:r>
      <w:proofErr w:type="spellEnd"/>
      <w:r w:rsidR="00B03671">
        <w:rPr>
          <w:rFonts w:ascii="Times New Roman" w:hAnsi="Times New Roman" w:cs="Times New Roman"/>
          <w:sz w:val="24"/>
          <w:szCs w:val="24"/>
        </w:rPr>
        <w:t xml:space="preserve"> que </w:t>
      </w:r>
      <w:proofErr w:type="spellStart"/>
      <w:r w:rsidR="00B03671">
        <w:rPr>
          <w:rFonts w:ascii="Times New Roman" w:hAnsi="Times New Roman" w:cs="Times New Roman"/>
          <w:sz w:val="24"/>
          <w:szCs w:val="24"/>
        </w:rPr>
        <w:t>tienen</w:t>
      </w:r>
      <w:proofErr w:type="spellEnd"/>
      <w:r w:rsidR="00B03671">
        <w:rPr>
          <w:rFonts w:ascii="Times New Roman" w:hAnsi="Times New Roman" w:cs="Times New Roman"/>
          <w:sz w:val="24"/>
          <w:szCs w:val="24"/>
        </w:rPr>
        <w:t xml:space="preserve"> un SEP </w:t>
      </w:r>
      <w:proofErr w:type="spellStart"/>
      <w:r w:rsidR="00B03671">
        <w:rPr>
          <w:rFonts w:ascii="Times New Roman" w:hAnsi="Times New Roman" w:cs="Times New Roman"/>
          <w:sz w:val="24"/>
          <w:szCs w:val="24"/>
        </w:rPr>
        <w:t>elevado</w:t>
      </w:r>
      <w:proofErr w:type="spellEnd"/>
      <w:r w:rsidR="00B03671">
        <w:rPr>
          <w:rFonts w:ascii="Times New Roman" w:hAnsi="Times New Roman" w:cs="Times New Roman"/>
          <w:sz w:val="24"/>
          <w:szCs w:val="24"/>
        </w:rPr>
        <w:t xml:space="preserve"> </w:t>
      </w:r>
      <w:r w:rsidR="00A84B0D" w:rsidRPr="00AB6BF7">
        <w:rPr>
          <w:rFonts w:ascii="Times New Roman" w:hAnsi="Times New Roman" w:cs="Times New Roman"/>
          <w:sz w:val="24"/>
          <w:szCs w:val="24"/>
        </w:rPr>
        <w:t>(H1),</w:t>
      </w:r>
    </w:p>
    <w:p w:rsidR="00CC2035" w:rsidRDefault="00CC2035" w:rsidP="00CC2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B03671">
        <w:rPr>
          <w:rFonts w:ascii="Times New Roman" w:hAnsi="Times New Roman" w:cs="Times New Roman"/>
          <w:sz w:val="24"/>
          <w:szCs w:val="24"/>
        </w:rPr>
        <w:t xml:space="preserve">os </w:t>
      </w:r>
      <w:proofErr w:type="spellStart"/>
      <w:r w:rsidR="00B03671">
        <w:rPr>
          <w:rFonts w:ascii="Times New Roman" w:hAnsi="Times New Roman" w:cs="Times New Roman"/>
          <w:sz w:val="24"/>
          <w:szCs w:val="24"/>
        </w:rPr>
        <w:t>empleados</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son</w:t>
      </w:r>
      <w:proofErr w:type="spellEnd"/>
      <w:r w:rsidR="00B03671">
        <w:rPr>
          <w:rFonts w:ascii="Times New Roman" w:hAnsi="Times New Roman" w:cs="Times New Roman"/>
          <w:sz w:val="24"/>
          <w:szCs w:val="24"/>
        </w:rPr>
        <w:t xml:space="preserve"> conscientes de </w:t>
      </w:r>
      <w:proofErr w:type="spellStart"/>
      <w:r w:rsidR="00B03671">
        <w:rPr>
          <w:rFonts w:ascii="Times New Roman" w:hAnsi="Times New Roman" w:cs="Times New Roman"/>
          <w:sz w:val="24"/>
          <w:szCs w:val="24"/>
        </w:rPr>
        <w:t>esta</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valorización</w:t>
      </w:r>
      <w:proofErr w:type="spellEnd"/>
      <w:r w:rsidR="00B03671">
        <w:rPr>
          <w:rFonts w:ascii="Times New Roman" w:hAnsi="Times New Roman" w:cs="Times New Roman"/>
          <w:sz w:val="24"/>
          <w:szCs w:val="24"/>
        </w:rPr>
        <w:t xml:space="preserve"> y </w:t>
      </w:r>
    </w:p>
    <w:p w:rsidR="00A84B0D" w:rsidRPr="00AB6BF7" w:rsidRDefault="00CC2035" w:rsidP="00CC2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tienen</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habitualmente</w:t>
      </w:r>
      <w:proofErr w:type="spellEnd"/>
      <w:r w:rsidR="00B03671">
        <w:rPr>
          <w:rFonts w:ascii="Times New Roman" w:hAnsi="Times New Roman" w:cs="Times New Roman"/>
          <w:sz w:val="24"/>
          <w:szCs w:val="24"/>
        </w:rPr>
        <w:t xml:space="preserve"> un SEP </w:t>
      </w:r>
      <w:proofErr w:type="spellStart"/>
      <w:r w:rsidR="00B03671">
        <w:rPr>
          <w:rFonts w:ascii="Times New Roman" w:hAnsi="Times New Roman" w:cs="Times New Roman"/>
          <w:sz w:val="24"/>
          <w:szCs w:val="24"/>
        </w:rPr>
        <w:t>elevado</w:t>
      </w:r>
      <w:proofErr w:type="spellEnd"/>
      <w:r w:rsidR="00B03671">
        <w:rPr>
          <w:rFonts w:ascii="Times New Roman" w:hAnsi="Times New Roman" w:cs="Times New Roman"/>
          <w:sz w:val="24"/>
          <w:szCs w:val="24"/>
        </w:rPr>
        <w:t xml:space="preserve"> </w:t>
      </w:r>
      <w:r w:rsidR="00A84B0D" w:rsidRPr="00AB6BF7">
        <w:rPr>
          <w:rFonts w:ascii="Times New Roman" w:hAnsi="Times New Roman" w:cs="Times New Roman"/>
          <w:sz w:val="24"/>
          <w:szCs w:val="24"/>
        </w:rPr>
        <w:t>(H2),</w:t>
      </w:r>
    </w:p>
    <w:p w:rsidR="00A84B0D" w:rsidRPr="00AB6BF7" w:rsidRDefault="00CC2035" w:rsidP="00CC2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3671">
        <w:rPr>
          <w:rFonts w:ascii="Times New Roman" w:hAnsi="Times New Roman" w:cs="Times New Roman"/>
          <w:sz w:val="24"/>
          <w:szCs w:val="24"/>
        </w:rPr>
        <w:t xml:space="preserve"> para dar </w:t>
      </w:r>
      <w:proofErr w:type="spellStart"/>
      <w:r w:rsidR="00B03671">
        <w:rPr>
          <w:rFonts w:ascii="Times New Roman" w:hAnsi="Times New Roman" w:cs="Times New Roman"/>
          <w:sz w:val="24"/>
          <w:szCs w:val="24"/>
        </w:rPr>
        <w:t>una</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buena</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imagen</w:t>
      </w:r>
      <w:proofErr w:type="spellEnd"/>
      <w:r w:rsidR="00B03671">
        <w:rPr>
          <w:rFonts w:ascii="Times New Roman" w:hAnsi="Times New Roman" w:cs="Times New Roman"/>
          <w:sz w:val="24"/>
          <w:szCs w:val="24"/>
        </w:rPr>
        <w:t xml:space="preserve"> de </w:t>
      </w:r>
      <w:proofErr w:type="spellStart"/>
      <w:r w:rsidR="00B03671">
        <w:rPr>
          <w:rFonts w:ascii="Times New Roman" w:hAnsi="Times New Roman" w:cs="Times New Roman"/>
          <w:sz w:val="24"/>
          <w:szCs w:val="24"/>
        </w:rPr>
        <w:t>sí</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mismos</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declaran</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tener</w:t>
      </w:r>
      <w:proofErr w:type="spellEnd"/>
      <w:r w:rsidR="00B03671">
        <w:rPr>
          <w:rFonts w:ascii="Times New Roman" w:hAnsi="Times New Roman" w:cs="Times New Roman"/>
          <w:sz w:val="24"/>
          <w:szCs w:val="24"/>
        </w:rPr>
        <w:t xml:space="preserve"> un </w:t>
      </w:r>
      <w:r w:rsidR="00CC5A53" w:rsidRPr="00AB6BF7">
        <w:rPr>
          <w:rFonts w:ascii="Times New Roman" w:hAnsi="Times New Roman" w:cs="Times New Roman"/>
          <w:sz w:val="24"/>
          <w:szCs w:val="24"/>
        </w:rPr>
        <w:t xml:space="preserve">SEP </w:t>
      </w:r>
      <w:proofErr w:type="spellStart"/>
      <w:r w:rsidR="00B03671">
        <w:rPr>
          <w:rFonts w:ascii="Times New Roman" w:hAnsi="Times New Roman" w:cs="Times New Roman"/>
          <w:sz w:val="24"/>
          <w:szCs w:val="24"/>
        </w:rPr>
        <w:t>elevado</w:t>
      </w:r>
      <w:proofErr w:type="spellEnd"/>
      <w:r w:rsidR="00A84B0D" w:rsidRPr="00AB6BF7">
        <w:rPr>
          <w:rFonts w:ascii="Times New Roman" w:hAnsi="Times New Roman" w:cs="Times New Roman"/>
          <w:sz w:val="24"/>
          <w:szCs w:val="24"/>
        </w:rPr>
        <w:t xml:space="preserve"> (H3),</w:t>
      </w:r>
    </w:p>
    <w:p w:rsidR="00A84B0D" w:rsidRPr="00AB6BF7" w:rsidRDefault="00CC2035" w:rsidP="00CC2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3671">
        <w:rPr>
          <w:rFonts w:ascii="Times New Roman" w:hAnsi="Times New Roman" w:cs="Times New Roman"/>
          <w:sz w:val="24"/>
          <w:szCs w:val="24"/>
        </w:rPr>
        <w:t xml:space="preserve"> para dar </w:t>
      </w:r>
      <w:proofErr w:type="spellStart"/>
      <w:r w:rsidR="00B03671">
        <w:rPr>
          <w:rFonts w:ascii="Times New Roman" w:hAnsi="Times New Roman" w:cs="Times New Roman"/>
          <w:sz w:val="24"/>
          <w:szCs w:val="24"/>
        </w:rPr>
        <w:t>una</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mala</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imagen</w:t>
      </w:r>
      <w:proofErr w:type="spellEnd"/>
      <w:r w:rsidR="00B03671">
        <w:rPr>
          <w:rFonts w:ascii="Times New Roman" w:hAnsi="Times New Roman" w:cs="Times New Roman"/>
          <w:sz w:val="24"/>
          <w:szCs w:val="24"/>
        </w:rPr>
        <w:t xml:space="preserve"> de </w:t>
      </w:r>
      <w:proofErr w:type="spellStart"/>
      <w:r w:rsidR="00B03671">
        <w:rPr>
          <w:rFonts w:ascii="Times New Roman" w:hAnsi="Times New Roman" w:cs="Times New Roman"/>
          <w:sz w:val="24"/>
          <w:szCs w:val="24"/>
        </w:rPr>
        <w:t>sí</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mismos</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declaran</w:t>
      </w:r>
      <w:proofErr w:type="spellEnd"/>
      <w:r w:rsidR="00B03671">
        <w:rPr>
          <w:rFonts w:ascii="Times New Roman" w:hAnsi="Times New Roman" w:cs="Times New Roman"/>
          <w:sz w:val="24"/>
          <w:szCs w:val="24"/>
        </w:rPr>
        <w:t xml:space="preserve"> </w:t>
      </w:r>
      <w:proofErr w:type="spellStart"/>
      <w:r w:rsidR="00B03671">
        <w:rPr>
          <w:rFonts w:ascii="Times New Roman" w:hAnsi="Times New Roman" w:cs="Times New Roman"/>
          <w:sz w:val="24"/>
          <w:szCs w:val="24"/>
        </w:rPr>
        <w:t>tener</w:t>
      </w:r>
      <w:proofErr w:type="spellEnd"/>
      <w:r w:rsidR="00B03671">
        <w:rPr>
          <w:rFonts w:ascii="Times New Roman" w:hAnsi="Times New Roman" w:cs="Times New Roman"/>
          <w:sz w:val="24"/>
          <w:szCs w:val="24"/>
        </w:rPr>
        <w:t xml:space="preserve"> un SEP </w:t>
      </w:r>
      <w:proofErr w:type="spellStart"/>
      <w:r w:rsidR="00B03671">
        <w:rPr>
          <w:rFonts w:ascii="Times New Roman" w:hAnsi="Times New Roman" w:cs="Times New Roman"/>
          <w:sz w:val="24"/>
          <w:szCs w:val="24"/>
        </w:rPr>
        <w:t>bajo</w:t>
      </w:r>
      <w:proofErr w:type="spellEnd"/>
      <w:r w:rsidR="00B03671">
        <w:rPr>
          <w:rFonts w:ascii="Times New Roman" w:hAnsi="Times New Roman" w:cs="Times New Roman"/>
          <w:sz w:val="24"/>
          <w:szCs w:val="24"/>
        </w:rPr>
        <w:t xml:space="preserve"> </w:t>
      </w:r>
      <w:r w:rsidR="00A84B0D" w:rsidRPr="00AB6BF7">
        <w:rPr>
          <w:rFonts w:ascii="Times New Roman" w:hAnsi="Times New Roman" w:cs="Times New Roman"/>
          <w:sz w:val="24"/>
          <w:szCs w:val="24"/>
        </w:rPr>
        <w:t>(H4),</w:t>
      </w:r>
    </w:p>
    <w:p w:rsidR="00A84B0D" w:rsidRPr="003B6F8F" w:rsidRDefault="00CC2035" w:rsidP="00CC2035">
      <w:pPr>
        <w:spacing w:after="0" w:line="240" w:lineRule="auto"/>
        <w:jc w:val="both"/>
        <w:rPr>
          <w:rFonts w:ascii="Times New Roman" w:hAnsi="Times New Roman" w:cs="Times New Roman"/>
          <w:sz w:val="24"/>
          <w:szCs w:val="24"/>
        </w:rPr>
      </w:pPr>
      <w:r w:rsidRPr="003B6F8F">
        <w:rPr>
          <w:rFonts w:ascii="Times New Roman" w:hAnsi="Times New Roman" w:cs="Times New Roman"/>
          <w:sz w:val="24"/>
          <w:szCs w:val="24"/>
        </w:rPr>
        <w:t xml:space="preserve">- </w:t>
      </w:r>
      <w:r w:rsidR="00B03671" w:rsidRPr="003B6F8F">
        <w:rPr>
          <w:rFonts w:ascii="Times New Roman" w:hAnsi="Times New Roman" w:cs="Times New Roman"/>
          <w:sz w:val="24"/>
          <w:szCs w:val="24"/>
        </w:rPr>
        <w:t xml:space="preserve">para dar </w:t>
      </w:r>
      <w:proofErr w:type="spellStart"/>
      <w:r w:rsidR="00B03671" w:rsidRPr="003B6F8F">
        <w:rPr>
          <w:rFonts w:ascii="Times New Roman" w:hAnsi="Times New Roman" w:cs="Times New Roman"/>
          <w:sz w:val="24"/>
          <w:szCs w:val="24"/>
        </w:rPr>
        <w:t>una</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buena</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imagen</w:t>
      </w:r>
      <w:proofErr w:type="spellEnd"/>
      <w:r w:rsidR="00B03671" w:rsidRPr="003B6F8F">
        <w:rPr>
          <w:rFonts w:ascii="Times New Roman" w:hAnsi="Times New Roman" w:cs="Times New Roman"/>
          <w:sz w:val="24"/>
          <w:szCs w:val="24"/>
        </w:rPr>
        <w:t xml:space="preserve"> de </w:t>
      </w:r>
      <w:proofErr w:type="spellStart"/>
      <w:r w:rsidR="00B03671" w:rsidRPr="003B6F8F">
        <w:rPr>
          <w:rFonts w:ascii="Times New Roman" w:hAnsi="Times New Roman" w:cs="Times New Roman"/>
          <w:sz w:val="24"/>
          <w:szCs w:val="24"/>
        </w:rPr>
        <w:t>sí</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mismos</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declaran</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tener</w:t>
      </w:r>
      <w:proofErr w:type="spellEnd"/>
      <w:r w:rsidR="00B03671" w:rsidRPr="003B6F8F">
        <w:rPr>
          <w:rFonts w:ascii="Times New Roman" w:hAnsi="Times New Roman" w:cs="Times New Roman"/>
          <w:sz w:val="24"/>
          <w:szCs w:val="24"/>
        </w:rPr>
        <w:t xml:space="preserve"> un SEP </w:t>
      </w:r>
      <w:proofErr w:type="spellStart"/>
      <w:r w:rsidR="00B03671" w:rsidRPr="003B6F8F">
        <w:rPr>
          <w:rFonts w:ascii="Times New Roman" w:hAnsi="Times New Roman" w:cs="Times New Roman"/>
          <w:sz w:val="24"/>
          <w:szCs w:val="24"/>
        </w:rPr>
        <w:t>más</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elevado</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del</w:t>
      </w:r>
      <w:proofErr w:type="spellEnd"/>
      <w:r w:rsidR="00B03671" w:rsidRPr="003B6F8F">
        <w:rPr>
          <w:rFonts w:ascii="Times New Roman" w:hAnsi="Times New Roman" w:cs="Times New Roman"/>
          <w:sz w:val="24"/>
          <w:szCs w:val="24"/>
        </w:rPr>
        <w:t xml:space="preserve"> que </w:t>
      </w:r>
      <w:proofErr w:type="spellStart"/>
      <w:r w:rsidR="00B03671" w:rsidRPr="003B6F8F">
        <w:rPr>
          <w:rFonts w:ascii="Times New Roman" w:hAnsi="Times New Roman" w:cs="Times New Roman"/>
          <w:sz w:val="24"/>
          <w:szCs w:val="24"/>
        </w:rPr>
        <w:t>tienen</w:t>
      </w:r>
      <w:proofErr w:type="spellEnd"/>
      <w:r w:rsidR="00B03671" w:rsidRPr="003B6F8F">
        <w:rPr>
          <w:rFonts w:ascii="Times New Roman" w:hAnsi="Times New Roman" w:cs="Times New Roman"/>
          <w:sz w:val="24"/>
          <w:szCs w:val="24"/>
        </w:rPr>
        <w:t xml:space="preserve"> en </w:t>
      </w:r>
      <w:proofErr w:type="spellStart"/>
      <w:r w:rsidR="00B03671" w:rsidRPr="003B6F8F">
        <w:rPr>
          <w:rFonts w:ascii="Times New Roman" w:hAnsi="Times New Roman" w:cs="Times New Roman"/>
          <w:sz w:val="24"/>
          <w:szCs w:val="24"/>
        </w:rPr>
        <w:t>realidad</w:t>
      </w:r>
      <w:proofErr w:type="spellEnd"/>
      <w:r w:rsidR="00B03671" w:rsidRPr="003B6F8F">
        <w:rPr>
          <w:rFonts w:ascii="Times New Roman" w:hAnsi="Times New Roman" w:cs="Times New Roman"/>
          <w:sz w:val="24"/>
          <w:szCs w:val="24"/>
        </w:rPr>
        <w:t xml:space="preserve"> </w:t>
      </w:r>
      <w:r w:rsidR="00A84B0D" w:rsidRPr="003B6F8F">
        <w:rPr>
          <w:rFonts w:ascii="Times New Roman" w:hAnsi="Times New Roman" w:cs="Times New Roman"/>
          <w:sz w:val="24"/>
          <w:szCs w:val="24"/>
        </w:rPr>
        <w:t>(H5),</w:t>
      </w:r>
    </w:p>
    <w:p w:rsidR="00A84B0D" w:rsidRPr="003B6F8F" w:rsidRDefault="00CC2035" w:rsidP="00CC2035">
      <w:pPr>
        <w:spacing w:after="0" w:line="240" w:lineRule="auto"/>
        <w:jc w:val="both"/>
        <w:rPr>
          <w:rFonts w:ascii="Times New Roman" w:hAnsi="Times New Roman" w:cs="Times New Roman"/>
          <w:sz w:val="24"/>
          <w:szCs w:val="24"/>
        </w:rPr>
      </w:pPr>
      <w:r w:rsidRPr="003B6F8F">
        <w:rPr>
          <w:rFonts w:ascii="Times New Roman" w:hAnsi="Times New Roman" w:cs="Times New Roman"/>
          <w:sz w:val="24"/>
          <w:szCs w:val="24"/>
        </w:rPr>
        <w:t>-</w:t>
      </w:r>
      <w:r w:rsidR="00B03671" w:rsidRPr="003B6F8F">
        <w:rPr>
          <w:rFonts w:ascii="Times New Roman" w:hAnsi="Times New Roman" w:cs="Times New Roman"/>
          <w:sz w:val="24"/>
          <w:szCs w:val="24"/>
        </w:rPr>
        <w:t xml:space="preserve"> para dar </w:t>
      </w:r>
      <w:proofErr w:type="spellStart"/>
      <w:r w:rsidR="00B03671" w:rsidRPr="003B6F8F">
        <w:rPr>
          <w:rFonts w:ascii="Times New Roman" w:hAnsi="Times New Roman" w:cs="Times New Roman"/>
          <w:sz w:val="24"/>
          <w:szCs w:val="24"/>
        </w:rPr>
        <w:t>una</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mala</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imagen</w:t>
      </w:r>
      <w:proofErr w:type="spellEnd"/>
      <w:r w:rsidR="00B03671" w:rsidRPr="003B6F8F">
        <w:rPr>
          <w:rFonts w:ascii="Times New Roman" w:hAnsi="Times New Roman" w:cs="Times New Roman"/>
          <w:sz w:val="24"/>
          <w:szCs w:val="24"/>
        </w:rPr>
        <w:t xml:space="preserve"> de </w:t>
      </w:r>
      <w:proofErr w:type="spellStart"/>
      <w:r w:rsidR="00B03671" w:rsidRPr="003B6F8F">
        <w:rPr>
          <w:rFonts w:ascii="Times New Roman" w:hAnsi="Times New Roman" w:cs="Times New Roman"/>
          <w:sz w:val="24"/>
          <w:szCs w:val="24"/>
        </w:rPr>
        <w:t>sí</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mismos</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declaran</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tener</w:t>
      </w:r>
      <w:proofErr w:type="spellEnd"/>
      <w:r w:rsidR="00B03671" w:rsidRPr="003B6F8F">
        <w:rPr>
          <w:rFonts w:ascii="Times New Roman" w:hAnsi="Times New Roman" w:cs="Times New Roman"/>
          <w:sz w:val="24"/>
          <w:szCs w:val="24"/>
        </w:rPr>
        <w:t xml:space="preserve"> un </w:t>
      </w:r>
      <w:r w:rsidR="005622C6" w:rsidRPr="003B6F8F">
        <w:rPr>
          <w:rFonts w:ascii="Times New Roman" w:hAnsi="Times New Roman" w:cs="Times New Roman"/>
          <w:sz w:val="24"/>
          <w:szCs w:val="24"/>
        </w:rPr>
        <w:t>S</w:t>
      </w:r>
      <w:r w:rsidR="00B03671" w:rsidRPr="003B6F8F">
        <w:rPr>
          <w:rFonts w:ascii="Times New Roman" w:hAnsi="Times New Roman" w:cs="Times New Roman"/>
          <w:sz w:val="24"/>
          <w:szCs w:val="24"/>
        </w:rPr>
        <w:t xml:space="preserve">EP </w:t>
      </w:r>
      <w:proofErr w:type="spellStart"/>
      <w:r w:rsidR="005622C6" w:rsidRPr="003B6F8F">
        <w:rPr>
          <w:rFonts w:ascii="Times New Roman" w:hAnsi="Times New Roman" w:cs="Times New Roman"/>
          <w:sz w:val="24"/>
          <w:szCs w:val="24"/>
        </w:rPr>
        <w:t>menos</w:t>
      </w:r>
      <w:proofErr w:type="spellEnd"/>
      <w:r w:rsidR="005622C6" w:rsidRPr="003B6F8F">
        <w:rPr>
          <w:rFonts w:ascii="Times New Roman" w:hAnsi="Times New Roman" w:cs="Times New Roman"/>
          <w:sz w:val="24"/>
          <w:szCs w:val="24"/>
        </w:rPr>
        <w:t xml:space="preserve"> </w:t>
      </w:r>
      <w:proofErr w:type="spellStart"/>
      <w:r w:rsidR="005622C6" w:rsidRPr="003B6F8F">
        <w:rPr>
          <w:rFonts w:ascii="Times New Roman" w:hAnsi="Times New Roman" w:cs="Times New Roman"/>
          <w:sz w:val="24"/>
          <w:szCs w:val="24"/>
        </w:rPr>
        <w:t>elevado</w:t>
      </w:r>
      <w:proofErr w:type="spellEnd"/>
      <w:r w:rsidR="005622C6" w:rsidRPr="003B6F8F">
        <w:rPr>
          <w:rFonts w:ascii="Times New Roman" w:hAnsi="Times New Roman" w:cs="Times New Roman"/>
          <w:sz w:val="24"/>
          <w:szCs w:val="24"/>
        </w:rPr>
        <w:t xml:space="preserve"> </w:t>
      </w:r>
      <w:proofErr w:type="spellStart"/>
      <w:r w:rsidR="005622C6" w:rsidRPr="003B6F8F">
        <w:rPr>
          <w:rFonts w:ascii="Times New Roman" w:hAnsi="Times New Roman" w:cs="Times New Roman"/>
          <w:sz w:val="24"/>
          <w:szCs w:val="24"/>
        </w:rPr>
        <w:t>del</w:t>
      </w:r>
      <w:proofErr w:type="spellEnd"/>
      <w:r w:rsidR="005622C6" w:rsidRPr="003B6F8F">
        <w:rPr>
          <w:rFonts w:ascii="Times New Roman" w:hAnsi="Times New Roman" w:cs="Times New Roman"/>
          <w:sz w:val="24"/>
          <w:szCs w:val="24"/>
        </w:rPr>
        <w:t xml:space="preserve"> que </w:t>
      </w:r>
      <w:proofErr w:type="spellStart"/>
      <w:r w:rsidR="005622C6" w:rsidRPr="003B6F8F">
        <w:rPr>
          <w:rFonts w:ascii="Times New Roman" w:hAnsi="Times New Roman" w:cs="Times New Roman"/>
          <w:sz w:val="24"/>
          <w:szCs w:val="24"/>
        </w:rPr>
        <w:t>tienen</w:t>
      </w:r>
      <w:proofErr w:type="spellEnd"/>
      <w:r w:rsidR="005622C6" w:rsidRPr="003B6F8F">
        <w:rPr>
          <w:rFonts w:ascii="Times New Roman" w:hAnsi="Times New Roman" w:cs="Times New Roman"/>
          <w:sz w:val="24"/>
          <w:szCs w:val="24"/>
        </w:rPr>
        <w:t xml:space="preserve"> en </w:t>
      </w:r>
      <w:proofErr w:type="spellStart"/>
      <w:r w:rsidR="005622C6" w:rsidRPr="003B6F8F">
        <w:rPr>
          <w:rFonts w:ascii="Times New Roman" w:hAnsi="Times New Roman" w:cs="Times New Roman"/>
          <w:sz w:val="24"/>
          <w:szCs w:val="24"/>
        </w:rPr>
        <w:t>realidad</w:t>
      </w:r>
      <w:proofErr w:type="spellEnd"/>
      <w:r w:rsidR="005622C6" w:rsidRPr="003B6F8F">
        <w:rPr>
          <w:rFonts w:ascii="Times New Roman" w:hAnsi="Times New Roman" w:cs="Times New Roman"/>
          <w:sz w:val="24"/>
          <w:szCs w:val="24"/>
        </w:rPr>
        <w:t xml:space="preserve"> </w:t>
      </w:r>
      <w:r w:rsidR="00A84B0D" w:rsidRPr="003B6F8F">
        <w:rPr>
          <w:rFonts w:ascii="Times New Roman" w:hAnsi="Times New Roman" w:cs="Times New Roman"/>
          <w:sz w:val="24"/>
          <w:szCs w:val="24"/>
        </w:rPr>
        <w:t>(H6),</w:t>
      </w:r>
    </w:p>
    <w:p w:rsidR="00A84B0D" w:rsidRPr="00AB6BF7" w:rsidRDefault="00CC2035" w:rsidP="00CC2035">
      <w:pPr>
        <w:spacing w:after="0" w:line="240" w:lineRule="auto"/>
        <w:jc w:val="both"/>
        <w:rPr>
          <w:rFonts w:ascii="Times New Roman" w:hAnsi="Times New Roman" w:cs="Times New Roman"/>
          <w:sz w:val="24"/>
          <w:szCs w:val="24"/>
        </w:rPr>
      </w:pPr>
      <w:r w:rsidRPr="003B6F8F">
        <w:rPr>
          <w:rFonts w:ascii="Times New Roman" w:hAnsi="Times New Roman" w:cs="Times New Roman"/>
          <w:sz w:val="24"/>
          <w:szCs w:val="24"/>
        </w:rPr>
        <w:t>-</w:t>
      </w:r>
      <w:r w:rsidR="00B03671" w:rsidRPr="003B6F8F">
        <w:rPr>
          <w:rFonts w:ascii="Times New Roman" w:hAnsi="Times New Roman" w:cs="Times New Roman"/>
          <w:sz w:val="24"/>
          <w:szCs w:val="24"/>
        </w:rPr>
        <w:t xml:space="preserve"> para dar </w:t>
      </w:r>
      <w:proofErr w:type="spellStart"/>
      <w:r w:rsidR="00B03671" w:rsidRPr="003B6F8F">
        <w:rPr>
          <w:rFonts w:ascii="Times New Roman" w:hAnsi="Times New Roman" w:cs="Times New Roman"/>
          <w:sz w:val="24"/>
          <w:szCs w:val="24"/>
        </w:rPr>
        <w:t>una</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buena</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imagen</w:t>
      </w:r>
      <w:proofErr w:type="spellEnd"/>
      <w:r w:rsidR="00B03671" w:rsidRPr="003B6F8F">
        <w:rPr>
          <w:rFonts w:ascii="Times New Roman" w:hAnsi="Times New Roman" w:cs="Times New Roman"/>
          <w:sz w:val="24"/>
          <w:szCs w:val="24"/>
        </w:rPr>
        <w:t xml:space="preserve"> de </w:t>
      </w:r>
      <w:proofErr w:type="spellStart"/>
      <w:r w:rsidR="00B03671" w:rsidRPr="003B6F8F">
        <w:rPr>
          <w:rFonts w:ascii="Times New Roman" w:hAnsi="Times New Roman" w:cs="Times New Roman"/>
          <w:sz w:val="24"/>
          <w:szCs w:val="24"/>
        </w:rPr>
        <w:t>sí</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mismos</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declaran</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tener</w:t>
      </w:r>
      <w:proofErr w:type="spellEnd"/>
      <w:r w:rsidR="00B03671" w:rsidRPr="003B6F8F">
        <w:rPr>
          <w:rFonts w:ascii="Times New Roman" w:hAnsi="Times New Roman" w:cs="Times New Roman"/>
          <w:sz w:val="24"/>
          <w:szCs w:val="24"/>
        </w:rPr>
        <w:t xml:space="preserve"> un SEP </w:t>
      </w:r>
      <w:proofErr w:type="spellStart"/>
      <w:r w:rsidR="005622C6" w:rsidRPr="003B6F8F">
        <w:rPr>
          <w:rFonts w:ascii="Times New Roman" w:hAnsi="Times New Roman" w:cs="Times New Roman"/>
          <w:sz w:val="24"/>
          <w:szCs w:val="24"/>
        </w:rPr>
        <w:t>más</w:t>
      </w:r>
      <w:proofErr w:type="spellEnd"/>
      <w:r w:rsidR="005622C6"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elevado</w:t>
      </w:r>
      <w:proofErr w:type="spellEnd"/>
      <w:r w:rsidR="005622C6" w:rsidRPr="003B6F8F">
        <w:rPr>
          <w:rFonts w:ascii="Times New Roman" w:hAnsi="Times New Roman" w:cs="Times New Roman"/>
          <w:sz w:val="24"/>
          <w:szCs w:val="24"/>
        </w:rPr>
        <w:t xml:space="preserve"> que </w:t>
      </w:r>
      <w:r w:rsidR="00B03671" w:rsidRPr="003B6F8F">
        <w:rPr>
          <w:rFonts w:ascii="Times New Roman" w:hAnsi="Times New Roman" w:cs="Times New Roman"/>
          <w:sz w:val="24"/>
          <w:szCs w:val="24"/>
        </w:rPr>
        <w:t xml:space="preserve">para dar </w:t>
      </w:r>
      <w:proofErr w:type="spellStart"/>
      <w:r w:rsidR="00B03671" w:rsidRPr="003B6F8F">
        <w:rPr>
          <w:rFonts w:ascii="Times New Roman" w:hAnsi="Times New Roman" w:cs="Times New Roman"/>
          <w:sz w:val="24"/>
          <w:szCs w:val="24"/>
        </w:rPr>
        <w:t>una</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mala</w:t>
      </w:r>
      <w:proofErr w:type="spell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imagen</w:t>
      </w:r>
      <w:proofErr w:type="spellEnd"/>
      <w:r w:rsidR="00B03671" w:rsidRPr="003B6F8F">
        <w:rPr>
          <w:rFonts w:ascii="Times New Roman" w:hAnsi="Times New Roman" w:cs="Times New Roman"/>
          <w:sz w:val="24"/>
          <w:szCs w:val="24"/>
        </w:rPr>
        <w:t xml:space="preserve"> </w:t>
      </w:r>
      <w:proofErr w:type="gramStart"/>
      <w:r w:rsidR="00B03671" w:rsidRPr="003B6F8F">
        <w:rPr>
          <w:rFonts w:ascii="Times New Roman" w:hAnsi="Times New Roman" w:cs="Times New Roman"/>
          <w:sz w:val="24"/>
          <w:szCs w:val="24"/>
        </w:rPr>
        <w:t xml:space="preserve">de </w:t>
      </w:r>
      <w:proofErr w:type="spellStart"/>
      <w:r w:rsidR="00B03671" w:rsidRPr="003B6F8F">
        <w:rPr>
          <w:rFonts w:ascii="Times New Roman" w:hAnsi="Times New Roman" w:cs="Times New Roman"/>
          <w:sz w:val="24"/>
          <w:szCs w:val="24"/>
        </w:rPr>
        <w:t>ellos</w:t>
      </w:r>
      <w:proofErr w:type="spellEnd"/>
      <w:proofErr w:type="gramEnd"/>
      <w:r w:rsidR="00B03671" w:rsidRPr="003B6F8F">
        <w:rPr>
          <w:rFonts w:ascii="Times New Roman" w:hAnsi="Times New Roman" w:cs="Times New Roman"/>
          <w:sz w:val="24"/>
          <w:szCs w:val="24"/>
        </w:rPr>
        <w:t xml:space="preserve"> </w:t>
      </w:r>
      <w:proofErr w:type="spellStart"/>
      <w:r w:rsidR="00B03671" w:rsidRPr="003B6F8F">
        <w:rPr>
          <w:rFonts w:ascii="Times New Roman" w:hAnsi="Times New Roman" w:cs="Times New Roman"/>
          <w:sz w:val="24"/>
          <w:szCs w:val="24"/>
        </w:rPr>
        <w:t>mismos</w:t>
      </w:r>
      <w:proofErr w:type="spellEnd"/>
      <w:r w:rsidR="00B03671" w:rsidRPr="003B6F8F">
        <w:rPr>
          <w:rFonts w:ascii="Times New Roman" w:hAnsi="Times New Roman" w:cs="Times New Roman"/>
          <w:sz w:val="24"/>
          <w:szCs w:val="24"/>
        </w:rPr>
        <w:t xml:space="preserve"> </w:t>
      </w:r>
      <w:r w:rsidR="00A84B0D" w:rsidRPr="003B6F8F">
        <w:rPr>
          <w:rFonts w:ascii="Times New Roman" w:hAnsi="Times New Roman" w:cs="Times New Roman"/>
          <w:sz w:val="24"/>
          <w:szCs w:val="24"/>
        </w:rPr>
        <w:t>(H7).</w:t>
      </w:r>
    </w:p>
    <w:p w:rsidR="00A84B0D" w:rsidRPr="00AB6BF7" w:rsidRDefault="00A84B0D" w:rsidP="00CC2035">
      <w:pPr>
        <w:spacing w:after="0" w:line="240" w:lineRule="auto"/>
        <w:jc w:val="both"/>
        <w:rPr>
          <w:rFonts w:ascii="Times New Roman" w:eastAsia="Times New Roman" w:hAnsi="Times New Roman" w:cs="Times New Roman"/>
          <w:b/>
          <w:sz w:val="24"/>
          <w:shd w:val="clear" w:color="auto" w:fill="00FFFF"/>
        </w:rPr>
      </w:pPr>
    </w:p>
    <w:p w:rsidR="00A84B0D" w:rsidRDefault="00A84B0D" w:rsidP="00CC2035">
      <w:pPr>
        <w:autoSpaceDE w:val="0"/>
        <w:autoSpaceDN w:val="0"/>
        <w:adjustRightInd w:val="0"/>
        <w:spacing w:after="0" w:line="240" w:lineRule="auto"/>
        <w:jc w:val="both"/>
        <w:rPr>
          <w:rFonts w:ascii="Times New Roman" w:hAnsi="Times New Roman"/>
          <w:b/>
          <w:bCs/>
          <w:sz w:val="24"/>
          <w:szCs w:val="24"/>
        </w:rPr>
      </w:pPr>
    </w:p>
    <w:p w:rsidR="000564AA" w:rsidRDefault="000564AA" w:rsidP="002A3A65">
      <w:pPr>
        <w:autoSpaceDE w:val="0"/>
        <w:autoSpaceDN w:val="0"/>
        <w:adjustRightInd w:val="0"/>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Mé</w:t>
      </w:r>
      <w:r w:rsidR="007F4C46">
        <w:rPr>
          <w:rFonts w:ascii="Times New Roman" w:hAnsi="Times New Roman"/>
          <w:b/>
          <w:bCs/>
          <w:sz w:val="24"/>
          <w:szCs w:val="24"/>
        </w:rPr>
        <w:t>todo</w:t>
      </w:r>
      <w:proofErr w:type="spellEnd"/>
    </w:p>
    <w:p w:rsidR="00DB1085" w:rsidRPr="00DB1085" w:rsidRDefault="00DB1085" w:rsidP="00DB1085">
      <w:pPr>
        <w:autoSpaceDE w:val="0"/>
        <w:autoSpaceDN w:val="0"/>
        <w:adjustRightInd w:val="0"/>
        <w:spacing w:after="0" w:line="240" w:lineRule="auto"/>
        <w:rPr>
          <w:rFonts w:ascii="Times New Roman" w:hAnsi="Times New Roman" w:cs="Times New Roman"/>
          <w:b/>
          <w:sz w:val="24"/>
          <w:szCs w:val="24"/>
          <w:lang w:val="es-AR"/>
        </w:rPr>
      </w:pPr>
      <w:r w:rsidRPr="00DB1085">
        <w:rPr>
          <w:rFonts w:ascii="Times New Roman" w:hAnsi="Times New Roman" w:cs="Times New Roman"/>
          <w:b/>
          <w:sz w:val="24"/>
          <w:szCs w:val="24"/>
          <w:lang w:val="es-AR"/>
        </w:rPr>
        <w:t>Participantes</w:t>
      </w:r>
    </w:p>
    <w:p w:rsidR="000564AA" w:rsidRPr="00B03671" w:rsidRDefault="00B03671" w:rsidP="00197E44">
      <w:pPr>
        <w:autoSpaceDE w:val="0"/>
        <w:autoSpaceDN w:val="0"/>
        <w:adjustRightInd w:val="0"/>
        <w:spacing w:after="0" w:line="240" w:lineRule="auto"/>
        <w:ind w:firstLine="284"/>
        <w:jc w:val="both"/>
        <w:rPr>
          <w:rFonts w:ascii="Times New Roman" w:hAnsi="Times New Roman" w:cs="Times New Roman"/>
          <w:sz w:val="24"/>
          <w:szCs w:val="24"/>
          <w:lang w:val="es-AR"/>
        </w:rPr>
      </w:pPr>
      <w:r w:rsidRPr="00B03671">
        <w:rPr>
          <w:rFonts w:ascii="Times New Roman" w:hAnsi="Times New Roman" w:cs="Times New Roman"/>
          <w:sz w:val="24"/>
          <w:szCs w:val="24"/>
          <w:lang w:val="es-AR"/>
        </w:rPr>
        <w:t>Hemos pedido a cuatro grupos de empleados, contactados en sus lugares de trabajo, en la provincia de Buenos Aires (Argentina</w:t>
      </w:r>
      <w:r w:rsidR="000564AA" w:rsidRPr="00B03671">
        <w:rPr>
          <w:rFonts w:ascii="Times New Roman" w:hAnsi="Times New Roman" w:cs="Times New Roman"/>
          <w:sz w:val="24"/>
          <w:szCs w:val="24"/>
          <w:lang w:val="es-AR"/>
        </w:rPr>
        <w:t xml:space="preserve">) </w:t>
      </w:r>
      <w:r w:rsidRPr="00B03671">
        <w:rPr>
          <w:rFonts w:ascii="Times New Roman" w:hAnsi="Times New Roman" w:cs="Times New Roman"/>
          <w:sz w:val="24"/>
          <w:szCs w:val="24"/>
          <w:lang w:val="es-AR"/>
        </w:rPr>
        <w:t xml:space="preserve">y seleccionados por el solo hecho de ser empleados, responder, sobre la base de su voluntad, al cuestionario de </w:t>
      </w:r>
      <w:proofErr w:type="spellStart"/>
      <w:r w:rsidR="000564AA" w:rsidRPr="00B03671">
        <w:rPr>
          <w:rFonts w:ascii="Times New Roman" w:hAnsi="Times New Roman" w:cs="Times New Roman"/>
          <w:sz w:val="24"/>
          <w:szCs w:val="24"/>
          <w:lang w:val="es-AR"/>
        </w:rPr>
        <w:t>Sherer</w:t>
      </w:r>
      <w:proofErr w:type="spellEnd"/>
      <w:r w:rsidR="000564AA" w:rsidRPr="00B03671">
        <w:rPr>
          <w:rFonts w:ascii="Times New Roman" w:hAnsi="Times New Roman" w:cs="Times New Roman"/>
          <w:sz w:val="24"/>
          <w:szCs w:val="24"/>
          <w:lang w:val="es-AR"/>
        </w:rPr>
        <w:t xml:space="preserve">, Maddux, </w:t>
      </w:r>
      <w:proofErr w:type="spellStart"/>
      <w:r w:rsidR="000564AA" w:rsidRPr="00B03671">
        <w:rPr>
          <w:rFonts w:ascii="Times New Roman" w:hAnsi="Times New Roman" w:cs="Times New Roman"/>
          <w:sz w:val="24"/>
          <w:szCs w:val="24"/>
          <w:lang w:val="es-AR"/>
        </w:rPr>
        <w:t>Mercandante</w:t>
      </w:r>
      <w:proofErr w:type="spellEnd"/>
      <w:r w:rsidR="000564AA" w:rsidRPr="00B03671">
        <w:rPr>
          <w:rFonts w:ascii="Times New Roman" w:hAnsi="Times New Roman" w:cs="Times New Roman"/>
          <w:sz w:val="24"/>
          <w:szCs w:val="24"/>
          <w:lang w:val="es-AR"/>
        </w:rPr>
        <w:t>, Prentice-</w:t>
      </w:r>
      <w:proofErr w:type="spellStart"/>
      <w:r w:rsidR="000564AA" w:rsidRPr="00B03671">
        <w:rPr>
          <w:rFonts w:ascii="Times New Roman" w:hAnsi="Times New Roman" w:cs="Times New Roman"/>
          <w:sz w:val="24"/>
          <w:szCs w:val="24"/>
          <w:lang w:val="es-AR"/>
        </w:rPr>
        <w:t>Dunn</w:t>
      </w:r>
      <w:proofErr w:type="spellEnd"/>
      <w:r w:rsidR="000564AA" w:rsidRPr="00B03671">
        <w:rPr>
          <w:rFonts w:ascii="Times New Roman" w:hAnsi="Times New Roman" w:cs="Times New Roman"/>
          <w:sz w:val="24"/>
          <w:szCs w:val="24"/>
          <w:lang w:val="es-AR"/>
        </w:rPr>
        <w:t xml:space="preserve">, </w:t>
      </w:r>
      <w:proofErr w:type="spellStart"/>
      <w:r w:rsidR="000564AA" w:rsidRPr="00B03671">
        <w:rPr>
          <w:rFonts w:ascii="Times New Roman" w:hAnsi="Times New Roman" w:cs="Times New Roman"/>
          <w:sz w:val="24"/>
          <w:szCs w:val="24"/>
          <w:lang w:val="es-AR"/>
        </w:rPr>
        <w:t>Jacobs</w:t>
      </w:r>
      <w:proofErr w:type="spellEnd"/>
      <w:r w:rsidR="000564AA" w:rsidRPr="00B03671">
        <w:rPr>
          <w:rFonts w:ascii="Times New Roman" w:hAnsi="Times New Roman" w:cs="Times New Roman"/>
          <w:sz w:val="24"/>
          <w:szCs w:val="24"/>
          <w:lang w:val="es-AR"/>
        </w:rPr>
        <w:t xml:space="preserve"> </w:t>
      </w:r>
      <w:r w:rsidR="00C767A4">
        <w:rPr>
          <w:rFonts w:ascii="Times New Roman" w:hAnsi="Times New Roman" w:cs="Times New Roman"/>
          <w:sz w:val="24"/>
          <w:szCs w:val="24"/>
          <w:lang w:val="es-AR"/>
        </w:rPr>
        <w:t>y</w:t>
      </w:r>
      <w:r w:rsidR="000564AA" w:rsidRPr="00B03671">
        <w:rPr>
          <w:rFonts w:ascii="Times New Roman" w:hAnsi="Times New Roman" w:cs="Times New Roman"/>
          <w:sz w:val="24"/>
          <w:szCs w:val="24"/>
          <w:lang w:val="es-AR"/>
        </w:rPr>
        <w:t xml:space="preserve"> Rogers (1982). </w:t>
      </w:r>
    </w:p>
    <w:p w:rsidR="00623D83" w:rsidRDefault="00623D83" w:rsidP="00DB1085">
      <w:pPr>
        <w:spacing w:after="0" w:line="240" w:lineRule="auto"/>
        <w:jc w:val="both"/>
        <w:rPr>
          <w:rFonts w:ascii="Times New Roman" w:hAnsi="Times New Roman" w:cs="Times New Roman"/>
          <w:b/>
          <w:sz w:val="24"/>
          <w:szCs w:val="24"/>
          <w:lang w:val="es-AR"/>
        </w:rPr>
      </w:pPr>
    </w:p>
    <w:p w:rsidR="00DB1085" w:rsidRPr="00DB1085" w:rsidRDefault="00DB1085" w:rsidP="00DB1085">
      <w:pPr>
        <w:spacing w:after="0" w:line="240" w:lineRule="auto"/>
        <w:jc w:val="both"/>
        <w:rPr>
          <w:rFonts w:ascii="Times New Roman" w:hAnsi="Times New Roman" w:cs="Times New Roman"/>
          <w:b/>
          <w:sz w:val="24"/>
          <w:szCs w:val="24"/>
          <w:lang w:val="es-AR"/>
        </w:rPr>
      </w:pPr>
      <w:r w:rsidRPr="00DB1085">
        <w:rPr>
          <w:rFonts w:ascii="Times New Roman" w:hAnsi="Times New Roman" w:cs="Times New Roman"/>
          <w:b/>
          <w:sz w:val="24"/>
          <w:szCs w:val="24"/>
          <w:lang w:val="es-AR"/>
        </w:rPr>
        <w:t>Material</w:t>
      </w:r>
    </w:p>
    <w:p w:rsidR="002D4C87" w:rsidRDefault="000564AA" w:rsidP="00CB71D6">
      <w:pPr>
        <w:spacing w:after="0" w:line="240" w:lineRule="auto"/>
        <w:ind w:firstLine="284"/>
        <w:jc w:val="both"/>
        <w:rPr>
          <w:rFonts w:ascii="Times New Roman" w:hAnsi="Times New Roman" w:cs="Times New Roman"/>
          <w:sz w:val="24"/>
          <w:szCs w:val="24"/>
          <w:lang w:val="es-AR"/>
        </w:rPr>
      </w:pPr>
      <w:r w:rsidRPr="00B03671">
        <w:rPr>
          <w:rFonts w:ascii="Times New Roman" w:hAnsi="Times New Roman" w:cs="Times New Roman"/>
          <w:sz w:val="24"/>
          <w:szCs w:val="24"/>
          <w:lang w:val="es-AR"/>
        </w:rPr>
        <w:t>L</w:t>
      </w:r>
      <w:r w:rsidR="00B03671" w:rsidRPr="00B03671">
        <w:rPr>
          <w:rFonts w:ascii="Times New Roman" w:hAnsi="Times New Roman" w:cs="Times New Roman"/>
          <w:sz w:val="24"/>
          <w:szCs w:val="24"/>
          <w:lang w:val="es-AR"/>
        </w:rPr>
        <w:t xml:space="preserve">a escala de </w:t>
      </w:r>
      <w:proofErr w:type="spellStart"/>
      <w:r w:rsidR="00B03671" w:rsidRPr="00B03671">
        <w:rPr>
          <w:rFonts w:ascii="Times New Roman" w:hAnsi="Times New Roman" w:cs="Times New Roman"/>
          <w:sz w:val="24"/>
          <w:szCs w:val="24"/>
          <w:lang w:val="es-AR"/>
        </w:rPr>
        <w:t>Sherer</w:t>
      </w:r>
      <w:proofErr w:type="spellEnd"/>
      <w:r w:rsidR="00B03671" w:rsidRPr="00B03671">
        <w:rPr>
          <w:rFonts w:ascii="Times New Roman" w:hAnsi="Times New Roman" w:cs="Times New Roman"/>
          <w:sz w:val="24"/>
          <w:szCs w:val="24"/>
          <w:lang w:val="es-AR"/>
        </w:rPr>
        <w:t xml:space="preserve"> </w:t>
      </w:r>
      <w:r w:rsidR="00185D97">
        <w:rPr>
          <w:rFonts w:ascii="Times New Roman" w:hAnsi="Times New Roman" w:cs="Times New Roman"/>
          <w:sz w:val="24"/>
          <w:szCs w:val="24"/>
          <w:lang w:val="es-AR"/>
        </w:rPr>
        <w:t>et</w:t>
      </w:r>
      <w:r w:rsidRPr="00B03671">
        <w:rPr>
          <w:rFonts w:ascii="Times New Roman" w:hAnsi="Times New Roman" w:cs="Times New Roman"/>
          <w:sz w:val="24"/>
          <w:szCs w:val="24"/>
          <w:lang w:val="es-AR"/>
        </w:rPr>
        <w:t xml:space="preserve"> </w:t>
      </w:r>
      <w:r w:rsidRPr="00B03671">
        <w:rPr>
          <w:rFonts w:ascii="Times New Roman" w:hAnsi="Times New Roman" w:cs="Times New Roman"/>
          <w:i/>
          <w:sz w:val="24"/>
          <w:szCs w:val="24"/>
          <w:lang w:val="es-AR"/>
        </w:rPr>
        <w:t>al.</w:t>
      </w:r>
      <w:r w:rsidRPr="00B03671">
        <w:rPr>
          <w:rFonts w:ascii="Times New Roman" w:hAnsi="Times New Roman" w:cs="Times New Roman"/>
          <w:sz w:val="24"/>
          <w:szCs w:val="24"/>
          <w:lang w:val="es-AR"/>
        </w:rPr>
        <w:t xml:space="preserve"> </w:t>
      </w:r>
      <w:proofErr w:type="gramStart"/>
      <w:r w:rsidR="00B03671" w:rsidRPr="00B03671">
        <w:rPr>
          <w:rFonts w:ascii="Times New Roman" w:hAnsi="Times New Roman" w:cs="Times New Roman"/>
          <w:sz w:val="24"/>
          <w:szCs w:val="24"/>
          <w:lang w:val="es-AR"/>
        </w:rPr>
        <w:t>contempla</w:t>
      </w:r>
      <w:proofErr w:type="gramEnd"/>
      <w:r w:rsidR="00B03671" w:rsidRPr="00B03671">
        <w:rPr>
          <w:rFonts w:ascii="Times New Roman" w:hAnsi="Times New Roman" w:cs="Times New Roman"/>
          <w:sz w:val="24"/>
          <w:szCs w:val="24"/>
          <w:lang w:val="es-AR"/>
        </w:rPr>
        <w:t xml:space="preserve"> </w:t>
      </w:r>
      <w:r w:rsidR="00865B43">
        <w:rPr>
          <w:rFonts w:ascii="Times New Roman" w:hAnsi="Times New Roman" w:cs="Times New Roman"/>
          <w:sz w:val="24"/>
          <w:szCs w:val="24"/>
          <w:lang w:val="es-AR"/>
        </w:rPr>
        <w:t>23 í</w:t>
      </w:r>
      <w:r w:rsidRPr="00B03671">
        <w:rPr>
          <w:rFonts w:ascii="Times New Roman" w:hAnsi="Times New Roman" w:cs="Times New Roman"/>
          <w:sz w:val="24"/>
          <w:szCs w:val="24"/>
          <w:lang w:val="es-AR"/>
        </w:rPr>
        <w:t>tems organi</w:t>
      </w:r>
      <w:r w:rsidR="00B03671" w:rsidRPr="00B03671">
        <w:rPr>
          <w:rFonts w:ascii="Times New Roman" w:hAnsi="Times New Roman" w:cs="Times New Roman"/>
          <w:sz w:val="24"/>
          <w:szCs w:val="24"/>
          <w:lang w:val="es-AR"/>
        </w:rPr>
        <w:t>zados alrededor de dos sub-escalas</w:t>
      </w:r>
      <w:r w:rsidR="00B03671">
        <w:rPr>
          <w:rFonts w:ascii="Times New Roman" w:hAnsi="Times New Roman" w:cs="Times New Roman"/>
          <w:sz w:val="24"/>
          <w:szCs w:val="24"/>
          <w:lang w:val="es-AR"/>
        </w:rPr>
        <w:t xml:space="preserve">: una sub-escala </w:t>
      </w:r>
      <w:r w:rsidR="00865B43">
        <w:rPr>
          <w:rFonts w:ascii="Times New Roman" w:hAnsi="Times New Roman" w:cs="Times New Roman"/>
          <w:sz w:val="24"/>
          <w:szCs w:val="24"/>
          <w:lang w:val="es-AR"/>
        </w:rPr>
        <w:t xml:space="preserve">de 17 ítems </w:t>
      </w:r>
      <w:r w:rsidR="00B03671">
        <w:rPr>
          <w:rFonts w:ascii="Times New Roman" w:hAnsi="Times New Roman" w:cs="Times New Roman"/>
          <w:sz w:val="24"/>
          <w:szCs w:val="24"/>
          <w:lang w:val="es-AR"/>
        </w:rPr>
        <w:t>reporta acerca de las percepciones de eficacia personal en</w:t>
      </w:r>
      <w:r w:rsidR="00865B43">
        <w:rPr>
          <w:rFonts w:ascii="Times New Roman" w:hAnsi="Times New Roman" w:cs="Times New Roman"/>
          <w:sz w:val="24"/>
          <w:szCs w:val="24"/>
          <w:lang w:val="es-AR"/>
        </w:rPr>
        <w:t xml:space="preserve"> general (por ejemplo: </w:t>
      </w:r>
      <w:r w:rsidR="00865B43" w:rsidRPr="000F3BBC">
        <w:rPr>
          <w:rFonts w:ascii="Times New Roman" w:hAnsi="Times New Roman" w:cs="Times New Roman"/>
          <w:sz w:val="24"/>
          <w:szCs w:val="24"/>
          <w:lang w:val="es-AR"/>
        </w:rPr>
        <w:t>“</w:t>
      </w:r>
      <w:r w:rsidR="000F3BBC" w:rsidRPr="000F3BBC">
        <w:rPr>
          <w:rFonts w:ascii="Times New Roman" w:hAnsi="Times New Roman" w:cs="Times New Roman"/>
          <w:sz w:val="24"/>
          <w:szCs w:val="24"/>
          <w:lang w:val="es-AR"/>
        </w:rPr>
        <w:t>Cuando decido hacer algo, me pongo inmediatamente con eso</w:t>
      </w:r>
      <w:r w:rsidR="00865B43" w:rsidRPr="000F3BBC">
        <w:rPr>
          <w:rFonts w:ascii="Times New Roman" w:hAnsi="Times New Roman" w:cs="Times New Roman"/>
          <w:sz w:val="24"/>
          <w:szCs w:val="24"/>
          <w:lang w:val="es-AR"/>
        </w:rPr>
        <w:t>”</w:t>
      </w:r>
      <w:r w:rsidR="00865B43">
        <w:rPr>
          <w:rFonts w:ascii="Times New Roman" w:hAnsi="Times New Roman" w:cs="Times New Roman"/>
          <w:sz w:val="24"/>
          <w:szCs w:val="24"/>
          <w:lang w:val="es-AR"/>
        </w:rPr>
        <w:t xml:space="preserve">) y una más, de </w:t>
      </w:r>
      <w:r w:rsidR="00FD1F83">
        <w:rPr>
          <w:rFonts w:ascii="Times New Roman" w:hAnsi="Times New Roman" w:cs="Times New Roman"/>
          <w:sz w:val="24"/>
          <w:szCs w:val="24"/>
          <w:lang w:val="es-AR"/>
        </w:rPr>
        <w:t>seis</w:t>
      </w:r>
      <w:r w:rsidR="00865B43">
        <w:rPr>
          <w:rFonts w:ascii="Times New Roman" w:hAnsi="Times New Roman" w:cs="Times New Roman"/>
          <w:sz w:val="24"/>
          <w:szCs w:val="24"/>
          <w:lang w:val="es-AR"/>
        </w:rPr>
        <w:t xml:space="preserve"> ítems, que indaga acerca de las percepciones de eficacia personal en un </w:t>
      </w:r>
      <w:r w:rsidR="00031058">
        <w:rPr>
          <w:rFonts w:ascii="Times New Roman" w:hAnsi="Times New Roman" w:cs="Times New Roman"/>
          <w:sz w:val="24"/>
          <w:szCs w:val="24"/>
          <w:lang w:val="es-AR"/>
        </w:rPr>
        <w:t>contexto social (por ejemplo: “M</w:t>
      </w:r>
      <w:r w:rsidR="00865B43">
        <w:rPr>
          <w:rFonts w:ascii="Times New Roman" w:hAnsi="Times New Roman" w:cs="Times New Roman"/>
          <w:sz w:val="24"/>
          <w:szCs w:val="24"/>
          <w:lang w:val="es-AR"/>
        </w:rPr>
        <w:t>e resulta difícil hacer nuevos amigos”). Hemos tomado aquí, 1</w:t>
      </w:r>
      <w:r w:rsidR="002D4C87">
        <w:rPr>
          <w:rFonts w:ascii="Times New Roman" w:hAnsi="Times New Roman" w:cs="Times New Roman"/>
          <w:sz w:val="24"/>
          <w:szCs w:val="24"/>
          <w:lang w:val="es-AR"/>
        </w:rPr>
        <w:t>3</w:t>
      </w:r>
      <w:r w:rsidR="00865B43">
        <w:rPr>
          <w:rFonts w:ascii="Times New Roman" w:hAnsi="Times New Roman" w:cs="Times New Roman"/>
          <w:sz w:val="24"/>
          <w:szCs w:val="24"/>
          <w:lang w:val="es-AR"/>
        </w:rPr>
        <w:t xml:space="preserve"> ítems de la primera sub-escala</w:t>
      </w:r>
      <w:r w:rsidRPr="00B03671">
        <w:rPr>
          <w:rStyle w:val="Appelnotedebasdep"/>
          <w:rFonts w:ascii="Times New Roman" w:hAnsi="Times New Roman" w:cs="Times New Roman"/>
          <w:sz w:val="24"/>
          <w:szCs w:val="24"/>
          <w:lang w:val="es-AR"/>
        </w:rPr>
        <w:footnoteReference w:id="1"/>
      </w:r>
      <w:r w:rsidR="005321FE">
        <w:rPr>
          <w:rStyle w:val="Appelnotedebasdep"/>
          <w:rFonts w:ascii="Times New Roman" w:hAnsi="Times New Roman" w:cs="Times New Roman"/>
          <w:sz w:val="24"/>
          <w:szCs w:val="24"/>
          <w:lang w:val="es-AR"/>
        </w:rPr>
        <w:footnoteReference w:id="2"/>
      </w:r>
      <w:r w:rsidR="00865B43">
        <w:rPr>
          <w:rFonts w:ascii="Times New Roman" w:hAnsi="Times New Roman" w:cs="Times New Roman"/>
          <w:sz w:val="24"/>
          <w:szCs w:val="24"/>
          <w:lang w:val="es-AR"/>
        </w:rPr>
        <w:t>, que configuran la totalidad de los ítems u</w:t>
      </w:r>
      <w:r w:rsidR="00111C09">
        <w:rPr>
          <w:rFonts w:ascii="Times New Roman" w:hAnsi="Times New Roman" w:cs="Times New Roman"/>
          <w:sz w:val="24"/>
          <w:szCs w:val="24"/>
          <w:lang w:val="es-AR"/>
        </w:rPr>
        <w:t>tilizados en esta investigación:</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1</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Cuando elaboro proyectos, estoy seguro de que seré capaz de implementarlos</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2</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Uno de mis problemas, es que no logro ponerme a trabajar cuando </w:t>
      </w:r>
      <w:r w:rsidR="002D4C87">
        <w:rPr>
          <w:rFonts w:ascii="Times New Roman" w:hAnsi="Times New Roman" w:cs="Times New Roman"/>
          <w:sz w:val="24"/>
          <w:szCs w:val="24"/>
          <w:lang w:val="es-AR"/>
        </w:rPr>
        <w:t>debería,</w:t>
      </w:r>
      <w:r w:rsidR="002D4C87" w:rsidRPr="007B4E02">
        <w:rPr>
          <w:rFonts w:ascii="Times New Roman" w:hAnsi="Times New Roman" w:cs="Times New Roman"/>
          <w:sz w:val="24"/>
          <w:szCs w:val="24"/>
          <w:lang w:val="es-AR"/>
        </w:rPr>
        <w:t> 3</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Si no logro hacer algo la primera vez, con</w:t>
      </w:r>
      <w:r w:rsidR="002D4C87">
        <w:rPr>
          <w:rFonts w:ascii="Times New Roman" w:hAnsi="Times New Roman" w:cs="Times New Roman"/>
          <w:sz w:val="24"/>
          <w:szCs w:val="24"/>
          <w:lang w:val="es-AR"/>
        </w:rPr>
        <w:t xml:space="preserve">tinúo intentando hasta lograrlo, </w:t>
      </w:r>
      <w:r w:rsidR="002D4C87" w:rsidRPr="007B4E02">
        <w:rPr>
          <w:rFonts w:ascii="Times New Roman" w:hAnsi="Times New Roman" w:cs="Times New Roman"/>
          <w:sz w:val="24"/>
          <w:szCs w:val="24"/>
          <w:lang w:val="es-AR"/>
        </w:rPr>
        <w:t>4</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Cuando establezco objetivos que son importantes para mí, es raro que los alcance</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5</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Abandono las cosas antes de terminarlas</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6</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Evito hacer frente a las dificultades</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7</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Si algo parece demasiado complicado, no m</w:t>
      </w:r>
      <w:r w:rsidR="002D4C87">
        <w:rPr>
          <w:rFonts w:ascii="Times New Roman" w:hAnsi="Times New Roman" w:cs="Times New Roman"/>
          <w:sz w:val="24"/>
          <w:szCs w:val="24"/>
          <w:lang w:val="es-AR"/>
        </w:rPr>
        <w:t xml:space="preserve">e tomo la molestia de intentarlo, 8) </w:t>
      </w:r>
      <w:r w:rsidR="002D4C87" w:rsidRPr="007B4E02">
        <w:rPr>
          <w:rFonts w:ascii="Times New Roman" w:hAnsi="Times New Roman" w:cs="Times New Roman"/>
          <w:sz w:val="24"/>
          <w:szCs w:val="24"/>
          <w:lang w:val="es-AR"/>
        </w:rPr>
        <w:t>Cuando tengo algo desagradable que hacer, no paro hasta que esté completamente terminado</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9</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Cuando decido hacer algo, me pongo inmediatamente con eso</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10</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Cuando tengo que hacer algo nuevo lo abandono rápidamente si no lo logro enseguida</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11</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Cuando sobrevienen problemas inesperados, logro hacerles frente</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12</w:t>
      </w:r>
      <w:r w:rsidR="002D4C87">
        <w:rPr>
          <w:rFonts w:ascii="Times New Roman" w:hAnsi="Times New Roman" w:cs="Times New Roman"/>
          <w:sz w:val="24"/>
          <w:szCs w:val="24"/>
          <w:lang w:val="es-AR"/>
        </w:rPr>
        <w:t>)</w:t>
      </w:r>
      <w:r w:rsidR="002D4C87" w:rsidRPr="007B4E02">
        <w:rPr>
          <w:rFonts w:ascii="Times New Roman" w:hAnsi="Times New Roman" w:cs="Times New Roman"/>
          <w:sz w:val="24"/>
          <w:szCs w:val="24"/>
          <w:lang w:val="es-AR"/>
        </w:rPr>
        <w:t xml:space="preserve"> Abandono </w:t>
      </w:r>
      <w:r w:rsidR="002D4C87" w:rsidRPr="007B4E02">
        <w:rPr>
          <w:rFonts w:ascii="Times New Roman" w:hAnsi="Times New Roman" w:cs="Times New Roman"/>
          <w:sz w:val="24"/>
          <w:szCs w:val="24"/>
          <w:lang w:val="es-AR"/>
        </w:rPr>
        <w:lastRenderedPageBreak/>
        <w:t>fácilmente</w:t>
      </w:r>
      <w:r w:rsidR="002D4C87">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13</w:t>
      </w:r>
      <w:r w:rsidR="002D4C87">
        <w:rPr>
          <w:rFonts w:ascii="Times New Roman" w:hAnsi="Times New Roman" w:cs="Times New Roman"/>
          <w:sz w:val="24"/>
          <w:szCs w:val="24"/>
          <w:lang w:val="es-AR"/>
        </w:rPr>
        <w:t>)</w:t>
      </w:r>
      <w:r w:rsidR="00FD1F83">
        <w:rPr>
          <w:rFonts w:ascii="Times New Roman" w:hAnsi="Times New Roman" w:cs="Times New Roman"/>
          <w:sz w:val="24"/>
          <w:szCs w:val="24"/>
          <w:lang w:val="es-AR"/>
        </w:rPr>
        <w:t xml:space="preserve"> </w:t>
      </w:r>
      <w:r w:rsidR="002D4C87" w:rsidRPr="007B4E02">
        <w:rPr>
          <w:rFonts w:ascii="Times New Roman" w:hAnsi="Times New Roman" w:cs="Times New Roman"/>
          <w:sz w:val="24"/>
          <w:szCs w:val="24"/>
          <w:lang w:val="es-AR"/>
        </w:rPr>
        <w:t>Me siento capaz de hacer frente a la mayoría de los problemas que surjan en mi vida</w:t>
      </w:r>
      <w:r w:rsidR="002D4C87">
        <w:rPr>
          <w:rFonts w:ascii="Times New Roman" w:hAnsi="Times New Roman" w:cs="Times New Roman"/>
          <w:sz w:val="24"/>
          <w:szCs w:val="24"/>
          <w:lang w:val="es-AR"/>
        </w:rPr>
        <w:t>.</w:t>
      </w:r>
    </w:p>
    <w:p w:rsidR="00623D83" w:rsidRDefault="00623D83" w:rsidP="00DB1085">
      <w:pPr>
        <w:spacing w:after="0" w:line="240" w:lineRule="auto"/>
        <w:jc w:val="both"/>
        <w:rPr>
          <w:rFonts w:ascii="Times New Roman" w:hAnsi="Times New Roman" w:cs="Times New Roman"/>
          <w:b/>
          <w:sz w:val="24"/>
          <w:szCs w:val="24"/>
          <w:lang w:val="es-AR"/>
        </w:rPr>
      </w:pPr>
    </w:p>
    <w:p w:rsidR="00DB1085" w:rsidRPr="00DB1085" w:rsidRDefault="00DB1085" w:rsidP="00DB1085">
      <w:pPr>
        <w:spacing w:after="0" w:line="240" w:lineRule="auto"/>
        <w:jc w:val="both"/>
        <w:rPr>
          <w:rFonts w:ascii="Times New Roman" w:hAnsi="Times New Roman" w:cs="Times New Roman"/>
          <w:b/>
          <w:sz w:val="24"/>
          <w:szCs w:val="24"/>
          <w:lang w:val="es-AR"/>
        </w:rPr>
      </w:pPr>
      <w:r w:rsidRPr="00DB1085">
        <w:rPr>
          <w:rFonts w:ascii="Times New Roman" w:hAnsi="Times New Roman" w:cs="Times New Roman"/>
          <w:b/>
          <w:sz w:val="24"/>
          <w:szCs w:val="24"/>
          <w:lang w:val="es-AR"/>
        </w:rPr>
        <w:t>Procedimiento</w:t>
      </w:r>
    </w:p>
    <w:p w:rsidR="000564AA" w:rsidRPr="00B03671" w:rsidRDefault="00865B43" w:rsidP="00111C09">
      <w:pPr>
        <w:autoSpaceDE w:val="0"/>
        <w:autoSpaceDN w:val="0"/>
        <w:adjustRightInd w:val="0"/>
        <w:spacing w:after="0" w:line="240" w:lineRule="auto"/>
        <w:ind w:firstLine="284"/>
        <w:jc w:val="both"/>
        <w:rPr>
          <w:rFonts w:ascii="Times New Roman" w:hAnsi="Times New Roman" w:cs="Times New Roman"/>
          <w:bCs/>
          <w:sz w:val="24"/>
          <w:szCs w:val="24"/>
          <w:lang w:val="es-AR"/>
        </w:rPr>
      </w:pPr>
      <w:r>
        <w:rPr>
          <w:rFonts w:ascii="Times New Roman" w:hAnsi="Times New Roman" w:cs="Times New Roman"/>
          <w:sz w:val="24"/>
          <w:szCs w:val="24"/>
          <w:lang w:val="es-AR"/>
        </w:rPr>
        <w:t xml:space="preserve">El procedimiento ha consistido en utilizar los dos principales paradigmas empleados para poner en evidencia la normatividad de una conducta, a saber, el paradigma del legislador </w:t>
      </w:r>
      <w:r w:rsidR="000564AA" w:rsidRPr="00B03671">
        <w:rPr>
          <w:rFonts w:ascii="Times New Roman" w:hAnsi="Times New Roman"/>
          <w:sz w:val="24"/>
          <w:szCs w:val="24"/>
          <w:lang w:val="es-AR"/>
        </w:rPr>
        <w:t xml:space="preserve"> (</w:t>
      </w:r>
      <w:proofErr w:type="spellStart"/>
      <w:r w:rsidR="000564AA" w:rsidRPr="00B03671">
        <w:rPr>
          <w:rFonts w:ascii="Times New Roman" w:hAnsi="Times New Roman"/>
          <w:sz w:val="24"/>
          <w:szCs w:val="24"/>
          <w:lang w:val="es-AR"/>
        </w:rPr>
        <w:t>Gangloff</w:t>
      </w:r>
      <w:proofErr w:type="spellEnd"/>
      <w:r w:rsidR="000564AA" w:rsidRPr="00B03671">
        <w:rPr>
          <w:rFonts w:ascii="Times New Roman" w:hAnsi="Times New Roman"/>
          <w:sz w:val="24"/>
          <w:szCs w:val="24"/>
          <w:lang w:val="es-AR"/>
        </w:rPr>
        <w:t xml:space="preserve">, 2008) </w:t>
      </w:r>
      <w:r>
        <w:rPr>
          <w:rFonts w:ascii="Times New Roman" w:hAnsi="Times New Roman"/>
          <w:sz w:val="24"/>
          <w:szCs w:val="24"/>
          <w:lang w:val="es-AR"/>
        </w:rPr>
        <w:t xml:space="preserve">y el paradigma de la auto-presentación </w:t>
      </w:r>
      <w:r w:rsidR="000564AA" w:rsidRPr="00B03671">
        <w:rPr>
          <w:rFonts w:ascii="Times New Roman" w:hAnsi="Times New Roman"/>
          <w:sz w:val="24"/>
          <w:szCs w:val="24"/>
          <w:lang w:val="es-AR"/>
        </w:rPr>
        <w:t>(</w:t>
      </w:r>
      <w:proofErr w:type="spellStart"/>
      <w:r w:rsidR="000564AA" w:rsidRPr="00B03671">
        <w:rPr>
          <w:rFonts w:ascii="Times New Roman" w:hAnsi="Times New Roman"/>
          <w:sz w:val="24"/>
          <w:szCs w:val="24"/>
          <w:lang w:val="es-AR"/>
        </w:rPr>
        <w:t>Jellison</w:t>
      </w:r>
      <w:proofErr w:type="spellEnd"/>
      <w:r w:rsidR="000564AA" w:rsidRPr="00B03671">
        <w:rPr>
          <w:rFonts w:ascii="Times New Roman" w:hAnsi="Times New Roman"/>
          <w:sz w:val="24"/>
          <w:szCs w:val="24"/>
          <w:lang w:val="es-AR"/>
        </w:rPr>
        <w:t xml:space="preserve"> &amp; Green, 1981). </w:t>
      </w:r>
      <w:r>
        <w:rPr>
          <w:rFonts w:ascii="Times New Roman" w:hAnsi="Times New Roman"/>
          <w:sz w:val="24"/>
          <w:szCs w:val="24"/>
          <w:lang w:val="es-AR"/>
        </w:rPr>
        <w:t>El primero de los grupos, constituido por jefes (15 hombres y 15 mujeres), ha sido indagado siguiendo el paradigma del legislador. Estos jefes debían indicar, frente a cada ítem, si ellos apreciarían (o no) que un empleado adoptara el comportamiento presentado en el ítem. Los encuestados debían elegir sigu</w:t>
      </w:r>
      <w:r w:rsidR="00A14B59">
        <w:rPr>
          <w:rFonts w:ascii="Times New Roman" w:hAnsi="Times New Roman"/>
          <w:sz w:val="24"/>
          <w:szCs w:val="24"/>
          <w:lang w:val="es-AR"/>
        </w:rPr>
        <w:t>iendo un principio dicotómico: R</w:t>
      </w:r>
      <w:r>
        <w:rPr>
          <w:rFonts w:ascii="Times New Roman" w:hAnsi="Times New Roman"/>
          <w:sz w:val="24"/>
          <w:szCs w:val="24"/>
          <w:lang w:val="es-AR"/>
        </w:rPr>
        <w:t xml:space="preserve">espuesta apreciada </w:t>
      </w:r>
      <w:r w:rsidR="000564AA" w:rsidRPr="00B03671">
        <w:rPr>
          <w:rFonts w:ascii="Times New Roman" w:hAnsi="Times New Roman" w:cs="Times New Roman"/>
          <w:i/>
          <w:sz w:val="24"/>
          <w:szCs w:val="24"/>
          <w:lang w:val="es-AR"/>
        </w:rPr>
        <w:t xml:space="preserve">versus </w:t>
      </w:r>
      <w:r w:rsidR="000564AA" w:rsidRPr="00B03671">
        <w:rPr>
          <w:rFonts w:ascii="Times New Roman" w:hAnsi="Times New Roman" w:cs="Times New Roman"/>
          <w:sz w:val="24"/>
          <w:szCs w:val="24"/>
          <w:lang w:val="es-AR"/>
        </w:rPr>
        <w:t>r</w:t>
      </w:r>
      <w:r>
        <w:rPr>
          <w:rFonts w:ascii="Times New Roman" w:hAnsi="Times New Roman" w:cs="Times New Roman"/>
          <w:sz w:val="24"/>
          <w:szCs w:val="24"/>
          <w:lang w:val="es-AR"/>
        </w:rPr>
        <w:t xml:space="preserve">espuesta no apreciada. En cuanto a los empleados (45 hombres y 45 mujeres) ellos fueron repartidos en </w:t>
      </w:r>
      <w:r w:rsidR="000564AA" w:rsidRPr="00B03671">
        <w:rPr>
          <w:rFonts w:ascii="Times New Roman" w:hAnsi="Times New Roman" w:cs="Times New Roman"/>
          <w:sz w:val="24"/>
          <w:szCs w:val="24"/>
          <w:lang w:val="es-AR"/>
        </w:rPr>
        <w:t xml:space="preserve"> </w:t>
      </w:r>
      <w:r w:rsidR="00FD1F83">
        <w:rPr>
          <w:rFonts w:ascii="Times New Roman" w:hAnsi="Times New Roman" w:cs="Times New Roman"/>
          <w:sz w:val="24"/>
          <w:szCs w:val="24"/>
          <w:lang w:val="es-AR"/>
        </w:rPr>
        <w:t>tres</w:t>
      </w:r>
      <w:r>
        <w:rPr>
          <w:rFonts w:ascii="Times New Roman" w:hAnsi="Times New Roman" w:cs="Times New Roman"/>
          <w:sz w:val="24"/>
          <w:szCs w:val="24"/>
          <w:lang w:val="es-AR"/>
        </w:rPr>
        <w:t xml:space="preserve"> grupo</w:t>
      </w:r>
      <w:r w:rsidR="000564AA" w:rsidRPr="00B03671">
        <w:rPr>
          <w:rFonts w:ascii="Times New Roman" w:hAnsi="Times New Roman" w:cs="Times New Roman"/>
          <w:sz w:val="24"/>
          <w:szCs w:val="24"/>
          <w:lang w:val="es-AR"/>
        </w:rPr>
        <w:t>s (</w:t>
      </w:r>
      <w:r>
        <w:rPr>
          <w:rFonts w:ascii="Times New Roman" w:hAnsi="Times New Roman" w:cs="Times New Roman"/>
          <w:sz w:val="24"/>
          <w:szCs w:val="24"/>
          <w:lang w:val="es-AR"/>
        </w:rPr>
        <w:t xml:space="preserve">de 15 hombres y 15 mujeres cada uno) y confrontados al paradigma de la auto-presentación. Esto es, ellos debían responder a cada ítem del cuestionario, pero cada grupo </w:t>
      </w:r>
      <w:r w:rsidR="002C1309">
        <w:rPr>
          <w:rFonts w:ascii="Times New Roman" w:hAnsi="Times New Roman" w:cs="Times New Roman"/>
          <w:sz w:val="24"/>
          <w:szCs w:val="24"/>
          <w:lang w:val="es-AR"/>
        </w:rPr>
        <w:t xml:space="preserve">bajo </w:t>
      </w:r>
      <w:r>
        <w:rPr>
          <w:rFonts w:ascii="Times New Roman" w:hAnsi="Times New Roman" w:cs="Times New Roman"/>
          <w:sz w:val="24"/>
          <w:szCs w:val="24"/>
          <w:lang w:val="es-AR"/>
        </w:rPr>
        <w:t xml:space="preserve">una consigna en particular: 1) </w:t>
      </w:r>
      <w:r w:rsidR="002C1309">
        <w:rPr>
          <w:rFonts w:ascii="Times New Roman" w:hAnsi="Times New Roman" w:cs="Times New Roman"/>
          <w:sz w:val="24"/>
          <w:szCs w:val="24"/>
          <w:lang w:val="es-AR"/>
        </w:rPr>
        <w:t>consigna neutra (primer grupo), según la cual los empleados debían indicar</w:t>
      </w:r>
      <w:r w:rsidR="00031058">
        <w:rPr>
          <w:rFonts w:ascii="Times New Roman" w:hAnsi="Times New Roman" w:cs="Times New Roman"/>
          <w:sz w:val="24"/>
          <w:szCs w:val="24"/>
          <w:lang w:val="es-AR"/>
        </w:rPr>
        <w:t>,</w:t>
      </w:r>
      <w:r w:rsidR="002C1309">
        <w:rPr>
          <w:rFonts w:ascii="Times New Roman" w:hAnsi="Times New Roman" w:cs="Times New Roman"/>
          <w:sz w:val="24"/>
          <w:szCs w:val="24"/>
          <w:lang w:val="es-AR"/>
        </w:rPr>
        <w:t xml:space="preserve"> con total sinceridad, si ellos estaban o no acostumbrados a adoptar el comportamiento indicado por el ítem</w:t>
      </w:r>
      <w:r w:rsidR="000564AA" w:rsidRPr="00B03671">
        <w:rPr>
          <w:rFonts w:ascii="Times New Roman" w:hAnsi="Times New Roman" w:cs="Times New Roman"/>
          <w:sz w:val="24"/>
          <w:szCs w:val="24"/>
          <w:lang w:val="es-AR"/>
        </w:rPr>
        <w:t xml:space="preserve">; 2) </w:t>
      </w:r>
      <w:r w:rsidR="002C1309">
        <w:rPr>
          <w:rFonts w:ascii="Times New Roman" w:hAnsi="Times New Roman" w:cs="Times New Roman"/>
          <w:sz w:val="24"/>
          <w:szCs w:val="24"/>
          <w:lang w:val="es-AR"/>
        </w:rPr>
        <w:t>consiga sobre-</w:t>
      </w:r>
      <w:r w:rsidR="000564AA" w:rsidRPr="00B03671">
        <w:rPr>
          <w:rFonts w:ascii="Times New Roman" w:hAnsi="Times New Roman" w:cs="Times New Roman"/>
          <w:sz w:val="24"/>
          <w:szCs w:val="24"/>
          <w:lang w:val="es-AR"/>
        </w:rPr>
        <w:t>normativ</w:t>
      </w:r>
      <w:r w:rsidR="002C1309">
        <w:rPr>
          <w:rFonts w:ascii="Times New Roman" w:hAnsi="Times New Roman" w:cs="Times New Roman"/>
          <w:sz w:val="24"/>
          <w:szCs w:val="24"/>
          <w:lang w:val="es-AR"/>
        </w:rPr>
        <w:t>a</w:t>
      </w:r>
      <w:r w:rsidR="000564AA" w:rsidRPr="00B03671">
        <w:rPr>
          <w:rFonts w:ascii="Times New Roman" w:hAnsi="Times New Roman" w:cs="Times New Roman"/>
          <w:sz w:val="24"/>
          <w:szCs w:val="24"/>
          <w:lang w:val="es-AR"/>
        </w:rPr>
        <w:t xml:space="preserve"> (</w:t>
      </w:r>
      <w:r w:rsidR="002C1309">
        <w:rPr>
          <w:rFonts w:ascii="Times New Roman" w:hAnsi="Times New Roman" w:cs="Times New Roman"/>
          <w:sz w:val="24"/>
          <w:szCs w:val="24"/>
          <w:lang w:val="es-AR"/>
        </w:rPr>
        <w:t>segundo grupo)</w:t>
      </w:r>
      <w:r w:rsidR="000564AA" w:rsidRPr="00B03671">
        <w:rPr>
          <w:rFonts w:ascii="Times New Roman" w:hAnsi="Times New Roman" w:cs="Times New Roman"/>
          <w:sz w:val="24"/>
          <w:szCs w:val="24"/>
          <w:lang w:val="es-AR"/>
        </w:rPr>
        <w:t xml:space="preserve">, </w:t>
      </w:r>
      <w:r w:rsidR="002C1309">
        <w:rPr>
          <w:rFonts w:ascii="Times New Roman" w:hAnsi="Times New Roman" w:cs="Times New Roman"/>
          <w:sz w:val="24"/>
          <w:szCs w:val="24"/>
          <w:lang w:val="es-AR"/>
        </w:rPr>
        <w:t>donde lo participantes debían responder al cuestionario proporcionando las respuestas que</w:t>
      </w:r>
      <w:r w:rsidR="00031058">
        <w:rPr>
          <w:rFonts w:ascii="Times New Roman" w:hAnsi="Times New Roman" w:cs="Times New Roman"/>
          <w:sz w:val="24"/>
          <w:szCs w:val="24"/>
          <w:lang w:val="es-AR"/>
        </w:rPr>
        <w:t>,</w:t>
      </w:r>
      <w:r w:rsidR="002C1309">
        <w:rPr>
          <w:rFonts w:ascii="Times New Roman" w:hAnsi="Times New Roman" w:cs="Times New Roman"/>
          <w:sz w:val="24"/>
          <w:szCs w:val="24"/>
          <w:lang w:val="es-AR"/>
        </w:rPr>
        <w:t xml:space="preserve"> según ellos, un empleado debería contestar para ser apreciado por su superior jerárquico</w:t>
      </w:r>
      <w:r w:rsidR="000564AA" w:rsidRPr="00B03671">
        <w:rPr>
          <w:rFonts w:ascii="Times New Roman" w:hAnsi="Times New Roman" w:cs="Times New Roman"/>
          <w:sz w:val="24"/>
          <w:szCs w:val="24"/>
          <w:lang w:val="es-AR"/>
        </w:rPr>
        <w:t xml:space="preserve">; 3) </w:t>
      </w:r>
      <w:r w:rsidR="002C1309">
        <w:rPr>
          <w:rFonts w:ascii="Times New Roman" w:hAnsi="Times New Roman" w:cs="Times New Roman"/>
          <w:sz w:val="24"/>
          <w:szCs w:val="24"/>
          <w:lang w:val="es-AR"/>
        </w:rPr>
        <w:t>consigna contra-normativa (tercer grupo), en que los empleados debían responder proporcionando las respuestas que</w:t>
      </w:r>
      <w:r w:rsidR="00031058">
        <w:rPr>
          <w:rFonts w:ascii="Times New Roman" w:hAnsi="Times New Roman" w:cs="Times New Roman"/>
          <w:sz w:val="24"/>
          <w:szCs w:val="24"/>
          <w:lang w:val="es-AR"/>
        </w:rPr>
        <w:t>,</w:t>
      </w:r>
      <w:r w:rsidR="002C1309">
        <w:rPr>
          <w:rFonts w:ascii="Times New Roman" w:hAnsi="Times New Roman" w:cs="Times New Roman"/>
          <w:sz w:val="24"/>
          <w:szCs w:val="24"/>
          <w:lang w:val="es-AR"/>
        </w:rPr>
        <w:t xml:space="preserve"> según ellos, un empleado debería escoger para dar una mala imagen de sí mismos a su superior jerárquico. </w:t>
      </w:r>
      <w:r w:rsidR="000564AA" w:rsidRPr="00B03671">
        <w:rPr>
          <w:rFonts w:ascii="Times New Roman" w:hAnsi="Times New Roman" w:cs="Times New Roman"/>
          <w:sz w:val="24"/>
          <w:szCs w:val="24"/>
          <w:lang w:val="es-AR"/>
        </w:rPr>
        <w:t xml:space="preserve"> </w:t>
      </w:r>
    </w:p>
    <w:p w:rsidR="000564AA" w:rsidRPr="00D23AD7" w:rsidRDefault="000564AA" w:rsidP="00CC2035">
      <w:pPr>
        <w:spacing w:after="0" w:line="240" w:lineRule="auto"/>
        <w:rPr>
          <w:lang w:val="es-AR"/>
        </w:rPr>
      </w:pPr>
    </w:p>
    <w:p w:rsidR="00C63D92" w:rsidRPr="00D23AD7" w:rsidRDefault="00A84B0D" w:rsidP="002A3A65">
      <w:pPr>
        <w:autoSpaceDE w:val="0"/>
        <w:autoSpaceDN w:val="0"/>
        <w:adjustRightInd w:val="0"/>
        <w:spacing w:after="0" w:line="240" w:lineRule="auto"/>
        <w:jc w:val="center"/>
        <w:rPr>
          <w:rFonts w:ascii="Times New Roman" w:hAnsi="Times New Roman"/>
          <w:b/>
          <w:bCs/>
          <w:sz w:val="24"/>
          <w:szCs w:val="24"/>
          <w:lang w:val="es-AR"/>
        </w:rPr>
      </w:pPr>
      <w:r w:rsidRPr="00D23AD7">
        <w:rPr>
          <w:rFonts w:ascii="Times New Roman" w:hAnsi="Times New Roman"/>
          <w:b/>
          <w:bCs/>
          <w:sz w:val="24"/>
          <w:szCs w:val="24"/>
          <w:lang w:val="es-AR"/>
        </w:rPr>
        <w:t>R</w:t>
      </w:r>
      <w:r w:rsidR="007F4C46" w:rsidRPr="00D23AD7">
        <w:rPr>
          <w:rFonts w:ascii="Times New Roman" w:hAnsi="Times New Roman"/>
          <w:b/>
          <w:bCs/>
          <w:sz w:val="24"/>
          <w:szCs w:val="24"/>
          <w:lang w:val="es-AR"/>
        </w:rPr>
        <w:t>esultados</w:t>
      </w:r>
    </w:p>
    <w:p w:rsidR="00C63D92" w:rsidRPr="00D23AD7" w:rsidRDefault="00AA6063" w:rsidP="00332403">
      <w:pPr>
        <w:autoSpaceDE w:val="0"/>
        <w:autoSpaceDN w:val="0"/>
        <w:adjustRightInd w:val="0"/>
        <w:spacing w:after="0" w:line="240" w:lineRule="auto"/>
        <w:rPr>
          <w:rFonts w:ascii="Times New Roman" w:hAnsi="Times New Roman"/>
          <w:b/>
          <w:bCs/>
          <w:sz w:val="24"/>
          <w:szCs w:val="24"/>
          <w:lang w:val="es-AR"/>
        </w:rPr>
      </w:pPr>
      <w:r w:rsidRPr="00D23AD7">
        <w:rPr>
          <w:rFonts w:ascii="Times New Roman" w:hAnsi="Times New Roman"/>
          <w:b/>
          <w:bCs/>
          <w:sz w:val="24"/>
          <w:szCs w:val="24"/>
          <w:lang w:val="es-AR"/>
        </w:rPr>
        <w:t>Sobre los</w:t>
      </w:r>
      <w:r w:rsidR="002C1309" w:rsidRPr="00D23AD7">
        <w:rPr>
          <w:rFonts w:ascii="Times New Roman" w:hAnsi="Times New Roman"/>
          <w:b/>
          <w:bCs/>
          <w:sz w:val="24"/>
          <w:szCs w:val="24"/>
          <w:lang w:val="es-AR"/>
        </w:rPr>
        <w:t xml:space="preserve"> jefes</w:t>
      </w:r>
    </w:p>
    <w:p w:rsidR="005E3672" w:rsidRPr="00D23AD7" w:rsidRDefault="00334336" w:rsidP="00CB71D6">
      <w:pPr>
        <w:autoSpaceDE w:val="0"/>
        <w:autoSpaceDN w:val="0"/>
        <w:adjustRightInd w:val="0"/>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 xml:space="preserve">Se observa que cualquiera sea el género, los jefes proporcionan respuestas superiores a la media teórica </w:t>
      </w:r>
      <w:r w:rsidR="00B71413" w:rsidRPr="00D23AD7">
        <w:rPr>
          <w:rFonts w:ascii="Times New Roman" w:hAnsi="Times New Roman"/>
          <w:bCs/>
          <w:sz w:val="24"/>
          <w:szCs w:val="24"/>
          <w:lang w:val="es-AR"/>
        </w:rPr>
        <w:t>(</w:t>
      </w:r>
      <w:r w:rsidR="008E68CC" w:rsidRPr="00D23AD7">
        <w:rPr>
          <w:rFonts w:ascii="Times New Roman" w:hAnsi="Times New Roman"/>
          <w:bCs/>
          <w:sz w:val="24"/>
          <w:szCs w:val="24"/>
          <w:lang w:val="es-AR"/>
        </w:rPr>
        <w:t>Tabla</w:t>
      </w:r>
      <w:r w:rsidR="00B71413" w:rsidRPr="00D23AD7">
        <w:rPr>
          <w:rFonts w:ascii="Times New Roman" w:hAnsi="Times New Roman"/>
          <w:bCs/>
          <w:sz w:val="24"/>
          <w:szCs w:val="24"/>
          <w:lang w:val="es-AR"/>
        </w:rPr>
        <w:t xml:space="preserve"> 1),</w:t>
      </w:r>
      <w:r w:rsidRPr="00D23AD7">
        <w:rPr>
          <w:rFonts w:ascii="Times New Roman" w:hAnsi="Times New Roman"/>
          <w:bCs/>
          <w:sz w:val="24"/>
          <w:szCs w:val="24"/>
          <w:lang w:val="es-AR"/>
        </w:rPr>
        <w:t xml:space="preserve"> es decir que los jefes consideran positivamente a los empleados que tienen </w:t>
      </w:r>
      <w:r w:rsidR="00AA6063" w:rsidRPr="00D23AD7">
        <w:rPr>
          <w:rFonts w:ascii="Times New Roman" w:hAnsi="Times New Roman"/>
          <w:bCs/>
          <w:sz w:val="24"/>
          <w:szCs w:val="24"/>
          <w:lang w:val="es-AR"/>
        </w:rPr>
        <w:t xml:space="preserve">un </w:t>
      </w:r>
      <w:r w:rsidR="00B71413" w:rsidRPr="00D23AD7">
        <w:rPr>
          <w:rFonts w:ascii="Times New Roman" w:hAnsi="Times New Roman" w:cs="Times New Roman"/>
          <w:sz w:val="24"/>
          <w:szCs w:val="24"/>
          <w:lang w:val="es-AR"/>
        </w:rPr>
        <w:t xml:space="preserve">SEP </w:t>
      </w:r>
      <w:r w:rsidRPr="00D23AD7">
        <w:rPr>
          <w:rFonts w:ascii="Times New Roman" w:hAnsi="Times New Roman" w:cs="Times New Roman"/>
          <w:sz w:val="24"/>
          <w:szCs w:val="24"/>
          <w:lang w:val="es-AR"/>
        </w:rPr>
        <w:t>elevado</w:t>
      </w:r>
      <w:r w:rsidR="00B71413" w:rsidRPr="00D23AD7">
        <w:rPr>
          <w:rFonts w:ascii="Times New Roman" w:hAnsi="Times New Roman" w:cs="Times New Roman"/>
          <w:sz w:val="24"/>
          <w:szCs w:val="24"/>
          <w:lang w:val="es-AR"/>
        </w:rPr>
        <w:t xml:space="preserve">. </w:t>
      </w:r>
      <w:r w:rsidR="00AA6063" w:rsidRPr="00D23AD7">
        <w:rPr>
          <w:rFonts w:ascii="Times New Roman" w:hAnsi="Times New Roman" w:cs="Times New Roman"/>
          <w:sz w:val="24"/>
          <w:szCs w:val="24"/>
          <w:lang w:val="es-AR"/>
        </w:rPr>
        <w:t>No se encuentran diferencias significativas entre hombres y mujeres, a este respecto</w:t>
      </w:r>
      <w:r w:rsidR="00F176EA" w:rsidRPr="00D23AD7">
        <w:rPr>
          <w:rFonts w:ascii="Times New Roman" w:hAnsi="Times New Roman" w:cs="Times New Roman"/>
          <w:sz w:val="24"/>
          <w:szCs w:val="24"/>
          <w:lang w:val="es-AR"/>
        </w:rPr>
        <w:t xml:space="preserve"> </w:t>
      </w:r>
      <w:r w:rsidR="005E3672" w:rsidRPr="00D23AD7">
        <w:rPr>
          <w:rFonts w:ascii="Times New Roman" w:hAnsi="Times New Roman" w:cs="Times New Roman"/>
          <w:sz w:val="24"/>
          <w:szCs w:val="24"/>
          <w:lang w:val="es-AR"/>
        </w:rPr>
        <w:t>(</w:t>
      </w:r>
      <w:proofErr w:type="gramStart"/>
      <w:r w:rsidR="005E3672" w:rsidRPr="00D23AD7">
        <w:rPr>
          <w:rFonts w:ascii="Times New Roman" w:hAnsi="Times New Roman" w:cs="Times New Roman"/>
          <w:i/>
          <w:sz w:val="24"/>
          <w:szCs w:val="24"/>
          <w:lang w:val="es-AR"/>
        </w:rPr>
        <w:t>F</w:t>
      </w:r>
      <w:r w:rsidR="005E3672" w:rsidRPr="00D23AD7">
        <w:rPr>
          <w:rFonts w:ascii="Times New Roman" w:hAnsi="Times New Roman" w:cs="Times New Roman"/>
          <w:sz w:val="24"/>
          <w:szCs w:val="24"/>
          <w:lang w:val="es-AR"/>
        </w:rPr>
        <w:t>(</w:t>
      </w:r>
      <w:proofErr w:type="gramEnd"/>
      <w:r w:rsidR="005E3672" w:rsidRPr="00EF5CE1">
        <w:rPr>
          <w:rFonts w:ascii="Times New Roman" w:hAnsi="Times New Roman" w:cs="Times New Roman"/>
          <w:sz w:val="24"/>
          <w:szCs w:val="24"/>
          <w:lang w:val="es-AR"/>
        </w:rPr>
        <w:t>1, 28</w:t>
      </w:r>
      <w:r w:rsidR="005E3672" w:rsidRPr="00D23AD7">
        <w:rPr>
          <w:rFonts w:ascii="Times New Roman" w:hAnsi="Times New Roman" w:cs="Times New Roman"/>
          <w:sz w:val="24"/>
          <w:szCs w:val="24"/>
          <w:lang w:val="es-AR"/>
        </w:rPr>
        <w:t>)=2</w:t>
      </w:r>
      <w:r w:rsidR="00EF5CE1">
        <w:rPr>
          <w:rFonts w:ascii="Times New Roman" w:hAnsi="Times New Roman" w:cs="Times New Roman"/>
          <w:sz w:val="24"/>
          <w:szCs w:val="24"/>
          <w:lang w:val="es-AR"/>
        </w:rPr>
        <w:t>.</w:t>
      </w:r>
      <w:r w:rsidR="005E3672" w:rsidRPr="00D23AD7">
        <w:rPr>
          <w:rFonts w:ascii="Times New Roman" w:hAnsi="Times New Roman" w:cs="Times New Roman"/>
          <w:sz w:val="24"/>
          <w:szCs w:val="24"/>
          <w:lang w:val="es-AR"/>
        </w:rPr>
        <w:t xml:space="preserve">46, </w:t>
      </w:r>
      <w:r w:rsidR="005E3672" w:rsidRPr="00D23AD7">
        <w:rPr>
          <w:rFonts w:ascii="Times New Roman" w:hAnsi="Times New Roman" w:cs="Times New Roman"/>
          <w:i/>
          <w:sz w:val="24"/>
          <w:szCs w:val="24"/>
          <w:lang w:val="es-AR"/>
        </w:rPr>
        <w:t>p</w:t>
      </w:r>
      <w:r w:rsidR="005E3672" w:rsidRPr="00D23AD7">
        <w:rPr>
          <w:rFonts w:ascii="Times New Roman" w:hAnsi="Times New Roman" w:cs="Times New Roman"/>
          <w:sz w:val="24"/>
          <w:szCs w:val="24"/>
          <w:lang w:val="es-AR"/>
        </w:rPr>
        <w:t xml:space="preserve">=.12, </w:t>
      </w:r>
      <w:proofErr w:type="spellStart"/>
      <w:r w:rsidR="005E3672" w:rsidRPr="00D23AD7">
        <w:rPr>
          <w:rFonts w:ascii="Times New Roman" w:hAnsi="Times New Roman" w:cs="Times New Roman"/>
          <w:sz w:val="24"/>
          <w:szCs w:val="24"/>
          <w:lang w:val="es-AR"/>
        </w:rPr>
        <w:t>ns</w:t>
      </w:r>
      <w:proofErr w:type="spellEnd"/>
      <w:r w:rsidR="00F176EA" w:rsidRPr="00D23AD7">
        <w:rPr>
          <w:rFonts w:ascii="Times New Roman" w:hAnsi="Times New Roman" w:cs="Times New Roman"/>
          <w:sz w:val="24"/>
          <w:szCs w:val="24"/>
          <w:lang w:val="es-AR"/>
        </w:rPr>
        <w:t>).</w:t>
      </w:r>
      <w:r w:rsidR="00B71413" w:rsidRPr="00D23AD7">
        <w:rPr>
          <w:rFonts w:ascii="Times New Roman" w:hAnsi="Times New Roman" w:cs="Times New Roman"/>
          <w:sz w:val="24"/>
          <w:szCs w:val="24"/>
          <w:lang w:val="es-AR"/>
        </w:rPr>
        <w:t xml:space="preserve"> </w:t>
      </w:r>
      <w:r w:rsidR="00AA6063" w:rsidRPr="00D23AD7">
        <w:rPr>
          <w:rFonts w:ascii="Times New Roman" w:hAnsi="Times New Roman" w:cs="Times New Roman"/>
          <w:sz w:val="24"/>
          <w:szCs w:val="24"/>
          <w:lang w:val="es-AR"/>
        </w:rPr>
        <w:t xml:space="preserve">Estos resultados son confirmados por una mayor frecuencia de respuestas positivas en relación a las respuestas negativas </w:t>
      </w:r>
      <w:r w:rsidR="00C7091A" w:rsidRPr="00D23AD7">
        <w:rPr>
          <w:rFonts w:ascii="Times New Roman" w:hAnsi="Times New Roman" w:cs="Times New Roman"/>
          <w:sz w:val="24"/>
          <w:szCs w:val="24"/>
          <w:lang w:val="es-AR"/>
        </w:rPr>
        <w:t>(</w:t>
      </w:r>
      <w:r w:rsidR="008E68CC" w:rsidRPr="00D23AD7">
        <w:rPr>
          <w:rFonts w:ascii="Times New Roman" w:hAnsi="Times New Roman" w:cs="Times New Roman"/>
          <w:sz w:val="24"/>
          <w:szCs w:val="24"/>
          <w:lang w:val="es-AR"/>
        </w:rPr>
        <w:t>Tabla</w:t>
      </w:r>
      <w:r w:rsidR="00C7091A" w:rsidRPr="00D23AD7">
        <w:rPr>
          <w:rFonts w:ascii="Times New Roman" w:hAnsi="Times New Roman" w:cs="Times New Roman"/>
          <w:sz w:val="24"/>
          <w:szCs w:val="24"/>
          <w:lang w:val="es-AR"/>
        </w:rPr>
        <w:t xml:space="preserve"> 2)</w:t>
      </w:r>
      <w:r w:rsidR="00AE6AD1" w:rsidRPr="00D23AD7">
        <w:rPr>
          <w:rFonts w:ascii="Times New Roman" w:hAnsi="Times New Roman" w:cs="Times New Roman"/>
          <w:sz w:val="24"/>
          <w:szCs w:val="24"/>
          <w:lang w:val="es-AR"/>
        </w:rPr>
        <w:t>.</w:t>
      </w:r>
      <w:r w:rsidR="00C7091A" w:rsidRPr="00D23AD7">
        <w:rPr>
          <w:rFonts w:ascii="Times New Roman" w:hAnsi="Times New Roman" w:cs="Times New Roman"/>
          <w:sz w:val="24"/>
          <w:szCs w:val="24"/>
          <w:lang w:val="es-AR"/>
        </w:rPr>
        <w:t xml:space="preserve"> </w:t>
      </w:r>
    </w:p>
    <w:p w:rsidR="00F176EA" w:rsidRDefault="00F176EA" w:rsidP="00CC2035">
      <w:pPr>
        <w:spacing w:after="0" w:line="240" w:lineRule="auto"/>
        <w:rPr>
          <w:rFonts w:ascii="Times New Roman" w:hAnsi="Times New Roman"/>
          <w:b/>
          <w:bCs/>
          <w:sz w:val="24"/>
          <w:szCs w:val="24"/>
          <w:lang w:val="es-AR"/>
        </w:rPr>
      </w:pPr>
    </w:p>
    <w:p w:rsidR="00160508" w:rsidRDefault="00CC2035" w:rsidP="00CC2035">
      <w:pPr>
        <w:pStyle w:val="Paragraphedeliste"/>
        <w:spacing w:after="0" w:line="240" w:lineRule="auto"/>
        <w:ind w:left="0"/>
        <w:jc w:val="both"/>
        <w:rPr>
          <w:rFonts w:cs="Times New Roman"/>
          <w:b/>
          <w:szCs w:val="24"/>
          <w:lang w:val="es-AR"/>
        </w:rPr>
      </w:pPr>
      <w:r w:rsidRPr="00D23AD7">
        <w:rPr>
          <w:rFonts w:cs="Times New Roman"/>
          <w:b/>
          <w:szCs w:val="24"/>
          <w:lang w:val="es-AR"/>
        </w:rPr>
        <w:t>Tabla</w:t>
      </w:r>
      <w:r w:rsidRPr="00D23AD7">
        <w:rPr>
          <w:rFonts w:cs="Times New Roman"/>
          <w:szCs w:val="24"/>
          <w:lang w:val="es-AR"/>
        </w:rPr>
        <w:t> </w:t>
      </w:r>
      <w:r w:rsidRPr="00D23AD7">
        <w:rPr>
          <w:rFonts w:cs="Times New Roman"/>
          <w:b/>
          <w:szCs w:val="24"/>
          <w:lang w:val="es-AR"/>
        </w:rPr>
        <w:t>1</w:t>
      </w:r>
    </w:p>
    <w:p w:rsidR="00CC2035" w:rsidRPr="00160508" w:rsidRDefault="00160508" w:rsidP="00CC2035">
      <w:pPr>
        <w:pStyle w:val="Paragraphedeliste"/>
        <w:spacing w:after="0" w:line="240" w:lineRule="auto"/>
        <w:ind w:left="0"/>
        <w:jc w:val="both"/>
        <w:rPr>
          <w:rFonts w:cs="Times New Roman"/>
          <w:i/>
          <w:szCs w:val="24"/>
          <w:lang w:val="es-AR"/>
        </w:rPr>
      </w:pPr>
      <w:r w:rsidRPr="00160508">
        <w:rPr>
          <w:rFonts w:cs="Times New Roman"/>
          <w:i/>
          <w:szCs w:val="24"/>
          <w:lang w:val="es-AR"/>
        </w:rPr>
        <w:t>M</w:t>
      </w:r>
      <w:r w:rsidR="00CC2035" w:rsidRPr="00160508">
        <w:rPr>
          <w:rFonts w:cs="Times New Roman"/>
          <w:i/>
          <w:szCs w:val="24"/>
          <w:lang w:val="es-AR"/>
        </w:rPr>
        <w:t xml:space="preserve">edia, </w:t>
      </w:r>
      <w:r w:rsidR="00B04717" w:rsidRPr="00160508">
        <w:rPr>
          <w:i/>
          <w:lang w:val="es-ES"/>
        </w:rPr>
        <w:t>desvío</w:t>
      </w:r>
      <w:r w:rsidR="00B04717" w:rsidRPr="00160508">
        <w:rPr>
          <w:rFonts w:cs="Times New Roman"/>
          <w:i/>
          <w:szCs w:val="24"/>
          <w:lang w:val="es-AR"/>
        </w:rPr>
        <w:t xml:space="preserve"> </w:t>
      </w:r>
      <w:r w:rsidR="00CC2035" w:rsidRPr="00160508">
        <w:rPr>
          <w:rFonts w:cs="Times New Roman"/>
          <w:i/>
          <w:szCs w:val="24"/>
          <w:lang w:val="es-AR"/>
        </w:rPr>
        <w:t xml:space="preserve">estándar y comparación con la media teórica de las respuestas de los cuadros jerárquicos </w:t>
      </w:r>
    </w:p>
    <w:tbl>
      <w:tblPr>
        <w:tblStyle w:val="Grilledutableau"/>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6945"/>
      </w:tblGrid>
      <w:tr w:rsidR="005E3672" w:rsidRPr="00D23AD7" w:rsidTr="006B2611">
        <w:tc>
          <w:tcPr>
            <w:tcW w:w="2127" w:type="dxa"/>
            <w:hideMark/>
          </w:tcPr>
          <w:p w:rsidR="005E3672" w:rsidRPr="00D23AD7" w:rsidRDefault="005E3672" w:rsidP="00CC2035">
            <w:pPr>
              <w:pStyle w:val="Paragraphedeliste"/>
              <w:ind w:left="0" w:right="-108"/>
              <w:rPr>
                <w:rFonts w:cs="Times New Roman"/>
                <w:szCs w:val="24"/>
                <w:lang w:val="es-AR"/>
              </w:rPr>
            </w:pPr>
            <w:r w:rsidRPr="00D23AD7">
              <w:rPr>
                <w:rFonts w:cs="Times New Roman"/>
                <w:szCs w:val="24"/>
                <w:lang w:val="es-AR"/>
              </w:rPr>
              <w:t>H</w:t>
            </w:r>
            <w:r w:rsidR="008E68CC" w:rsidRPr="00D23AD7">
              <w:rPr>
                <w:rFonts w:cs="Times New Roman"/>
                <w:szCs w:val="24"/>
                <w:lang w:val="es-AR"/>
              </w:rPr>
              <w:t>ombres</w:t>
            </w:r>
            <w:r w:rsidRPr="00D23AD7">
              <w:rPr>
                <w:rFonts w:cs="Times New Roman"/>
                <w:szCs w:val="24"/>
                <w:lang w:val="es-AR"/>
              </w:rPr>
              <w:t xml:space="preserve"> + </w:t>
            </w:r>
            <w:r w:rsidR="008E68CC" w:rsidRPr="00D23AD7">
              <w:rPr>
                <w:rFonts w:cs="Times New Roman"/>
                <w:szCs w:val="24"/>
                <w:lang w:val="es-AR"/>
              </w:rPr>
              <w:t>Mujeres</w:t>
            </w:r>
          </w:p>
        </w:tc>
        <w:tc>
          <w:tcPr>
            <w:tcW w:w="6945" w:type="dxa"/>
          </w:tcPr>
          <w:p w:rsidR="005E3672" w:rsidRPr="00D23AD7" w:rsidRDefault="005E3672" w:rsidP="00EA56DC">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Pr="00D23AD7">
              <w:rPr>
                <w:rFonts w:ascii="Times New Roman" w:hAnsi="Times New Roman" w:cs="Times New Roman"/>
                <w:sz w:val="24"/>
                <w:szCs w:val="24"/>
                <w:lang w:val="es-AR"/>
              </w:rPr>
              <w:t>=12</w:t>
            </w:r>
            <w:r w:rsidR="00EA56DC">
              <w:rPr>
                <w:rFonts w:ascii="Times New Roman" w:hAnsi="Times New Roman" w:cs="Times New Roman"/>
                <w:sz w:val="24"/>
                <w:szCs w:val="24"/>
                <w:lang w:val="es-AR"/>
              </w:rPr>
              <w:t>.</w:t>
            </w:r>
            <w:r w:rsidRPr="00D23AD7">
              <w:rPr>
                <w:rFonts w:ascii="Times New Roman" w:hAnsi="Times New Roman" w:cs="Times New Roman"/>
                <w:sz w:val="24"/>
                <w:szCs w:val="24"/>
                <w:lang w:val="es-AR"/>
              </w:rPr>
              <w:t xml:space="preserve">70,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00EA56DC">
              <w:rPr>
                <w:rFonts w:ascii="Times New Roman" w:hAnsi="Times New Roman" w:cs="Times New Roman"/>
                <w:sz w:val="24"/>
                <w:szCs w:val="24"/>
                <w:lang w:val="es-AR"/>
              </w:rPr>
              <w:t>=0.</w:t>
            </w:r>
            <w:r w:rsidRPr="00D23AD7">
              <w:rPr>
                <w:rFonts w:ascii="Times New Roman" w:hAnsi="Times New Roman" w:cs="Times New Roman"/>
                <w:sz w:val="24"/>
                <w:szCs w:val="24"/>
                <w:lang w:val="es-AR"/>
              </w:rPr>
              <w:t xml:space="preserve">59, </w:t>
            </w:r>
            <w:r w:rsidRPr="00D23AD7">
              <w:rPr>
                <w:rFonts w:ascii="Times New Roman" w:hAnsi="Times New Roman" w:cs="Times New Roman"/>
                <w:i/>
                <w:sz w:val="24"/>
                <w:szCs w:val="24"/>
                <w:lang w:val="es-AR"/>
              </w:rPr>
              <w:t>t</w:t>
            </w:r>
            <w:r w:rsidR="00EA56DC">
              <w:rPr>
                <w:rFonts w:ascii="Times New Roman" w:hAnsi="Times New Roman" w:cs="Times New Roman"/>
                <w:sz w:val="24"/>
                <w:szCs w:val="24"/>
                <w:lang w:val="es-AR"/>
              </w:rPr>
              <w:t>(29)=56.</w:t>
            </w:r>
            <w:r w:rsidRPr="00D23AD7">
              <w:rPr>
                <w:rFonts w:ascii="Times New Roman" w:hAnsi="Times New Roman" w:cs="Times New Roman"/>
                <w:sz w:val="24"/>
                <w:szCs w:val="24"/>
                <w:lang w:val="es-AR"/>
              </w:rPr>
              <w:t xml:space="preserve">98,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00EA56DC">
              <w:rPr>
                <w:rFonts w:ascii="Times New Roman" w:hAnsi="Times New Roman" w:cs="Times New Roman"/>
                <w:sz w:val="24"/>
                <w:szCs w:val="24"/>
                <w:lang w:val="es-AR"/>
              </w:rPr>
              <w:t>[5.</w:t>
            </w:r>
            <w:r w:rsidRPr="00D23AD7">
              <w:rPr>
                <w:rFonts w:ascii="Times New Roman" w:hAnsi="Times New Roman" w:cs="Times New Roman"/>
                <w:sz w:val="24"/>
                <w:szCs w:val="24"/>
                <w:lang w:val="es-AR"/>
              </w:rPr>
              <w:t>98</w:t>
            </w:r>
            <w:r w:rsidRPr="00D23AD7">
              <w:rPr>
                <w:rFonts w:ascii="Times New Roman" w:hAnsi="Times New Roman" w:cs="Times New Roman"/>
                <w:color w:val="000000"/>
                <w:sz w:val="24"/>
                <w:szCs w:val="24"/>
                <w:lang w:val="es-AR"/>
              </w:rPr>
              <w:t xml:space="preserve"> </w:t>
            </w:r>
            <w:r w:rsidR="00EA56DC">
              <w:rPr>
                <w:rFonts w:ascii="Times New Roman" w:hAnsi="Times New Roman" w:cs="Times New Roman"/>
                <w:sz w:val="24"/>
                <w:szCs w:val="24"/>
                <w:lang w:val="es-AR"/>
              </w:rPr>
              <w:t>; 6.</w:t>
            </w:r>
            <w:r w:rsidRPr="00D23AD7">
              <w:rPr>
                <w:rFonts w:ascii="Times New Roman" w:hAnsi="Times New Roman" w:cs="Times New Roman"/>
                <w:sz w:val="24"/>
                <w:szCs w:val="24"/>
                <w:lang w:val="es-AR"/>
              </w:rPr>
              <w:t>42]</w:t>
            </w:r>
          </w:p>
        </w:tc>
      </w:tr>
      <w:tr w:rsidR="005E3672" w:rsidRPr="00D23AD7" w:rsidTr="006B2611">
        <w:tc>
          <w:tcPr>
            <w:tcW w:w="2127" w:type="dxa"/>
            <w:hideMark/>
          </w:tcPr>
          <w:p w:rsidR="005E3672" w:rsidRPr="00D23AD7" w:rsidRDefault="005E3672" w:rsidP="00CC2035">
            <w:pPr>
              <w:pStyle w:val="Paragraphedeliste"/>
              <w:ind w:left="0"/>
              <w:rPr>
                <w:rFonts w:cs="Times New Roman"/>
                <w:szCs w:val="24"/>
                <w:lang w:val="es-AR"/>
              </w:rPr>
            </w:pPr>
            <w:r w:rsidRPr="00D23AD7">
              <w:rPr>
                <w:rFonts w:cs="Times New Roman"/>
                <w:szCs w:val="24"/>
                <w:lang w:val="es-AR"/>
              </w:rPr>
              <w:t>Hom</w:t>
            </w:r>
            <w:r w:rsidR="008E68CC" w:rsidRPr="00D23AD7">
              <w:rPr>
                <w:rFonts w:cs="Times New Roman"/>
                <w:szCs w:val="24"/>
                <w:lang w:val="es-AR"/>
              </w:rPr>
              <w:t>bres</w:t>
            </w:r>
          </w:p>
        </w:tc>
        <w:tc>
          <w:tcPr>
            <w:tcW w:w="6945" w:type="dxa"/>
          </w:tcPr>
          <w:p w:rsidR="005E3672" w:rsidRPr="00D23AD7" w:rsidRDefault="00F176EA"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00EA56DC">
              <w:rPr>
                <w:rFonts w:ascii="Times New Roman" w:hAnsi="Times New Roman" w:cs="Times New Roman"/>
                <w:sz w:val="24"/>
                <w:szCs w:val="24"/>
                <w:lang w:val="es-AR"/>
              </w:rPr>
              <w:t>=12.</w:t>
            </w:r>
            <w:r w:rsidRPr="00D23AD7">
              <w:rPr>
                <w:rFonts w:ascii="Times New Roman" w:hAnsi="Times New Roman" w:cs="Times New Roman"/>
                <w:sz w:val="24"/>
                <w:szCs w:val="24"/>
                <w:lang w:val="es-AR"/>
              </w:rPr>
              <w:t xml:space="preserve">53,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00EA56DC">
              <w:rPr>
                <w:rFonts w:ascii="Times New Roman" w:hAnsi="Times New Roman" w:cs="Times New Roman"/>
                <w:sz w:val="24"/>
                <w:szCs w:val="24"/>
                <w:lang w:val="es-AR"/>
              </w:rPr>
              <w:t>=0.</w:t>
            </w:r>
            <w:r w:rsidRPr="00D23AD7">
              <w:rPr>
                <w:rFonts w:ascii="Times New Roman" w:hAnsi="Times New Roman" w:cs="Times New Roman"/>
                <w:sz w:val="24"/>
                <w:szCs w:val="24"/>
                <w:lang w:val="es-AR"/>
              </w:rPr>
              <w:t xml:space="preserve">74, </w:t>
            </w:r>
            <w:r w:rsidRPr="00D23AD7">
              <w:rPr>
                <w:rFonts w:ascii="Times New Roman" w:hAnsi="Times New Roman" w:cs="Times New Roman"/>
                <w:i/>
                <w:sz w:val="24"/>
                <w:szCs w:val="24"/>
                <w:lang w:val="es-AR"/>
              </w:rPr>
              <w:t>t</w:t>
            </w:r>
            <w:r w:rsidR="00EA56DC">
              <w:rPr>
                <w:rFonts w:ascii="Times New Roman" w:hAnsi="Times New Roman" w:cs="Times New Roman"/>
                <w:sz w:val="24"/>
                <w:szCs w:val="24"/>
                <w:lang w:val="es-AR"/>
              </w:rPr>
              <w:t>(14)=31.</w:t>
            </w:r>
            <w:r w:rsidRPr="00D23AD7">
              <w:rPr>
                <w:rFonts w:ascii="Times New Roman" w:hAnsi="Times New Roman" w:cs="Times New Roman"/>
                <w:sz w:val="24"/>
                <w:szCs w:val="24"/>
                <w:lang w:val="es-AR"/>
              </w:rPr>
              <w:t xml:space="preserve">44,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00EA56DC">
              <w:rPr>
                <w:rFonts w:ascii="Times New Roman" w:hAnsi="Times New Roman" w:cs="Times New Roman"/>
                <w:sz w:val="24"/>
                <w:szCs w:val="24"/>
                <w:lang w:val="es-AR"/>
              </w:rPr>
              <w:t>[5.</w:t>
            </w:r>
            <w:r w:rsidRPr="00D23AD7">
              <w:rPr>
                <w:rFonts w:ascii="Times New Roman" w:hAnsi="Times New Roman" w:cs="Times New Roman"/>
                <w:sz w:val="24"/>
                <w:szCs w:val="24"/>
                <w:lang w:val="es-AR"/>
              </w:rPr>
              <w:t>62</w:t>
            </w:r>
            <w:r w:rsidRPr="00D23AD7">
              <w:rPr>
                <w:rFonts w:ascii="Times New Roman" w:hAnsi="Times New Roman" w:cs="Times New Roman"/>
                <w:color w:val="000000"/>
                <w:sz w:val="24"/>
                <w:szCs w:val="24"/>
                <w:lang w:val="es-AR"/>
              </w:rPr>
              <w:t xml:space="preserve"> </w:t>
            </w:r>
            <w:r w:rsidR="00EA56DC">
              <w:rPr>
                <w:rFonts w:ascii="Times New Roman" w:hAnsi="Times New Roman" w:cs="Times New Roman"/>
                <w:sz w:val="24"/>
                <w:szCs w:val="24"/>
                <w:lang w:val="es-AR"/>
              </w:rPr>
              <w:t>; 6.</w:t>
            </w:r>
            <w:r w:rsidRPr="00D23AD7">
              <w:rPr>
                <w:rFonts w:ascii="Times New Roman" w:hAnsi="Times New Roman" w:cs="Times New Roman"/>
                <w:sz w:val="24"/>
                <w:szCs w:val="24"/>
                <w:lang w:val="es-AR"/>
              </w:rPr>
              <w:t>44]</w:t>
            </w:r>
          </w:p>
        </w:tc>
      </w:tr>
      <w:tr w:rsidR="005E3672" w:rsidRPr="00D23AD7" w:rsidTr="006B2611">
        <w:tc>
          <w:tcPr>
            <w:tcW w:w="2127" w:type="dxa"/>
            <w:hideMark/>
          </w:tcPr>
          <w:p w:rsidR="005E3672" w:rsidRPr="00D23AD7" w:rsidRDefault="008E68CC" w:rsidP="00CC2035">
            <w:pPr>
              <w:pStyle w:val="Paragraphedeliste"/>
              <w:ind w:left="0"/>
              <w:rPr>
                <w:rFonts w:cs="Times New Roman"/>
                <w:szCs w:val="24"/>
                <w:lang w:val="es-AR"/>
              </w:rPr>
            </w:pPr>
            <w:r w:rsidRPr="00D23AD7">
              <w:rPr>
                <w:rFonts w:cs="Times New Roman"/>
                <w:szCs w:val="24"/>
                <w:lang w:val="es-AR"/>
              </w:rPr>
              <w:t>Mujeres</w:t>
            </w:r>
          </w:p>
        </w:tc>
        <w:tc>
          <w:tcPr>
            <w:tcW w:w="6945" w:type="dxa"/>
          </w:tcPr>
          <w:p w:rsidR="005E3672" w:rsidRPr="00D23AD7" w:rsidRDefault="00F176EA" w:rsidP="00B04717">
            <w:pPr>
              <w:autoSpaceDE w:val="0"/>
              <w:autoSpaceDN w:val="0"/>
              <w:adjustRightInd w:val="0"/>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00EA56DC">
              <w:rPr>
                <w:rFonts w:ascii="Times New Roman" w:hAnsi="Times New Roman" w:cs="Times New Roman"/>
                <w:sz w:val="24"/>
                <w:szCs w:val="24"/>
                <w:lang w:val="es-AR"/>
              </w:rPr>
              <w:t>=12.</w:t>
            </w:r>
            <w:r w:rsidRPr="00D23AD7">
              <w:rPr>
                <w:rFonts w:ascii="Times New Roman" w:hAnsi="Times New Roman" w:cs="Times New Roman"/>
                <w:sz w:val="24"/>
                <w:szCs w:val="24"/>
                <w:lang w:val="es-AR"/>
              </w:rPr>
              <w:t xml:space="preserve">87,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00EA56DC">
              <w:rPr>
                <w:rFonts w:ascii="Times New Roman" w:hAnsi="Times New Roman" w:cs="Times New Roman"/>
                <w:sz w:val="24"/>
                <w:szCs w:val="24"/>
                <w:lang w:val="es-AR"/>
              </w:rPr>
              <w:t>=0.</w:t>
            </w:r>
            <w:r w:rsidRPr="00D23AD7">
              <w:rPr>
                <w:rFonts w:ascii="Times New Roman" w:hAnsi="Times New Roman" w:cs="Times New Roman"/>
                <w:sz w:val="24"/>
                <w:szCs w:val="24"/>
                <w:lang w:val="es-AR"/>
              </w:rPr>
              <w:t xml:space="preserve">35, </w:t>
            </w:r>
            <w:r w:rsidRPr="00D23AD7">
              <w:rPr>
                <w:rFonts w:ascii="Times New Roman" w:hAnsi="Times New Roman" w:cs="Times New Roman"/>
                <w:i/>
                <w:sz w:val="24"/>
                <w:szCs w:val="24"/>
                <w:lang w:val="es-AR"/>
              </w:rPr>
              <w:t>t</w:t>
            </w:r>
            <w:r w:rsidR="00EA56DC">
              <w:rPr>
                <w:rFonts w:ascii="Times New Roman" w:hAnsi="Times New Roman" w:cs="Times New Roman"/>
                <w:sz w:val="24"/>
                <w:szCs w:val="24"/>
                <w:lang w:val="es-AR"/>
              </w:rPr>
              <w:t>(14)=70.</w:t>
            </w:r>
            <w:r w:rsidRPr="00D23AD7">
              <w:rPr>
                <w:rFonts w:ascii="Times New Roman" w:hAnsi="Times New Roman" w:cs="Times New Roman"/>
                <w:sz w:val="24"/>
                <w:szCs w:val="24"/>
                <w:lang w:val="es-AR"/>
              </w:rPr>
              <w:t xml:space="preserve">07,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00EA56DC">
              <w:rPr>
                <w:rFonts w:ascii="Times New Roman" w:hAnsi="Times New Roman" w:cs="Times New Roman"/>
                <w:sz w:val="24"/>
                <w:szCs w:val="24"/>
                <w:lang w:val="es-AR"/>
              </w:rPr>
              <w:t>[6.</w:t>
            </w:r>
            <w:r w:rsidRPr="00D23AD7">
              <w:rPr>
                <w:rFonts w:ascii="Times New Roman" w:hAnsi="Times New Roman" w:cs="Times New Roman"/>
                <w:sz w:val="24"/>
                <w:szCs w:val="24"/>
                <w:lang w:val="es-AR"/>
              </w:rPr>
              <w:t>17</w:t>
            </w:r>
            <w:r w:rsidRPr="00D23AD7">
              <w:rPr>
                <w:rFonts w:ascii="Times New Roman" w:hAnsi="Times New Roman" w:cs="Times New Roman"/>
                <w:color w:val="000000"/>
                <w:sz w:val="24"/>
                <w:szCs w:val="24"/>
                <w:lang w:val="es-AR"/>
              </w:rPr>
              <w:t xml:space="preserve"> </w:t>
            </w:r>
            <w:r w:rsidR="00EA56DC">
              <w:rPr>
                <w:rFonts w:ascii="Times New Roman" w:hAnsi="Times New Roman" w:cs="Times New Roman"/>
                <w:sz w:val="24"/>
                <w:szCs w:val="24"/>
                <w:lang w:val="es-AR"/>
              </w:rPr>
              <w:t>; 6.</w:t>
            </w:r>
            <w:r w:rsidRPr="00D23AD7">
              <w:rPr>
                <w:rFonts w:ascii="Times New Roman" w:hAnsi="Times New Roman" w:cs="Times New Roman"/>
                <w:sz w:val="24"/>
                <w:szCs w:val="24"/>
                <w:lang w:val="es-AR"/>
              </w:rPr>
              <w:t>56]</w:t>
            </w:r>
          </w:p>
        </w:tc>
      </w:tr>
    </w:tbl>
    <w:p w:rsidR="00F176EA" w:rsidRPr="00D23AD7" w:rsidRDefault="00F176EA" w:rsidP="00CC2035">
      <w:pPr>
        <w:autoSpaceDE w:val="0"/>
        <w:autoSpaceDN w:val="0"/>
        <w:adjustRightInd w:val="0"/>
        <w:spacing w:after="0" w:line="240" w:lineRule="auto"/>
        <w:rPr>
          <w:rFonts w:ascii="Times New Roman" w:hAnsi="Times New Roman"/>
          <w:b/>
          <w:bCs/>
          <w:sz w:val="24"/>
          <w:szCs w:val="24"/>
          <w:lang w:val="es-AR"/>
        </w:rPr>
      </w:pPr>
    </w:p>
    <w:p w:rsidR="003B6F8F" w:rsidRDefault="00A84B0D" w:rsidP="00CC2035">
      <w:pPr>
        <w:autoSpaceDE w:val="0"/>
        <w:autoSpaceDN w:val="0"/>
        <w:adjustRightInd w:val="0"/>
        <w:spacing w:after="0" w:line="240" w:lineRule="auto"/>
        <w:rPr>
          <w:rFonts w:ascii="Times New Roman" w:hAnsi="Times New Roman"/>
          <w:b/>
          <w:bCs/>
          <w:sz w:val="24"/>
          <w:szCs w:val="24"/>
          <w:lang w:val="es-AR"/>
        </w:rPr>
      </w:pPr>
      <w:r w:rsidRPr="00D23AD7">
        <w:rPr>
          <w:rFonts w:ascii="Times New Roman" w:hAnsi="Times New Roman"/>
          <w:b/>
          <w:bCs/>
          <w:sz w:val="24"/>
          <w:szCs w:val="24"/>
          <w:lang w:val="es-AR"/>
        </w:rPr>
        <w:t xml:space="preserve"> </w:t>
      </w:r>
    </w:p>
    <w:p w:rsidR="002E567F" w:rsidRDefault="002E567F" w:rsidP="00CC2035">
      <w:pPr>
        <w:autoSpaceDE w:val="0"/>
        <w:autoSpaceDN w:val="0"/>
        <w:adjustRightInd w:val="0"/>
        <w:spacing w:after="0" w:line="240" w:lineRule="auto"/>
        <w:rPr>
          <w:rFonts w:ascii="Times New Roman" w:hAnsi="Times New Roman" w:cs="Times New Roman"/>
          <w:b/>
          <w:sz w:val="24"/>
          <w:szCs w:val="24"/>
          <w:lang w:val="es-AR" w:eastAsia="en-US"/>
        </w:rPr>
      </w:pPr>
    </w:p>
    <w:p w:rsidR="00160508" w:rsidRDefault="00CC2035" w:rsidP="00CC2035">
      <w:pPr>
        <w:autoSpaceDE w:val="0"/>
        <w:autoSpaceDN w:val="0"/>
        <w:adjustRightInd w:val="0"/>
        <w:spacing w:after="0" w:line="240" w:lineRule="auto"/>
        <w:rPr>
          <w:rFonts w:ascii="Times New Roman" w:hAnsi="Times New Roman" w:cs="Times New Roman"/>
          <w:sz w:val="24"/>
          <w:szCs w:val="24"/>
          <w:lang w:val="es-AR" w:eastAsia="en-US"/>
        </w:rPr>
      </w:pPr>
      <w:r w:rsidRPr="00D23AD7">
        <w:rPr>
          <w:rFonts w:ascii="Times New Roman" w:hAnsi="Times New Roman" w:cs="Times New Roman"/>
          <w:b/>
          <w:sz w:val="24"/>
          <w:szCs w:val="24"/>
          <w:lang w:val="es-AR" w:eastAsia="en-US"/>
        </w:rPr>
        <w:t>Tabla 2</w:t>
      </w:r>
      <w:r w:rsidRPr="00D23AD7">
        <w:rPr>
          <w:rFonts w:ascii="Times New Roman" w:hAnsi="Times New Roman" w:cs="Times New Roman"/>
          <w:sz w:val="24"/>
          <w:szCs w:val="24"/>
          <w:lang w:val="es-AR" w:eastAsia="en-US"/>
        </w:rPr>
        <w:t xml:space="preserve"> </w:t>
      </w:r>
    </w:p>
    <w:p w:rsidR="00AE3F16" w:rsidRPr="00160508" w:rsidRDefault="00160508" w:rsidP="00CC2035">
      <w:pPr>
        <w:autoSpaceDE w:val="0"/>
        <w:autoSpaceDN w:val="0"/>
        <w:adjustRightInd w:val="0"/>
        <w:spacing w:after="0" w:line="240" w:lineRule="auto"/>
        <w:rPr>
          <w:rFonts w:ascii="Times New Roman" w:hAnsi="Times New Roman" w:cs="Times New Roman"/>
          <w:b/>
          <w:i/>
          <w:sz w:val="24"/>
          <w:szCs w:val="24"/>
          <w:lang w:val="es-AR"/>
        </w:rPr>
      </w:pPr>
      <w:r w:rsidRPr="00160508">
        <w:rPr>
          <w:rFonts w:ascii="Times New Roman" w:hAnsi="Times New Roman" w:cs="Times New Roman"/>
          <w:i/>
          <w:sz w:val="24"/>
          <w:szCs w:val="24"/>
          <w:lang w:val="es-AR" w:eastAsia="en-US"/>
        </w:rPr>
        <w:t>R</w:t>
      </w:r>
      <w:r w:rsidR="00CC2035" w:rsidRPr="00160508">
        <w:rPr>
          <w:rFonts w:ascii="Times New Roman" w:hAnsi="Times New Roman" w:cs="Times New Roman"/>
          <w:i/>
          <w:sz w:val="24"/>
          <w:szCs w:val="24"/>
          <w:lang w:val="es-AR" w:eastAsia="en-US"/>
        </w:rPr>
        <w:t>espuestas positivas (1) y negativas (0) obtenidas sobre los cuadros jerárquicos</w:t>
      </w:r>
    </w:p>
    <w:tbl>
      <w:tblPr>
        <w:tblStyle w:val="Grilledutableau"/>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223"/>
        <w:gridCol w:w="2319"/>
        <w:gridCol w:w="2319"/>
        <w:gridCol w:w="2319"/>
      </w:tblGrid>
      <w:tr w:rsidR="00AE3F16" w:rsidRPr="00D23AD7" w:rsidTr="006B2611">
        <w:tc>
          <w:tcPr>
            <w:tcW w:w="2223" w:type="dxa"/>
          </w:tcPr>
          <w:p w:rsidR="00AE3F16" w:rsidRPr="00D23AD7" w:rsidRDefault="00AE3F16" w:rsidP="00CC2035">
            <w:pPr>
              <w:rPr>
                <w:rFonts w:ascii="Times New Roman" w:hAnsi="Times New Roman" w:cs="Times New Roman"/>
                <w:sz w:val="24"/>
                <w:szCs w:val="24"/>
                <w:lang w:val="es-AR" w:eastAsia="en-US"/>
              </w:rPr>
            </w:pPr>
          </w:p>
        </w:tc>
        <w:tc>
          <w:tcPr>
            <w:tcW w:w="2319" w:type="dxa"/>
            <w:hideMark/>
          </w:tcPr>
          <w:p w:rsidR="00AE3F16" w:rsidRPr="00D23AD7" w:rsidRDefault="00AE3F16" w:rsidP="005622C6">
            <w:pPr>
              <w:jc w:val="center"/>
              <w:rPr>
                <w:rFonts w:ascii="Times New Roman" w:hAnsi="Times New Roman" w:cs="Times New Roman"/>
                <w:sz w:val="24"/>
                <w:szCs w:val="24"/>
                <w:lang w:val="es-AR" w:eastAsia="en-US"/>
              </w:rPr>
            </w:pPr>
            <w:r w:rsidRPr="00D23AD7">
              <w:rPr>
                <w:rFonts w:ascii="Times New Roman" w:hAnsi="Times New Roman" w:cs="Times New Roman"/>
                <w:sz w:val="24"/>
                <w:szCs w:val="24"/>
                <w:lang w:val="es-AR"/>
              </w:rPr>
              <w:t xml:space="preserve">H + </w:t>
            </w:r>
            <w:r w:rsidR="005622C6">
              <w:rPr>
                <w:rFonts w:ascii="Times New Roman" w:hAnsi="Times New Roman" w:cs="Times New Roman"/>
                <w:sz w:val="24"/>
                <w:szCs w:val="24"/>
                <w:lang w:val="es-AR"/>
              </w:rPr>
              <w:t>M</w:t>
            </w:r>
          </w:p>
        </w:tc>
        <w:tc>
          <w:tcPr>
            <w:tcW w:w="2319" w:type="dxa"/>
            <w:hideMark/>
          </w:tcPr>
          <w:p w:rsidR="00AE3F16" w:rsidRPr="00D23AD7" w:rsidRDefault="00AE3F16" w:rsidP="00CC2035">
            <w:pPr>
              <w:jc w:val="center"/>
              <w:rPr>
                <w:rFonts w:ascii="Times New Roman" w:hAnsi="Times New Roman" w:cs="Times New Roman"/>
                <w:sz w:val="24"/>
                <w:szCs w:val="24"/>
                <w:lang w:val="es-AR" w:eastAsia="en-US"/>
              </w:rPr>
            </w:pPr>
            <w:r w:rsidRPr="00D23AD7">
              <w:rPr>
                <w:rFonts w:ascii="Times New Roman" w:hAnsi="Times New Roman" w:cs="Times New Roman"/>
                <w:sz w:val="24"/>
                <w:szCs w:val="24"/>
                <w:lang w:val="es-AR"/>
              </w:rPr>
              <w:t>H</w:t>
            </w:r>
          </w:p>
        </w:tc>
        <w:tc>
          <w:tcPr>
            <w:tcW w:w="2319" w:type="dxa"/>
            <w:hideMark/>
          </w:tcPr>
          <w:p w:rsidR="00AE3F16" w:rsidRPr="00D23AD7" w:rsidRDefault="005622C6" w:rsidP="00CC2035">
            <w:pPr>
              <w:jc w:val="center"/>
              <w:rPr>
                <w:rFonts w:ascii="Times New Roman" w:hAnsi="Times New Roman" w:cs="Times New Roman"/>
                <w:sz w:val="24"/>
                <w:szCs w:val="24"/>
                <w:lang w:val="es-AR" w:eastAsia="en-US"/>
              </w:rPr>
            </w:pPr>
            <w:r>
              <w:rPr>
                <w:rFonts w:ascii="Times New Roman" w:hAnsi="Times New Roman" w:cs="Times New Roman"/>
                <w:sz w:val="24"/>
                <w:szCs w:val="24"/>
                <w:lang w:val="es-AR" w:eastAsia="en-US"/>
              </w:rPr>
              <w:t>M</w:t>
            </w:r>
          </w:p>
        </w:tc>
      </w:tr>
      <w:tr w:rsidR="00AE3F16" w:rsidRPr="00D23AD7" w:rsidTr="006B2611">
        <w:tc>
          <w:tcPr>
            <w:tcW w:w="2223" w:type="dxa"/>
            <w:vAlign w:val="center"/>
            <w:hideMark/>
          </w:tcPr>
          <w:p w:rsidR="00AE3F16" w:rsidRPr="00D23AD7" w:rsidRDefault="002831FD"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R</w:t>
            </w:r>
            <w:r w:rsidR="008E68CC" w:rsidRPr="00D23AD7">
              <w:rPr>
                <w:rFonts w:ascii="Times New Roman" w:eastAsia="Times New Roman" w:hAnsi="Times New Roman" w:cs="Times New Roman"/>
                <w:color w:val="000000"/>
                <w:sz w:val="24"/>
                <w:szCs w:val="24"/>
                <w:lang w:val="es-AR"/>
              </w:rPr>
              <w:t>espuesta</w:t>
            </w:r>
            <w:r w:rsidR="00AE3F16" w:rsidRPr="00D23AD7">
              <w:rPr>
                <w:rFonts w:ascii="Times New Roman" w:eastAsia="Times New Roman" w:hAnsi="Times New Roman" w:cs="Times New Roman"/>
                <w:color w:val="000000"/>
                <w:sz w:val="24"/>
                <w:szCs w:val="24"/>
                <w:lang w:val="es-AR"/>
              </w:rPr>
              <w:t xml:space="preserve"> 1</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381 (98%)</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188 (96%)</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193 (99%)</w:t>
            </w:r>
          </w:p>
        </w:tc>
      </w:tr>
      <w:tr w:rsidR="00AE3F16" w:rsidRPr="00D23AD7" w:rsidTr="006B2611">
        <w:tc>
          <w:tcPr>
            <w:tcW w:w="2223" w:type="dxa"/>
            <w:vAlign w:val="center"/>
            <w:hideMark/>
          </w:tcPr>
          <w:p w:rsidR="00AE3F16" w:rsidRPr="00D23AD7" w:rsidRDefault="002831FD"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R</w:t>
            </w:r>
            <w:r w:rsidR="008E68CC" w:rsidRPr="00D23AD7">
              <w:rPr>
                <w:rFonts w:ascii="Times New Roman" w:eastAsia="Times New Roman" w:hAnsi="Times New Roman" w:cs="Times New Roman"/>
                <w:color w:val="000000"/>
                <w:sz w:val="24"/>
                <w:szCs w:val="24"/>
                <w:lang w:val="es-AR"/>
              </w:rPr>
              <w:t>espuesta</w:t>
            </w:r>
            <w:r w:rsidR="00AE3F16" w:rsidRPr="00D23AD7">
              <w:rPr>
                <w:rFonts w:ascii="Times New Roman" w:eastAsia="Times New Roman" w:hAnsi="Times New Roman" w:cs="Times New Roman"/>
                <w:color w:val="000000"/>
                <w:sz w:val="24"/>
                <w:szCs w:val="24"/>
                <w:lang w:val="es-AR"/>
              </w:rPr>
              <w:t xml:space="preserve"> 0</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9 (2%)</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7 (4%)</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2 (1%)</w:t>
            </w:r>
          </w:p>
        </w:tc>
      </w:tr>
      <w:tr w:rsidR="00AE3F16" w:rsidRPr="00D23AD7" w:rsidTr="006B2611">
        <w:tc>
          <w:tcPr>
            <w:tcW w:w="2223" w:type="dxa"/>
            <w:vAlign w:val="center"/>
            <w:hideMark/>
          </w:tcPr>
          <w:p w:rsidR="00AE3F16" w:rsidRPr="00D23AD7" w:rsidRDefault="002831FD"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T</w:t>
            </w:r>
            <w:r w:rsidR="00AE3F16" w:rsidRPr="00D23AD7">
              <w:rPr>
                <w:rFonts w:ascii="Times New Roman" w:eastAsia="Times New Roman" w:hAnsi="Times New Roman" w:cs="Times New Roman"/>
                <w:color w:val="000000"/>
                <w:sz w:val="24"/>
                <w:szCs w:val="24"/>
                <w:lang w:val="es-AR"/>
              </w:rPr>
              <w:t>otal</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390 (100%)</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195 (100%)</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195 (100%)</w:t>
            </w:r>
          </w:p>
        </w:tc>
      </w:tr>
      <w:tr w:rsidR="00AE3F16" w:rsidRPr="00D23AD7" w:rsidTr="006B2611">
        <w:tc>
          <w:tcPr>
            <w:tcW w:w="2223"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Khi2</w:t>
            </w:r>
          </w:p>
        </w:tc>
        <w:tc>
          <w:tcPr>
            <w:tcW w:w="2319" w:type="dxa"/>
            <w:vAlign w:val="center"/>
            <w:hideMark/>
          </w:tcPr>
          <w:p w:rsidR="00AE3F16" w:rsidRPr="00D23AD7" w:rsidRDefault="00EA56DC" w:rsidP="00CC2035">
            <w:pPr>
              <w:jc w:val="center"/>
              <w:rPr>
                <w:rFonts w:ascii="Times New Roman" w:eastAsia="Times New Roman" w:hAnsi="Times New Roman" w:cs="Times New Roman"/>
                <w:color w:val="000000"/>
                <w:sz w:val="24"/>
                <w:szCs w:val="24"/>
                <w:lang w:val="es-AR"/>
              </w:rPr>
            </w:pPr>
            <w:r>
              <w:rPr>
                <w:rFonts w:ascii="Times New Roman" w:eastAsia="Times New Roman" w:hAnsi="Times New Roman" w:cs="Times New Roman"/>
                <w:color w:val="000000"/>
                <w:sz w:val="24"/>
                <w:szCs w:val="24"/>
                <w:lang w:val="es-AR"/>
              </w:rPr>
              <w:t>354.</w:t>
            </w:r>
            <w:r w:rsidR="00AE3F16" w:rsidRPr="00D23AD7">
              <w:rPr>
                <w:rFonts w:ascii="Times New Roman" w:eastAsia="Times New Roman" w:hAnsi="Times New Roman" w:cs="Times New Roman"/>
                <w:color w:val="000000"/>
                <w:sz w:val="24"/>
                <w:szCs w:val="24"/>
                <w:lang w:val="es-AR"/>
              </w:rPr>
              <w:t>83</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168</w:t>
            </w:r>
          </w:p>
        </w:tc>
        <w:tc>
          <w:tcPr>
            <w:tcW w:w="2319" w:type="dxa"/>
            <w:vAlign w:val="center"/>
            <w:hideMark/>
          </w:tcPr>
          <w:p w:rsidR="00AE3F16" w:rsidRPr="00D23AD7" w:rsidRDefault="00EA56DC" w:rsidP="00CC2035">
            <w:pPr>
              <w:jc w:val="center"/>
              <w:rPr>
                <w:rFonts w:ascii="Times New Roman" w:eastAsia="Times New Roman" w:hAnsi="Times New Roman" w:cs="Times New Roman"/>
                <w:color w:val="000000"/>
                <w:sz w:val="24"/>
                <w:szCs w:val="24"/>
                <w:lang w:val="es-AR"/>
              </w:rPr>
            </w:pPr>
            <w:r>
              <w:rPr>
                <w:rFonts w:ascii="Times New Roman" w:eastAsia="Times New Roman" w:hAnsi="Times New Roman" w:cs="Times New Roman"/>
                <w:color w:val="000000"/>
                <w:sz w:val="24"/>
                <w:szCs w:val="24"/>
                <w:lang w:val="es-AR"/>
              </w:rPr>
              <w:t>187.</w:t>
            </w:r>
            <w:r w:rsidR="00AE3F16" w:rsidRPr="00D23AD7">
              <w:rPr>
                <w:rFonts w:ascii="Times New Roman" w:eastAsia="Times New Roman" w:hAnsi="Times New Roman" w:cs="Times New Roman"/>
                <w:color w:val="000000"/>
                <w:sz w:val="24"/>
                <w:szCs w:val="24"/>
                <w:lang w:val="es-AR"/>
              </w:rPr>
              <w:t>08</w:t>
            </w:r>
          </w:p>
        </w:tc>
      </w:tr>
      <w:tr w:rsidR="00AE3F16" w:rsidRPr="00D23AD7" w:rsidTr="006B2611">
        <w:tc>
          <w:tcPr>
            <w:tcW w:w="2223" w:type="dxa"/>
            <w:vAlign w:val="center"/>
            <w:hideMark/>
          </w:tcPr>
          <w:p w:rsidR="00AE3F16" w:rsidRPr="00D23AD7" w:rsidRDefault="002831FD"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Nivel de significatividad</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 xml:space="preserve">&lt; </w:t>
            </w:r>
            <w:r w:rsidR="00AE6AD1" w:rsidRPr="00D23AD7">
              <w:rPr>
                <w:rFonts w:ascii="Times New Roman" w:eastAsia="Times New Roman" w:hAnsi="Times New Roman" w:cs="Times New Roman"/>
                <w:color w:val="000000"/>
                <w:sz w:val="24"/>
                <w:szCs w:val="24"/>
                <w:lang w:val="es-AR"/>
              </w:rPr>
              <w:t>.</w:t>
            </w:r>
            <w:r w:rsidRPr="00D23AD7">
              <w:rPr>
                <w:rFonts w:ascii="Times New Roman" w:eastAsia="Times New Roman" w:hAnsi="Times New Roman" w:cs="Times New Roman"/>
                <w:color w:val="000000"/>
                <w:sz w:val="24"/>
                <w:szCs w:val="24"/>
                <w:lang w:val="es-AR"/>
              </w:rPr>
              <w:t>0001</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 xml:space="preserve">&lt; </w:t>
            </w:r>
            <w:r w:rsidR="00AE6AD1" w:rsidRPr="00D23AD7">
              <w:rPr>
                <w:rFonts w:ascii="Times New Roman" w:eastAsia="Times New Roman" w:hAnsi="Times New Roman" w:cs="Times New Roman"/>
                <w:color w:val="000000"/>
                <w:sz w:val="24"/>
                <w:szCs w:val="24"/>
                <w:lang w:val="es-AR"/>
              </w:rPr>
              <w:t>.</w:t>
            </w:r>
            <w:r w:rsidRPr="00D23AD7">
              <w:rPr>
                <w:rFonts w:ascii="Times New Roman" w:eastAsia="Times New Roman" w:hAnsi="Times New Roman" w:cs="Times New Roman"/>
                <w:color w:val="000000"/>
                <w:sz w:val="24"/>
                <w:szCs w:val="24"/>
                <w:lang w:val="es-AR"/>
              </w:rPr>
              <w:t>0001</w:t>
            </w:r>
          </w:p>
        </w:tc>
        <w:tc>
          <w:tcPr>
            <w:tcW w:w="2319" w:type="dxa"/>
            <w:vAlign w:val="center"/>
            <w:hideMark/>
          </w:tcPr>
          <w:p w:rsidR="00AE3F16" w:rsidRPr="00D23AD7" w:rsidRDefault="00AE3F16" w:rsidP="00CC2035">
            <w:pPr>
              <w:jc w:val="center"/>
              <w:rPr>
                <w:rFonts w:ascii="Times New Roman" w:eastAsia="Times New Roman" w:hAnsi="Times New Roman" w:cs="Times New Roman"/>
                <w:color w:val="000000"/>
                <w:sz w:val="24"/>
                <w:szCs w:val="24"/>
                <w:lang w:val="es-AR"/>
              </w:rPr>
            </w:pPr>
            <w:r w:rsidRPr="00D23AD7">
              <w:rPr>
                <w:rFonts w:ascii="Times New Roman" w:eastAsia="Times New Roman" w:hAnsi="Times New Roman" w:cs="Times New Roman"/>
                <w:color w:val="000000"/>
                <w:sz w:val="24"/>
                <w:szCs w:val="24"/>
                <w:lang w:val="es-AR"/>
              </w:rPr>
              <w:t xml:space="preserve">&lt; </w:t>
            </w:r>
            <w:r w:rsidR="00AE6AD1" w:rsidRPr="00D23AD7">
              <w:rPr>
                <w:rFonts w:ascii="Times New Roman" w:eastAsia="Times New Roman" w:hAnsi="Times New Roman" w:cs="Times New Roman"/>
                <w:color w:val="000000"/>
                <w:sz w:val="24"/>
                <w:szCs w:val="24"/>
                <w:lang w:val="es-AR"/>
              </w:rPr>
              <w:t>.</w:t>
            </w:r>
            <w:r w:rsidRPr="00D23AD7">
              <w:rPr>
                <w:rFonts w:ascii="Times New Roman" w:eastAsia="Times New Roman" w:hAnsi="Times New Roman" w:cs="Times New Roman"/>
                <w:color w:val="000000"/>
                <w:sz w:val="24"/>
                <w:szCs w:val="24"/>
                <w:lang w:val="es-AR"/>
              </w:rPr>
              <w:t>0001</w:t>
            </w:r>
          </w:p>
        </w:tc>
      </w:tr>
    </w:tbl>
    <w:p w:rsidR="00CC2035" w:rsidRDefault="00CC2035" w:rsidP="00CC2035">
      <w:pPr>
        <w:autoSpaceDE w:val="0"/>
        <w:autoSpaceDN w:val="0"/>
        <w:adjustRightInd w:val="0"/>
        <w:spacing w:after="0" w:line="240" w:lineRule="auto"/>
        <w:rPr>
          <w:rFonts w:ascii="Times New Roman" w:hAnsi="Times New Roman"/>
          <w:b/>
          <w:bCs/>
          <w:sz w:val="24"/>
          <w:szCs w:val="24"/>
          <w:lang w:val="es-AR"/>
        </w:rPr>
      </w:pPr>
    </w:p>
    <w:p w:rsidR="003B6F8F" w:rsidRDefault="003B6F8F" w:rsidP="00CC2035">
      <w:pPr>
        <w:autoSpaceDE w:val="0"/>
        <w:autoSpaceDN w:val="0"/>
        <w:adjustRightInd w:val="0"/>
        <w:spacing w:after="0" w:line="240" w:lineRule="auto"/>
        <w:rPr>
          <w:rFonts w:ascii="Times New Roman" w:hAnsi="Times New Roman"/>
          <w:b/>
          <w:bCs/>
          <w:sz w:val="24"/>
          <w:szCs w:val="24"/>
          <w:lang w:val="es-AR"/>
        </w:rPr>
      </w:pPr>
    </w:p>
    <w:p w:rsidR="00C63D92" w:rsidRPr="00D23AD7" w:rsidRDefault="00C63D92" w:rsidP="00623D83">
      <w:pPr>
        <w:autoSpaceDE w:val="0"/>
        <w:autoSpaceDN w:val="0"/>
        <w:adjustRightInd w:val="0"/>
        <w:spacing w:after="0" w:line="240" w:lineRule="auto"/>
        <w:rPr>
          <w:rFonts w:ascii="Times New Roman" w:hAnsi="Times New Roman"/>
          <w:b/>
          <w:bCs/>
          <w:sz w:val="24"/>
          <w:szCs w:val="24"/>
          <w:lang w:val="es-AR"/>
        </w:rPr>
      </w:pPr>
      <w:r w:rsidRPr="00D23AD7">
        <w:rPr>
          <w:rFonts w:ascii="Times New Roman" w:hAnsi="Times New Roman"/>
          <w:b/>
          <w:bCs/>
          <w:sz w:val="24"/>
          <w:szCs w:val="24"/>
          <w:lang w:val="es-AR"/>
        </w:rPr>
        <w:t>S</w:t>
      </w:r>
      <w:r w:rsidR="002831FD" w:rsidRPr="00D23AD7">
        <w:rPr>
          <w:rFonts w:ascii="Times New Roman" w:hAnsi="Times New Roman"/>
          <w:b/>
          <w:bCs/>
          <w:sz w:val="24"/>
          <w:szCs w:val="24"/>
          <w:lang w:val="es-AR"/>
        </w:rPr>
        <w:t xml:space="preserve">obre los </w:t>
      </w:r>
      <w:r w:rsidR="00AA6063" w:rsidRPr="00D23AD7">
        <w:rPr>
          <w:rFonts w:ascii="Times New Roman" w:hAnsi="Times New Roman"/>
          <w:b/>
          <w:bCs/>
          <w:sz w:val="24"/>
          <w:szCs w:val="24"/>
          <w:lang w:val="es-AR"/>
        </w:rPr>
        <w:t>empleados</w:t>
      </w:r>
      <w:r w:rsidR="00623D83">
        <w:rPr>
          <w:rFonts w:ascii="Times New Roman" w:hAnsi="Times New Roman"/>
          <w:b/>
          <w:bCs/>
          <w:sz w:val="24"/>
          <w:szCs w:val="24"/>
          <w:lang w:val="es-AR"/>
        </w:rPr>
        <w:t xml:space="preserve"> b</w:t>
      </w:r>
      <w:r w:rsidR="002831FD" w:rsidRPr="00D23AD7">
        <w:rPr>
          <w:rFonts w:ascii="Times New Roman" w:hAnsi="Times New Roman"/>
          <w:b/>
          <w:bCs/>
          <w:sz w:val="24"/>
          <w:szCs w:val="24"/>
          <w:lang w:val="es-AR"/>
        </w:rPr>
        <w:t>ajo consigna neutra</w:t>
      </w:r>
    </w:p>
    <w:p w:rsidR="005D0601" w:rsidRPr="00D23AD7" w:rsidRDefault="00AA6063" w:rsidP="00197E44">
      <w:pPr>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Habiendo solicitado a los emple</w:t>
      </w:r>
      <w:r w:rsidR="00AD5957" w:rsidRPr="00D23AD7">
        <w:rPr>
          <w:rFonts w:ascii="Times New Roman" w:hAnsi="Times New Roman" w:cs="Times New Roman"/>
          <w:sz w:val="24"/>
          <w:szCs w:val="24"/>
          <w:lang w:val="es-AR"/>
        </w:rPr>
        <w:t>a</w:t>
      </w:r>
      <w:r w:rsidRPr="00D23AD7">
        <w:rPr>
          <w:rFonts w:ascii="Times New Roman" w:hAnsi="Times New Roman" w:cs="Times New Roman"/>
          <w:sz w:val="24"/>
          <w:szCs w:val="24"/>
          <w:lang w:val="es-AR"/>
        </w:rPr>
        <w:t>dos</w:t>
      </w:r>
      <w:r w:rsidR="00AD5957" w:rsidRPr="00D23AD7">
        <w:rPr>
          <w:rFonts w:ascii="Times New Roman" w:hAnsi="Times New Roman" w:cs="Times New Roman"/>
          <w:sz w:val="24"/>
          <w:szCs w:val="24"/>
          <w:lang w:val="es-AR"/>
        </w:rPr>
        <w:t xml:space="preserve"> no jerárquicos</w:t>
      </w:r>
      <w:r w:rsidRPr="00D23AD7">
        <w:rPr>
          <w:rFonts w:ascii="Times New Roman" w:hAnsi="Times New Roman" w:cs="Times New Roman"/>
          <w:sz w:val="24"/>
          <w:szCs w:val="24"/>
          <w:lang w:val="es-AR"/>
        </w:rPr>
        <w:t xml:space="preserve"> indicar lo más honestamente posible su nivel de SEP, ellos se sitúan significativamente por encima de la media teórica </w:t>
      </w:r>
      <w:r w:rsidR="005D0601" w:rsidRPr="00D23AD7">
        <w:rPr>
          <w:rFonts w:ascii="Times New Roman" w:hAnsi="Times New Roman" w:cs="Times New Roman"/>
          <w:sz w:val="24"/>
          <w:szCs w:val="24"/>
          <w:lang w:val="es-AR"/>
        </w:rPr>
        <w:t>(</w:t>
      </w:r>
      <w:r w:rsidR="008E68CC" w:rsidRPr="00D23AD7">
        <w:rPr>
          <w:rFonts w:ascii="Times New Roman" w:hAnsi="Times New Roman" w:cs="Times New Roman"/>
          <w:sz w:val="24"/>
          <w:szCs w:val="24"/>
          <w:lang w:val="es-AR"/>
        </w:rPr>
        <w:t>Tabla</w:t>
      </w:r>
      <w:r w:rsidR="005D0601" w:rsidRPr="00D23AD7">
        <w:rPr>
          <w:rFonts w:ascii="Times New Roman" w:hAnsi="Times New Roman" w:cs="Times New Roman"/>
          <w:sz w:val="24"/>
          <w:szCs w:val="24"/>
          <w:lang w:val="es-AR"/>
        </w:rPr>
        <w:t xml:space="preserve"> 3), </w:t>
      </w:r>
      <w:r w:rsidRPr="00D23AD7">
        <w:rPr>
          <w:rFonts w:ascii="Times New Roman" w:hAnsi="Times New Roman" w:cs="Times New Roman"/>
          <w:sz w:val="24"/>
          <w:szCs w:val="24"/>
          <w:lang w:val="es-AR"/>
        </w:rPr>
        <w:t xml:space="preserve">y sin diferencia entre hombres y mujeres </w:t>
      </w:r>
      <w:r w:rsidR="005D0601" w:rsidRPr="00D23AD7">
        <w:rPr>
          <w:rFonts w:ascii="Times New Roman" w:hAnsi="Times New Roman" w:cs="Times New Roman"/>
          <w:sz w:val="24"/>
          <w:szCs w:val="24"/>
          <w:lang w:val="es-AR"/>
        </w:rPr>
        <w:t>(</w:t>
      </w:r>
      <w:proofErr w:type="gramStart"/>
      <w:r w:rsidR="005D0601" w:rsidRPr="00D23AD7">
        <w:rPr>
          <w:rFonts w:ascii="Times New Roman" w:hAnsi="Times New Roman" w:cs="Times New Roman"/>
          <w:i/>
          <w:sz w:val="24"/>
          <w:szCs w:val="24"/>
          <w:lang w:val="es-AR"/>
        </w:rPr>
        <w:t>F</w:t>
      </w:r>
      <w:r w:rsidR="005D0601" w:rsidRPr="00D23AD7">
        <w:rPr>
          <w:rFonts w:ascii="Times New Roman" w:hAnsi="Times New Roman" w:cs="Times New Roman"/>
          <w:sz w:val="24"/>
          <w:szCs w:val="24"/>
          <w:lang w:val="es-AR"/>
        </w:rPr>
        <w:t>(</w:t>
      </w:r>
      <w:proofErr w:type="gramEnd"/>
      <w:r w:rsidR="005D0601" w:rsidRPr="00EF5CE1">
        <w:rPr>
          <w:rFonts w:ascii="Times New Roman" w:hAnsi="Times New Roman" w:cs="Times New Roman"/>
          <w:sz w:val="24"/>
          <w:szCs w:val="24"/>
          <w:lang w:val="es-AR"/>
        </w:rPr>
        <w:t>1, 28</w:t>
      </w:r>
      <w:r w:rsidR="00EF5CE1">
        <w:rPr>
          <w:rFonts w:ascii="Times New Roman" w:hAnsi="Times New Roman" w:cs="Times New Roman"/>
          <w:sz w:val="24"/>
          <w:szCs w:val="24"/>
          <w:lang w:val="es-AR"/>
        </w:rPr>
        <w:t>)=.</w:t>
      </w:r>
      <w:r w:rsidR="005D0601" w:rsidRPr="00D23AD7">
        <w:rPr>
          <w:rFonts w:ascii="Times New Roman" w:hAnsi="Times New Roman" w:cs="Times New Roman"/>
          <w:sz w:val="24"/>
          <w:szCs w:val="24"/>
          <w:lang w:val="es-AR"/>
        </w:rPr>
        <w:t xml:space="preserve">227, </w:t>
      </w:r>
      <w:r w:rsidR="005D0601" w:rsidRPr="00D23AD7">
        <w:rPr>
          <w:rFonts w:ascii="Times New Roman" w:hAnsi="Times New Roman" w:cs="Times New Roman"/>
          <w:i/>
          <w:sz w:val="24"/>
          <w:szCs w:val="24"/>
          <w:lang w:val="es-AR"/>
        </w:rPr>
        <w:t>p</w:t>
      </w:r>
      <w:r w:rsidR="005D0601" w:rsidRPr="00D23AD7">
        <w:rPr>
          <w:rFonts w:ascii="Times New Roman" w:hAnsi="Times New Roman" w:cs="Times New Roman"/>
          <w:sz w:val="24"/>
          <w:szCs w:val="24"/>
          <w:lang w:val="es-AR"/>
        </w:rPr>
        <w:t xml:space="preserve">=.63, </w:t>
      </w:r>
      <w:proofErr w:type="spellStart"/>
      <w:r w:rsidR="005D0601" w:rsidRPr="00D23AD7">
        <w:rPr>
          <w:rFonts w:ascii="Times New Roman" w:hAnsi="Times New Roman" w:cs="Times New Roman"/>
          <w:sz w:val="24"/>
          <w:szCs w:val="24"/>
          <w:lang w:val="es-AR"/>
        </w:rPr>
        <w:t>ns</w:t>
      </w:r>
      <w:proofErr w:type="spellEnd"/>
      <w:r w:rsidR="005D0601" w:rsidRPr="00D23AD7">
        <w:rPr>
          <w:rFonts w:ascii="Times New Roman" w:hAnsi="Times New Roman" w:cs="Times New Roman"/>
          <w:sz w:val="24"/>
          <w:szCs w:val="24"/>
          <w:lang w:val="es-AR"/>
        </w:rPr>
        <w:t>).</w:t>
      </w:r>
    </w:p>
    <w:p w:rsidR="005E3672" w:rsidRDefault="005E3672" w:rsidP="00CC2035">
      <w:pPr>
        <w:spacing w:after="0" w:line="240" w:lineRule="auto"/>
        <w:ind w:firstLine="284"/>
        <w:jc w:val="both"/>
        <w:rPr>
          <w:rFonts w:ascii="Times New Roman" w:hAnsi="Times New Roman" w:cs="Times New Roman"/>
          <w:color w:val="FF0000"/>
          <w:sz w:val="24"/>
          <w:szCs w:val="24"/>
          <w:lang w:val="es-AR" w:eastAsia="en-US"/>
        </w:rPr>
      </w:pPr>
    </w:p>
    <w:p w:rsidR="00160508" w:rsidRDefault="00CC2035" w:rsidP="00CC2035">
      <w:pPr>
        <w:pStyle w:val="Paragraphedeliste"/>
        <w:tabs>
          <w:tab w:val="left" w:pos="9498"/>
        </w:tabs>
        <w:spacing w:after="0" w:line="240" w:lineRule="auto"/>
        <w:ind w:left="0"/>
        <w:jc w:val="both"/>
        <w:rPr>
          <w:rFonts w:cs="Times New Roman"/>
          <w:szCs w:val="24"/>
          <w:lang w:val="es-AR"/>
        </w:rPr>
      </w:pPr>
      <w:r w:rsidRPr="00D23AD7">
        <w:rPr>
          <w:rFonts w:cs="Times New Roman"/>
          <w:b/>
          <w:szCs w:val="24"/>
          <w:lang w:val="es-AR"/>
        </w:rPr>
        <w:t>Tabla 3</w:t>
      </w:r>
      <w:r w:rsidR="00160508">
        <w:rPr>
          <w:rFonts w:cs="Times New Roman"/>
          <w:szCs w:val="24"/>
          <w:lang w:val="es-AR"/>
        </w:rPr>
        <w:t xml:space="preserve"> </w:t>
      </w:r>
    </w:p>
    <w:p w:rsidR="00CC2035" w:rsidRPr="00160508" w:rsidRDefault="00160508" w:rsidP="00CC2035">
      <w:pPr>
        <w:pStyle w:val="Paragraphedeliste"/>
        <w:tabs>
          <w:tab w:val="left" w:pos="9498"/>
        </w:tabs>
        <w:spacing w:after="0" w:line="240" w:lineRule="auto"/>
        <w:ind w:left="0"/>
        <w:jc w:val="both"/>
        <w:rPr>
          <w:rFonts w:cs="Times New Roman"/>
          <w:i/>
          <w:szCs w:val="24"/>
          <w:lang w:val="es-AR"/>
        </w:rPr>
      </w:pPr>
      <w:r w:rsidRPr="00160508">
        <w:rPr>
          <w:rFonts w:cs="Times New Roman"/>
          <w:i/>
          <w:szCs w:val="24"/>
          <w:lang w:val="es-AR"/>
        </w:rPr>
        <w:t>M</w:t>
      </w:r>
      <w:r w:rsidR="00CC2035" w:rsidRPr="00160508">
        <w:rPr>
          <w:rFonts w:cs="Times New Roman"/>
          <w:i/>
          <w:szCs w:val="24"/>
          <w:lang w:val="es-AR"/>
        </w:rPr>
        <w:t xml:space="preserve">edia, </w:t>
      </w:r>
      <w:r w:rsidR="00B04717" w:rsidRPr="00160508">
        <w:rPr>
          <w:i/>
          <w:lang w:val="es-ES"/>
        </w:rPr>
        <w:t>desvío</w:t>
      </w:r>
      <w:r w:rsidR="00B04717" w:rsidRPr="00160508">
        <w:rPr>
          <w:rFonts w:cs="Times New Roman"/>
          <w:i/>
          <w:szCs w:val="24"/>
          <w:lang w:val="es-AR"/>
        </w:rPr>
        <w:t xml:space="preserve"> </w:t>
      </w:r>
      <w:r w:rsidR="00CC2035" w:rsidRPr="00160508">
        <w:rPr>
          <w:rFonts w:cs="Times New Roman"/>
          <w:i/>
          <w:szCs w:val="24"/>
          <w:lang w:val="es-AR"/>
        </w:rPr>
        <w:t xml:space="preserve">estándar y comparación con la media teórica de las respuestas de los empleados no jerárquicos bajo consigna neutra </w:t>
      </w:r>
    </w:p>
    <w:tbl>
      <w:tblPr>
        <w:tblStyle w:val="Grilledutableau"/>
        <w:tblW w:w="924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74"/>
      </w:tblGrid>
      <w:tr w:rsidR="005E3672" w:rsidRPr="00D23AD7" w:rsidTr="00031058">
        <w:tc>
          <w:tcPr>
            <w:tcW w:w="2268" w:type="dxa"/>
            <w:hideMark/>
          </w:tcPr>
          <w:p w:rsidR="005E3672" w:rsidRPr="00D23AD7" w:rsidRDefault="005E3672" w:rsidP="00CC2035">
            <w:pPr>
              <w:pStyle w:val="Paragraphedeliste"/>
              <w:ind w:left="0"/>
              <w:rPr>
                <w:rFonts w:cs="Times New Roman"/>
                <w:szCs w:val="24"/>
                <w:lang w:val="es-AR"/>
              </w:rPr>
            </w:pPr>
            <w:r w:rsidRPr="00D23AD7">
              <w:rPr>
                <w:rFonts w:cs="Times New Roman"/>
                <w:szCs w:val="24"/>
                <w:lang w:val="es-AR"/>
              </w:rPr>
              <w:t>Ho</w:t>
            </w:r>
            <w:r w:rsidR="008E68CC" w:rsidRPr="00D23AD7">
              <w:rPr>
                <w:rFonts w:cs="Times New Roman"/>
                <w:szCs w:val="24"/>
                <w:lang w:val="es-AR"/>
              </w:rPr>
              <w:t>mbres</w:t>
            </w:r>
            <w:r w:rsidRPr="00D23AD7">
              <w:rPr>
                <w:rFonts w:cs="Times New Roman"/>
                <w:szCs w:val="24"/>
                <w:lang w:val="es-AR"/>
              </w:rPr>
              <w:t xml:space="preserve"> + </w:t>
            </w:r>
            <w:r w:rsidR="008E68CC" w:rsidRPr="00D23AD7">
              <w:rPr>
                <w:rFonts w:cs="Times New Roman"/>
                <w:szCs w:val="24"/>
                <w:lang w:val="es-AR"/>
              </w:rPr>
              <w:t>Mujeres</w:t>
            </w:r>
          </w:p>
        </w:tc>
        <w:tc>
          <w:tcPr>
            <w:tcW w:w="6974" w:type="dxa"/>
          </w:tcPr>
          <w:p w:rsidR="005E3672" w:rsidRPr="00D23AD7" w:rsidRDefault="005E3672"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00EA56DC">
              <w:rPr>
                <w:rFonts w:ascii="Times New Roman" w:hAnsi="Times New Roman" w:cs="Times New Roman"/>
                <w:sz w:val="24"/>
                <w:szCs w:val="24"/>
                <w:lang w:val="es-AR"/>
              </w:rPr>
              <w:t>=11.</w:t>
            </w:r>
            <w:r w:rsidRPr="00D23AD7">
              <w:rPr>
                <w:rFonts w:ascii="Times New Roman" w:hAnsi="Times New Roman" w:cs="Times New Roman"/>
                <w:sz w:val="24"/>
                <w:szCs w:val="24"/>
                <w:lang w:val="es-AR"/>
              </w:rPr>
              <w:t xml:space="preserve">57,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00EA56DC">
              <w:rPr>
                <w:rFonts w:ascii="Times New Roman" w:hAnsi="Times New Roman" w:cs="Times New Roman"/>
                <w:sz w:val="24"/>
                <w:szCs w:val="24"/>
                <w:lang w:val="es-AR"/>
              </w:rPr>
              <w:t>=1.</w:t>
            </w:r>
            <w:r w:rsidRPr="00D23AD7">
              <w:rPr>
                <w:rFonts w:ascii="Times New Roman" w:hAnsi="Times New Roman" w:cs="Times New Roman"/>
                <w:sz w:val="24"/>
                <w:szCs w:val="24"/>
                <w:lang w:val="es-AR"/>
              </w:rPr>
              <w:t xml:space="preserve">13, </w:t>
            </w:r>
            <w:r w:rsidRPr="00D23AD7">
              <w:rPr>
                <w:rFonts w:ascii="Times New Roman" w:hAnsi="Times New Roman" w:cs="Times New Roman"/>
                <w:i/>
                <w:sz w:val="24"/>
                <w:szCs w:val="24"/>
                <w:lang w:val="es-AR"/>
              </w:rPr>
              <w:t>t</w:t>
            </w:r>
            <w:r w:rsidR="00EA56DC">
              <w:rPr>
                <w:rFonts w:ascii="Times New Roman" w:hAnsi="Times New Roman" w:cs="Times New Roman"/>
                <w:sz w:val="24"/>
                <w:szCs w:val="24"/>
                <w:lang w:val="es-AR"/>
              </w:rPr>
              <w:t>(29)=24.</w:t>
            </w:r>
            <w:r w:rsidRPr="00D23AD7">
              <w:rPr>
                <w:rFonts w:ascii="Times New Roman" w:hAnsi="Times New Roman" w:cs="Times New Roman"/>
                <w:sz w:val="24"/>
                <w:szCs w:val="24"/>
                <w:lang w:val="es-AR"/>
              </w:rPr>
              <w:t xml:space="preserve">44,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00EA56DC">
              <w:rPr>
                <w:rFonts w:ascii="Times New Roman" w:hAnsi="Times New Roman" w:cs="Times New Roman"/>
                <w:sz w:val="24"/>
                <w:szCs w:val="24"/>
                <w:lang w:val="es-AR"/>
              </w:rPr>
              <w:t>[4.</w:t>
            </w:r>
            <w:r w:rsidRPr="00D23AD7">
              <w:rPr>
                <w:rFonts w:ascii="Times New Roman" w:hAnsi="Times New Roman" w:cs="Times New Roman"/>
                <w:sz w:val="24"/>
                <w:szCs w:val="24"/>
                <w:lang w:val="es-AR"/>
              </w:rPr>
              <w:t>64</w:t>
            </w:r>
            <w:r w:rsidRPr="00D23AD7">
              <w:rPr>
                <w:rFonts w:ascii="Times New Roman" w:hAnsi="Times New Roman" w:cs="Times New Roman"/>
                <w:color w:val="000000"/>
                <w:sz w:val="24"/>
                <w:szCs w:val="24"/>
                <w:lang w:val="es-AR"/>
              </w:rPr>
              <w:t xml:space="preserve"> </w:t>
            </w:r>
            <w:r w:rsidR="00EA56DC">
              <w:rPr>
                <w:rFonts w:ascii="Times New Roman" w:hAnsi="Times New Roman" w:cs="Times New Roman"/>
                <w:sz w:val="24"/>
                <w:szCs w:val="24"/>
                <w:lang w:val="es-AR"/>
              </w:rPr>
              <w:t>; 5.</w:t>
            </w:r>
            <w:r w:rsidRPr="00D23AD7">
              <w:rPr>
                <w:rFonts w:ascii="Times New Roman" w:hAnsi="Times New Roman" w:cs="Times New Roman"/>
                <w:sz w:val="24"/>
                <w:szCs w:val="24"/>
                <w:lang w:val="es-AR"/>
              </w:rPr>
              <w:t>49]</w:t>
            </w:r>
          </w:p>
        </w:tc>
      </w:tr>
      <w:tr w:rsidR="005E3672" w:rsidRPr="00D23AD7" w:rsidTr="00031058">
        <w:tc>
          <w:tcPr>
            <w:tcW w:w="2268" w:type="dxa"/>
            <w:hideMark/>
          </w:tcPr>
          <w:p w:rsidR="005E3672" w:rsidRPr="00D23AD7" w:rsidRDefault="005E3672" w:rsidP="00CC2035">
            <w:pPr>
              <w:pStyle w:val="Paragraphedeliste"/>
              <w:ind w:left="0"/>
              <w:rPr>
                <w:rFonts w:cs="Times New Roman"/>
                <w:szCs w:val="24"/>
                <w:lang w:val="es-AR"/>
              </w:rPr>
            </w:pPr>
            <w:r w:rsidRPr="00D23AD7">
              <w:rPr>
                <w:rFonts w:cs="Times New Roman"/>
                <w:szCs w:val="24"/>
                <w:lang w:val="es-AR"/>
              </w:rPr>
              <w:t>Hom</w:t>
            </w:r>
            <w:r w:rsidR="008E68CC" w:rsidRPr="00D23AD7">
              <w:rPr>
                <w:rFonts w:cs="Times New Roman"/>
                <w:szCs w:val="24"/>
                <w:lang w:val="es-AR"/>
              </w:rPr>
              <w:t>bres</w:t>
            </w:r>
          </w:p>
        </w:tc>
        <w:tc>
          <w:tcPr>
            <w:tcW w:w="6974" w:type="dxa"/>
          </w:tcPr>
          <w:p w:rsidR="005E3672" w:rsidRPr="00D23AD7" w:rsidRDefault="00F176EA"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00EA56DC">
              <w:rPr>
                <w:rFonts w:ascii="Times New Roman" w:hAnsi="Times New Roman" w:cs="Times New Roman"/>
                <w:sz w:val="24"/>
                <w:szCs w:val="24"/>
                <w:lang w:val="es-AR"/>
              </w:rPr>
              <w:t>=11.</w:t>
            </w:r>
            <w:r w:rsidRPr="00D23AD7">
              <w:rPr>
                <w:rFonts w:ascii="Times New Roman" w:hAnsi="Times New Roman" w:cs="Times New Roman"/>
                <w:sz w:val="24"/>
                <w:szCs w:val="24"/>
                <w:lang w:val="es-AR"/>
              </w:rPr>
              <w:t xml:space="preserve">47,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00EA56DC">
              <w:rPr>
                <w:rFonts w:ascii="Times New Roman" w:hAnsi="Times New Roman" w:cs="Times New Roman"/>
                <w:sz w:val="24"/>
                <w:szCs w:val="24"/>
                <w:lang w:val="es-AR"/>
              </w:rPr>
              <w:t>=.99, t(14)=19.</w:t>
            </w:r>
            <w:r w:rsidRPr="00D23AD7">
              <w:rPr>
                <w:rFonts w:ascii="Times New Roman" w:hAnsi="Times New Roman" w:cs="Times New Roman"/>
                <w:sz w:val="24"/>
                <w:szCs w:val="24"/>
                <w:lang w:val="es-AR"/>
              </w:rPr>
              <w:t xml:space="preserve">42,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00EA56DC">
              <w:rPr>
                <w:rFonts w:ascii="Times New Roman" w:hAnsi="Times New Roman" w:cs="Times New Roman"/>
                <w:sz w:val="24"/>
                <w:szCs w:val="24"/>
                <w:lang w:val="es-AR"/>
              </w:rPr>
              <w:t>[4.</w:t>
            </w:r>
            <w:r w:rsidRPr="00D23AD7">
              <w:rPr>
                <w:rFonts w:ascii="Times New Roman" w:hAnsi="Times New Roman" w:cs="Times New Roman"/>
                <w:sz w:val="24"/>
                <w:szCs w:val="24"/>
                <w:lang w:val="es-AR"/>
              </w:rPr>
              <w:t>42</w:t>
            </w:r>
            <w:r w:rsidRPr="00D23AD7">
              <w:rPr>
                <w:rFonts w:ascii="Times New Roman" w:hAnsi="Times New Roman" w:cs="Times New Roman"/>
                <w:color w:val="000000"/>
                <w:sz w:val="24"/>
                <w:szCs w:val="24"/>
                <w:lang w:val="es-AR"/>
              </w:rPr>
              <w:t xml:space="preserve"> </w:t>
            </w:r>
            <w:r w:rsidR="00EA56DC">
              <w:rPr>
                <w:rFonts w:ascii="Times New Roman" w:hAnsi="Times New Roman" w:cs="Times New Roman"/>
                <w:sz w:val="24"/>
                <w:szCs w:val="24"/>
                <w:lang w:val="es-AR"/>
              </w:rPr>
              <w:t>; 5.</w:t>
            </w:r>
            <w:r w:rsidRPr="00D23AD7">
              <w:rPr>
                <w:rFonts w:ascii="Times New Roman" w:hAnsi="Times New Roman" w:cs="Times New Roman"/>
                <w:sz w:val="24"/>
                <w:szCs w:val="24"/>
                <w:lang w:val="es-AR"/>
              </w:rPr>
              <w:t>52]</w:t>
            </w:r>
          </w:p>
        </w:tc>
      </w:tr>
      <w:tr w:rsidR="005E3672" w:rsidRPr="00D23AD7" w:rsidTr="00031058">
        <w:tc>
          <w:tcPr>
            <w:tcW w:w="2268" w:type="dxa"/>
            <w:hideMark/>
          </w:tcPr>
          <w:p w:rsidR="005E3672" w:rsidRPr="00D23AD7" w:rsidRDefault="008E68CC" w:rsidP="00CC2035">
            <w:pPr>
              <w:pStyle w:val="Paragraphedeliste"/>
              <w:ind w:left="0"/>
              <w:rPr>
                <w:rFonts w:cs="Times New Roman"/>
                <w:szCs w:val="24"/>
                <w:lang w:val="es-AR"/>
              </w:rPr>
            </w:pPr>
            <w:r w:rsidRPr="00D23AD7">
              <w:rPr>
                <w:rFonts w:cs="Times New Roman"/>
                <w:szCs w:val="24"/>
                <w:lang w:val="es-AR"/>
              </w:rPr>
              <w:t>Mujeres</w:t>
            </w:r>
          </w:p>
        </w:tc>
        <w:tc>
          <w:tcPr>
            <w:tcW w:w="6974" w:type="dxa"/>
          </w:tcPr>
          <w:p w:rsidR="005E3672" w:rsidRPr="00D23AD7" w:rsidRDefault="00F176EA"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00EA56DC">
              <w:rPr>
                <w:rFonts w:ascii="Times New Roman" w:hAnsi="Times New Roman" w:cs="Times New Roman"/>
                <w:sz w:val="24"/>
                <w:szCs w:val="24"/>
                <w:lang w:val="es-AR"/>
              </w:rPr>
              <w:t>=11.</w:t>
            </w:r>
            <w:r w:rsidRPr="00D23AD7">
              <w:rPr>
                <w:rFonts w:ascii="Times New Roman" w:hAnsi="Times New Roman" w:cs="Times New Roman"/>
                <w:sz w:val="24"/>
                <w:szCs w:val="24"/>
                <w:lang w:val="es-AR"/>
              </w:rPr>
              <w:t xml:space="preserve">67,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00EA56DC">
              <w:rPr>
                <w:rFonts w:ascii="Times New Roman" w:hAnsi="Times New Roman" w:cs="Times New Roman"/>
                <w:sz w:val="24"/>
                <w:szCs w:val="24"/>
                <w:lang w:val="es-AR"/>
              </w:rPr>
              <w:t>=1.</w:t>
            </w:r>
            <w:r w:rsidRPr="00D23AD7">
              <w:rPr>
                <w:rFonts w:ascii="Times New Roman" w:hAnsi="Times New Roman" w:cs="Times New Roman"/>
                <w:sz w:val="24"/>
                <w:szCs w:val="24"/>
                <w:lang w:val="es-AR"/>
              </w:rPr>
              <w:t xml:space="preserve">29, </w:t>
            </w:r>
            <w:r w:rsidRPr="00D23AD7">
              <w:rPr>
                <w:rFonts w:ascii="Times New Roman" w:hAnsi="Times New Roman" w:cs="Times New Roman"/>
                <w:i/>
                <w:sz w:val="24"/>
                <w:szCs w:val="24"/>
                <w:lang w:val="es-AR"/>
              </w:rPr>
              <w:t>t</w:t>
            </w:r>
            <w:r w:rsidR="00EA56DC">
              <w:rPr>
                <w:rFonts w:ascii="Times New Roman" w:hAnsi="Times New Roman" w:cs="Times New Roman"/>
                <w:sz w:val="24"/>
                <w:szCs w:val="24"/>
                <w:lang w:val="es-AR"/>
              </w:rPr>
              <w:t>(14)=1.</w:t>
            </w:r>
            <w:r w:rsidRPr="00D23AD7">
              <w:rPr>
                <w:rFonts w:ascii="Times New Roman" w:hAnsi="Times New Roman" w:cs="Times New Roman"/>
                <w:sz w:val="24"/>
                <w:szCs w:val="24"/>
                <w:lang w:val="es-AR"/>
              </w:rPr>
              <w:t xml:space="preserve">,50,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00EA56DC">
              <w:rPr>
                <w:rFonts w:ascii="Times New Roman" w:hAnsi="Times New Roman" w:cs="Times New Roman"/>
                <w:sz w:val="24"/>
                <w:szCs w:val="24"/>
                <w:lang w:val="es-AR"/>
              </w:rPr>
              <w:t>[4.</w:t>
            </w:r>
            <w:r w:rsidRPr="00D23AD7">
              <w:rPr>
                <w:rFonts w:ascii="Times New Roman" w:hAnsi="Times New Roman" w:cs="Times New Roman"/>
                <w:sz w:val="24"/>
                <w:szCs w:val="24"/>
                <w:lang w:val="es-AR"/>
              </w:rPr>
              <w:t>45</w:t>
            </w:r>
            <w:r w:rsidRPr="00D23AD7">
              <w:rPr>
                <w:rFonts w:ascii="Times New Roman" w:hAnsi="Times New Roman" w:cs="Times New Roman"/>
                <w:color w:val="000000"/>
                <w:sz w:val="24"/>
                <w:szCs w:val="24"/>
                <w:lang w:val="es-AR"/>
              </w:rPr>
              <w:t xml:space="preserve"> </w:t>
            </w:r>
            <w:r w:rsidR="00EA56DC">
              <w:rPr>
                <w:rFonts w:ascii="Times New Roman" w:hAnsi="Times New Roman" w:cs="Times New Roman"/>
                <w:sz w:val="24"/>
                <w:szCs w:val="24"/>
                <w:lang w:val="es-AR"/>
              </w:rPr>
              <w:t>; 5.</w:t>
            </w:r>
            <w:r w:rsidRPr="00D23AD7">
              <w:rPr>
                <w:rFonts w:ascii="Times New Roman" w:hAnsi="Times New Roman" w:cs="Times New Roman"/>
                <w:sz w:val="24"/>
                <w:szCs w:val="24"/>
                <w:lang w:val="es-AR"/>
              </w:rPr>
              <w:t>88]</w:t>
            </w:r>
          </w:p>
        </w:tc>
      </w:tr>
    </w:tbl>
    <w:p w:rsidR="005E3672" w:rsidRPr="00D23AD7" w:rsidRDefault="005E3672" w:rsidP="00CC2035">
      <w:pPr>
        <w:spacing w:after="0" w:line="240" w:lineRule="auto"/>
        <w:rPr>
          <w:rFonts w:ascii="Times New Roman" w:hAnsi="Times New Roman" w:cs="Times New Roman"/>
          <w:sz w:val="24"/>
          <w:szCs w:val="24"/>
          <w:lang w:val="es-AR"/>
        </w:rPr>
      </w:pPr>
    </w:p>
    <w:p w:rsidR="005E3672" w:rsidRPr="00D23AD7" w:rsidRDefault="005E3672" w:rsidP="00CC2035">
      <w:pPr>
        <w:tabs>
          <w:tab w:val="left" w:pos="7321"/>
        </w:tabs>
        <w:autoSpaceDE w:val="0"/>
        <w:autoSpaceDN w:val="0"/>
        <w:adjustRightInd w:val="0"/>
        <w:spacing w:after="0" w:line="240" w:lineRule="auto"/>
        <w:jc w:val="both"/>
        <w:rPr>
          <w:rFonts w:ascii="Times New Roman" w:hAnsi="Times New Roman" w:cs="Times New Roman"/>
          <w:b/>
          <w:sz w:val="24"/>
          <w:szCs w:val="24"/>
          <w:highlight w:val="cyan"/>
          <w:lang w:val="es-AR"/>
        </w:rPr>
      </w:pPr>
    </w:p>
    <w:p w:rsidR="002831FD" w:rsidRPr="00D23AD7" w:rsidRDefault="00623D83" w:rsidP="00CC2035">
      <w:pPr>
        <w:tabs>
          <w:tab w:val="left" w:pos="7321"/>
        </w:tabs>
        <w:autoSpaceDE w:val="0"/>
        <w:autoSpaceDN w:val="0"/>
        <w:adjustRightInd w:val="0"/>
        <w:spacing w:after="0" w:line="240" w:lineRule="auto"/>
        <w:jc w:val="both"/>
        <w:rPr>
          <w:rFonts w:ascii="Times New Roman" w:hAnsi="Times New Roman" w:cs="Times New Roman"/>
          <w:b/>
          <w:sz w:val="24"/>
          <w:szCs w:val="24"/>
          <w:lang w:val="es-AR"/>
        </w:rPr>
      </w:pPr>
      <w:r w:rsidRPr="00D23AD7">
        <w:rPr>
          <w:rFonts w:ascii="Times New Roman" w:hAnsi="Times New Roman"/>
          <w:b/>
          <w:bCs/>
          <w:sz w:val="24"/>
          <w:szCs w:val="24"/>
          <w:lang w:val="es-AR"/>
        </w:rPr>
        <w:t>Sobre los empleados</w:t>
      </w:r>
      <w:r>
        <w:rPr>
          <w:rFonts w:ascii="Times New Roman" w:hAnsi="Times New Roman"/>
          <w:b/>
          <w:bCs/>
          <w:sz w:val="24"/>
          <w:szCs w:val="24"/>
          <w:lang w:val="es-AR"/>
        </w:rPr>
        <w:t xml:space="preserve"> b</w:t>
      </w:r>
      <w:r w:rsidR="002831FD" w:rsidRPr="00D23AD7">
        <w:rPr>
          <w:rFonts w:ascii="Times New Roman" w:hAnsi="Times New Roman" w:cs="Times New Roman"/>
          <w:b/>
          <w:sz w:val="24"/>
          <w:szCs w:val="24"/>
          <w:lang w:val="es-AR"/>
        </w:rPr>
        <w:t xml:space="preserve">ajo consigna sobre-normativa </w:t>
      </w:r>
    </w:p>
    <w:p w:rsidR="005D0601" w:rsidRPr="00D23AD7" w:rsidRDefault="00AA6063" w:rsidP="00197E44">
      <w:pPr>
        <w:tabs>
          <w:tab w:val="left" w:pos="7321"/>
        </w:tabs>
        <w:autoSpaceDE w:val="0"/>
        <w:autoSpaceDN w:val="0"/>
        <w:adjustRightInd w:val="0"/>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Habiendo solicitado a los empleados</w:t>
      </w:r>
      <w:r w:rsidR="00AD5957" w:rsidRPr="00D23AD7">
        <w:rPr>
          <w:rFonts w:ascii="Times New Roman" w:hAnsi="Times New Roman" w:cs="Times New Roman"/>
          <w:sz w:val="24"/>
          <w:szCs w:val="24"/>
          <w:lang w:val="es-AR"/>
        </w:rPr>
        <w:t xml:space="preserve"> no jerárquicos</w:t>
      </w:r>
      <w:r w:rsidRPr="00D23AD7">
        <w:rPr>
          <w:rFonts w:ascii="Times New Roman" w:hAnsi="Times New Roman" w:cs="Times New Roman"/>
          <w:sz w:val="24"/>
          <w:szCs w:val="24"/>
          <w:lang w:val="es-AR"/>
        </w:rPr>
        <w:t xml:space="preserve"> indicar el nivel de </w:t>
      </w:r>
      <w:r w:rsidR="005D0601" w:rsidRPr="00D23AD7">
        <w:rPr>
          <w:rFonts w:ascii="Times New Roman" w:hAnsi="Times New Roman" w:cs="Times New Roman"/>
          <w:sz w:val="24"/>
          <w:szCs w:val="24"/>
          <w:lang w:val="es-AR"/>
        </w:rPr>
        <w:t xml:space="preserve">SEP </w:t>
      </w:r>
      <w:r w:rsidRPr="00D23AD7">
        <w:rPr>
          <w:rFonts w:ascii="Times New Roman" w:hAnsi="Times New Roman" w:cs="Times New Roman"/>
          <w:sz w:val="24"/>
          <w:szCs w:val="24"/>
          <w:lang w:val="es-AR"/>
        </w:rPr>
        <w:t xml:space="preserve">que les permitiría dar una buena imagen de ellos </w:t>
      </w:r>
      <w:r w:rsidR="00031058">
        <w:rPr>
          <w:rFonts w:ascii="Times New Roman" w:hAnsi="Times New Roman" w:cs="Times New Roman"/>
          <w:sz w:val="24"/>
          <w:szCs w:val="24"/>
          <w:lang w:val="es-AR"/>
        </w:rPr>
        <w:t>mismos a sus jefes, estos s</w:t>
      </w:r>
      <w:r w:rsidRPr="00D23AD7">
        <w:rPr>
          <w:rFonts w:ascii="Times New Roman" w:hAnsi="Times New Roman" w:cs="Times New Roman"/>
          <w:sz w:val="24"/>
          <w:szCs w:val="24"/>
          <w:lang w:val="es-AR"/>
        </w:rPr>
        <w:t xml:space="preserve">e han situado a un nivel significativamente superior a la media teórica </w:t>
      </w:r>
      <w:r w:rsidR="005D0601" w:rsidRPr="00D23AD7">
        <w:rPr>
          <w:rFonts w:ascii="Times New Roman" w:hAnsi="Times New Roman" w:cs="Times New Roman"/>
          <w:sz w:val="24"/>
          <w:szCs w:val="24"/>
          <w:lang w:val="es-AR"/>
        </w:rPr>
        <w:t>(</w:t>
      </w:r>
      <w:r w:rsidR="008E68CC" w:rsidRPr="00D23AD7">
        <w:rPr>
          <w:rFonts w:ascii="Times New Roman" w:hAnsi="Times New Roman" w:cs="Times New Roman"/>
          <w:sz w:val="24"/>
          <w:szCs w:val="24"/>
          <w:lang w:val="es-AR"/>
        </w:rPr>
        <w:t>Tabla</w:t>
      </w:r>
      <w:r w:rsidR="005D0601" w:rsidRPr="00D23AD7">
        <w:rPr>
          <w:rFonts w:ascii="Times New Roman" w:hAnsi="Times New Roman" w:cs="Times New Roman"/>
          <w:sz w:val="24"/>
          <w:szCs w:val="24"/>
          <w:lang w:val="es-AR"/>
        </w:rPr>
        <w:t xml:space="preserve"> 4), </w:t>
      </w:r>
      <w:r w:rsidRPr="00D23AD7">
        <w:rPr>
          <w:rFonts w:ascii="Times New Roman" w:hAnsi="Times New Roman" w:cs="Times New Roman"/>
          <w:sz w:val="24"/>
          <w:szCs w:val="24"/>
          <w:lang w:val="es-AR"/>
        </w:rPr>
        <w:t xml:space="preserve">y sin diferencia </w:t>
      </w:r>
      <w:r w:rsidR="005D0601" w:rsidRPr="00D23AD7">
        <w:rPr>
          <w:rFonts w:ascii="Times New Roman" w:hAnsi="Times New Roman" w:cs="Times New Roman"/>
          <w:sz w:val="24"/>
          <w:szCs w:val="24"/>
          <w:lang w:val="es-AR"/>
        </w:rPr>
        <w:t>e</w:t>
      </w:r>
      <w:r w:rsidRPr="00D23AD7">
        <w:rPr>
          <w:rFonts w:ascii="Times New Roman" w:hAnsi="Times New Roman" w:cs="Times New Roman"/>
          <w:sz w:val="24"/>
          <w:szCs w:val="24"/>
          <w:lang w:val="es-AR"/>
        </w:rPr>
        <w:t xml:space="preserve">ntre hombres y mujeres </w:t>
      </w:r>
      <w:r w:rsidR="005D0601" w:rsidRPr="00D23AD7">
        <w:rPr>
          <w:rFonts w:ascii="Times New Roman" w:hAnsi="Times New Roman" w:cs="Times New Roman"/>
          <w:sz w:val="24"/>
          <w:szCs w:val="24"/>
          <w:lang w:val="es-AR"/>
        </w:rPr>
        <w:t>(</w:t>
      </w:r>
      <w:r w:rsidR="005D0601" w:rsidRPr="00D23AD7">
        <w:rPr>
          <w:rFonts w:ascii="Times New Roman" w:hAnsi="Times New Roman" w:cs="Times New Roman"/>
          <w:i/>
          <w:sz w:val="24"/>
          <w:szCs w:val="24"/>
          <w:lang w:val="es-AR"/>
        </w:rPr>
        <w:t>F</w:t>
      </w:r>
      <w:r w:rsidR="005D0601" w:rsidRPr="00D23AD7">
        <w:rPr>
          <w:rFonts w:ascii="Times New Roman" w:hAnsi="Times New Roman" w:cs="Times New Roman"/>
          <w:sz w:val="24"/>
          <w:szCs w:val="24"/>
          <w:lang w:val="es-AR"/>
        </w:rPr>
        <w:t>(</w:t>
      </w:r>
      <w:r w:rsidR="005D0601" w:rsidRPr="000612CE">
        <w:rPr>
          <w:rFonts w:ascii="Times New Roman" w:hAnsi="Times New Roman" w:cs="Times New Roman"/>
          <w:sz w:val="24"/>
          <w:szCs w:val="24"/>
          <w:lang w:val="es-AR"/>
        </w:rPr>
        <w:t>1, 28</w:t>
      </w:r>
      <w:r w:rsidR="000612CE">
        <w:rPr>
          <w:rFonts w:ascii="Times New Roman" w:hAnsi="Times New Roman" w:cs="Times New Roman"/>
          <w:sz w:val="24"/>
          <w:szCs w:val="24"/>
          <w:lang w:val="es-AR"/>
        </w:rPr>
        <w:t>)=.</w:t>
      </w:r>
      <w:r w:rsidR="005D0601" w:rsidRPr="00D23AD7">
        <w:rPr>
          <w:rFonts w:ascii="Times New Roman" w:hAnsi="Times New Roman" w:cs="Times New Roman"/>
          <w:sz w:val="24"/>
          <w:szCs w:val="24"/>
          <w:lang w:val="es-AR"/>
        </w:rPr>
        <w:t xml:space="preserve">226, </w:t>
      </w:r>
      <w:r w:rsidR="005D0601" w:rsidRPr="00D23AD7">
        <w:rPr>
          <w:rFonts w:ascii="Times New Roman" w:hAnsi="Times New Roman" w:cs="Times New Roman"/>
          <w:i/>
          <w:sz w:val="24"/>
          <w:szCs w:val="24"/>
          <w:lang w:val="es-AR"/>
        </w:rPr>
        <w:t>p</w:t>
      </w:r>
      <w:r w:rsidR="005D0601" w:rsidRPr="00D23AD7">
        <w:rPr>
          <w:rFonts w:ascii="Times New Roman" w:hAnsi="Times New Roman" w:cs="Times New Roman"/>
          <w:sz w:val="24"/>
          <w:szCs w:val="24"/>
          <w:lang w:val="es-AR"/>
        </w:rPr>
        <w:t xml:space="preserve">=.63, </w:t>
      </w:r>
      <w:proofErr w:type="spellStart"/>
      <w:r w:rsidR="005D0601" w:rsidRPr="00D23AD7">
        <w:rPr>
          <w:rFonts w:ascii="Times New Roman" w:hAnsi="Times New Roman" w:cs="Times New Roman"/>
          <w:sz w:val="24"/>
          <w:szCs w:val="24"/>
          <w:lang w:val="es-AR"/>
        </w:rPr>
        <w:t>ns</w:t>
      </w:r>
      <w:proofErr w:type="spellEnd"/>
      <w:r w:rsidR="005D0601" w:rsidRPr="00D23AD7">
        <w:rPr>
          <w:rFonts w:ascii="Times New Roman" w:hAnsi="Times New Roman" w:cs="Times New Roman"/>
          <w:sz w:val="24"/>
          <w:szCs w:val="24"/>
          <w:lang w:val="es-AR"/>
        </w:rPr>
        <w:t>).</w:t>
      </w:r>
    </w:p>
    <w:p w:rsidR="005D0601" w:rsidRPr="00D23AD7" w:rsidRDefault="005D0601" w:rsidP="00CC2035">
      <w:pPr>
        <w:spacing w:after="0" w:line="240" w:lineRule="auto"/>
        <w:ind w:firstLine="284"/>
        <w:jc w:val="both"/>
        <w:rPr>
          <w:rFonts w:ascii="Times New Roman" w:hAnsi="Times New Roman" w:cs="Times New Roman"/>
          <w:sz w:val="24"/>
          <w:szCs w:val="24"/>
          <w:lang w:val="es-AR"/>
        </w:rPr>
      </w:pPr>
    </w:p>
    <w:p w:rsidR="00160508" w:rsidRDefault="00CC2035" w:rsidP="00CC2035">
      <w:pPr>
        <w:pStyle w:val="Paragraphedeliste"/>
        <w:spacing w:after="0" w:line="240" w:lineRule="auto"/>
        <w:ind w:left="0"/>
        <w:jc w:val="both"/>
        <w:rPr>
          <w:rFonts w:cs="Times New Roman"/>
          <w:szCs w:val="24"/>
          <w:lang w:val="es-AR"/>
        </w:rPr>
      </w:pPr>
      <w:r w:rsidRPr="00D23AD7">
        <w:rPr>
          <w:rFonts w:cs="Times New Roman"/>
          <w:b/>
          <w:szCs w:val="24"/>
          <w:lang w:val="es-AR"/>
        </w:rPr>
        <w:t>Tabla 4</w:t>
      </w:r>
    </w:p>
    <w:p w:rsidR="00CC2035" w:rsidRPr="00160508" w:rsidRDefault="00160508" w:rsidP="00CC2035">
      <w:pPr>
        <w:pStyle w:val="Paragraphedeliste"/>
        <w:spacing w:after="0" w:line="240" w:lineRule="auto"/>
        <w:ind w:left="0"/>
        <w:jc w:val="both"/>
        <w:rPr>
          <w:rFonts w:cs="Times New Roman"/>
          <w:i/>
          <w:szCs w:val="24"/>
          <w:lang w:val="es-AR"/>
        </w:rPr>
      </w:pPr>
      <w:r w:rsidRPr="00160508">
        <w:rPr>
          <w:rFonts w:cs="Times New Roman"/>
          <w:i/>
          <w:szCs w:val="24"/>
          <w:lang w:val="es-AR"/>
        </w:rPr>
        <w:t>M</w:t>
      </w:r>
      <w:r w:rsidR="00CC2035" w:rsidRPr="00160508">
        <w:rPr>
          <w:rFonts w:cs="Times New Roman"/>
          <w:i/>
          <w:szCs w:val="24"/>
          <w:lang w:val="es-AR"/>
        </w:rPr>
        <w:t xml:space="preserve">edia, </w:t>
      </w:r>
      <w:r w:rsidR="00B04717" w:rsidRPr="00160508">
        <w:rPr>
          <w:i/>
          <w:lang w:val="es-ES"/>
        </w:rPr>
        <w:t>desvío</w:t>
      </w:r>
      <w:r w:rsidR="00B04717" w:rsidRPr="00160508">
        <w:rPr>
          <w:rFonts w:cs="Times New Roman"/>
          <w:i/>
          <w:szCs w:val="24"/>
          <w:lang w:val="es-AR"/>
        </w:rPr>
        <w:t xml:space="preserve"> </w:t>
      </w:r>
      <w:r w:rsidR="00CC2035" w:rsidRPr="00160508">
        <w:rPr>
          <w:rFonts w:cs="Times New Roman"/>
          <w:i/>
          <w:szCs w:val="24"/>
          <w:lang w:val="es-AR"/>
        </w:rPr>
        <w:t>estándar y comparación con la media teórica de las respuestas de los empleados no jerárquicos bajo consigna sobre-normativa</w:t>
      </w:r>
    </w:p>
    <w:tbl>
      <w:tblPr>
        <w:tblStyle w:val="Grilledutableau"/>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6804"/>
      </w:tblGrid>
      <w:tr w:rsidR="00BC2DE5" w:rsidRPr="00D23AD7" w:rsidTr="006B2611">
        <w:tc>
          <w:tcPr>
            <w:tcW w:w="2268" w:type="dxa"/>
            <w:hideMark/>
          </w:tcPr>
          <w:p w:rsidR="00BC2DE5" w:rsidRPr="00D23AD7" w:rsidRDefault="00BC2DE5" w:rsidP="00CC2035">
            <w:pPr>
              <w:pStyle w:val="Paragraphedeliste"/>
              <w:ind w:left="0"/>
              <w:rPr>
                <w:rFonts w:cs="Times New Roman"/>
                <w:szCs w:val="24"/>
                <w:lang w:val="es-AR"/>
              </w:rPr>
            </w:pPr>
            <w:r w:rsidRPr="00D23AD7">
              <w:rPr>
                <w:rFonts w:cs="Times New Roman"/>
                <w:szCs w:val="24"/>
                <w:lang w:val="es-AR"/>
              </w:rPr>
              <w:t>Ho</w:t>
            </w:r>
            <w:r w:rsidR="008E68CC" w:rsidRPr="00D23AD7">
              <w:rPr>
                <w:rFonts w:cs="Times New Roman"/>
                <w:szCs w:val="24"/>
                <w:lang w:val="es-AR"/>
              </w:rPr>
              <w:t>mbres</w:t>
            </w:r>
            <w:r w:rsidRPr="00D23AD7">
              <w:rPr>
                <w:rFonts w:cs="Times New Roman"/>
                <w:szCs w:val="24"/>
                <w:lang w:val="es-AR"/>
              </w:rPr>
              <w:t xml:space="preserve"> + </w:t>
            </w:r>
            <w:r w:rsidR="008E68CC" w:rsidRPr="00D23AD7">
              <w:rPr>
                <w:rFonts w:cs="Times New Roman"/>
                <w:szCs w:val="24"/>
                <w:lang w:val="es-AR"/>
              </w:rPr>
              <w:t>Mujeres</w:t>
            </w:r>
          </w:p>
        </w:tc>
        <w:tc>
          <w:tcPr>
            <w:tcW w:w="6804" w:type="dxa"/>
          </w:tcPr>
          <w:p w:rsidR="00BC2DE5" w:rsidRPr="00D23AD7" w:rsidRDefault="00BC2DE5"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00EA56DC">
              <w:rPr>
                <w:rFonts w:ascii="Times New Roman" w:hAnsi="Times New Roman" w:cs="Times New Roman"/>
                <w:sz w:val="24"/>
                <w:szCs w:val="24"/>
                <w:lang w:val="es-AR"/>
              </w:rPr>
              <w:t>=12.</w:t>
            </w:r>
            <w:r w:rsidRPr="00D23AD7">
              <w:rPr>
                <w:rFonts w:ascii="Times New Roman" w:hAnsi="Times New Roman" w:cs="Times New Roman"/>
                <w:sz w:val="24"/>
                <w:szCs w:val="24"/>
                <w:lang w:val="es-AR"/>
              </w:rPr>
              <w:t xml:space="preserve">83,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00EA56DC">
              <w:rPr>
                <w:rFonts w:ascii="Times New Roman" w:hAnsi="Times New Roman" w:cs="Times New Roman"/>
                <w:sz w:val="24"/>
                <w:szCs w:val="24"/>
                <w:lang w:val="es-AR"/>
              </w:rPr>
              <w:t>=0.</w:t>
            </w:r>
            <w:r w:rsidRPr="00D23AD7">
              <w:rPr>
                <w:rFonts w:ascii="Times New Roman" w:hAnsi="Times New Roman" w:cs="Times New Roman"/>
                <w:sz w:val="24"/>
                <w:szCs w:val="24"/>
                <w:lang w:val="es-AR"/>
              </w:rPr>
              <w:t xml:space="preserve">37, </w:t>
            </w:r>
            <w:r w:rsidRPr="00D23AD7">
              <w:rPr>
                <w:rFonts w:ascii="Times New Roman" w:hAnsi="Times New Roman" w:cs="Times New Roman"/>
                <w:i/>
                <w:sz w:val="24"/>
                <w:szCs w:val="24"/>
                <w:lang w:val="es-AR"/>
              </w:rPr>
              <w:t>t</w:t>
            </w:r>
            <w:r w:rsidR="00EA56DC">
              <w:rPr>
                <w:rFonts w:ascii="Times New Roman" w:hAnsi="Times New Roman" w:cs="Times New Roman"/>
                <w:sz w:val="24"/>
                <w:szCs w:val="24"/>
                <w:lang w:val="es-AR"/>
              </w:rPr>
              <w:t>(29)=91.</w:t>
            </w:r>
            <w:r w:rsidRPr="00D23AD7">
              <w:rPr>
                <w:rFonts w:ascii="Times New Roman" w:hAnsi="Times New Roman" w:cs="Times New Roman"/>
                <w:sz w:val="24"/>
                <w:szCs w:val="24"/>
                <w:lang w:val="es-AR"/>
              </w:rPr>
              <w:t xml:space="preserve">51,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[6</w:t>
            </w:r>
            <w:r w:rsidR="000612CE">
              <w:rPr>
                <w:rFonts w:ascii="Times New Roman" w:hAnsi="Times New Roman" w:cs="Times New Roman"/>
                <w:color w:val="000000"/>
                <w:sz w:val="24"/>
                <w:szCs w:val="24"/>
                <w:lang w:val="es-AR"/>
              </w:rPr>
              <w:t>.</w:t>
            </w:r>
            <w:r w:rsidRPr="00D23AD7">
              <w:rPr>
                <w:rFonts w:ascii="Times New Roman" w:hAnsi="Times New Roman" w:cs="Times New Roman"/>
                <w:color w:val="000000"/>
                <w:sz w:val="24"/>
                <w:szCs w:val="24"/>
                <w:lang w:val="es-AR"/>
              </w:rPr>
              <w:t xml:space="preserve">19 </w:t>
            </w:r>
            <w:r w:rsidRPr="00D23AD7">
              <w:rPr>
                <w:rFonts w:ascii="Times New Roman" w:hAnsi="Times New Roman" w:cs="Times New Roman"/>
                <w:sz w:val="24"/>
                <w:szCs w:val="24"/>
                <w:lang w:val="es-AR"/>
              </w:rPr>
              <w:t>; 6</w:t>
            </w:r>
            <w:r w:rsidR="000612CE">
              <w:rPr>
                <w:rFonts w:ascii="Times New Roman" w:hAnsi="Times New Roman" w:cs="Times New Roman"/>
                <w:color w:val="000000"/>
                <w:sz w:val="24"/>
                <w:szCs w:val="24"/>
                <w:lang w:val="es-AR"/>
              </w:rPr>
              <w:t>.</w:t>
            </w:r>
            <w:r w:rsidRPr="00D23AD7">
              <w:rPr>
                <w:rFonts w:ascii="Times New Roman" w:hAnsi="Times New Roman" w:cs="Times New Roman"/>
                <w:color w:val="000000"/>
                <w:sz w:val="24"/>
                <w:szCs w:val="24"/>
                <w:lang w:val="es-AR"/>
              </w:rPr>
              <w:t>47</w:t>
            </w:r>
            <w:r w:rsidRPr="00D23AD7">
              <w:rPr>
                <w:rFonts w:ascii="Times New Roman" w:hAnsi="Times New Roman" w:cs="Times New Roman"/>
                <w:sz w:val="24"/>
                <w:szCs w:val="24"/>
                <w:lang w:val="es-AR"/>
              </w:rPr>
              <w:t>]</w:t>
            </w:r>
          </w:p>
        </w:tc>
      </w:tr>
      <w:tr w:rsidR="00BC2DE5" w:rsidRPr="00D23AD7" w:rsidTr="006B2611">
        <w:tc>
          <w:tcPr>
            <w:tcW w:w="2268" w:type="dxa"/>
            <w:hideMark/>
          </w:tcPr>
          <w:p w:rsidR="00BC2DE5" w:rsidRPr="00D23AD7" w:rsidRDefault="00BC2DE5" w:rsidP="00CC2035">
            <w:pPr>
              <w:pStyle w:val="Paragraphedeliste"/>
              <w:ind w:left="0"/>
              <w:rPr>
                <w:rFonts w:cs="Times New Roman"/>
                <w:szCs w:val="24"/>
                <w:lang w:val="es-AR"/>
              </w:rPr>
            </w:pPr>
            <w:r w:rsidRPr="00D23AD7">
              <w:rPr>
                <w:rFonts w:cs="Times New Roman"/>
                <w:szCs w:val="24"/>
                <w:lang w:val="es-AR"/>
              </w:rPr>
              <w:t>Hom</w:t>
            </w:r>
            <w:r w:rsidR="008E68CC" w:rsidRPr="00D23AD7">
              <w:rPr>
                <w:rFonts w:cs="Times New Roman"/>
                <w:szCs w:val="24"/>
                <w:lang w:val="es-AR"/>
              </w:rPr>
              <w:t>bres</w:t>
            </w:r>
          </w:p>
        </w:tc>
        <w:tc>
          <w:tcPr>
            <w:tcW w:w="6804" w:type="dxa"/>
          </w:tcPr>
          <w:p w:rsidR="00BC2DE5" w:rsidRPr="00D23AD7" w:rsidRDefault="00BC2DE5" w:rsidP="00B04717">
            <w:pPr>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00EA56DC">
              <w:rPr>
                <w:rFonts w:ascii="Times New Roman" w:hAnsi="Times New Roman" w:cs="Times New Roman"/>
                <w:sz w:val="24"/>
                <w:szCs w:val="24"/>
                <w:lang w:val="es-AR"/>
              </w:rPr>
              <w:t>=12.</w:t>
            </w:r>
            <w:r w:rsidRPr="00D23AD7">
              <w:rPr>
                <w:rFonts w:ascii="Times New Roman" w:hAnsi="Times New Roman" w:cs="Times New Roman"/>
                <w:sz w:val="24"/>
                <w:szCs w:val="24"/>
                <w:lang w:val="es-AR"/>
              </w:rPr>
              <w:t xml:space="preserve">87,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00EA56DC">
              <w:rPr>
                <w:rFonts w:ascii="Times New Roman" w:hAnsi="Times New Roman" w:cs="Times New Roman"/>
                <w:sz w:val="24"/>
                <w:szCs w:val="24"/>
                <w:lang w:val="es-AR"/>
              </w:rPr>
              <w:t>=0.</w:t>
            </w:r>
            <w:r w:rsidRPr="00D23AD7">
              <w:rPr>
                <w:rFonts w:ascii="Times New Roman" w:hAnsi="Times New Roman" w:cs="Times New Roman"/>
                <w:sz w:val="24"/>
                <w:szCs w:val="24"/>
                <w:lang w:val="es-AR"/>
              </w:rPr>
              <w:t xml:space="preserve">35, </w:t>
            </w:r>
            <w:r w:rsidRPr="00D23AD7">
              <w:rPr>
                <w:rFonts w:ascii="Times New Roman" w:hAnsi="Times New Roman" w:cs="Times New Roman"/>
                <w:i/>
                <w:sz w:val="24"/>
                <w:szCs w:val="24"/>
                <w:lang w:val="es-AR"/>
              </w:rPr>
              <w:t>t</w:t>
            </w:r>
            <w:r w:rsidR="00EA56DC">
              <w:rPr>
                <w:rFonts w:ascii="Times New Roman" w:hAnsi="Times New Roman" w:cs="Times New Roman"/>
                <w:sz w:val="24"/>
                <w:szCs w:val="24"/>
                <w:lang w:val="es-AR"/>
              </w:rPr>
              <w:t>(14)=70.</w:t>
            </w:r>
            <w:r w:rsidRPr="00D23AD7">
              <w:rPr>
                <w:rFonts w:ascii="Times New Roman" w:hAnsi="Times New Roman" w:cs="Times New Roman"/>
                <w:sz w:val="24"/>
                <w:szCs w:val="24"/>
                <w:lang w:val="es-AR"/>
              </w:rPr>
              <w:t xml:space="preserve">07,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[6</w:t>
            </w:r>
            <w:r w:rsidR="000612CE">
              <w:rPr>
                <w:rFonts w:ascii="Times New Roman" w:hAnsi="Times New Roman" w:cs="Times New Roman"/>
                <w:color w:val="000000"/>
                <w:sz w:val="24"/>
                <w:szCs w:val="24"/>
                <w:lang w:val="es-AR"/>
              </w:rPr>
              <w:t>.</w:t>
            </w:r>
            <w:r w:rsidRPr="00D23AD7">
              <w:rPr>
                <w:rFonts w:ascii="Times New Roman" w:hAnsi="Times New Roman" w:cs="Times New Roman"/>
                <w:color w:val="000000"/>
                <w:sz w:val="24"/>
                <w:szCs w:val="24"/>
                <w:lang w:val="es-AR"/>
              </w:rPr>
              <w:t xml:space="preserve">17 </w:t>
            </w:r>
            <w:r w:rsidRPr="00D23AD7">
              <w:rPr>
                <w:rFonts w:ascii="Times New Roman" w:hAnsi="Times New Roman" w:cs="Times New Roman"/>
                <w:sz w:val="24"/>
                <w:szCs w:val="24"/>
                <w:lang w:val="es-AR"/>
              </w:rPr>
              <w:t>; 6</w:t>
            </w:r>
            <w:r w:rsidR="000612CE">
              <w:rPr>
                <w:rFonts w:ascii="Times New Roman" w:hAnsi="Times New Roman" w:cs="Times New Roman"/>
                <w:color w:val="000000"/>
                <w:sz w:val="24"/>
                <w:szCs w:val="24"/>
                <w:lang w:val="es-AR"/>
              </w:rPr>
              <w:t>.</w:t>
            </w:r>
            <w:r w:rsidRPr="00D23AD7">
              <w:rPr>
                <w:rFonts w:ascii="Times New Roman" w:hAnsi="Times New Roman" w:cs="Times New Roman"/>
                <w:color w:val="000000"/>
                <w:sz w:val="24"/>
                <w:szCs w:val="24"/>
                <w:lang w:val="es-AR"/>
              </w:rPr>
              <w:t>56</w:t>
            </w:r>
            <w:r w:rsidRPr="00D23AD7">
              <w:rPr>
                <w:rFonts w:ascii="Times New Roman" w:hAnsi="Times New Roman" w:cs="Times New Roman"/>
                <w:sz w:val="24"/>
                <w:szCs w:val="24"/>
                <w:lang w:val="es-AR"/>
              </w:rPr>
              <w:t>]</w:t>
            </w:r>
          </w:p>
        </w:tc>
      </w:tr>
      <w:tr w:rsidR="00BC2DE5" w:rsidRPr="00D23AD7" w:rsidTr="006B2611">
        <w:tc>
          <w:tcPr>
            <w:tcW w:w="2268" w:type="dxa"/>
            <w:hideMark/>
          </w:tcPr>
          <w:p w:rsidR="00BC2DE5" w:rsidRPr="00D23AD7" w:rsidRDefault="008E68CC" w:rsidP="00CC2035">
            <w:pPr>
              <w:pStyle w:val="Paragraphedeliste"/>
              <w:ind w:left="0"/>
              <w:rPr>
                <w:rFonts w:cs="Times New Roman"/>
                <w:szCs w:val="24"/>
                <w:lang w:val="es-AR"/>
              </w:rPr>
            </w:pPr>
            <w:r w:rsidRPr="00D23AD7">
              <w:rPr>
                <w:rFonts w:cs="Times New Roman"/>
                <w:szCs w:val="24"/>
                <w:lang w:val="es-AR"/>
              </w:rPr>
              <w:t>Mujeres</w:t>
            </w:r>
          </w:p>
        </w:tc>
        <w:tc>
          <w:tcPr>
            <w:tcW w:w="6804" w:type="dxa"/>
          </w:tcPr>
          <w:p w:rsidR="00BC2DE5" w:rsidRPr="00D23AD7" w:rsidRDefault="00BC2DE5" w:rsidP="00B04717">
            <w:pPr>
              <w:tabs>
                <w:tab w:val="left" w:pos="7321"/>
              </w:tabs>
              <w:autoSpaceDE w:val="0"/>
              <w:autoSpaceDN w:val="0"/>
              <w:adjustRightInd w:val="0"/>
              <w:jc w:val="both"/>
              <w:rPr>
                <w:rFonts w:ascii="Times New Roman" w:hAnsi="Times New Roman" w:cs="Times New Roman"/>
                <w:sz w:val="24"/>
                <w:szCs w:val="24"/>
                <w:lang w:val="es-AR"/>
              </w:rPr>
            </w:pPr>
            <w:r w:rsidRPr="00D23AD7">
              <w:rPr>
                <w:rFonts w:ascii="Times New Roman" w:hAnsi="Times New Roman" w:cs="Times New Roman"/>
                <w:i/>
                <w:sz w:val="24"/>
                <w:szCs w:val="24"/>
                <w:lang w:val="es-AR"/>
              </w:rPr>
              <w:t>M</w:t>
            </w:r>
            <w:r w:rsidR="00EA56DC">
              <w:rPr>
                <w:rFonts w:ascii="Times New Roman" w:hAnsi="Times New Roman" w:cs="Times New Roman"/>
                <w:sz w:val="24"/>
                <w:szCs w:val="24"/>
                <w:lang w:val="es-AR"/>
              </w:rPr>
              <w:t>=12.</w:t>
            </w:r>
            <w:r w:rsidRPr="00D23AD7">
              <w:rPr>
                <w:rFonts w:ascii="Times New Roman" w:hAnsi="Times New Roman" w:cs="Times New Roman"/>
                <w:sz w:val="24"/>
                <w:szCs w:val="24"/>
                <w:lang w:val="es-AR"/>
              </w:rPr>
              <w:t xml:space="preserve">80,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000612CE">
              <w:rPr>
                <w:rFonts w:ascii="Times New Roman" w:hAnsi="Times New Roman" w:cs="Times New Roman"/>
                <w:sz w:val="24"/>
                <w:szCs w:val="24"/>
                <w:lang w:val="es-AR"/>
              </w:rPr>
              <w:t>=</w:t>
            </w:r>
            <w:r w:rsidR="00EA56DC">
              <w:rPr>
                <w:rFonts w:ascii="Times New Roman" w:hAnsi="Times New Roman" w:cs="Times New Roman"/>
                <w:sz w:val="24"/>
                <w:szCs w:val="24"/>
                <w:lang w:val="es-AR"/>
              </w:rPr>
              <w:t>0.</w:t>
            </w:r>
            <w:r w:rsidRPr="00D23AD7">
              <w:rPr>
                <w:rFonts w:ascii="Times New Roman" w:hAnsi="Times New Roman" w:cs="Times New Roman"/>
                <w:sz w:val="24"/>
                <w:szCs w:val="24"/>
                <w:lang w:val="es-AR"/>
              </w:rPr>
              <w:t xml:space="preserve">41, </w:t>
            </w:r>
            <w:r w:rsidRPr="00D23AD7">
              <w:rPr>
                <w:rFonts w:ascii="Times New Roman" w:hAnsi="Times New Roman" w:cs="Times New Roman"/>
                <w:i/>
                <w:sz w:val="24"/>
                <w:szCs w:val="24"/>
                <w:lang w:val="es-AR"/>
              </w:rPr>
              <w:t>t</w:t>
            </w:r>
            <w:r w:rsidR="00EA56DC">
              <w:rPr>
                <w:rFonts w:ascii="Times New Roman" w:hAnsi="Times New Roman" w:cs="Times New Roman"/>
                <w:sz w:val="24"/>
                <w:szCs w:val="24"/>
                <w:lang w:val="es-AR"/>
              </w:rPr>
              <w:t>(14)=58.</w:t>
            </w:r>
            <w:r w:rsidRPr="00D23AD7">
              <w:rPr>
                <w:rFonts w:ascii="Times New Roman" w:hAnsi="Times New Roman" w:cs="Times New Roman"/>
                <w:sz w:val="24"/>
                <w:szCs w:val="24"/>
                <w:lang w:val="es-AR"/>
              </w:rPr>
              <w:t xml:space="preserve">93,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Pr="00D23AD7">
              <w:rPr>
                <w:rFonts w:ascii="Times New Roman" w:hAnsi="Times New Roman" w:cs="Times New Roman"/>
                <w:sz w:val="24"/>
                <w:szCs w:val="24"/>
                <w:lang w:val="es-AR"/>
              </w:rPr>
              <w:t>[6</w:t>
            </w:r>
            <w:r w:rsidR="000612CE">
              <w:rPr>
                <w:rFonts w:ascii="Times New Roman" w:hAnsi="Times New Roman" w:cs="Times New Roman"/>
                <w:color w:val="000000"/>
                <w:sz w:val="24"/>
                <w:szCs w:val="24"/>
                <w:lang w:val="es-AR"/>
              </w:rPr>
              <w:t>.</w:t>
            </w:r>
            <w:r w:rsidRPr="00D23AD7">
              <w:rPr>
                <w:rFonts w:ascii="Times New Roman" w:hAnsi="Times New Roman" w:cs="Times New Roman"/>
                <w:color w:val="000000"/>
                <w:sz w:val="24"/>
                <w:szCs w:val="24"/>
                <w:lang w:val="es-AR"/>
              </w:rPr>
              <w:t xml:space="preserve">07 </w:t>
            </w:r>
            <w:r w:rsidRPr="00D23AD7">
              <w:rPr>
                <w:rFonts w:ascii="Times New Roman" w:hAnsi="Times New Roman" w:cs="Times New Roman"/>
                <w:sz w:val="24"/>
                <w:szCs w:val="24"/>
                <w:lang w:val="es-AR"/>
              </w:rPr>
              <w:t>; 6</w:t>
            </w:r>
            <w:r w:rsidR="000612CE">
              <w:rPr>
                <w:rFonts w:ascii="Times New Roman" w:hAnsi="Times New Roman" w:cs="Times New Roman"/>
                <w:color w:val="000000"/>
                <w:sz w:val="24"/>
                <w:szCs w:val="24"/>
                <w:lang w:val="es-AR"/>
              </w:rPr>
              <w:t>.</w:t>
            </w:r>
            <w:r w:rsidRPr="00D23AD7">
              <w:rPr>
                <w:rFonts w:ascii="Times New Roman" w:hAnsi="Times New Roman" w:cs="Times New Roman"/>
                <w:color w:val="000000"/>
                <w:sz w:val="24"/>
                <w:szCs w:val="24"/>
                <w:lang w:val="es-AR"/>
              </w:rPr>
              <w:t>53</w:t>
            </w:r>
            <w:r w:rsidRPr="00D23AD7">
              <w:rPr>
                <w:rFonts w:ascii="Times New Roman" w:hAnsi="Times New Roman" w:cs="Times New Roman"/>
                <w:sz w:val="24"/>
                <w:szCs w:val="24"/>
                <w:lang w:val="es-AR"/>
              </w:rPr>
              <w:t>]</w:t>
            </w:r>
          </w:p>
        </w:tc>
      </w:tr>
    </w:tbl>
    <w:p w:rsidR="005E3672" w:rsidRPr="00D23AD7" w:rsidRDefault="005E3672" w:rsidP="00CC2035">
      <w:pPr>
        <w:autoSpaceDE w:val="0"/>
        <w:autoSpaceDN w:val="0"/>
        <w:adjustRightInd w:val="0"/>
        <w:spacing w:after="0" w:line="240" w:lineRule="auto"/>
        <w:rPr>
          <w:rFonts w:ascii="Times New Roman" w:hAnsi="Times New Roman"/>
          <w:b/>
          <w:bCs/>
          <w:sz w:val="24"/>
          <w:szCs w:val="24"/>
          <w:highlight w:val="cyan"/>
          <w:lang w:val="es-AR"/>
        </w:rPr>
      </w:pPr>
    </w:p>
    <w:p w:rsidR="00C63D92" w:rsidRPr="00D23AD7" w:rsidRDefault="00623D83" w:rsidP="00CC2035">
      <w:pPr>
        <w:tabs>
          <w:tab w:val="left" w:pos="7321"/>
        </w:tabs>
        <w:autoSpaceDE w:val="0"/>
        <w:autoSpaceDN w:val="0"/>
        <w:adjustRightInd w:val="0"/>
        <w:spacing w:after="0" w:line="240" w:lineRule="auto"/>
        <w:jc w:val="both"/>
        <w:rPr>
          <w:rFonts w:ascii="Times New Roman" w:hAnsi="Times New Roman" w:cs="Times New Roman"/>
          <w:b/>
          <w:sz w:val="24"/>
          <w:szCs w:val="24"/>
          <w:lang w:val="es-AR"/>
        </w:rPr>
      </w:pPr>
      <w:r w:rsidRPr="00D23AD7">
        <w:rPr>
          <w:rFonts w:ascii="Times New Roman" w:hAnsi="Times New Roman"/>
          <w:b/>
          <w:bCs/>
          <w:sz w:val="24"/>
          <w:szCs w:val="24"/>
          <w:lang w:val="es-AR"/>
        </w:rPr>
        <w:t>Sobre los empleados</w:t>
      </w:r>
      <w:r>
        <w:rPr>
          <w:rFonts w:ascii="Times New Roman" w:hAnsi="Times New Roman"/>
          <w:b/>
          <w:bCs/>
          <w:sz w:val="24"/>
          <w:szCs w:val="24"/>
          <w:lang w:val="es-AR"/>
        </w:rPr>
        <w:t xml:space="preserve"> b</w:t>
      </w:r>
      <w:r w:rsidR="002831FD" w:rsidRPr="00D23AD7">
        <w:rPr>
          <w:rFonts w:ascii="Times New Roman" w:hAnsi="Times New Roman" w:cs="Times New Roman"/>
          <w:b/>
          <w:sz w:val="24"/>
          <w:szCs w:val="24"/>
          <w:lang w:val="es-AR"/>
        </w:rPr>
        <w:t>ajo consigna contra-normativa</w:t>
      </w:r>
    </w:p>
    <w:p w:rsidR="006811AF" w:rsidRPr="00D23AD7" w:rsidRDefault="00AD5957" w:rsidP="00197E44">
      <w:pPr>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 xml:space="preserve">Habiendo demandado a los empleados no jerárquicos indicar el nivel de SEP que los conduciría a dar una mala imagen de ellos mismos ante sus jefes, se sitúan a un nivel significativamente inferior a la media teórica </w:t>
      </w:r>
      <w:r w:rsidR="006811AF" w:rsidRPr="00D23AD7">
        <w:rPr>
          <w:rFonts w:ascii="Times New Roman" w:hAnsi="Times New Roman" w:cs="Times New Roman"/>
          <w:sz w:val="24"/>
          <w:szCs w:val="24"/>
          <w:lang w:val="es-AR"/>
        </w:rPr>
        <w:t>(</w:t>
      </w:r>
      <w:r w:rsidR="008E68CC" w:rsidRPr="00D23AD7">
        <w:rPr>
          <w:rFonts w:ascii="Times New Roman" w:hAnsi="Times New Roman" w:cs="Times New Roman"/>
          <w:sz w:val="24"/>
          <w:szCs w:val="24"/>
          <w:lang w:val="es-AR"/>
        </w:rPr>
        <w:t>Tabla</w:t>
      </w:r>
      <w:r w:rsidRPr="00D23AD7">
        <w:rPr>
          <w:rFonts w:ascii="Times New Roman" w:hAnsi="Times New Roman" w:cs="Times New Roman"/>
          <w:sz w:val="24"/>
          <w:szCs w:val="24"/>
          <w:lang w:val="es-AR"/>
        </w:rPr>
        <w:t xml:space="preserve"> 5), y sin diferencia entre hombres y mujeres  </w:t>
      </w:r>
      <w:r w:rsidR="006811AF" w:rsidRPr="00D23AD7">
        <w:rPr>
          <w:rFonts w:ascii="Times New Roman" w:hAnsi="Times New Roman" w:cs="Times New Roman"/>
          <w:sz w:val="24"/>
          <w:szCs w:val="24"/>
          <w:lang w:val="es-AR"/>
        </w:rPr>
        <w:t>(</w:t>
      </w:r>
      <w:proofErr w:type="gramStart"/>
      <w:r w:rsidR="006811AF" w:rsidRPr="00D23AD7">
        <w:rPr>
          <w:rFonts w:ascii="Times New Roman" w:hAnsi="Times New Roman" w:cs="Times New Roman"/>
          <w:i/>
          <w:sz w:val="24"/>
          <w:szCs w:val="24"/>
          <w:lang w:val="es-AR"/>
        </w:rPr>
        <w:t>F</w:t>
      </w:r>
      <w:r w:rsidR="006811AF" w:rsidRPr="00D23AD7">
        <w:rPr>
          <w:rFonts w:ascii="Times New Roman" w:hAnsi="Times New Roman" w:cs="Times New Roman"/>
          <w:sz w:val="24"/>
          <w:szCs w:val="24"/>
          <w:lang w:val="es-AR"/>
        </w:rPr>
        <w:t>(</w:t>
      </w:r>
      <w:proofErr w:type="gramEnd"/>
      <w:r w:rsidR="006811AF" w:rsidRPr="000612CE">
        <w:rPr>
          <w:rFonts w:ascii="Times New Roman" w:hAnsi="Times New Roman" w:cs="Times New Roman"/>
          <w:sz w:val="24"/>
          <w:szCs w:val="24"/>
          <w:lang w:val="es-AR"/>
        </w:rPr>
        <w:t>1, 28</w:t>
      </w:r>
      <w:r w:rsidR="000612CE">
        <w:rPr>
          <w:rFonts w:ascii="Times New Roman" w:hAnsi="Times New Roman" w:cs="Times New Roman"/>
          <w:sz w:val="24"/>
          <w:szCs w:val="24"/>
          <w:lang w:val="es-AR"/>
        </w:rPr>
        <w:t>)=.</w:t>
      </w:r>
      <w:r w:rsidR="006811AF" w:rsidRPr="00D23AD7">
        <w:rPr>
          <w:rFonts w:ascii="Times New Roman" w:hAnsi="Times New Roman" w:cs="Times New Roman"/>
          <w:sz w:val="24"/>
          <w:szCs w:val="24"/>
          <w:lang w:val="es-AR"/>
        </w:rPr>
        <w:t xml:space="preserve">35, </w:t>
      </w:r>
      <w:r w:rsidR="006811AF" w:rsidRPr="00D23AD7">
        <w:rPr>
          <w:rFonts w:ascii="Times New Roman" w:hAnsi="Times New Roman" w:cs="Times New Roman"/>
          <w:i/>
          <w:sz w:val="24"/>
          <w:szCs w:val="24"/>
          <w:lang w:val="es-AR"/>
        </w:rPr>
        <w:t>p</w:t>
      </w:r>
      <w:r w:rsidR="006811AF" w:rsidRPr="00D23AD7">
        <w:rPr>
          <w:rFonts w:ascii="Times New Roman" w:hAnsi="Times New Roman" w:cs="Times New Roman"/>
          <w:sz w:val="24"/>
          <w:szCs w:val="24"/>
          <w:lang w:val="es-AR"/>
        </w:rPr>
        <w:t xml:space="preserve">=.55, </w:t>
      </w:r>
      <w:proofErr w:type="spellStart"/>
      <w:r w:rsidR="006811AF" w:rsidRPr="00D23AD7">
        <w:rPr>
          <w:rFonts w:ascii="Times New Roman" w:hAnsi="Times New Roman" w:cs="Times New Roman"/>
          <w:sz w:val="24"/>
          <w:szCs w:val="24"/>
          <w:lang w:val="es-AR"/>
        </w:rPr>
        <w:t>ns</w:t>
      </w:r>
      <w:proofErr w:type="spellEnd"/>
      <w:r w:rsidR="006811AF" w:rsidRPr="00D23AD7">
        <w:rPr>
          <w:rFonts w:ascii="Times New Roman" w:hAnsi="Times New Roman" w:cs="Times New Roman"/>
          <w:sz w:val="24"/>
          <w:szCs w:val="24"/>
          <w:lang w:val="es-AR"/>
        </w:rPr>
        <w:t>).</w:t>
      </w:r>
    </w:p>
    <w:p w:rsidR="000D727D" w:rsidRPr="00D23AD7" w:rsidRDefault="000D727D" w:rsidP="00CC2035">
      <w:pPr>
        <w:tabs>
          <w:tab w:val="left" w:pos="7321"/>
        </w:tabs>
        <w:autoSpaceDE w:val="0"/>
        <w:autoSpaceDN w:val="0"/>
        <w:adjustRightInd w:val="0"/>
        <w:spacing w:after="0" w:line="240" w:lineRule="auto"/>
        <w:jc w:val="both"/>
        <w:rPr>
          <w:rFonts w:ascii="Times New Roman" w:hAnsi="Times New Roman" w:cs="Times New Roman"/>
          <w:sz w:val="24"/>
          <w:szCs w:val="24"/>
          <w:lang w:val="es-AR"/>
        </w:rPr>
      </w:pPr>
    </w:p>
    <w:p w:rsidR="00160508" w:rsidRDefault="00CC2035" w:rsidP="00CC2035">
      <w:pPr>
        <w:pStyle w:val="Paragraphedeliste"/>
        <w:spacing w:after="0" w:line="240" w:lineRule="auto"/>
        <w:ind w:left="0"/>
        <w:jc w:val="both"/>
        <w:rPr>
          <w:rFonts w:cs="Times New Roman"/>
          <w:b/>
          <w:szCs w:val="24"/>
          <w:lang w:val="es-AR"/>
        </w:rPr>
      </w:pPr>
      <w:r w:rsidRPr="00D23AD7">
        <w:rPr>
          <w:rFonts w:cs="Times New Roman"/>
          <w:b/>
          <w:szCs w:val="24"/>
          <w:lang w:val="es-AR"/>
        </w:rPr>
        <w:t>Tabla 5</w:t>
      </w:r>
    </w:p>
    <w:p w:rsidR="00CC2035" w:rsidRPr="00160508" w:rsidRDefault="00160508" w:rsidP="00CC2035">
      <w:pPr>
        <w:pStyle w:val="Paragraphedeliste"/>
        <w:spacing w:after="0" w:line="240" w:lineRule="auto"/>
        <w:ind w:left="0"/>
        <w:jc w:val="both"/>
        <w:rPr>
          <w:rFonts w:cs="Times New Roman"/>
          <w:i/>
          <w:szCs w:val="24"/>
          <w:lang w:val="es-AR"/>
        </w:rPr>
      </w:pPr>
      <w:r w:rsidRPr="00160508">
        <w:rPr>
          <w:rFonts w:cs="Times New Roman"/>
          <w:i/>
          <w:szCs w:val="24"/>
          <w:lang w:val="es-AR"/>
        </w:rPr>
        <w:t>M</w:t>
      </w:r>
      <w:r w:rsidR="00CC2035" w:rsidRPr="00160508">
        <w:rPr>
          <w:rFonts w:cs="Times New Roman"/>
          <w:i/>
          <w:szCs w:val="24"/>
          <w:lang w:val="es-AR"/>
        </w:rPr>
        <w:t xml:space="preserve">edia, </w:t>
      </w:r>
      <w:r w:rsidR="00B04717" w:rsidRPr="00160508">
        <w:rPr>
          <w:i/>
          <w:lang w:val="es-ES"/>
        </w:rPr>
        <w:t>desvío</w:t>
      </w:r>
      <w:r w:rsidR="00B04717" w:rsidRPr="00160508">
        <w:rPr>
          <w:rFonts w:cs="Times New Roman"/>
          <w:i/>
          <w:szCs w:val="24"/>
          <w:lang w:val="es-AR"/>
        </w:rPr>
        <w:t xml:space="preserve"> </w:t>
      </w:r>
      <w:r w:rsidR="00CC2035" w:rsidRPr="00160508">
        <w:rPr>
          <w:rFonts w:cs="Times New Roman"/>
          <w:i/>
          <w:szCs w:val="24"/>
          <w:lang w:val="es-AR"/>
        </w:rPr>
        <w:t xml:space="preserve">estándar y comparación con la media teórica de las respuestas de los empleados no jerárquicos bajo consigna contra-normativa </w:t>
      </w:r>
    </w:p>
    <w:tbl>
      <w:tblPr>
        <w:tblStyle w:val="Grilledutableau"/>
        <w:tblW w:w="907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410"/>
        <w:gridCol w:w="6662"/>
      </w:tblGrid>
      <w:tr w:rsidR="00BC2DE5" w:rsidRPr="00D23AD7" w:rsidTr="006B2611">
        <w:tc>
          <w:tcPr>
            <w:tcW w:w="2410" w:type="dxa"/>
            <w:hideMark/>
          </w:tcPr>
          <w:p w:rsidR="00BC2DE5" w:rsidRPr="00D23AD7" w:rsidRDefault="00BC2DE5" w:rsidP="00CC2035">
            <w:pPr>
              <w:pStyle w:val="Paragraphedeliste"/>
              <w:ind w:left="0"/>
              <w:rPr>
                <w:rFonts w:cs="Times New Roman"/>
                <w:szCs w:val="24"/>
                <w:lang w:val="es-AR"/>
              </w:rPr>
            </w:pPr>
            <w:r w:rsidRPr="00D23AD7">
              <w:rPr>
                <w:rFonts w:cs="Times New Roman"/>
                <w:szCs w:val="24"/>
                <w:lang w:val="es-AR"/>
              </w:rPr>
              <w:t>Hom</w:t>
            </w:r>
            <w:r w:rsidR="008E68CC" w:rsidRPr="00D23AD7">
              <w:rPr>
                <w:rFonts w:cs="Times New Roman"/>
                <w:szCs w:val="24"/>
                <w:lang w:val="es-AR"/>
              </w:rPr>
              <w:t>bres</w:t>
            </w:r>
            <w:r w:rsidRPr="00D23AD7">
              <w:rPr>
                <w:rFonts w:cs="Times New Roman"/>
                <w:szCs w:val="24"/>
                <w:lang w:val="es-AR"/>
              </w:rPr>
              <w:t xml:space="preserve"> + </w:t>
            </w:r>
            <w:r w:rsidR="008E68CC" w:rsidRPr="00D23AD7">
              <w:rPr>
                <w:rFonts w:cs="Times New Roman"/>
                <w:szCs w:val="24"/>
                <w:lang w:val="es-AR"/>
              </w:rPr>
              <w:t>Mujeres</w:t>
            </w:r>
          </w:p>
        </w:tc>
        <w:tc>
          <w:tcPr>
            <w:tcW w:w="6662" w:type="dxa"/>
          </w:tcPr>
          <w:p w:rsidR="00BC2DE5" w:rsidRPr="00D23AD7" w:rsidRDefault="00BC2DE5" w:rsidP="00B04717">
            <w:pPr>
              <w:rPr>
                <w:rFonts w:cs="Times New Roman"/>
                <w:b/>
                <w:u w:val="single"/>
                <w:lang w:val="es-AR"/>
              </w:rPr>
            </w:pPr>
            <w:r w:rsidRPr="00D23AD7">
              <w:rPr>
                <w:rFonts w:ascii="Times New Roman" w:hAnsi="Times New Roman" w:cs="Times New Roman"/>
                <w:i/>
                <w:sz w:val="24"/>
                <w:szCs w:val="24"/>
                <w:lang w:val="es-AR"/>
              </w:rPr>
              <w:t>M</w:t>
            </w:r>
            <w:r w:rsidR="000612CE">
              <w:rPr>
                <w:rFonts w:ascii="Times New Roman" w:hAnsi="Times New Roman" w:cs="Times New Roman"/>
                <w:sz w:val="24"/>
                <w:szCs w:val="24"/>
                <w:lang w:val="es-AR"/>
              </w:rPr>
              <w:t>=0.</w:t>
            </w:r>
            <w:r w:rsidRPr="00D23AD7">
              <w:rPr>
                <w:rFonts w:ascii="Times New Roman" w:hAnsi="Times New Roman" w:cs="Times New Roman"/>
                <w:sz w:val="24"/>
                <w:szCs w:val="24"/>
                <w:lang w:val="es-AR"/>
              </w:rPr>
              <w:t xml:space="preserve">10,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000612CE">
              <w:rPr>
                <w:rFonts w:ascii="Times New Roman" w:hAnsi="Times New Roman" w:cs="Times New Roman"/>
                <w:sz w:val="24"/>
                <w:szCs w:val="24"/>
                <w:lang w:val="es-AR"/>
              </w:rPr>
              <w:t>=0.</w:t>
            </w:r>
            <w:r w:rsidRPr="00D23AD7">
              <w:rPr>
                <w:rFonts w:ascii="Times New Roman" w:hAnsi="Times New Roman" w:cs="Times New Roman"/>
                <w:sz w:val="24"/>
                <w:szCs w:val="24"/>
                <w:lang w:val="es-AR"/>
              </w:rPr>
              <w:t xml:space="preserve">30, </w:t>
            </w:r>
            <w:r w:rsidRPr="00D23AD7">
              <w:rPr>
                <w:rFonts w:ascii="Times New Roman" w:hAnsi="Times New Roman" w:cs="Times New Roman"/>
                <w:i/>
                <w:sz w:val="24"/>
                <w:szCs w:val="24"/>
                <w:lang w:val="es-AR"/>
              </w:rPr>
              <w:t>t</w:t>
            </w:r>
            <w:r w:rsidR="000612CE">
              <w:rPr>
                <w:rFonts w:ascii="Times New Roman" w:hAnsi="Times New Roman" w:cs="Times New Roman"/>
                <w:sz w:val="24"/>
                <w:szCs w:val="24"/>
                <w:lang w:val="es-AR"/>
              </w:rPr>
              <w:t>(29)=-114.</w:t>
            </w:r>
            <w:r w:rsidRPr="00D23AD7">
              <w:rPr>
                <w:rFonts w:ascii="Times New Roman" w:hAnsi="Times New Roman" w:cs="Times New Roman"/>
                <w:sz w:val="24"/>
                <w:szCs w:val="24"/>
                <w:lang w:val="es-AR"/>
              </w:rPr>
              <w:t xml:space="preserve">88,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000612CE">
              <w:rPr>
                <w:rFonts w:ascii="Times New Roman" w:hAnsi="Times New Roman" w:cs="Times New Roman"/>
                <w:sz w:val="24"/>
                <w:szCs w:val="24"/>
                <w:lang w:val="es-AR"/>
              </w:rPr>
              <w:t>[-6.</w:t>
            </w:r>
            <w:r w:rsidRPr="00D23AD7">
              <w:rPr>
                <w:rFonts w:ascii="Times New Roman" w:hAnsi="Times New Roman" w:cs="Times New Roman"/>
                <w:sz w:val="24"/>
                <w:szCs w:val="24"/>
                <w:lang w:val="es-AR"/>
              </w:rPr>
              <w:t>51</w:t>
            </w:r>
            <w:r w:rsidRPr="00D23AD7">
              <w:rPr>
                <w:rFonts w:ascii="Times New Roman" w:hAnsi="Times New Roman" w:cs="Times New Roman"/>
                <w:color w:val="000000"/>
                <w:sz w:val="24"/>
                <w:szCs w:val="24"/>
                <w:lang w:val="es-AR"/>
              </w:rPr>
              <w:t xml:space="preserve"> </w:t>
            </w:r>
            <w:r w:rsidR="000612CE">
              <w:rPr>
                <w:rFonts w:ascii="Times New Roman" w:hAnsi="Times New Roman" w:cs="Times New Roman"/>
                <w:sz w:val="24"/>
                <w:szCs w:val="24"/>
                <w:lang w:val="es-AR"/>
              </w:rPr>
              <w:t>; -6.</w:t>
            </w:r>
            <w:r w:rsidRPr="00D23AD7">
              <w:rPr>
                <w:rFonts w:ascii="Times New Roman" w:hAnsi="Times New Roman" w:cs="Times New Roman"/>
                <w:sz w:val="24"/>
                <w:szCs w:val="24"/>
                <w:lang w:val="es-AR"/>
              </w:rPr>
              <w:t>29]</w:t>
            </w:r>
          </w:p>
        </w:tc>
      </w:tr>
      <w:tr w:rsidR="00BC2DE5" w:rsidRPr="00D23AD7" w:rsidTr="006B2611">
        <w:tc>
          <w:tcPr>
            <w:tcW w:w="2410" w:type="dxa"/>
            <w:hideMark/>
          </w:tcPr>
          <w:p w:rsidR="00BC2DE5" w:rsidRPr="00D23AD7" w:rsidRDefault="00BC2DE5" w:rsidP="00CC2035">
            <w:pPr>
              <w:pStyle w:val="Paragraphedeliste"/>
              <w:ind w:left="0"/>
              <w:rPr>
                <w:rFonts w:cs="Times New Roman"/>
                <w:szCs w:val="24"/>
                <w:lang w:val="es-AR"/>
              </w:rPr>
            </w:pPr>
            <w:r w:rsidRPr="00D23AD7">
              <w:rPr>
                <w:rFonts w:cs="Times New Roman"/>
                <w:szCs w:val="24"/>
                <w:lang w:val="es-AR"/>
              </w:rPr>
              <w:t>Hom</w:t>
            </w:r>
            <w:r w:rsidR="008E68CC" w:rsidRPr="00D23AD7">
              <w:rPr>
                <w:rFonts w:cs="Times New Roman"/>
                <w:szCs w:val="24"/>
                <w:lang w:val="es-AR"/>
              </w:rPr>
              <w:t>bre</w:t>
            </w:r>
            <w:r w:rsidRPr="00D23AD7">
              <w:rPr>
                <w:rFonts w:cs="Times New Roman"/>
                <w:szCs w:val="24"/>
                <w:lang w:val="es-AR"/>
              </w:rPr>
              <w:t>s</w:t>
            </w:r>
          </w:p>
        </w:tc>
        <w:tc>
          <w:tcPr>
            <w:tcW w:w="6662" w:type="dxa"/>
          </w:tcPr>
          <w:p w:rsidR="00BC2DE5" w:rsidRPr="00D23AD7" w:rsidRDefault="00BC2DE5" w:rsidP="00B04717">
            <w:pPr>
              <w:rPr>
                <w:rFonts w:cs="Times New Roman"/>
                <w:b/>
                <w:u w:val="single"/>
                <w:lang w:val="es-AR" w:eastAsia="en-US"/>
              </w:rPr>
            </w:pPr>
            <w:r w:rsidRPr="00D23AD7">
              <w:rPr>
                <w:rFonts w:ascii="Times New Roman" w:hAnsi="Times New Roman" w:cs="Times New Roman"/>
                <w:i/>
                <w:sz w:val="24"/>
                <w:szCs w:val="24"/>
                <w:lang w:val="es-AR"/>
              </w:rPr>
              <w:t>M</w:t>
            </w:r>
            <w:r w:rsidR="000612CE">
              <w:rPr>
                <w:rFonts w:ascii="Times New Roman" w:hAnsi="Times New Roman" w:cs="Times New Roman"/>
                <w:sz w:val="24"/>
                <w:szCs w:val="24"/>
                <w:lang w:val="es-AR"/>
              </w:rPr>
              <w:t>=0.</w:t>
            </w:r>
            <w:r w:rsidRPr="00D23AD7">
              <w:rPr>
                <w:rFonts w:ascii="Times New Roman" w:hAnsi="Times New Roman" w:cs="Times New Roman"/>
                <w:sz w:val="24"/>
                <w:szCs w:val="24"/>
                <w:lang w:val="es-AR"/>
              </w:rPr>
              <w:t xml:space="preserve">07,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000612CE">
              <w:rPr>
                <w:rFonts w:ascii="Times New Roman" w:hAnsi="Times New Roman" w:cs="Times New Roman"/>
                <w:sz w:val="24"/>
                <w:szCs w:val="24"/>
                <w:lang w:val="es-AR"/>
              </w:rPr>
              <w:t>=0.</w:t>
            </w:r>
            <w:r w:rsidRPr="00D23AD7">
              <w:rPr>
                <w:rFonts w:ascii="Times New Roman" w:hAnsi="Times New Roman" w:cs="Times New Roman"/>
                <w:sz w:val="24"/>
                <w:szCs w:val="24"/>
                <w:lang w:val="es-AR"/>
              </w:rPr>
              <w:t xml:space="preserve">25, </w:t>
            </w:r>
            <w:r w:rsidRPr="00D23AD7">
              <w:rPr>
                <w:rFonts w:ascii="Times New Roman" w:hAnsi="Times New Roman" w:cs="Times New Roman"/>
                <w:i/>
                <w:sz w:val="24"/>
                <w:szCs w:val="24"/>
                <w:lang w:val="es-AR"/>
              </w:rPr>
              <w:t>t</w:t>
            </w:r>
            <w:r w:rsidR="000612CE">
              <w:rPr>
                <w:rFonts w:ascii="Times New Roman" w:hAnsi="Times New Roman" w:cs="Times New Roman"/>
                <w:sz w:val="24"/>
                <w:szCs w:val="24"/>
                <w:lang w:val="es-AR"/>
              </w:rPr>
              <w:t>(14)=-96.</w:t>
            </w:r>
            <w:r w:rsidRPr="00D23AD7">
              <w:rPr>
                <w:rFonts w:ascii="Times New Roman" w:hAnsi="Times New Roman" w:cs="Times New Roman"/>
                <w:sz w:val="24"/>
                <w:szCs w:val="24"/>
                <w:lang w:val="es-AR"/>
              </w:rPr>
              <w:t xml:space="preserve">50,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000612CE">
              <w:rPr>
                <w:rFonts w:ascii="Times New Roman" w:hAnsi="Times New Roman" w:cs="Times New Roman"/>
                <w:sz w:val="24"/>
                <w:szCs w:val="24"/>
                <w:lang w:val="es-AR"/>
              </w:rPr>
              <w:t>[-6.</w:t>
            </w:r>
            <w:r w:rsidRPr="00D23AD7">
              <w:rPr>
                <w:rFonts w:ascii="Times New Roman" w:hAnsi="Times New Roman" w:cs="Times New Roman"/>
                <w:sz w:val="24"/>
                <w:szCs w:val="24"/>
                <w:lang w:val="es-AR"/>
              </w:rPr>
              <w:t>58</w:t>
            </w:r>
            <w:r w:rsidRPr="00D23AD7">
              <w:rPr>
                <w:rFonts w:ascii="Times New Roman" w:hAnsi="Times New Roman" w:cs="Times New Roman"/>
                <w:color w:val="000000"/>
                <w:sz w:val="24"/>
                <w:szCs w:val="24"/>
                <w:lang w:val="es-AR"/>
              </w:rPr>
              <w:t xml:space="preserve"> </w:t>
            </w:r>
            <w:r w:rsidR="000612CE">
              <w:rPr>
                <w:rFonts w:ascii="Times New Roman" w:hAnsi="Times New Roman" w:cs="Times New Roman"/>
                <w:sz w:val="24"/>
                <w:szCs w:val="24"/>
                <w:lang w:val="es-AR"/>
              </w:rPr>
              <w:t>; -6.</w:t>
            </w:r>
            <w:r w:rsidRPr="00D23AD7">
              <w:rPr>
                <w:rFonts w:ascii="Times New Roman" w:hAnsi="Times New Roman" w:cs="Times New Roman"/>
                <w:sz w:val="24"/>
                <w:szCs w:val="24"/>
                <w:lang w:val="es-AR"/>
              </w:rPr>
              <w:t>29]</w:t>
            </w:r>
          </w:p>
        </w:tc>
      </w:tr>
      <w:tr w:rsidR="00BC2DE5" w:rsidRPr="00D23AD7" w:rsidTr="006B2611">
        <w:tc>
          <w:tcPr>
            <w:tcW w:w="2410" w:type="dxa"/>
            <w:hideMark/>
          </w:tcPr>
          <w:p w:rsidR="00BC2DE5" w:rsidRPr="00D23AD7" w:rsidRDefault="008E68CC" w:rsidP="00CC2035">
            <w:pPr>
              <w:pStyle w:val="Paragraphedeliste"/>
              <w:ind w:left="0"/>
              <w:rPr>
                <w:rFonts w:cs="Times New Roman"/>
                <w:szCs w:val="24"/>
                <w:lang w:val="es-AR"/>
              </w:rPr>
            </w:pPr>
            <w:r w:rsidRPr="00D23AD7">
              <w:rPr>
                <w:rFonts w:cs="Times New Roman"/>
                <w:szCs w:val="24"/>
                <w:lang w:val="es-AR"/>
              </w:rPr>
              <w:t>Mujeres</w:t>
            </w:r>
          </w:p>
        </w:tc>
        <w:tc>
          <w:tcPr>
            <w:tcW w:w="6662" w:type="dxa"/>
          </w:tcPr>
          <w:p w:rsidR="00BC2DE5" w:rsidRPr="00D23AD7" w:rsidRDefault="00BC2DE5" w:rsidP="00B04717">
            <w:pPr>
              <w:rPr>
                <w:rFonts w:cs="Times New Roman"/>
                <w:b/>
                <w:u w:val="single"/>
                <w:lang w:val="es-AR" w:eastAsia="en-US"/>
              </w:rPr>
            </w:pPr>
            <w:r w:rsidRPr="00D23AD7">
              <w:rPr>
                <w:rFonts w:ascii="Times New Roman" w:hAnsi="Times New Roman" w:cs="Times New Roman"/>
                <w:i/>
                <w:sz w:val="24"/>
                <w:szCs w:val="24"/>
                <w:lang w:val="es-AR"/>
              </w:rPr>
              <w:t>M</w:t>
            </w:r>
            <w:r w:rsidR="000612CE">
              <w:rPr>
                <w:rFonts w:ascii="Times New Roman" w:hAnsi="Times New Roman" w:cs="Times New Roman"/>
                <w:sz w:val="24"/>
                <w:szCs w:val="24"/>
                <w:lang w:val="es-AR"/>
              </w:rPr>
              <w:t>=0.</w:t>
            </w:r>
            <w:r w:rsidRPr="00D23AD7">
              <w:rPr>
                <w:rFonts w:ascii="Times New Roman" w:hAnsi="Times New Roman" w:cs="Times New Roman"/>
                <w:sz w:val="24"/>
                <w:szCs w:val="24"/>
                <w:lang w:val="es-AR"/>
              </w:rPr>
              <w:t xml:space="preserve">13, </w:t>
            </w:r>
            <w:r w:rsidR="00B04717" w:rsidRPr="00B04717">
              <w:rPr>
                <w:rFonts w:ascii="Times New Roman" w:hAnsi="Times New Roman" w:cs="Times New Roman"/>
                <w:i/>
                <w:sz w:val="24"/>
                <w:szCs w:val="24"/>
                <w:lang w:val="es-AR"/>
              </w:rPr>
              <w:t>D</w:t>
            </w:r>
            <w:r w:rsidRPr="00D23AD7">
              <w:rPr>
                <w:rFonts w:ascii="Times New Roman" w:hAnsi="Times New Roman" w:cs="Times New Roman"/>
                <w:i/>
                <w:sz w:val="24"/>
                <w:szCs w:val="24"/>
                <w:lang w:val="es-AR"/>
              </w:rPr>
              <w:t>E</w:t>
            </w:r>
            <w:r w:rsidR="000612CE">
              <w:rPr>
                <w:rFonts w:ascii="Times New Roman" w:hAnsi="Times New Roman" w:cs="Times New Roman"/>
                <w:sz w:val="24"/>
                <w:szCs w:val="24"/>
                <w:lang w:val="es-AR"/>
              </w:rPr>
              <w:t>=0.35, t(14)=-70.</w:t>
            </w:r>
            <w:r w:rsidRPr="00D23AD7">
              <w:rPr>
                <w:rFonts w:ascii="Times New Roman" w:hAnsi="Times New Roman" w:cs="Times New Roman"/>
                <w:sz w:val="24"/>
                <w:szCs w:val="24"/>
                <w:lang w:val="es-AR"/>
              </w:rPr>
              <w:t xml:space="preserve">07,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≈.000, 95% IC</w:t>
            </w:r>
            <w:r w:rsidRPr="00D23AD7">
              <w:rPr>
                <w:rFonts w:ascii="Times New Roman" w:hAnsi="Times New Roman" w:cs="Times New Roman"/>
                <w:sz w:val="24"/>
                <w:szCs w:val="24"/>
                <w:vertAlign w:val="subscript"/>
                <w:lang w:val="es-AR"/>
              </w:rPr>
              <w:t xml:space="preserve"> </w:t>
            </w:r>
            <w:r w:rsidR="000612CE">
              <w:rPr>
                <w:rFonts w:ascii="Times New Roman" w:hAnsi="Times New Roman" w:cs="Times New Roman"/>
                <w:sz w:val="24"/>
                <w:szCs w:val="24"/>
                <w:lang w:val="es-AR"/>
              </w:rPr>
              <w:t>[-6.</w:t>
            </w:r>
            <w:r w:rsidRPr="00D23AD7">
              <w:rPr>
                <w:rFonts w:ascii="Times New Roman" w:hAnsi="Times New Roman" w:cs="Times New Roman"/>
                <w:sz w:val="24"/>
                <w:szCs w:val="24"/>
                <w:lang w:val="es-AR"/>
              </w:rPr>
              <w:t>56</w:t>
            </w:r>
            <w:r w:rsidRPr="00D23AD7">
              <w:rPr>
                <w:rFonts w:ascii="Times New Roman" w:hAnsi="Times New Roman" w:cs="Times New Roman"/>
                <w:color w:val="000000"/>
                <w:sz w:val="24"/>
                <w:szCs w:val="24"/>
                <w:lang w:val="es-AR"/>
              </w:rPr>
              <w:t xml:space="preserve"> </w:t>
            </w:r>
            <w:r w:rsidR="000612CE">
              <w:rPr>
                <w:rFonts w:ascii="Times New Roman" w:hAnsi="Times New Roman" w:cs="Times New Roman"/>
                <w:sz w:val="24"/>
                <w:szCs w:val="24"/>
                <w:lang w:val="es-AR"/>
              </w:rPr>
              <w:t>; -6.</w:t>
            </w:r>
            <w:r w:rsidRPr="00D23AD7">
              <w:rPr>
                <w:rFonts w:ascii="Times New Roman" w:hAnsi="Times New Roman" w:cs="Times New Roman"/>
                <w:sz w:val="24"/>
                <w:szCs w:val="24"/>
                <w:lang w:val="es-AR"/>
              </w:rPr>
              <w:t>17]</w:t>
            </w:r>
          </w:p>
        </w:tc>
      </w:tr>
    </w:tbl>
    <w:p w:rsidR="00BC2DE5" w:rsidRPr="00D23AD7" w:rsidRDefault="00BC2DE5" w:rsidP="00CC2035">
      <w:pPr>
        <w:spacing w:after="0" w:line="240" w:lineRule="auto"/>
        <w:rPr>
          <w:rFonts w:ascii="Times New Roman" w:hAnsi="Times New Roman" w:cs="Times New Roman"/>
          <w:b/>
          <w:sz w:val="24"/>
          <w:szCs w:val="24"/>
          <w:highlight w:val="green"/>
          <w:lang w:val="es-AR"/>
        </w:rPr>
      </w:pPr>
    </w:p>
    <w:p w:rsidR="00623D83" w:rsidRDefault="00623D83" w:rsidP="00CC2035">
      <w:pPr>
        <w:spacing w:after="0" w:line="240" w:lineRule="auto"/>
        <w:rPr>
          <w:rFonts w:ascii="Times New Roman" w:hAnsi="Times New Roman" w:cs="Times New Roman"/>
          <w:b/>
          <w:sz w:val="24"/>
          <w:szCs w:val="24"/>
          <w:lang w:val="es-AR"/>
        </w:rPr>
      </w:pPr>
    </w:p>
    <w:p w:rsidR="00C63D92" w:rsidRPr="00D23AD7" w:rsidRDefault="00C63D92" w:rsidP="00CC2035">
      <w:pPr>
        <w:spacing w:after="0" w:line="240" w:lineRule="auto"/>
        <w:rPr>
          <w:rFonts w:ascii="Times New Roman" w:hAnsi="Times New Roman" w:cs="Times New Roman"/>
          <w:b/>
          <w:sz w:val="24"/>
          <w:szCs w:val="24"/>
          <w:lang w:val="es-AR"/>
        </w:rPr>
      </w:pPr>
      <w:r w:rsidRPr="00D23AD7">
        <w:rPr>
          <w:rFonts w:ascii="Times New Roman" w:hAnsi="Times New Roman" w:cs="Times New Roman"/>
          <w:b/>
          <w:sz w:val="24"/>
          <w:szCs w:val="24"/>
          <w:lang w:val="es-AR"/>
        </w:rPr>
        <w:t>Compara</w:t>
      </w:r>
      <w:r w:rsidR="002831FD" w:rsidRPr="00D23AD7">
        <w:rPr>
          <w:rFonts w:ascii="Times New Roman" w:hAnsi="Times New Roman" w:cs="Times New Roman"/>
          <w:b/>
          <w:sz w:val="24"/>
          <w:szCs w:val="24"/>
          <w:lang w:val="es-AR"/>
        </w:rPr>
        <w:t xml:space="preserve">ción  </w:t>
      </w:r>
      <w:r w:rsidR="00EC1313" w:rsidRPr="00F25455">
        <w:rPr>
          <w:rFonts w:ascii="Times New Roman" w:hAnsi="Times New Roman" w:cs="Times New Roman"/>
          <w:b/>
          <w:sz w:val="24"/>
          <w:szCs w:val="24"/>
          <w:lang w:val="es-AR"/>
        </w:rPr>
        <w:t>inter-</w:t>
      </w:r>
      <w:r w:rsidR="002831FD" w:rsidRPr="00F25455">
        <w:rPr>
          <w:rFonts w:ascii="Times New Roman" w:hAnsi="Times New Roman" w:cs="Times New Roman"/>
          <w:b/>
          <w:sz w:val="24"/>
          <w:szCs w:val="24"/>
          <w:lang w:val="es-AR"/>
        </w:rPr>
        <w:t>consigna</w:t>
      </w:r>
      <w:r w:rsidR="00EC1313" w:rsidRPr="00F25455">
        <w:rPr>
          <w:rFonts w:ascii="Times New Roman" w:hAnsi="Times New Roman" w:cs="Times New Roman"/>
          <w:b/>
          <w:sz w:val="24"/>
          <w:szCs w:val="24"/>
          <w:lang w:val="es-AR"/>
        </w:rPr>
        <w:t>s</w:t>
      </w:r>
      <w:r w:rsidR="002831FD" w:rsidRPr="00D23AD7">
        <w:rPr>
          <w:rFonts w:ascii="Times New Roman" w:hAnsi="Times New Roman" w:cs="Times New Roman"/>
          <w:b/>
          <w:sz w:val="24"/>
          <w:szCs w:val="24"/>
          <w:lang w:val="es-AR"/>
        </w:rPr>
        <w:t xml:space="preserve"> </w:t>
      </w:r>
    </w:p>
    <w:p w:rsidR="006811AF" w:rsidRPr="00D23AD7" w:rsidRDefault="00AD5957" w:rsidP="00AA7423">
      <w:pPr>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Las respuestas a la consigna neutra son sistemáti</w:t>
      </w:r>
      <w:r w:rsidR="0087270A">
        <w:rPr>
          <w:rFonts w:ascii="Times New Roman" w:hAnsi="Times New Roman" w:cs="Times New Roman"/>
          <w:sz w:val="24"/>
          <w:szCs w:val="24"/>
          <w:lang w:val="es-AR"/>
        </w:rPr>
        <w:t>c</w:t>
      </w:r>
      <w:r w:rsidRPr="00D23AD7">
        <w:rPr>
          <w:rFonts w:ascii="Times New Roman" w:hAnsi="Times New Roman" w:cs="Times New Roman"/>
          <w:sz w:val="24"/>
          <w:szCs w:val="24"/>
          <w:lang w:val="es-AR"/>
        </w:rPr>
        <w:t xml:space="preserve">amente diferentes de las proporcionadas ante consigna sobre-normativa </w:t>
      </w:r>
      <w:r w:rsidR="006811AF" w:rsidRPr="00D23AD7">
        <w:rPr>
          <w:rFonts w:ascii="Times New Roman" w:hAnsi="Times New Roman" w:cs="Times New Roman"/>
          <w:sz w:val="24"/>
          <w:szCs w:val="24"/>
          <w:lang w:val="es-AR"/>
        </w:rPr>
        <w:t>(</w:t>
      </w:r>
      <w:r w:rsidR="008E68CC" w:rsidRPr="00D23AD7">
        <w:rPr>
          <w:rFonts w:ascii="Times New Roman" w:hAnsi="Times New Roman" w:cs="Times New Roman"/>
          <w:sz w:val="24"/>
          <w:szCs w:val="24"/>
          <w:lang w:val="es-AR"/>
        </w:rPr>
        <w:t>Tabla</w:t>
      </w:r>
      <w:r w:rsidR="006811AF" w:rsidRPr="00D23AD7">
        <w:rPr>
          <w:rFonts w:ascii="Times New Roman" w:hAnsi="Times New Roman" w:cs="Times New Roman"/>
          <w:sz w:val="24"/>
          <w:szCs w:val="24"/>
          <w:lang w:val="es-AR"/>
        </w:rPr>
        <w:t xml:space="preserve"> 6), </w:t>
      </w:r>
      <w:r w:rsidRPr="00D23AD7">
        <w:rPr>
          <w:rFonts w:ascii="Times New Roman" w:hAnsi="Times New Roman" w:cs="Times New Roman"/>
          <w:sz w:val="24"/>
          <w:szCs w:val="24"/>
          <w:lang w:val="es-AR"/>
        </w:rPr>
        <w:t xml:space="preserve">con mayor presencia de respuestas positivas bajo consigna sobre-normativa, ya se trate de hombres y mujeres agrupados </w:t>
      </w:r>
      <w:r w:rsidR="006811AF" w:rsidRPr="00D23AD7">
        <w:rPr>
          <w:rFonts w:ascii="Times New Roman" w:hAnsi="Times New Roman" w:cs="Times New Roman"/>
          <w:sz w:val="24"/>
          <w:szCs w:val="24"/>
          <w:lang w:val="es-AR"/>
        </w:rPr>
        <w:t>(</w:t>
      </w:r>
      <w:r w:rsidR="006811AF" w:rsidRPr="00D23AD7">
        <w:rPr>
          <w:rFonts w:ascii="Times New Roman" w:hAnsi="Times New Roman" w:cs="Times New Roman"/>
          <w:i/>
          <w:sz w:val="24"/>
          <w:szCs w:val="24"/>
          <w:lang w:val="es-AR"/>
        </w:rPr>
        <w:t>F</w:t>
      </w:r>
      <w:r w:rsidR="006811AF" w:rsidRPr="00D23AD7">
        <w:rPr>
          <w:rFonts w:ascii="Times New Roman" w:hAnsi="Times New Roman" w:cs="Times New Roman"/>
          <w:sz w:val="24"/>
          <w:szCs w:val="24"/>
          <w:lang w:val="es-AR"/>
        </w:rPr>
        <w:t>(</w:t>
      </w:r>
      <w:r w:rsidR="006811AF" w:rsidRPr="000612CE">
        <w:rPr>
          <w:rFonts w:ascii="Times New Roman" w:hAnsi="Times New Roman" w:cs="Times New Roman"/>
          <w:sz w:val="24"/>
          <w:szCs w:val="24"/>
          <w:lang w:val="es-AR"/>
        </w:rPr>
        <w:t>1, 58</w:t>
      </w:r>
      <w:r w:rsidR="000612CE">
        <w:rPr>
          <w:rFonts w:ascii="Times New Roman" w:hAnsi="Times New Roman" w:cs="Times New Roman"/>
          <w:sz w:val="24"/>
          <w:szCs w:val="24"/>
          <w:lang w:val="es-AR"/>
        </w:rPr>
        <w:t>)=33.</w:t>
      </w:r>
      <w:r w:rsidR="006811AF" w:rsidRPr="00D23AD7">
        <w:rPr>
          <w:rFonts w:ascii="Times New Roman" w:hAnsi="Times New Roman" w:cs="Times New Roman"/>
          <w:sz w:val="24"/>
          <w:szCs w:val="24"/>
          <w:lang w:val="es-AR"/>
        </w:rPr>
        <w:t xml:space="preserve">60, </w:t>
      </w:r>
      <w:r w:rsidR="006811AF" w:rsidRPr="00D23AD7">
        <w:rPr>
          <w:rFonts w:ascii="Times New Roman" w:hAnsi="Times New Roman" w:cs="Times New Roman"/>
          <w:i/>
          <w:sz w:val="24"/>
          <w:szCs w:val="24"/>
          <w:lang w:val="es-AR"/>
        </w:rPr>
        <w:t>p</w:t>
      </w:r>
      <w:r w:rsidR="006811AF" w:rsidRPr="00D23AD7">
        <w:rPr>
          <w:rFonts w:ascii="Times New Roman" w:hAnsi="Times New Roman" w:cs="Times New Roman"/>
          <w:sz w:val="24"/>
          <w:szCs w:val="24"/>
          <w:lang w:val="es-AR"/>
        </w:rPr>
        <w:t xml:space="preserve">≈.000, </w:t>
      </w:r>
      <w:r w:rsidR="006811AF" w:rsidRPr="00D23AD7">
        <w:rPr>
          <w:rFonts w:ascii="Times New Roman" w:hAnsi="Times New Roman" w:cs="Times New Roman"/>
          <w:i/>
          <w:sz w:val="24"/>
          <w:szCs w:val="24"/>
          <w:lang w:val="es-AR"/>
        </w:rPr>
        <w:sym w:font="Symbol" w:char="F068"/>
      </w:r>
      <w:r w:rsidR="006811AF" w:rsidRPr="00D23AD7">
        <w:rPr>
          <w:rFonts w:ascii="Times New Roman" w:hAnsi="Times New Roman" w:cs="Times New Roman"/>
          <w:sz w:val="24"/>
          <w:szCs w:val="24"/>
          <w:vertAlign w:val="superscript"/>
          <w:lang w:val="es-AR"/>
        </w:rPr>
        <w:t>2</w:t>
      </w:r>
      <w:r w:rsidR="006811AF" w:rsidRPr="00D23AD7">
        <w:rPr>
          <w:rFonts w:ascii="Times New Roman" w:hAnsi="Times New Roman" w:cs="Times New Roman"/>
          <w:sz w:val="24"/>
          <w:szCs w:val="24"/>
          <w:lang w:val="es-AR"/>
        </w:rPr>
        <w:t xml:space="preserve">=.36), </w:t>
      </w:r>
      <w:r w:rsidRPr="00D23AD7">
        <w:rPr>
          <w:rFonts w:ascii="Times New Roman" w:hAnsi="Times New Roman" w:cs="Times New Roman"/>
          <w:sz w:val="24"/>
          <w:szCs w:val="24"/>
          <w:lang w:val="es-AR"/>
        </w:rPr>
        <w:t>como entre los hombres</w:t>
      </w:r>
      <w:r w:rsidR="006811AF" w:rsidRPr="00D23AD7">
        <w:rPr>
          <w:rFonts w:ascii="Times New Roman" w:hAnsi="Times New Roman" w:cs="Times New Roman"/>
          <w:sz w:val="24"/>
          <w:szCs w:val="24"/>
          <w:lang w:val="es-AR"/>
        </w:rPr>
        <w:t xml:space="preserve"> (</w:t>
      </w:r>
      <w:r w:rsidR="006811AF" w:rsidRPr="00D23AD7">
        <w:rPr>
          <w:rFonts w:ascii="Times New Roman" w:hAnsi="Times New Roman" w:cs="Times New Roman"/>
          <w:i/>
          <w:sz w:val="24"/>
          <w:szCs w:val="24"/>
          <w:lang w:val="es-AR"/>
        </w:rPr>
        <w:t>F</w:t>
      </w:r>
      <w:r w:rsidR="006811AF" w:rsidRPr="00D23AD7">
        <w:rPr>
          <w:rFonts w:ascii="Times New Roman" w:hAnsi="Times New Roman" w:cs="Times New Roman"/>
          <w:sz w:val="24"/>
          <w:szCs w:val="24"/>
          <w:lang w:val="es-AR"/>
        </w:rPr>
        <w:t>(</w:t>
      </w:r>
      <w:r w:rsidR="006811AF" w:rsidRPr="000612CE">
        <w:rPr>
          <w:rFonts w:ascii="Times New Roman" w:hAnsi="Times New Roman" w:cs="Times New Roman"/>
          <w:sz w:val="24"/>
          <w:szCs w:val="24"/>
          <w:lang w:val="es-AR"/>
        </w:rPr>
        <w:t>1, 28</w:t>
      </w:r>
      <w:r w:rsidR="000612CE">
        <w:rPr>
          <w:rFonts w:ascii="Times New Roman" w:hAnsi="Times New Roman" w:cs="Times New Roman"/>
          <w:sz w:val="24"/>
          <w:szCs w:val="24"/>
          <w:lang w:val="es-AR"/>
        </w:rPr>
        <w:t>)=26.</w:t>
      </w:r>
      <w:r w:rsidR="006811AF" w:rsidRPr="00D23AD7">
        <w:rPr>
          <w:rFonts w:ascii="Times New Roman" w:hAnsi="Times New Roman" w:cs="Times New Roman"/>
          <w:sz w:val="24"/>
          <w:szCs w:val="24"/>
          <w:lang w:val="es-AR"/>
        </w:rPr>
        <w:t xml:space="preserve">61, </w:t>
      </w:r>
      <w:r w:rsidR="006811AF" w:rsidRPr="00D23AD7">
        <w:rPr>
          <w:rFonts w:ascii="Times New Roman" w:hAnsi="Times New Roman" w:cs="Times New Roman"/>
          <w:i/>
          <w:sz w:val="24"/>
          <w:szCs w:val="24"/>
          <w:lang w:val="es-AR"/>
        </w:rPr>
        <w:t>p</w:t>
      </w:r>
      <w:r w:rsidR="006811AF" w:rsidRPr="00D23AD7">
        <w:rPr>
          <w:rFonts w:ascii="Times New Roman" w:hAnsi="Times New Roman" w:cs="Times New Roman"/>
          <w:sz w:val="24"/>
          <w:szCs w:val="24"/>
          <w:lang w:val="es-AR"/>
        </w:rPr>
        <w:t xml:space="preserve">≈.000, </w:t>
      </w:r>
      <w:r w:rsidR="006811AF" w:rsidRPr="00D23AD7">
        <w:rPr>
          <w:rFonts w:ascii="Times New Roman" w:hAnsi="Times New Roman" w:cs="Times New Roman"/>
          <w:i/>
          <w:sz w:val="24"/>
          <w:szCs w:val="24"/>
          <w:lang w:val="es-AR"/>
        </w:rPr>
        <w:sym w:font="Symbol" w:char="F068"/>
      </w:r>
      <w:r w:rsidR="006811AF" w:rsidRPr="00D23AD7">
        <w:rPr>
          <w:rFonts w:ascii="Times New Roman" w:hAnsi="Times New Roman" w:cs="Times New Roman"/>
          <w:sz w:val="24"/>
          <w:szCs w:val="24"/>
          <w:vertAlign w:val="superscript"/>
          <w:lang w:val="es-AR"/>
        </w:rPr>
        <w:t>2</w:t>
      </w:r>
      <w:r w:rsidR="006811AF" w:rsidRPr="00D23AD7">
        <w:rPr>
          <w:rFonts w:ascii="Times New Roman" w:hAnsi="Times New Roman" w:cs="Times New Roman"/>
          <w:sz w:val="24"/>
          <w:szCs w:val="24"/>
          <w:lang w:val="es-AR"/>
        </w:rPr>
        <w:t>=.48) o</w:t>
      </w:r>
      <w:r w:rsidRPr="00D23AD7">
        <w:rPr>
          <w:rFonts w:ascii="Times New Roman" w:hAnsi="Times New Roman" w:cs="Times New Roman"/>
          <w:sz w:val="24"/>
          <w:szCs w:val="24"/>
          <w:lang w:val="es-AR"/>
        </w:rPr>
        <w:t xml:space="preserve"> las mujeres</w:t>
      </w:r>
      <w:r w:rsidR="006811AF" w:rsidRPr="00D23AD7">
        <w:rPr>
          <w:rFonts w:ascii="Times New Roman" w:hAnsi="Times New Roman" w:cs="Times New Roman"/>
          <w:sz w:val="24"/>
          <w:szCs w:val="24"/>
          <w:lang w:val="es-AR"/>
        </w:rPr>
        <w:t xml:space="preserve"> (</w:t>
      </w:r>
      <w:r w:rsidR="006811AF" w:rsidRPr="00D23AD7">
        <w:rPr>
          <w:rFonts w:ascii="Times New Roman" w:hAnsi="Times New Roman" w:cs="Times New Roman"/>
          <w:i/>
          <w:sz w:val="24"/>
          <w:szCs w:val="24"/>
          <w:lang w:val="es-AR"/>
        </w:rPr>
        <w:t>F</w:t>
      </w:r>
      <w:r w:rsidR="006811AF" w:rsidRPr="00D23AD7">
        <w:rPr>
          <w:rFonts w:ascii="Times New Roman" w:hAnsi="Times New Roman" w:cs="Times New Roman"/>
          <w:sz w:val="24"/>
          <w:szCs w:val="24"/>
          <w:lang w:val="es-AR"/>
        </w:rPr>
        <w:t>(</w:t>
      </w:r>
      <w:r w:rsidR="006811AF" w:rsidRPr="000612CE">
        <w:rPr>
          <w:rFonts w:ascii="Times New Roman" w:hAnsi="Times New Roman" w:cs="Times New Roman"/>
          <w:sz w:val="24"/>
          <w:szCs w:val="24"/>
          <w:lang w:val="es-AR"/>
        </w:rPr>
        <w:t>1, 28</w:t>
      </w:r>
      <w:r w:rsidR="000612CE">
        <w:rPr>
          <w:rFonts w:ascii="Times New Roman" w:hAnsi="Times New Roman" w:cs="Times New Roman"/>
          <w:sz w:val="24"/>
          <w:szCs w:val="24"/>
          <w:lang w:val="es-AR"/>
        </w:rPr>
        <w:t>)=10.</w:t>
      </w:r>
      <w:r w:rsidR="006811AF" w:rsidRPr="00D23AD7">
        <w:rPr>
          <w:rFonts w:ascii="Times New Roman" w:hAnsi="Times New Roman" w:cs="Times New Roman"/>
          <w:sz w:val="24"/>
          <w:szCs w:val="24"/>
          <w:lang w:val="es-AR"/>
        </w:rPr>
        <w:t xml:space="preserve">48, </w:t>
      </w:r>
      <w:r w:rsidR="006811AF" w:rsidRPr="00D23AD7">
        <w:rPr>
          <w:rFonts w:ascii="Times New Roman" w:hAnsi="Times New Roman" w:cs="Times New Roman"/>
          <w:i/>
          <w:sz w:val="24"/>
          <w:szCs w:val="24"/>
          <w:lang w:val="es-AR"/>
        </w:rPr>
        <w:t>p=</w:t>
      </w:r>
      <w:r w:rsidR="006811AF" w:rsidRPr="00D23AD7">
        <w:rPr>
          <w:rFonts w:ascii="Times New Roman" w:hAnsi="Times New Roman" w:cs="Times New Roman"/>
          <w:sz w:val="24"/>
          <w:szCs w:val="24"/>
          <w:lang w:val="es-AR"/>
        </w:rPr>
        <w:t xml:space="preserve">.003, </w:t>
      </w:r>
      <w:r w:rsidR="006811AF" w:rsidRPr="00D23AD7">
        <w:rPr>
          <w:rFonts w:ascii="Times New Roman" w:hAnsi="Times New Roman" w:cs="Times New Roman"/>
          <w:i/>
          <w:sz w:val="24"/>
          <w:szCs w:val="24"/>
          <w:lang w:val="es-AR"/>
        </w:rPr>
        <w:sym w:font="Symbol" w:char="F068"/>
      </w:r>
      <w:r w:rsidR="006811AF" w:rsidRPr="00D23AD7">
        <w:rPr>
          <w:rFonts w:ascii="Times New Roman" w:hAnsi="Times New Roman" w:cs="Times New Roman"/>
          <w:sz w:val="24"/>
          <w:szCs w:val="24"/>
          <w:vertAlign w:val="superscript"/>
          <w:lang w:val="es-AR"/>
        </w:rPr>
        <w:t>2</w:t>
      </w:r>
      <w:r w:rsidR="006811AF" w:rsidRPr="00D23AD7">
        <w:rPr>
          <w:rFonts w:ascii="Times New Roman" w:hAnsi="Times New Roman" w:cs="Times New Roman"/>
          <w:sz w:val="24"/>
          <w:szCs w:val="24"/>
          <w:lang w:val="es-AR"/>
        </w:rPr>
        <w:t xml:space="preserve">=.27) </w:t>
      </w:r>
      <w:r w:rsidRPr="00D23AD7">
        <w:rPr>
          <w:rFonts w:ascii="Times New Roman" w:hAnsi="Times New Roman" w:cs="Times New Roman"/>
          <w:sz w:val="24"/>
          <w:szCs w:val="24"/>
          <w:lang w:val="es-AR"/>
        </w:rPr>
        <w:t xml:space="preserve">tomados </w:t>
      </w:r>
      <w:r w:rsidR="00DE3C7B" w:rsidRPr="00D23AD7">
        <w:rPr>
          <w:rFonts w:ascii="Times New Roman" w:hAnsi="Times New Roman" w:cs="Times New Roman"/>
          <w:sz w:val="24"/>
          <w:szCs w:val="24"/>
          <w:lang w:val="es-AR"/>
        </w:rPr>
        <w:t>separadamente</w:t>
      </w:r>
      <w:r w:rsidRPr="00D23AD7">
        <w:rPr>
          <w:rFonts w:ascii="Times New Roman" w:hAnsi="Times New Roman" w:cs="Times New Roman"/>
          <w:sz w:val="24"/>
          <w:szCs w:val="24"/>
          <w:lang w:val="es-AR"/>
        </w:rPr>
        <w:t>.</w:t>
      </w:r>
    </w:p>
    <w:p w:rsidR="00AA7423" w:rsidRPr="00D23AD7" w:rsidRDefault="00AA7423" w:rsidP="00AA7423">
      <w:pPr>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lastRenderedPageBreak/>
        <w:t xml:space="preserve">Las respuestas a la consigna neutra son sistemáticamente diferentes a las de la consigna </w:t>
      </w:r>
      <w:proofErr w:type="spellStart"/>
      <w:r w:rsidRPr="00D23AD7">
        <w:rPr>
          <w:rFonts w:ascii="Times New Roman" w:hAnsi="Times New Roman" w:cs="Times New Roman"/>
          <w:sz w:val="24"/>
          <w:szCs w:val="24"/>
          <w:lang w:val="es-AR"/>
        </w:rPr>
        <w:t>contranormativa</w:t>
      </w:r>
      <w:proofErr w:type="spellEnd"/>
      <w:r w:rsidRPr="00D23AD7">
        <w:rPr>
          <w:rFonts w:ascii="Times New Roman" w:hAnsi="Times New Roman" w:cs="Times New Roman"/>
          <w:sz w:val="24"/>
          <w:szCs w:val="24"/>
          <w:lang w:val="es-AR"/>
        </w:rPr>
        <w:t xml:space="preserve"> (Tabla </w:t>
      </w:r>
      <w:r>
        <w:rPr>
          <w:rFonts w:ascii="Times New Roman" w:hAnsi="Times New Roman" w:cs="Times New Roman"/>
          <w:sz w:val="24"/>
          <w:szCs w:val="24"/>
          <w:lang w:val="es-AR"/>
        </w:rPr>
        <w:t>6</w:t>
      </w:r>
      <w:r w:rsidRPr="00D23AD7">
        <w:rPr>
          <w:rFonts w:ascii="Times New Roman" w:hAnsi="Times New Roman" w:cs="Times New Roman"/>
          <w:sz w:val="24"/>
          <w:szCs w:val="24"/>
          <w:lang w:val="es-AR"/>
        </w:rPr>
        <w:t>), con mayor cantidad de respuestas positivas en consigna honesta, ya se trate de hombres y mujeres agrupados (</w:t>
      </w:r>
      <w:proofErr w:type="gramStart"/>
      <w:r w:rsidRPr="00D23AD7">
        <w:rPr>
          <w:rFonts w:ascii="Times New Roman" w:hAnsi="Times New Roman" w:cs="Times New Roman"/>
          <w:i/>
          <w:sz w:val="24"/>
          <w:szCs w:val="24"/>
          <w:lang w:val="es-AR"/>
        </w:rPr>
        <w:t>F</w:t>
      </w:r>
      <w:r w:rsidRPr="00D23AD7">
        <w:rPr>
          <w:rFonts w:ascii="Times New Roman" w:hAnsi="Times New Roman" w:cs="Times New Roman"/>
          <w:sz w:val="24"/>
          <w:szCs w:val="24"/>
          <w:lang w:val="es-AR"/>
        </w:rPr>
        <w:t>(</w:t>
      </w:r>
      <w:proofErr w:type="gramEnd"/>
      <w:r w:rsidRPr="000612CE">
        <w:rPr>
          <w:rFonts w:ascii="Times New Roman" w:hAnsi="Times New Roman" w:cs="Times New Roman"/>
          <w:sz w:val="24"/>
          <w:szCs w:val="24"/>
          <w:lang w:val="es-AR"/>
        </w:rPr>
        <w:t>1, 58</w:t>
      </w:r>
      <w:r w:rsidR="000612CE">
        <w:rPr>
          <w:rFonts w:ascii="Times New Roman" w:hAnsi="Times New Roman" w:cs="Times New Roman"/>
          <w:sz w:val="24"/>
          <w:szCs w:val="24"/>
          <w:lang w:val="es-AR"/>
        </w:rPr>
        <w:t>)=2855.</w:t>
      </w:r>
      <w:r w:rsidRPr="00D23AD7">
        <w:rPr>
          <w:rFonts w:ascii="Times New Roman" w:hAnsi="Times New Roman" w:cs="Times New Roman"/>
          <w:sz w:val="24"/>
          <w:szCs w:val="24"/>
          <w:lang w:val="es-AR"/>
        </w:rPr>
        <w:t xml:space="preserve">02,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 xml:space="preserve">≈.000, </w:t>
      </w:r>
      <w:r w:rsidRPr="00D23AD7">
        <w:rPr>
          <w:rFonts w:ascii="Times New Roman" w:hAnsi="Times New Roman" w:cs="Times New Roman"/>
          <w:i/>
          <w:sz w:val="24"/>
          <w:szCs w:val="24"/>
          <w:lang w:val="es-AR"/>
        </w:rPr>
        <w:sym w:font="Symbol" w:char="F068"/>
      </w:r>
      <w:r w:rsidRPr="00D23AD7">
        <w:rPr>
          <w:rFonts w:ascii="Times New Roman" w:hAnsi="Times New Roman" w:cs="Times New Roman"/>
          <w:sz w:val="24"/>
          <w:szCs w:val="24"/>
          <w:vertAlign w:val="superscript"/>
          <w:lang w:val="es-AR"/>
        </w:rPr>
        <w:t>2</w:t>
      </w:r>
      <w:r w:rsidRPr="00D23AD7">
        <w:rPr>
          <w:rFonts w:ascii="Times New Roman" w:hAnsi="Times New Roman" w:cs="Times New Roman"/>
          <w:sz w:val="24"/>
          <w:szCs w:val="24"/>
          <w:lang w:val="es-AR"/>
        </w:rPr>
        <w:t>=.98), como entre hombres  (</w:t>
      </w:r>
      <w:r w:rsidRPr="00D23AD7">
        <w:rPr>
          <w:rFonts w:ascii="Times New Roman" w:hAnsi="Times New Roman" w:cs="Times New Roman"/>
          <w:i/>
          <w:sz w:val="24"/>
          <w:szCs w:val="24"/>
          <w:lang w:val="es-AR"/>
        </w:rPr>
        <w:t>F</w:t>
      </w:r>
      <w:r w:rsidRPr="00D23AD7">
        <w:rPr>
          <w:rFonts w:ascii="Times New Roman" w:hAnsi="Times New Roman" w:cs="Times New Roman"/>
          <w:sz w:val="24"/>
          <w:szCs w:val="24"/>
          <w:lang w:val="es-AR"/>
        </w:rPr>
        <w:t>(</w:t>
      </w:r>
      <w:r w:rsidRPr="000612CE">
        <w:rPr>
          <w:rFonts w:ascii="Times New Roman" w:hAnsi="Times New Roman" w:cs="Times New Roman"/>
          <w:sz w:val="24"/>
          <w:szCs w:val="24"/>
          <w:lang w:val="es-AR"/>
        </w:rPr>
        <w:t>1, 28</w:t>
      </w:r>
      <w:r w:rsidR="000612CE">
        <w:rPr>
          <w:rFonts w:ascii="Times New Roman" w:hAnsi="Times New Roman" w:cs="Times New Roman"/>
          <w:sz w:val="24"/>
          <w:szCs w:val="24"/>
          <w:lang w:val="es-AR"/>
        </w:rPr>
        <w:t>)=1860.</w:t>
      </w:r>
      <w:r w:rsidRPr="00D23AD7">
        <w:rPr>
          <w:rFonts w:ascii="Times New Roman" w:hAnsi="Times New Roman" w:cs="Times New Roman"/>
          <w:sz w:val="24"/>
          <w:szCs w:val="24"/>
          <w:lang w:val="es-AR"/>
        </w:rPr>
        <w:t xml:space="preserve">79,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 xml:space="preserve">≈.000, </w:t>
      </w:r>
      <w:r w:rsidRPr="00D23AD7">
        <w:rPr>
          <w:rFonts w:ascii="Times New Roman" w:hAnsi="Times New Roman" w:cs="Times New Roman"/>
          <w:i/>
          <w:sz w:val="24"/>
          <w:szCs w:val="24"/>
          <w:lang w:val="es-AR"/>
        </w:rPr>
        <w:sym w:font="Symbol" w:char="F068"/>
      </w:r>
      <w:r w:rsidRPr="00D23AD7">
        <w:rPr>
          <w:rFonts w:ascii="Times New Roman" w:hAnsi="Times New Roman" w:cs="Times New Roman"/>
          <w:sz w:val="24"/>
          <w:szCs w:val="24"/>
          <w:vertAlign w:val="superscript"/>
          <w:lang w:val="es-AR"/>
        </w:rPr>
        <w:t>2</w:t>
      </w:r>
      <w:r w:rsidRPr="00D23AD7">
        <w:rPr>
          <w:rFonts w:ascii="Times New Roman" w:hAnsi="Times New Roman" w:cs="Times New Roman"/>
          <w:sz w:val="24"/>
          <w:szCs w:val="24"/>
          <w:lang w:val="es-AR"/>
        </w:rPr>
        <w:t>=.98) o mujeres (</w:t>
      </w:r>
      <w:r w:rsidRPr="00D23AD7">
        <w:rPr>
          <w:rFonts w:ascii="Times New Roman" w:hAnsi="Times New Roman" w:cs="Times New Roman"/>
          <w:i/>
          <w:sz w:val="24"/>
          <w:szCs w:val="24"/>
          <w:lang w:val="es-AR"/>
        </w:rPr>
        <w:t>F</w:t>
      </w:r>
      <w:r w:rsidRPr="00D23AD7">
        <w:rPr>
          <w:rFonts w:ascii="Times New Roman" w:hAnsi="Times New Roman" w:cs="Times New Roman"/>
          <w:sz w:val="24"/>
          <w:szCs w:val="24"/>
          <w:lang w:val="es-AR"/>
        </w:rPr>
        <w:t>(</w:t>
      </w:r>
      <w:r w:rsidRPr="000612CE">
        <w:rPr>
          <w:rFonts w:ascii="Times New Roman" w:hAnsi="Times New Roman" w:cs="Times New Roman"/>
          <w:sz w:val="24"/>
          <w:szCs w:val="24"/>
          <w:lang w:val="es-AR"/>
        </w:rPr>
        <w:t>1, 28</w:t>
      </w:r>
      <w:r w:rsidR="000612CE">
        <w:rPr>
          <w:rFonts w:ascii="Times New Roman" w:hAnsi="Times New Roman" w:cs="Times New Roman"/>
          <w:sz w:val="24"/>
          <w:szCs w:val="24"/>
          <w:lang w:val="es-AR"/>
        </w:rPr>
        <w:t>)=1114.</w:t>
      </w:r>
      <w:r w:rsidRPr="00D23AD7">
        <w:rPr>
          <w:rFonts w:ascii="Times New Roman" w:hAnsi="Times New Roman" w:cs="Times New Roman"/>
          <w:sz w:val="24"/>
          <w:szCs w:val="24"/>
          <w:lang w:val="es-AR"/>
        </w:rPr>
        <w:t xml:space="preserve">37,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 xml:space="preserve">≈.000, </w:t>
      </w:r>
      <w:r w:rsidRPr="00D23AD7">
        <w:rPr>
          <w:rFonts w:ascii="Times New Roman" w:hAnsi="Times New Roman" w:cs="Times New Roman"/>
          <w:i/>
          <w:sz w:val="24"/>
          <w:szCs w:val="24"/>
          <w:lang w:val="es-AR"/>
        </w:rPr>
        <w:sym w:font="Symbol" w:char="F068"/>
      </w:r>
      <w:r w:rsidRPr="00D23AD7">
        <w:rPr>
          <w:rFonts w:ascii="Times New Roman" w:hAnsi="Times New Roman" w:cs="Times New Roman"/>
          <w:sz w:val="24"/>
          <w:szCs w:val="24"/>
          <w:vertAlign w:val="superscript"/>
          <w:lang w:val="es-AR"/>
        </w:rPr>
        <w:t>2</w:t>
      </w:r>
      <w:r w:rsidRPr="00D23AD7">
        <w:rPr>
          <w:rFonts w:ascii="Times New Roman" w:hAnsi="Times New Roman" w:cs="Times New Roman"/>
          <w:sz w:val="24"/>
          <w:szCs w:val="24"/>
          <w:lang w:val="es-AR"/>
        </w:rPr>
        <w:t xml:space="preserve">=.97) tomados en forma separada. </w:t>
      </w:r>
    </w:p>
    <w:p w:rsidR="00197E44" w:rsidRPr="00D23AD7" w:rsidRDefault="00197E44" w:rsidP="00197E44">
      <w:pPr>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 xml:space="preserve">Las respuestas a la consigna </w:t>
      </w:r>
      <w:proofErr w:type="spellStart"/>
      <w:r w:rsidRPr="00D23AD7">
        <w:rPr>
          <w:rFonts w:ascii="Times New Roman" w:hAnsi="Times New Roman" w:cs="Times New Roman"/>
          <w:sz w:val="24"/>
          <w:szCs w:val="24"/>
          <w:lang w:val="es-AR"/>
        </w:rPr>
        <w:t>sobrenormativa</w:t>
      </w:r>
      <w:proofErr w:type="spellEnd"/>
      <w:r w:rsidRPr="00D23AD7">
        <w:rPr>
          <w:rFonts w:ascii="Times New Roman" w:hAnsi="Times New Roman" w:cs="Times New Roman"/>
          <w:sz w:val="24"/>
          <w:szCs w:val="24"/>
          <w:lang w:val="es-AR"/>
        </w:rPr>
        <w:t xml:space="preserve"> son sistemáticamente diferentes a de la consigna </w:t>
      </w:r>
      <w:proofErr w:type="spellStart"/>
      <w:r w:rsidRPr="00D23AD7">
        <w:rPr>
          <w:rFonts w:ascii="Times New Roman" w:hAnsi="Times New Roman" w:cs="Times New Roman"/>
          <w:sz w:val="24"/>
          <w:szCs w:val="24"/>
          <w:lang w:val="es-AR"/>
        </w:rPr>
        <w:t>contranormativa</w:t>
      </w:r>
      <w:proofErr w:type="spellEnd"/>
      <w:r w:rsidRPr="00D23AD7">
        <w:rPr>
          <w:rFonts w:ascii="Times New Roman" w:hAnsi="Times New Roman" w:cs="Times New Roman"/>
          <w:sz w:val="24"/>
          <w:szCs w:val="24"/>
          <w:lang w:val="es-AR"/>
        </w:rPr>
        <w:t>, con mayor proporción de respuestas positivas en consigna sobre</w:t>
      </w:r>
      <w:r>
        <w:rPr>
          <w:rFonts w:ascii="Times New Roman" w:hAnsi="Times New Roman" w:cs="Times New Roman"/>
          <w:sz w:val="24"/>
          <w:szCs w:val="24"/>
          <w:lang w:val="es-AR"/>
        </w:rPr>
        <w:t>-nor</w:t>
      </w:r>
      <w:r w:rsidRPr="00D23AD7">
        <w:rPr>
          <w:rFonts w:ascii="Times New Roman" w:hAnsi="Times New Roman" w:cs="Times New Roman"/>
          <w:sz w:val="24"/>
          <w:szCs w:val="24"/>
          <w:lang w:val="es-AR"/>
        </w:rPr>
        <w:t xml:space="preserve">mativa (Tabla </w:t>
      </w:r>
      <w:r>
        <w:rPr>
          <w:rFonts w:ascii="Times New Roman" w:hAnsi="Times New Roman" w:cs="Times New Roman"/>
          <w:sz w:val="24"/>
          <w:szCs w:val="24"/>
          <w:lang w:val="es-AR"/>
        </w:rPr>
        <w:t>6</w:t>
      </w:r>
      <w:r w:rsidRPr="00D23AD7">
        <w:rPr>
          <w:rFonts w:ascii="Times New Roman" w:hAnsi="Times New Roman" w:cs="Times New Roman"/>
          <w:sz w:val="24"/>
          <w:szCs w:val="24"/>
          <w:lang w:val="es-AR"/>
        </w:rPr>
        <w:t>)</w:t>
      </w:r>
      <w:r>
        <w:rPr>
          <w:rFonts w:ascii="Times New Roman" w:hAnsi="Times New Roman" w:cs="Times New Roman"/>
          <w:sz w:val="24"/>
          <w:szCs w:val="24"/>
          <w:lang w:val="es-AR"/>
        </w:rPr>
        <w:t>,</w:t>
      </w:r>
      <w:r w:rsidRPr="00D23AD7">
        <w:rPr>
          <w:rFonts w:ascii="Times New Roman" w:hAnsi="Times New Roman" w:cs="Times New Roman"/>
          <w:sz w:val="24"/>
          <w:szCs w:val="24"/>
          <w:lang w:val="es-AR"/>
        </w:rPr>
        <w:t xml:space="preserve"> tanto en hombres y mujeres agrupados (</w:t>
      </w:r>
      <w:proofErr w:type="gramStart"/>
      <w:r w:rsidRPr="00D23AD7">
        <w:rPr>
          <w:rFonts w:ascii="Times New Roman" w:hAnsi="Times New Roman" w:cs="Times New Roman"/>
          <w:i/>
          <w:sz w:val="24"/>
          <w:szCs w:val="24"/>
          <w:lang w:val="es-AR"/>
        </w:rPr>
        <w:t>F</w:t>
      </w:r>
      <w:r w:rsidRPr="00D23AD7">
        <w:rPr>
          <w:rFonts w:ascii="Times New Roman" w:hAnsi="Times New Roman" w:cs="Times New Roman"/>
          <w:sz w:val="24"/>
          <w:szCs w:val="24"/>
          <w:lang w:val="es-AR"/>
        </w:rPr>
        <w:t>(</w:t>
      </w:r>
      <w:proofErr w:type="gramEnd"/>
      <w:r w:rsidRPr="000612CE">
        <w:rPr>
          <w:rFonts w:ascii="Times New Roman" w:hAnsi="Times New Roman" w:cs="Times New Roman"/>
          <w:sz w:val="24"/>
          <w:szCs w:val="24"/>
          <w:lang w:val="es-AR"/>
        </w:rPr>
        <w:t>1, 58</w:t>
      </w:r>
      <w:r w:rsidR="000612CE">
        <w:rPr>
          <w:rFonts w:ascii="Times New Roman" w:hAnsi="Times New Roman" w:cs="Times New Roman"/>
          <w:sz w:val="24"/>
          <w:szCs w:val="24"/>
          <w:lang w:val="es-AR"/>
        </w:rPr>
        <w:t>)=20542.</w:t>
      </w:r>
      <w:r w:rsidRPr="00D23AD7">
        <w:rPr>
          <w:rFonts w:ascii="Times New Roman" w:hAnsi="Times New Roman" w:cs="Times New Roman"/>
          <w:sz w:val="24"/>
          <w:szCs w:val="24"/>
          <w:lang w:val="es-AR"/>
        </w:rPr>
        <w:t xml:space="preserve">69,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 xml:space="preserve">≈.000, </w:t>
      </w:r>
      <w:r w:rsidRPr="00D23AD7">
        <w:rPr>
          <w:rFonts w:ascii="Times New Roman" w:hAnsi="Times New Roman" w:cs="Times New Roman"/>
          <w:i/>
          <w:sz w:val="24"/>
          <w:szCs w:val="24"/>
          <w:lang w:val="es-AR"/>
        </w:rPr>
        <w:sym w:font="Symbol" w:char="F068"/>
      </w:r>
      <w:r w:rsidRPr="00D23AD7">
        <w:rPr>
          <w:rFonts w:ascii="Times New Roman" w:hAnsi="Times New Roman" w:cs="Times New Roman"/>
          <w:sz w:val="24"/>
          <w:szCs w:val="24"/>
          <w:vertAlign w:val="superscript"/>
          <w:lang w:val="es-AR"/>
        </w:rPr>
        <w:t>2</w:t>
      </w:r>
      <w:r w:rsidRPr="00D23AD7">
        <w:rPr>
          <w:rFonts w:ascii="Times New Roman" w:hAnsi="Times New Roman" w:cs="Times New Roman"/>
          <w:sz w:val="24"/>
          <w:szCs w:val="24"/>
          <w:lang w:val="es-AR"/>
        </w:rPr>
        <w:t>=.99), como en los hombres (</w:t>
      </w:r>
      <w:r w:rsidRPr="00D23AD7">
        <w:rPr>
          <w:rFonts w:ascii="Times New Roman" w:hAnsi="Times New Roman" w:cs="Times New Roman"/>
          <w:i/>
          <w:sz w:val="24"/>
          <w:szCs w:val="24"/>
          <w:lang w:val="es-AR"/>
        </w:rPr>
        <w:t>F</w:t>
      </w:r>
      <w:r w:rsidRPr="00D23AD7">
        <w:rPr>
          <w:rFonts w:ascii="Times New Roman" w:hAnsi="Times New Roman" w:cs="Times New Roman"/>
          <w:sz w:val="24"/>
          <w:szCs w:val="24"/>
          <w:lang w:val="es-AR"/>
        </w:rPr>
        <w:t>(</w:t>
      </w:r>
      <w:r w:rsidRPr="000612CE">
        <w:rPr>
          <w:rFonts w:ascii="Times New Roman" w:hAnsi="Times New Roman" w:cs="Times New Roman"/>
          <w:sz w:val="24"/>
          <w:szCs w:val="24"/>
          <w:lang w:val="es-AR"/>
        </w:rPr>
        <w:t>1, 28</w:t>
      </w:r>
      <w:r w:rsidR="000612CE">
        <w:rPr>
          <w:rFonts w:ascii="Times New Roman" w:hAnsi="Times New Roman" w:cs="Times New Roman"/>
          <w:sz w:val="24"/>
          <w:szCs w:val="24"/>
          <w:lang w:val="es-AR"/>
        </w:rPr>
        <w:t>)=12902.</w:t>
      </w:r>
      <w:r w:rsidRPr="00D23AD7">
        <w:rPr>
          <w:rFonts w:ascii="Times New Roman" w:hAnsi="Times New Roman" w:cs="Times New Roman"/>
          <w:sz w:val="24"/>
          <w:szCs w:val="24"/>
          <w:lang w:val="es-AR"/>
        </w:rPr>
        <w:t xml:space="preserve">40,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 xml:space="preserve">≈.000, </w:t>
      </w:r>
      <w:r w:rsidRPr="00D23AD7">
        <w:rPr>
          <w:rFonts w:ascii="Times New Roman" w:hAnsi="Times New Roman" w:cs="Times New Roman"/>
          <w:i/>
          <w:sz w:val="24"/>
          <w:szCs w:val="24"/>
          <w:lang w:val="es-AR"/>
        </w:rPr>
        <w:sym w:font="Symbol" w:char="F068"/>
      </w:r>
      <w:r w:rsidRPr="00D23AD7">
        <w:rPr>
          <w:rFonts w:ascii="Times New Roman" w:hAnsi="Times New Roman" w:cs="Times New Roman"/>
          <w:sz w:val="24"/>
          <w:szCs w:val="24"/>
          <w:vertAlign w:val="superscript"/>
          <w:lang w:val="es-AR"/>
        </w:rPr>
        <w:t>2</w:t>
      </w:r>
      <w:r w:rsidRPr="00D23AD7">
        <w:rPr>
          <w:rFonts w:ascii="Times New Roman" w:hAnsi="Times New Roman" w:cs="Times New Roman"/>
          <w:sz w:val="24"/>
          <w:szCs w:val="24"/>
          <w:lang w:val="es-AR"/>
        </w:rPr>
        <w:t>=.99) o las mujeres (</w:t>
      </w:r>
      <w:r w:rsidRPr="00D23AD7">
        <w:rPr>
          <w:rFonts w:ascii="Times New Roman" w:hAnsi="Times New Roman" w:cs="Times New Roman"/>
          <w:i/>
          <w:sz w:val="24"/>
          <w:szCs w:val="24"/>
          <w:lang w:val="es-AR"/>
        </w:rPr>
        <w:t>F</w:t>
      </w:r>
      <w:r w:rsidRPr="00D23AD7">
        <w:rPr>
          <w:rFonts w:ascii="Times New Roman" w:hAnsi="Times New Roman" w:cs="Times New Roman"/>
          <w:sz w:val="24"/>
          <w:szCs w:val="24"/>
          <w:lang w:val="es-AR"/>
        </w:rPr>
        <w:t>(</w:t>
      </w:r>
      <w:r w:rsidRPr="000612CE">
        <w:rPr>
          <w:rFonts w:ascii="Times New Roman" w:hAnsi="Times New Roman" w:cs="Times New Roman"/>
          <w:sz w:val="24"/>
          <w:szCs w:val="24"/>
          <w:lang w:val="es-AR"/>
        </w:rPr>
        <w:t>1, 28</w:t>
      </w:r>
      <w:r w:rsidR="000612CE">
        <w:rPr>
          <w:rFonts w:ascii="Times New Roman" w:hAnsi="Times New Roman" w:cs="Times New Roman"/>
          <w:sz w:val="24"/>
          <w:szCs w:val="24"/>
          <w:lang w:val="es-AR"/>
        </w:rPr>
        <w:t>)=8151.</w:t>
      </w:r>
      <w:r w:rsidRPr="00D23AD7">
        <w:rPr>
          <w:rFonts w:ascii="Times New Roman" w:hAnsi="Times New Roman" w:cs="Times New Roman"/>
          <w:sz w:val="24"/>
          <w:szCs w:val="24"/>
          <w:lang w:val="es-AR"/>
        </w:rPr>
        <w:t xml:space="preserve">61, </w:t>
      </w:r>
      <w:r w:rsidRPr="00D23AD7">
        <w:rPr>
          <w:rFonts w:ascii="Times New Roman" w:hAnsi="Times New Roman" w:cs="Times New Roman"/>
          <w:i/>
          <w:sz w:val="24"/>
          <w:szCs w:val="24"/>
          <w:lang w:val="es-AR"/>
        </w:rPr>
        <w:t>p=</w:t>
      </w:r>
      <w:r w:rsidRPr="00D23AD7">
        <w:rPr>
          <w:rFonts w:ascii="Times New Roman" w:hAnsi="Times New Roman" w:cs="Times New Roman"/>
          <w:sz w:val="24"/>
          <w:szCs w:val="24"/>
          <w:lang w:val="es-AR"/>
        </w:rPr>
        <w:t xml:space="preserve">.003, </w:t>
      </w:r>
      <w:r w:rsidRPr="00D23AD7">
        <w:rPr>
          <w:rFonts w:ascii="Times New Roman" w:hAnsi="Times New Roman" w:cs="Times New Roman"/>
          <w:i/>
          <w:sz w:val="24"/>
          <w:szCs w:val="24"/>
          <w:lang w:val="es-AR"/>
        </w:rPr>
        <w:sym w:font="Symbol" w:char="F068"/>
      </w:r>
      <w:r w:rsidRPr="00D23AD7">
        <w:rPr>
          <w:rFonts w:ascii="Times New Roman" w:hAnsi="Times New Roman" w:cs="Times New Roman"/>
          <w:sz w:val="24"/>
          <w:szCs w:val="24"/>
          <w:vertAlign w:val="superscript"/>
          <w:lang w:val="es-AR"/>
        </w:rPr>
        <w:t>2</w:t>
      </w:r>
      <w:r w:rsidRPr="00D23AD7">
        <w:rPr>
          <w:rFonts w:ascii="Times New Roman" w:hAnsi="Times New Roman" w:cs="Times New Roman"/>
          <w:sz w:val="24"/>
          <w:szCs w:val="24"/>
          <w:lang w:val="es-AR"/>
        </w:rPr>
        <w:t>=.99) tomados por separado.</w:t>
      </w:r>
    </w:p>
    <w:p w:rsidR="006811AF" w:rsidRPr="00D23AD7" w:rsidRDefault="006811AF" w:rsidP="00CC2035">
      <w:pPr>
        <w:spacing w:after="0" w:line="240" w:lineRule="auto"/>
        <w:ind w:firstLine="284"/>
        <w:jc w:val="both"/>
        <w:rPr>
          <w:rFonts w:ascii="Times New Roman" w:hAnsi="Times New Roman" w:cs="Times New Roman"/>
          <w:sz w:val="24"/>
          <w:szCs w:val="24"/>
          <w:lang w:val="es-AR"/>
        </w:rPr>
      </w:pPr>
    </w:p>
    <w:p w:rsidR="00160508" w:rsidRDefault="00CC2035" w:rsidP="00CC2035">
      <w:pPr>
        <w:spacing w:after="0" w:line="240" w:lineRule="auto"/>
        <w:jc w:val="both"/>
        <w:rPr>
          <w:rFonts w:ascii="Times New Roman" w:hAnsi="Times New Roman" w:cs="Times New Roman"/>
          <w:b/>
          <w:sz w:val="24"/>
          <w:szCs w:val="24"/>
          <w:lang w:val="es-AR"/>
        </w:rPr>
      </w:pPr>
      <w:r w:rsidRPr="00D23AD7">
        <w:rPr>
          <w:rFonts w:ascii="Times New Roman" w:hAnsi="Times New Roman" w:cs="Times New Roman"/>
          <w:b/>
          <w:sz w:val="24"/>
          <w:szCs w:val="24"/>
          <w:lang w:val="es-AR"/>
        </w:rPr>
        <w:t>Tabla</w:t>
      </w:r>
      <w:r>
        <w:rPr>
          <w:rFonts w:ascii="Times New Roman" w:hAnsi="Times New Roman" w:cs="Times New Roman"/>
          <w:b/>
          <w:sz w:val="24"/>
          <w:szCs w:val="24"/>
          <w:lang w:val="es-AR"/>
        </w:rPr>
        <w:t> 6</w:t>
      </w:r>
    </w:p>
    <w:p w:rsidR="00CC2035" w:rsidRPr="00160508" w:rsidRDefault="00160508" w:rsidP="00CC2035">
      <w:pPr>
        <w:spacing w:after="0" w:line="240" w:lineRule="auto"/>
        <w:jc w:val="both"/>
        <w:rPr>
          <w:rFonts w:ascii="Times New Roman" w:hAnsi="Times New Roman" w:cs="Times New Roman"/>
          <w:i/>
          <w:sz w:val="24"/>
          <w:szCs w:val="24"/>
          <w:lang w:val="es-AR"/>
        </w:rPr>
      </w:pPr>
      <w:r w:rsidRPr="00160508">
        <w:rPr>
          <w:rFonts w:ascii="Times New Roman" w:hAnsi="Times New Roman" w:cs="Times New Roman"/>
          <w:i/>
          <w:sz w:val="24"/>
          <w:szCs w:val="24"/>
          <w:lang w:val="es-AR"/>
        </w:rPr>
        <w:t>M</w:t>
      </w:r>
      <w:r w:rsidR="00CC2035" w:rsidRPr="00160508">
        <w:rPr>
          <w:rFonts w:ascii="Times New Roman" w:hAnsi="Times New Roman" w:cs="Times New Roman"/>
          <w:i/>
          <w:sz w:val="24"/>
          <w:szCs w:val="24"/>
          <w:lang w:val="es-AR"/>
        </w:rPr>
        <w:t xml:space="preserve">edia (y </w:t>
      </w:r>
      <w:r w:rsidR="00B04717" w:rsidRPr="00160508">
        <w:rPr>
          <w:rFonts w:ascii="Times New Roman" w:hAnsi="Times New Roman" w:cs="Times New Roman"/>
          <w:i/>
          <w:sz w:val="24"/>
          <w:szCs w:val="24"/>
          <w:lang w:val="es-ES"/>
        </w:rPr>
        <w:t>desvío</w:t>
      </w:r>
      <w:r w:rsidR="00B04717" w:rsidRPr="00160508">
        <w:rPr>
          <w:rFonts w:ascii="Times New Roman" w:hAnsi="Times New Roman" w:cs="Times New Roman"/>
          <w:i/>
          <w:sz w:val="24"/>
          <w:szCs w:val="24"/>
          <w:lang w:val="es-AR"/>
        </w:rPr>
        <w:t xml:space="preserve"> </w:t>
      </w:r>
      <w:r w:rsidR="00CC2035" w:rsidRPr="00160508">
        <w:rPr>
          <w:rFonts w:ascii="Times New Roman" w:hAnsi="Times New Roman" w:cs="Times New Roman"/>
          <w:i/>
          <w:sz w:val="24"/>
          <w:szCs w:val="24"/>
          <w:lang w:val="es-AR"/>
        </w:rPr>
        <w:t xml:space="preserve">estándar) en consigna </w:t>
      </w:r>
      <w:proofErr w:type="spellStart"/>
      <w:r w:rsidR="00CC2035" w:rsidRPr="00160508">
        <w:rPr>
          <w:rFonts w:ascii="Times New Roman" w:hAnsi="Times New Roman" w:cs="Times New Roman"/>
          <w:i/>
          <w:sz w:val="24"/>
          <w:szCs w:val="24"/>
          <w:lang w:val="es-AR"/>
        </w:rPr>
        <w:t>sobrenormativa</w:t>
      </w:r>
      <w:proofErr w:type="spellEnd"/>
      <w:r w:rsidR="00CC2035" w:rsidRPr="00160508">
        <w:rPr>
          <w:rFonts w:ascii="Times New Roman" w:hAnsi="Times New Roman" w:cs="Times New Roman"/>
          <w:i/>
          <w:sz w:val="24"/>
          <w:szCs w:val="24"/>
          <w:lang w:val="es-AR"/>
        </w:rPr>
        <w:t xml:space="preserve"> vs consigna neutra</w:t>
      </w:r>
      <w:r w:rsidR="00EC1313" w:rsidRPr="00160508">
        <w:rPr>
          <w:rFonts w:ascii="Times New Roman" w:hAnsi="Times New Roman" w:cs="Times New Roman"/>
          <w:i/>
          <w:sz w:val="24"/>
          <w:szCs w:val="24"/>
          <w:lang w:val="es-AR"/>
        </w:rPr>
        <w:t xml:space="preserve"> vs </w:t>
      </w:r>
      <w:proofErr w:type="spellStart"/>
      <w:r w:rsidR="00EC1313" w:rsidRPr="00160508">
        <w:rPr>
          <w:rFonts w:ascii="Times New Roman" w:hAnsi="Times New Roman" w:cs="Times New Roman"/>
          <w:i/>
          <w:sz w:val="24"/>
          <w:szCs w:val="24"/>
          <w:lang w:val="es-AR"/>
        </w:rPr>
        <w:t>contranormativa</w:t>
      </w:r>
      <w:proofErr w:type="spellEnd"/>
      <w:r w:rsidR="00EC1313" w:rsidRPr="00160508">
        <w:rPr>
          <w:rFonts w:ascii="Times New Roman" w:hAnsi="Times New Roman" w:cs="Times New Roman"/>
          <w:i/>
          <w:sz w:val="24"/>
          <w:szCs w:val="24"/>
          <w:lang w:val="es-AR"/>
        </w:rPr>
        <w:t xml:space="preserve"> </w:t>
      </w:r>
    </w:p>
    <w:tbl>
      <w:tblPr>
        <w:tblStyle w:val="Grilledutableau"/>
        <w:tblW w:w="9165"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78"/>
        <w:gridCol w:w="2317"/>
        <w:gridCol w:w="4470"/>
      </w:tblGrid>
      <w:tr w:rsidR="00EC1313" w:rsidRPr="00D23AD7" w:rsidTr="00CC2035">
        <w:trPr>
          <w:trHeight w:val="324"/>
        </w:trPr>
        <w:tc>
          <w:tcPr>
            <w:tcW w:w="2378" w:type="dxa"/>
            <w:vMerge w:val="restart"/>
            <w:hideMark/>
          </w:tcPr>
          <w:p w:rsidR="00EC1313" w:rsidRPr="00D23AD7" w:rsidRDefault="00EC1313" w:rsidP="00CC2035">
            <w:pPr>
              <w:rPr>
                <w:rFonts w:ascii="Times New Roman" w:hAnsi="Times New Roman" w:cs="Times New Roman"/>
                <w:sz w:val="24"/>
                <w:szCs w:val="24"/>
                <w:lang w:val="es-AR" w:eastAsia="en-US"/>
              </w:rPr>
            </w:pPr>
            <w:r w:rsidRPr="00D23AD7">
              <w:rPr>
                <w:rFonts w:ascii="Times New Roman" w:hAnsi="Times New Roman" w:cs="Times New Roman"/>
                <w:sz w:val="24"/>
                <w:szCs w:val="24"/>
                <w:lang w:val="es-AR" w:eastAsia="en-US"/>
              </w:rPr>
              <w:t>H</w:t>
            </w:r>
            <w:r>
              <w:rPr>
                <w:rFonts w:ascii="Times New Roman" w:hAnsi="Times New Roman" w:cs="Times New Roman"/>
                <w:sz w:val="24"/>
                <w:szCs w:val="24"/>
                <w:lang w:val="es-AR" w:eastAsia="en-US"/>
              </w:rPr>
              <w:t>ombres</w:t>
            </w:r>
            <w:r w:rsidRPr="00D23AD7">
              <w:rPr>
                <w:rFonts w:ascii="Times New Roman" w:hAnsi="Times New Roman" w:cs="Times New Roman"/>
                <w:sz w:val="24"/>
                <w:szCs w:val="24"/>
                <w:lang w:val="es-AR" w:eastAsia="en-US"/>
              </w:rPr>
              <w:t xml:space="preserve"> + </w:t>
            </w:r>
            <w:r>
              <w:rPr>
                <w:rFonts w:ascii="Times New Roman" w:hAnsi="Times New Roman" w:cs="Times New Roman"/>
                <w:sz w:val="24"/>
                <w:szCs w:val="24"/>
                <w:lang w:val="es-AR" w:eastAsia="en-US"/>
              </w:rPr>
              <w:t>Mujeres</w:t>
            </w:r>
          </w:p>
        </w:tc>
        <w:tc>
          <w:tcPr>
            <w:tcW w:w="2317" w:type="dxa"/>
            <w:hideMark/>
          </w:tcPr>
          <w:p w:rsidR="00EC1313" w:rsidRPr="00D23AD7" w:rsidRDefault="00EC1313" w:rsidP="00CC2035">
            <w:pPr>
              <w:rPr>
                <w:rFonts w:ascii="Times New Roman" w:eastAsia="Times New Roman" w:hAnsi="Times New Roman" w:cs="Times New Roman"/>
                <w:color w:val="000000"/>
                <w:sz w:val="24"/>
                <w:szCs w:val="24"/>
                <w:lang w:val="es-AR" w:eastAsia="en-US"/>
              </w:rPr>
            </w:pPr>
            <w:proofErr w:type="spellStart"/>
            <w:r w:rsidRPr="00D23AD7">
              <w:rPr>
                <w:rFonts w:ascii="Times New Roman" w:eastAsia="Times New Roman" w:hAnsi="Times New Roman" w:cs="Times New Roman"/>
                <w:color w:val="000000"/>
                <w:sz w:val="24"/>
                <w:szCs w:val="24"/>
                <w:lang w:val="es-AR" w:eastAsia="en-US"/>
              </w:rPr>
              <w:t>Sobrenormativa</w:t>
            </w:r>
            <w:proofErr w:type="spellEnd"/>
          </w:p>
        </w:tc>
        <w:tc>
          <w:tcPr>
            <w:tcW w:w="4470" w:type="dxa"/>
            <w:vAlign w:val="center"/>
          </w:tcPr>
          <w:p w:rsidR="00EC1313" w:rsidRPr="00D23AD7" w:rsidRDefault="00EC1313" w:rsidP="00CC2035">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12,83</w:t>
            </w:r>
            <w:r>
              <w:rPr>
                <w:rFonts w:ascii="Times New Roman" w:hAnsi="Times New Roman" w:cs="Times New Roman"/>
                <w:sz w:val="24"/>
                <w:szCs w:val="24"/>
                <w:lang w:val="es-AR"/>
              </w:rPr>
              <w:t xml:space="preserve"> (0,37)</w:t>
            </w:r>
          </w:p>
        </w:tc>
      </w:tr>
      <w:tr w:rsidR="00EC1313" w:rsidRPr="00D23AD7" w:rsidTr="00CC2035">
        <w:trPr>
          <w:trHeight w:val="173"/>
        </w:trPr>
        <w:tc>
          <w:tcPr>
            <w:tcW w:w="2378" w:type="dxa"/>
            <w:vMerge/>
            <w:vAlign w:val="center"/>
            <w:hideMark/>
          </w:tcPr>
          <w:p w:rsidR="00EC1313" w:rsidRPr="00D23AD7" w:rsidRDefault="00EC1313" w:rsidP="00CC2035">
            <w:pPr>
              <w:rPr>
                <w:rFonts w:ascii="Times New Roman" w:hAnsi="Times New Roman" w:cs="Times New Roman"/>
                <w:sz w:val="24"/>
                <w:szCs w:val="24"/>
                <w:lang w:val="es-AR" w:eastAsia="en-US"/>
              </w:rPr>
            </w:pPr>
          </w:p>
        </w:tc>
        <w:tc>
          <w:tcPr>
            <w:tcW w:w="2317" w:type="dxa"/>
            <w:hideMark/>
          </w:tcPr>
          <w:p w:rsidR="00EC1313" w:rsidRPr="00D23AD7" w:rsidRDefault="00EC1313" w:rsidP="00CC2035">
            <w:pPr>
              <w:rPr>
                <w:rFonts w:ascii="Times New Roman" w:eastAsia="Times New Roman" w:hAnsi="Times New Roman" w:cs="Times New Roman"/>
                <w:color w:val="000000"/>
                <w:sz w:val="24"/>
                <w:szCs w:val="24"/>
                <w:lang w:val="es-AR" w:eastAsia="en-US"/>
              </w:rPr>
            </w:pPr>
            <w:r w:rsidRPr="00D23AD7">
              <w:rPr>
                <w:rFonts w:ascii="Times New Roman" w:eastAsia="Times New Roman" w:hAnsi="Times New Roman" w:cs="Times New Roman"/>
                <w:color w:val="000000"/>
                <w:sz w:val="24"/>
                <w:szCs w:val="24"/>
                <w:lang w:val="es-AR" w:eastAsia="en-US"/>
              </w:rPr>
              <w:t>Neutra</w:t>
            </w:r>
          </w:p>
        </w:tc>
        <w:tc>
          <w:tcPr>
            <w:tcW w:w="4470" w:type="dxa"/>
            <w:vAlign w:val="center"/>
          </w:tcPr>
          <w:p w:rsidR="00EC1313" w:rsidRPr="00D23AD7" w:rsidRDefault="00EC1313" w:rsidP="00CC2035">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11,57</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1,13</w:t>
            </w:r>
            <w:r>
              <w:rPr>
                <w:rFonts w:ascii="Times New Roman" w:hAnsi="Times New Roman" w:cs="Times New Roman"/>
                <w:sz w:val="24"/>
                <w:szCs w:val="24"/>
                <w:lang w:val="es-AR"/>
              </w:rPr>
              <w:t>)</w:t>
            </w:r>
          </w:p>
        </w:tc>
      </w:tr>
      <w:tr w:rsidR="00EC1313" w:rsidRPr="00D23AD7" w:rsidTr="00CC2035">
        <w:trPr>
          <w:trHeight w:val="173"/>
        </w:trPr>
        <w:tc>
          <w:tcPr>
            <w:tcW w:w="2378" w:type="dxa"/>
            <w:vMerge/>
            <w:vAlign w:val="center"/>
          </w:tcPr>
          <w:p w:rsidR="00EC1313" w:rsidRPr="00D23AD7" w:rsidRDefault="00EC1313" w:rsidP="00CC2035">
            <w:pPr>
              <w:rPr>
                <w:rFonts w:ascii="Times New Roman" w:hAnsi="Times New Roman" w:cs="Times New Roman"/>
                <w:sz w:val="24"/>
                <w:szCs w:val="24"/>
                <w:lang w:val="es-AR" w:eastAsia="en-US"/>
              </w:rPr>
            </w:pPr>
          </w:p>
        </w:tc>
        <w:tc>
          <w:tcPr>
            <w:tcW w:w="2317" w:type="dxa"/>
          </w:tcPr>
          <w:p w:rsidR="00EC1313" w:rsidRPr="00D23AD7" w:rsidRDefault="00EC1313" w:rsidP="002A572A">
            <w:pPr>
              <w:rPr>
                <w:rFonts w:ascii="Times New Roman" w:eastAsia="Times New Roman" w:hAnsi="Times New Roman" w:cs="Times New Roman"/>
                <w:color w:val="000000"/>
                <w:sz w:val="24"/>
                <w:szCs w:val="24"/>
                <w:lang w:val="es-AR" w:eastAsia="en-US"/>
              </w:rPr>
            </w:pPr>
            <w:proofErr w:type="spellStart"/>
            <w:r w:rsidRPr="00D23AD7">
              <w:rPr>
                <w:rFonts w:ascii="Times New Roman" w:eastAsia="Times New Roman" w:hAnsi="Times New Roman" w:cs="Times New Roman"/>
                <w:color w:val="000000"/>
                <w:sz w:val="24"/>
                <w:szCs w:val="24"/>
                <w:lang w:val="es-AR" w:eastAsia="en-US"/>
              </w:rPr>
              <w:t>Contranormativa</w:t>
            </w:r>
            <w:proofErr w:type="spellEnd"/>
          </w:p>
        </w:tc>
        <w:tc>
          <w:tcPr>
            <w:tcW w:w="4470" w:type="dxa"/>
            <w:vAlign w:val="center"/>
          </w:tcPr>
          <w:p w:rsidR="00EC1313" w:rsidRPr="00D23AD7" w:rsidRDefault="00EC1313" w:rsidP="002A572A">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0,10</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0,30</w:t>
            </w:r>
            <w:r>
              <w:rPr>
                <w:rFonts w:ascii="Times New Roman" w:hAnsi="Times New Roman" w:cs="Times New Roman"/>
                <w:sz w:val="24"/>
                <w:szCs w:val="24"/>
                <w:lang w:val="es-AR"/>
              </w:rPr>
              <w:t>)</w:t>
            </w:r>
          </w:p>
        </w:tc>
      </w:tr>
      <w:tr w:rsidR="00EC1313" w:rsidRPr="00D23AD7" w:rsidTr="00CC2035">
        <w:trPr>
          <w:trHeight w:val="324"/>
        </w:trPr>
        <w:tc>
          <w:tcPr>
            <w:tcW w:w="2378" w:type="dxa"/>
            <w:vMerge w:val="restart"/>
            <w:hideMark/>
          </w:tcPr>
          <w:p w:rsidR="00EC1313" w:rsidRPr="00D23AD7" w:rsidRDefault="00EC1313" w:rsidP="00CC2035">
            <w:pPr>
              <w:rPr>
                <w:rFonts w:ascii="Times New Roman" w:hAnsi="Times New Roman" w:cs="Times New Roman"/>
                <w:sz w:val="24"/>
                <w:szCs w:val="24"/>
                <w:lang w:val="es-AR" w:eastAsia="en-US"/>
              </w:rPr>
            </w:pPr>
            <w:r w:rsidRPr="00D23AD7">
              <w:rPr>
                <w:rFonts w:ascii="Times New Roman" w:hAnsi="Times New Roman" w:cs="Times New Roman"/>
                <w:sz w:val="24"/>
                <w:szCs w:val="24"/>
                <w:lang w:val="es-AR" w:eastAsia="en-US"/>
              </w:rPr>
              <w:t>H</w:t>
            </w:r>
            <w:r>
              <w:rPr>
                <w:rFonts w:ascii="Times New Roman" w:hAnsi="Times New Roman" w:cs="Times New Roman"/>
                <w:sz w:val="24"/>
                <w:szCs w:val="24"/>
                <w:lang w:val="es-AR" w:eastAsia="en-US"/>
              </w:rPr>
              <w:t>ombres</w:t>
            </w:r>
          </w:p>
        </w:tc>
        <w:tc>
          <w:tcPr>
            <w:tcW w:w="2317" w:type="dxa"/>
            <w:hideMark/>
          </w:tcPr>
          <w:p w:rsidR="00EC1313" w:rsidRPr="00D23AD7" w:rsidRDefault="00EC1313" w:rsidP="00CC2035">
            <w:pPr>
              <w:rPr>
                <w:rFonts w:ascii="Times New Roman" w:eastAsia="Times New Roman" w:hAnsi="Times New Roman" w:cs="Times New Roman"/>
                <w:color w:val="000000"/>
                <w:sz w:val="24"/>
                <w:szCs w:val="24"/>
                <w:lang w:val="es-AR" w:eastAsia="en-US"/>
              </w:rPr>
            </w:pPr>
            <w:proofErr w:type="spellStart"/>
            <w:r w:rsidRPr="00D23AD7">
              <w:rPr>
                <w:rFonts w:ascii="Times New Roman" w:eastAsia="Times New Roman" w:hAnsi="Times New Roman" w:cs="Times New Roman"/>
                <w:color w:val="000000"/>
                <w:sz w:val="24"/>
                <w:szCs w:val="24"/>
                <w:lang w:val="es-AR" w:eastAsia="en-US"/>
              </w:rPr>
              <w:t>Sobrenormativa</w:t>
            </w:r>
            <w:proofErr w:type="spellEnd"/>
          </w:p>
        </w:tc>
        <w:tc>
          <w:tcPr>
            <w:tcW w:w="4470" w:type="dxa"/>
            <w:vAlign w:val="center"/>
          </w:tcPr>
          <w:p w:rsidR="00EC1313" w:rsidRPr="00D23AD7" w:rsidRDefault="00EC1313" w:rsidP="00CC2035">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12,87</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0,35</w:t>
            </w:r>
            <w:r>
              <w:rPr>
                <w:rFonts w:ascii="Times New Roman" w:hAnsi="Times New Roman" w:cs="Times New Roman"/>
                <w:sz w:val="24"/>
                <w:szCs w:val="24"/>
                <w:lang w:val="es-AR"/>
              </w:rPr>
              <w:t>)</w:t>
            </w:r>
          </w:p>
        </w:tc>
      </w:tr>
      <w:tr w:rsidR="00EC1313" w:rsidRPr="00D23AD7" w:rsidTr="00CC2035">
        <w:trPr>
          <w:trHeight w:val="173"/>
        </w:trPr>
        <w:tc>
          <w:tcPr>
            <w:tcW w:w="2378" w:type="dxa"/>
            <w:vMerge/>
            <w:vAlign w:val="center"/>
            <w:hideMark/>
          </w:tcPr>
          <w:p w:rsidR="00EC1313" w:rsidRPr="00D23AD7" w:rsidRDefault="00EC1313" w:rsidP="00CC2035">
            <w:pPr>
              <w:rPr>
                <w:rFonts w:ascii="Times New Roman" w:hAnsi="Times New Roman" w:cs="Times New Roman"/>
                <w:sz w:val="24"/>
                <w:szCs w:val="24"/>
                <w:lang w:val="es-AR" w:eastAsia="en-US"/>
              </w:rPr>
            </w:pPr>
          </w:p>
        </w:tc>
        <w:tc>
          <w:tcPr>
            <w:tcW w:w="2317" w:type="dxa"/>
            <w:hideMark/>
          </w:tcPr>
          <w:p w:rsidR="00EC1313" w:rsidRPr="00D23AD7" w:rsidRDefault="00EC1313" w:rsidP="00CC2035">
            <w:pPr>
              <w:rPr>
                <w:rFonts w:ascii="Times New Roman" w:eastAsia="Times New Roman" w:hAnsi="Times New Roman" w:cs="Times New Roman"/>
                <w:color w:val="000000"/>
                <w:sz w:val="24"/>
                <w:szCs w:val="24"/>
                <w:lang w:val="es-AR" w:eastAsia="en-US"/>
              </w:rPr>
            </w:pPr>
            <w:r w:rsidRPr="00D23AD7">
              <w:rPr>
                <w:rFonts w:ascii="Times New Roman" w:eastAsia="Times New Roman" w:hAnsi="Times New Roman" w:cs="Times New Roman"/>
                <w:color w:val="000000"/>
                <w:sz w:val="24"/>
                <w:szCs w:val="24"/>
                <w:lang w:val="es-AR" w:eastAsia="en-US"/>
              </w:rPr>
              <w:t>Neutra</w:t>
            </w:r>
          </w:p>
        </w:tc>
        <w:tc>
          <w:tcPr>
            <w:tcW w:w="4470" w:type="dxa"/>
            <w:vAlign w:val="center"/>
          </w:tcPr>
          <w:p w:rsidR="00EC1313" w:rsidRPr="00D23AD7" w:rsidRDefault="00EC1313" w:rsidP="00CC2035">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11,47</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0,99</w:t>
            </w:r>
            <w:r>
              <w:rPr>
                <w:rFonts w:ascii="Times New Roman" w:hAnsi="Times New Roman" w:cs="Times New Roman"/>
                <w:sz w:val="24"/>
                <w:szCs w:val="24"/>
                <w:lang w:val="es-AR"/>
              </w:rPr>
              <w:t>)</w:t>
            </w:r>
          </w:p>
        </w:tc>
      </w:tr>
      <w:tr w:rsidR="00EC1313" w:rsidRPr="00D23AD7" w:rsidTr="00CC2035">
        <w:trPr>
          <w:trHeight w:val="173"/>
        </w:trPr>
        <w:tc>
          <w:tcPr>
            <w:tcW w:w="2378" w:type="dxa"/>
            <w:vMerge/>
            <w:vAlign w:val="center"/>
          </w:tcPr>
          <w:p w:rsidR="00EC1313" w:rsidRPr="00D23AD7" w:rsidRDefault="00EC1313" w:rsidP="00CC2035">
            <w:pPr>
              <w:rPr>
                <w:rFonts w:ascii="Times New Roman" w:hAnsi="Times New Roman" w:cs="Times New Roman"/>
                <w:sz w:val="24"/>
                <w:szCs w:val="24"/>
                <w:lang w:val="es-AR" w:eastAsia="en-US"/>
              </w:rPr>
            </w:pPr>
          </w:p>
        </w:tc>
        <w:tc>
          <w:tcPr>
            <w:tcW w:w="2317" w:type="dxa"/>
          </w:tcPr>
          <w:p w:rsidR="00EC1313" w:rsidRPr="00D23AD7" w:rsidRDefault="00EC1313" w:rsidP="002A572A">
            <w:pPr>
              <w:rPr>
                <w:rFonts w:ascii="Times New Roman" w:eastAsia="Times New Roman" w:hAnsi="Times New Roman" w:cs="Times New Roman"/>
                <w:color w:val="000000"/>
                <w:sz w:val="24"/>
                <w:szCs w:val="24"/>
                <w:lang w:val="es-AR" w:eastAsia="en-US"/>
              </w:rPr>
            </w:pPr>
            <w:proofErr w:type="spellStart"/>
            <w:r w:rsidRPr="00D23AD7">
              <w:rPr>
                <w:rFonts w:ascii="Times New Roman" w:eastAsia="Times New Roman" w:hAnsi="Times New Roman" w:cs="Times New Roman"/>
                <w:color w:val="000000"/>
                <w:sz w:val="24"/>
                <w:szCs w:val="24"/>
                <w:lang w:val="es-AR" w:eastAsia="en-US"/>
              </w:rPr>
              <w:t>Contranormativa</w:t>
            </w:r>
            <w:proofErr w:type="spellEnd"/>
            <w:r w:rsidRPr="00D23AD7">
              <w:rPr>
                <w:rFonts w:ascii="Times New Roman" w:eastAsia="Times New Roman" w:hAnsi="Times New Roman" w:cs="Times New Roman"/>
                <w:color w:val="000000"/>
                <w:sz w:val="24"/>
                <w:szCs w:val="24"/>
                <w:lang w:val="es-AR" w:eastAsia="en-US"/>
              </w:rPr>
              <w:t xml:space="preserve"> </w:t>
            </w:r>
          </w:p>
        </w:tc>
        <w:tc>
          <w:tcPr>
            <w:tcW w:w="4470" w:type="dxa"/>
            <w:vAlign w:val="center"/>
          </w:tcPr>
          <w:p w:rsidR="00EC1313" w:rsidRPr="00D23AD7" w:rsidRDefault="00EC1313" w:rsidP="002A572A">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0,07</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0,25</w:t>
            </w:r>
            <w:r>
              <w:rPr>
                <w:rFonts w:ascii="Times New Roman" w:hAnsi="Times New Roman" w:cs="Times New Roman"/>
                <w:sz w:val="24"/>
                <w:szCs w:val="24"/>
                <w:lang w:val="es-AR"/>
              </w:rPr>
              <w:t>)</w:t>
            </w:r>
          </w:p>
        </w:tc>
      </w:tr>
      <w:tr w:rsidR="00EC1313" w:rsidRPr="00D23AD7" w:rsidTr="00CC2035">
        <w:trPr>
          <w:trHeight w:val="324"/>
        </w:trPr>
        <w:tc>
          <w:tcPr>
            <w:tcW w:w="2378" w:type="dxa"/>
            <w:vMerge w:val="restart"/>
            <w:hideMark/>
          </w:tcPr>
          <w:p w:rsidR="00EC1313" w:rsidRPr="00D23AD7" w:rsidRDefault="00EC1313" w:rsidP="00CC2035">
            <w:pPr>
              <w:rPr>
                <w:rFonts w:ascii="Times New Roman" w:hAnsi="Times New Roman" w:cs="Times New Roman"/>
                <w:sz w:val="24"/>
                <w:szCs w:val="24"/>
                <w:lang w:val="es-AR" w:eastAsia="en-US"/>
              </w:rPr>
            </w:pPr>
            <w:r>
              <w:rPr>
                <w:rFonts w:ascii="Times New Roman" w:hAnsi="Times New Roman" w:cs="Times New Roman"/>
                <w:sz w:val="24"/>
                <w:szCs w:val="24"/>
                <w:lang w:val="es-AR" w:eastAsia="en-US"/>
              </w:rPr>
              <w:t>Mujeres</w:t>
            </w:r>
          </w:p>
        </w:tc>
        <w:tc>
          <w:tcPr>
            <w:tcW w:w="2317" w:type="dxa"/>
            <w:hideMark/>
          </w:tcPr>
          <w:p w:rsidR="00EC1313" w:rsidRPr="00D23AD7" w:rsidRDefault="00EC1313" w:rsidP="00CC2035">
            <w:pPr>
              <w:rPr>
                <w:rFonts w:ascii="Times New Roman" w:eastAsia="Times New Roman" w:hAnsi="Times New Roman" w:cs="Times New Roman"/>
                <w:color w:val="000000"/>
                <w:sz w:val="24"/>
                <w:szCs w:val="24"/>
                <w:lang w:val="es-AR" w:eastAsia="en-US"/>
              </w:rPr>
            </w:pPr>
            <w:proofErr w:type="spellStart"/>
            <w:r w:rsidRPr="00D23AD7">
              <w:rPr>
                <w:rFonts w:ascii="Times New Roman" w:eastAsia="Times New Roman" w:hAnsi="Times New Roman" w:cs="Times New Roman"/>
                <w:color w:val="000000"/>
                <w:sz w:val="24"/>
                <w:szCs w:val="24"/>
                <w:lang w:val="es-AR" w:eastAsia="en-US"/>
              </w:rPr>
              <w:t>Sobrenormativa</w:t>
            </w:r>
            <w:proofErr w:type="spellEnd"/>
          </w:p>
        </w:tc>
        <w:tc>
          <w:tcPr>
            <w:tcW w:w="4470" w:type="dxa"/>
            <w:vAlign w:val="center"/>
          </w:tcPr>
          <w:p w:rsidR="00EC1313" w:rsidRPr="00D23AD7" w:rsidRDefault="00EC1313" w:rsidP="00CC2035">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12,80</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0,41</w:t>
            </w:r>
            <w:r>
              <w:rPr>
                <w:rFonts w:ascii="Times New Roman" w:hAnsi="Times New Roman" w:cs="Times New Roman"/>
                <w:sz w:val="24"/>
                <w:szCs w:val="24"/>
                <w:lang w:val="es-AR"/>
              </w:rPr>
              <w:t>)</w:t>
            </w:r>
          </w:p>
        </w:tc>
      </w:tr>
      <w:tr w:rsidR="00EC1313" w:rsidRPr="00D23AD7" w:rsidTr="00CC2035">
        <w:trPr>
          <w:trHeight w:val="173"/>
        </w:trPr>
        <w:tc>
          <w:tcPr>
            <w:tcW w:w="2378" w:type="dxa"/>
            <w:vMerge/>
            <w:vAlign w:val="center"/>
            <w:hideMark/>
          </w:tcPr>
          <w:p w:rsidR="00EC1313" w:rsidRPr="00D23AD7" w:rsidRDefault="00EC1313" w:rsidP="00CC2035">
            <w:pPr>
              <w:rPr>
                <w:rFonts w:ascii="Times New Roman" w:hAnsi="Times New Roman" w:cs="Times New Roman"/>
                <w:sz w:val="24"/>
                <w:szCs w:val="24"/>
                <w:lang w:val="es-AR" w:eastAsia="en-US"/>
              </w:rPr>
            </w:pPr>
          </w:p>
        </w:tc>
        <w:tc>
          <w:tcPr>
            <w:tcW w:w="2317" w:type="dxa"/>
            <w:hideMark/>
          </w:tcPr>
          <w:p w:rsidR="00EC1313" w:rsidRPr="00D23AD7" w:rsidRDefault="00EC1313" w:rsidP="00CC2035">
            <w:pPr>
              <w:rPr>
                <w:rFonts w:ascii="Times New Roman" w:eastAsia="Times New Roman" w:hAnsi="Times New Roman" w:cs="Times New Roman"/>
                <w:color w:val="000000"/>
                <w:sz w:val="24"/>
                <w:szCs w:val="24"/>
                <w:lang w:val="es-AR" w:eastAsia="en-US"/>
              </w:rPr>
            </w:pPr>
            <w:r w:rsidRPr="00D23AD7">
              <w:rPr>
                <w:rFonts w:ascii="Times New Roman" w:eastAsia="Times New Roman" w:hAnsi="Times New Roman" w:cs="Times New Roman"/>
                <w:color w:val="000000"/>
                <w:sz w:val="24"/>
                <w:szCs w:val="24"/>
                <w:lang w:val="es-AR" w:eastAsia="en-US"/>
              </w:rPr>
              <w:t>Neutra</w:t>
            </w:r>
          </w:p>
        </w:tc>
        <w:tc>
          <w:tcPr>
            <w:tcW w:w="4470" w:type="dxa"/>
            <w:vAlign w:val="center"/>
          </w:tcPr>
          <w:p w:rsidR="00EC1313" w:rsidRPr="00D23AD7" w:rsidRDefault="00EC1313" w:rsidP="00CC2035">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11,67</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1,29</w:t>
            </w:r>
            <w:r>
              <w:rPr>
                <w:rFonts w:ascii="Times New Roman" w:hAnsi="Times New Roman" w:cs="Times New Roman"/>
                <w:sz w:val="24"/>
                <w:szCs w:val="24"/>
                <w:lang w:val="es-AR"/>
              </w:rPr>
              <w:t>)</w:t>
            </w:r>
          </w:p>
        </w:tc>
      </w:tr>
      <w:tr w:rsidR="00EC1313" w:rsidRPr="00D23AD7" w:rsidTr="00CC2035">
        <w:trPr>
          <w:trHeight w:val="173"/>
        </w:trPr>
        <w:tc>
          <w:tcPr>
            <w:tcW w:w="2378" w:type="dxa"/>
            <w:vMerge/>
            <w:vAlign w:val="center"/>
          </w:tcPr>
          <w:p w:rsidR="00EC1313" w:rsidRPr="00D23AD7" w:rsidRDefault="00EC1313" w:rsidP="00CC2035">
            <w:pPr>
              <w:rPr>
                <w:rFonts w:ascii="Times New Roman" w:hAnsi="Times New Roman" w:cs="Times New Roman"/>
                <w:sz w:val="24"/>
                <w:szCs w:val="24"/>
                <w:lang w:val="es-AR" w:eastAsia="en-US"/>
              </w:rPr>
            </w:pPr>
          </w:p>
        </w:tc>
        <w:tc>
          <w:tcPr>
            <w:tcW w:w="2317" w:type="dxa"/>
          </w:tcPr>
          <w:p w:rsidR="00EC1313" w:rsidRPr="00D23AD7" w:rsidRDefault="00EC1313" w:rsidP="002A572A">
            <w:pPr>
              <w:rPr>
                <w:rFonts w:ascii="Times New Roman" w:eastAsia="Times New Roman" w:hAnsi="Times New Roman" w:cs="Times New Roman"/>
                <w:color w:val="000000"/>
                <w:sz w:val="24"/>
                <w:szCs w:val="24"/>
                <w:lang w:val="es-AR" w:eastAsia="en-US"/>
              </w:rPr>
            </w:pPr>
            <w:proofErr w:type="spellStart"/>
            <w:r w:rsidRPr="00D23AD7">
              <w:rPr>
                <w:rFonts w:ascii="Times New Roman" w:eastAsia="Times New Roman" w:hAnsi="Times New Roman" w:cs="Times New Roman"/>
                <w:color w:val="000000"/>
                <w:sz w:val="24"/>
                <w:szCs w:val="24"/>
                <w:lang w:val="es-AR" w:eastAsia="en-US"/>
              </w:rPr>
              <w:t>Contranormativa</w:t>
            </w:r>
            <w:proofErr w:type="spellEnd"/>
            <w:r w:rsidRPr="00D23AD7">
              <w:rPr>
                <w:rFonts w:ascii="Times New Roman" w:eastAsia="Times New Roman" w:hAnsi="Times New Roman" w:cs="Times New Roman"/>
                <w:color w:val="000000"/>
                <w:sz w:val="24"/>
                <w:szCs w:val="24"/>
                <w:lang w:val="es-AR" w:eastAsia="en-US"/>
              </w:rPr>
              <w:t xml:space="preserve"> </w:t>
            </w:r>
          </w:p>
        </w:tc>
        <w:tc>
          <w:tcPr>
            <w:tcW w:w="4470" w:type="dxa"/>
            <w:vAlign w:val="center"/>
          </w:tcPr>
          <w:p w:rsidR="00EC1313" w:rsidRPr="00D23AD7" w:rsidRDefault="00EC1313" w:rsidP="002A572A">
            <w:pPr>
              <w:jc w:val="center"/>
              <w:rPr>
                <w:rFonts w:ascii="Times New Roman" w:eastAsia="Times New Roman" w:hAnsi="Times New Roman" w:cs="Times New Roman"/>
                <w:color w:val="000000"/>
                <w:sz w:val="24"/>
                <w:szCs w:val="24"/>
                <w:lang w:val="es-AR" w:eastAsia="en-US"/>
              </w:rPr>
            </w:pPr>
            <w:r w:rsidRPr="00D23AD7">
              <w:rPr>
                <w:rFonts w:ascii="Times New Roman" w:hAnsi="Times New Roman" w:cs="Times New Roman"/>
                <w:sz w:val="24"/>
                <w:szCs w:val="24"/>
                <w:lang w:val="es-AR"/>
              </w:rPr>
              <w:t>0,13</w:t>
            </w:r>
            <w:r>
              <w:rPr>
                <w:rFonts w:ascii="Times New Roman" w:hAnsi="Times New Roman" w:cs="Times New Roman"/>
                <w:sz w:val="24"/>
                <w:szCs w:val="24"/>
                <w:lang w:val="es-AR"/>
              </w:rPr>
              <w:t xml:space="preserve"> (</w:t>
            </w:r>
            <w:r w:rsidRPr="00D23AD7">
              <w:rPr>
                <w:rFonts w:ascii="Times New Roman" w:hAnsi="Times New Roman" w:cs="Times New Roman"/>
                <w:sz w:val="24"/>
                <w:szCs w:val="24"/>
                <w:lang w:val="es-AR"/>
              </w:rPr>
              <w:t>0,35</w:t>
            </w:r>
            <w:r>
              <w:rPr>
                <w:rFonts w:ascii="Times New Roman" w:hAnsi="Times New Roman" w:cs="Times New Roman"/>
                <w:sz w:val="24"/>
                <w:szCs w:val="24"/>
                <w:lang w:val="es-AR"/>
              </w:rPr>
              <w:t>)</w:t>
            </w:r>
          </w:p>
        </w:tc>
      </w:tr>
    </w:tbl>
    <w:p w:rsidR="007B3823" w:rsidRPr="00D23AD7" w:rsidRDefault="007B3823" w:rsidP="00CC2035">
      <w:pPr>
        <w:spacing w:after="0" w:line="240" w:lineRule="auto"/>
        <w:rPr>
          <w:rFonts w:ascii="Times New Roman" w:hAnsi="Times New Roman" w:cs="Times New Roman"/>
          <w:b/>
          <w:sz w:val="24"/>
          <w:szCs w:val="24"/>
          <w:highlight w:val="green"/>
          <w:lang w:val="es-AR"/>
        </w:rPr>
      </w:pPr>
    </w:p>
    <w:p w:rsidR="002E567F" w:rsidRDefault="002E567F" w:rsidP="00332403">
      <w:pPr>
        <w:spacing w:after="0" w:line="240" w:lineRule="auto"/>
        <w:jc w:val="both"/>
        <w:rPr>
          <w:rFonts w:ascii="Times New Roman" w:eastAsia="Times New Roman" w:hAnsi="Times New Roman" w:cs="Times New Roman"/>
          <w:b/>
          <w:sz w:val="24"/>
          <w:lang w:val="es-AR"/>
        </w:rPr>
      </w:pPr>
    </w:p>
    <w:p w:rsidR="00A84B0D" w:rsidRPr="00332403" w:rsidRDefault="008E68CC" w:rsidP="002A3A65">
      <w:pPr>
        <w:spacing w:after="0" w:line="240" w:lineRule="auto"/>
        <w:jc w:val="center"/>
        <w:rPr>
          <w:rFonts w:ascii="Times New Roman" w:hAnsi="Times New Roman" w:cs="Times New Roman"/>
          <w:b/>
          <w:sz w:val="24"/>
          <w:szCs w:val="24"/>
          <w:highlight w:val="cyan"/>
          <w:lang w:val="es-AR"/>
        </w:rPr>
      </w:pPr>
      <w:r w:rsidRPr="00D23AD7">
        <w:rPr>
          <w:rFonts w:ascii="Times New Roman" w:eastAsia="Times New Roman" w:hAnsi="Times New Roman" w:cs="Times New Roman"/>
          <w:b/>
          <w:sz w:val="24"/>
          <w:lang w:val="es-AR"/>
        </w:rPr>
        <w:t>Discusión-Conclusió</w:t>
      </w:r>
      <w:r w:rsidR="00A84B0D" w:rsidRPr="00D23AD7">
        <w:rPr>
          <w:rFonts w:ascii="Times New Roman" w:eastAsia="Times New Roman" w:hAnsi="Times New Roman" w:cs="Times New Roman"/>
          <w:b/>
          <w:sz w:val="24"/>
          <w:lang w:val="es-AR"/>
        </w:rPr>
        <w:t>n</w:t>
      </w:r>
    </w:p>
    <w:p w:rsidR="00A84B0D" w:rsidRPr="00D23AD7" w:rsidRDefault="00354802" w:rsidP="00197E44">
      <w:pPr>
        <w:pStyle w:val="Notedebasdepage"/>
        <w:ind w:firstLine="284"/>
        <w:jc w:val="both"/>
        <w:rPr>
          <w:rFonts w:ascii="Times New Roman" w:hAnsi="Times New Roman" w:cs="Times New Roman"/>
          <w:sz w:val="24"/>
          <w:szCs w:val="24"/>
          <w:highlight w:val="cyan"/>
          <w:lang w:val="es-AR"/>
        </w:rPr>
      </w:pPr>
      <w:r w:rsidRPr="00395715">
        <w:rPr>
          <w:rFonts w:ascii="Times New Roman" w:hAnsi="Times New Roman"/>
          <w:sz w:val="24"/>
          <w:szCs w:val="24"/>
          <w:lang w:val="es-AR"/>
        </w:rPr>
        <w:t>Hemos formulado</w:t>
      </w:r>
      <w:r>
        <w:rPr>
          <w:rFonts w:ascii="Times New Roman" w:hAnsi="Times New Roman"/>
          <w:sz w:val="24"/>
          <w:szCs w:val="24"/>
          <w:lang w:val="es-AR"/>
        </w:rPr>
        <w:t xml:space="preserve"> </w:t>
      </w:r>
      <w:r w:rsidR="00BD320D" w:rsidRPr="00D23AD7">
        <w:rPr>
          <w:rFonts w:ascii="Times New Roman" w:hAnsi="Times New Roman"/>
          <w:sz w:val="24"/>
          <w:szCs w:val="24"/>
          <w:lang w:val="es-AR"/>
        </w:rPr>
        <w:t>la hipótesis global de que el SEP se correspondería con una norma social. Nuestros resultados indican que, e</w:t>
      </w:r>
      <w:r w:rsidR="00A14B59">
        <w:rPr>
          <w:rFonts w:ascii="Times New Roman" w:hAnsi="Times New Roman"/>
          <w:sz w:val="24"/>
          <w:szCs w:val="24"/>
          <w:lang w:val="es-AR"/>
        </w:rPr>
        <w:t>fectivamente, éste es el caso: L</w:t>
      </w:r>
      <w:r w:rsidR="00BD320D" w:rsidRPr="00D23AD7">
        <w:rPr>
          <w:rFonts w:ascii="Times New Roman" w:hAnsi="Times New Roman"/>
          <w:sz w:val="24"/>
          <w:szCs w:val="24"/>
          <w:lang w:val="es-AR"/>
        </w:rPr>
        <w:t>os jefes afirman valorizar de manera significativa a los empleados que presentan un SEP elevado, cualquiera sea su género (hipótesis 1). En relación a nuestra segunda hipótesis, es posible afirmar que los empleados no jerárquicos, tanto hombres como mujeres, tienen por lo general un SEP elevado, lo cual puede significar, si se considera que el paradigma de la auto-presentación bajo consigna neutra es frecuentemente generador de respuestas impregnadas de deseabilidad social, una clarividencia de los empleados en cuanto a dicha valorización.</w:t>
      </w:r>
      <w:r w:rsidR="0087270A">
        <w:rPr>
          <w:rFonts w:ascii="Times New Roman" w:hAnsi="Times New Roman"/>
          <w:sz w:val="24"/>
          <w:szCs w:val="24"/>
          <w:lang w:val="es-AR"/>
        </w:rPr>
        <w:t xml:space="preserve"> </w:t>
      </w:r>
      <w:r w:rsidR="00BD320D" w:rsidRPr="00D23AD7">
        <w:rPr>
          <w:rFonts w:ascii="Times New Roman" w:hAnsi="Times New Roman"/>
          <w:sz w:val="24"/>
          <w:szCs w:val="24"/>
          <w:lang w:val="es-AR"/>
        </w:rPr>
        <w:t>Esta clarividencia es directamente confirmada por las respuestas más frecuentemente positivas cuando se trata de dar una buena imagen (hipótesis 3) y más frecuentemente negativas en el caso inverso (hipótesis 4).</w:t>
      </w:r>
      <w:r w:rsidR="00D23AD7">
        <w:rPr>
          <w:rFonts w:ascii="Times New Roman" w:hAnsi="Times New Roman"/>
          <w:sz w:val="24"/>
          <w:szCs w:val="24"/>
          <w:lang w:val="es-AR"/>
        </w:rPr>
        <w:t xml:space="preserve"> Esta clarividencia es confirmada por una mayor producción de respuestas positivas en consigna </w:t>
      </w:r>
      <w:proofErr w:type="spellStart"/>
      <w:r w:rsidR="00D23AD7">
        <w:rPr>
          <w:rFonts w:ascii="Times New Roman" w:hAnsi="Times New Roman"/>
          <w:sz w:val="24"/>
          <w:szCs w:val="24"/>
          <w:lang w:val="es-AR"/>
        </w:rPr>
        <w:t>sobrenormativa</w:t>
      </w:r>
      <w:proofErr w:type="spellEnd"/>
      <w:r w:rsidR="00D23AD7">
        <w:rPr>
          <w:rFonts w:ascii="Times New Roman" w:hAnsi="Times New Roman"/>
          <w:sz w:val="24"/>
          <w:szCs w:val="24"/>
          <w:lang w:val="es-AR"/>
        </w:rPr>
        <w:t xml:space="preserve"> en relación a la consigna neutra (hipótesis 5), con </w:t>
      </w:r>
      <w:r w:rsidR="00A84B0D" w:rsidRPr="00D23AD7">
        <w:rPr>
          <w:rFonts w:ascii="Times New Roman" w:hAnsi="Times New Roman" w:cs="Times New Roman"/>
          <w:i/>
          <w:sz w:val="24"/>
          <w:szCs w:val="24"/>
          <w:lang w:val="es-AR"/>
        </w:rPr>
        <w:t>a contrario</w:t>
      </w:r>
      <w:r w:rsidR="00A84B0D" w:rsidRPr="00D23AD7">
        <w:rPr>
          <w:rFonts w:ascii="Times New Roman" w:hAnsi="Times New Roman" w:cs="Times New Roman"/>
          <w:sz w:val="24"/>
          <w:szCs w:val="24"/>
          <w:lang w:val="es-AR"/>
        </w:rPr>
        <w:t xml:space="preserve"> </w:t>
      </w:r>
      <w:r w:rsidR="00D23AD7">
        <w:rPr>
          <w:rFonts w:ascii="Times New Roman" w:hAnsi="Times New Roman" w:cs="Times New Roman"/>
          <w:sz w:val="24"/>
          <w:szCs w:val="24"/>
          <w:lang w:val="es-AR"/>
        </w:rPr>
        <w:t xml:space="preserve">mayor cantidad de respuestas negativas en consigna </w:t>
      </w:r>
      <w:proofErr w:type="spellStart"/>
      <w:r w:rsidR="00D23AD7">
        <w:rPr>
          <w:rFonts w:ascii="Times New Roman" w:hAnsi="Times New Roman" w:cs="Times New Roman"/>
          <w:sz w:val="24"/>
          <w:szCs w:val="24"/>
          <w:lang w:val="es-AR"/>
        </w:rPr>
        <w:t>contranormativa</w:t>
      </w:r>
      <w:proofErr w:type="spellEnd"/>
      <w:r w:rsidR="00D23AD7">
        <w:rPr>
          <w:rFonts w:ascii="Times New Roman" w:hAnsi="Times New Roman" w:cs="Times New Roman"/>
          <w:sz w:val="24"/>
          <w:szCs w:val="24"/>
          <w:lang w:val="es-AR"/>
        </w:rPr>
        <w:t xml:space="preserve"> en comparación con la consigna neutra (hipótesis </w:t>
      </w:r>
      <w:r w:rsidR="00A84B0D" w:rsidRPr="00D23AD7">
        <w:rPr>
          <w:rFonts w:ascii="Times New Roman" w:hAnsi="Times New Roman" w:cs="Times New Roman"/>
          <w:sz w:val="24"/>
          <w:szCs w:val="24"/>
          <w:lang w:val="es-AR"/>
        </w:rPr>
        <w:t xml:space="preserve">6), </w:t>
      </w:r>
      <w:r w:rsidR="00D23AD7">
        <w:rPr>
          <w:rFonts w:ascii="Times New Roman" w:hAnsi="Times New Roman" w:cs="Times New Roman"/>
          <w:sz w:val="24"/>
          <w:szCs w:val="24"/>
          <w:lang w:val="es-AR"/>
        </w:rPr>
        <w:t xml:space="preserve">y finalmente por las diferencias significativas entre las consignas </w:t>
      </w:r>
      <w:proofErr w:type="spellStart"/>
      <w:r w:rsidR="00D23AD7">
        <w:rPr>
          <w:rFonts w:ascii="Times New Roman" w:hAnsi="Times New Roman" w:cs="Times New Roman"/>
          <w:sz w:val="24"/>
          <w:szCs w:val="24"/>
          <w:lang w:val="es-AR"/>
        </w:rPr>
        <w:t>sobrenormativa</w:t>
      </w:r>
      <w:proofErr w:type="spellEnd"/>
      <w:r w:rsidR="00D23AD7">
        <w:rPr>
          <w:rFonts w:ascii="Times New Roman" w:hAnsi="Times New Roman" w:cs="Times New Roman"/>
          <w:sz w:val="24"/>
          <w:szCs w:val="24"/>
          <w:lang w:val="es-AR"/>
        </w:rPr>
        <w:t xml:space="preserve"> y </w:t>
      </w:r>
      <w:proofErr w:type="spellStart"/>
      <w:r w:rsidR="00D23AD7">
        <w:rPr>
          <w:rFonts w:ascii="Times New Roman" w:hAnsi="Times New Roman" w:cs="Times New Roman"/>
          <w:sz w:val="24"/>
          <w:szCs w:val="24"/>
          <w:lang w:val="es-AR"/>
        </w:rPr>
        <w:t>contranormativa</w:t>
      </w:r>
      <w:proofErr w:type="spellEnd"/>
      <w:r w:rsidR="00D23AD7">
        <w:rPr>
          <w:rFonts w:ascii="Times New Roman" w:hAnsi="Times New Roman" w:cs="Times New Roman"/>
          <w:sz w:val="24"/>
          <w:szCs w:val="24"/>
          <w:lang w:val="es-AR"/>
        </w:rPr>
        <w:t xml:space="preserve"> </w:t>
      </w:r>
      <w:r w:rsidR="00A84B0D" w:rsidRPr="00D23AD7">
        <w:rPr>
          <w:rFonts w:ascii="Times New Roman" w:hAnsi="Times New Roman" w:cs="Times New Roman"/>
          <w:sz w:val="24"/>
          <w:szCs w:val="24"/>
          <w:lang w:val="es-AR"/>
        </w:rPr>
        <w:t>(h</w:t>
      </w:r>
      <w:r w:rsidR="00D23AD7">
        <w:rPr>
          <w:rFonts w:ascii="Times New Roman" w:hAnsi="Times New Roman" w:cs="Times New Roman"/>
          <w:sz w:val="24"/>
          <w:szCs w:val="24"/>
          <w:lang w:val="es-AR"/>
        </w:rPr>
        <w:t>ipótesis</w:t>
      </w:r>
      <w:r w:rsidR="00A84B0D" w:rsidRPr="00D23AD7">
        <w:rPr>
          <w:rFonts w:ascii="Times New Roman" w:hAnsi="Times New Roman" w:cs="Times New Roman"/>
          <w:sz w:val="24"/>
          <w:szCs w:val="24"/>
          <w:lang w:val="es-AR"/>
        </w:rPr>
        <w:t xml:space="preserve"> 7). </w:t>
      </w:r>
    </w:p>
    <w:p w:rsidR="008E79C4" w:rsidRDefault="00D23AD7" w:rsidP="00197E44">
      <w:pPr>
        <w:spacing w:after="0" w:line="240" w:lineRule="auto"/>
        <w:ind w:firstLine="284"/>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lang w:val="es-AR"/>
        </w:rPr>
        <w:t xml:space="preserve">Uno de los límites del presente estudio es evidentemente la </w:t>
      </w:r>
      <w:proofErr w:type="spellStart"/>
      <w:r>
        <w:rPr>
          <w:rFonts w:ascii="Times New Roman" w:eastAsia="Times New Roman" w:hAnsi="Times New Roman" w:cs="Times New Roman"/>
          <w:sz w:val="24"/>
          <w:lang w:val="es-AR"/>
        </w:rPr>
        <w:t>operacionalización</w:t>
      </w:r>
      <w:proofErr w:type="spellEnd"/>
      <w:r>
        <w:rPr>
          <w:rFonts w:ascii="Times New Roman" w:eastAsia="Times New Roman" w:hAnsi="Times New Roman" w:cs="Times New Roman"/>
          <w:sz w:val="24"/>
          <w:lang w:val="es-AR"/>
        </w:rPr>
        <w:t xml:space="preserve"> de nuestra variable: </w:t>
      </w:r>
      <w:r w:rsidR="00A14B59">
        <w:rPr>
          <w:rFonts w:ascii="Times New Roman" w:eastAsia="Times New Roman" w:hAnsi="Times New Roman" w:cs="Times New Roman"/>
          <w:sz w:val="24"/>
          <w:lang w:val="es-AR"/>
        </w:rPr>
        <w:t>H</w:t>
      </w:r>
      <w:r>
        <w:rPr>
          <w:rFonts w:ascii="Times New Roman" w:eastAsia="Times New Roman" w:hAnsi="Times New Roman" w:cs="Times New Roman"/>
          <w:sz w:val="24"/>
          <w:lang w:val="es-AR"/>
        </w:rPr>
        <w:t xml:space="preserve">emos medido </w:t>
      </w:r>
      <w:r w:rsidR="004E3597" w:rsidRPr="00F25455">
        <w:rPr>
          <w:rFonts w:ascii="Times New Roman" w:eastAsia="Times New Roman" w:hAnsi="Times New Roman" w:cs="Times New Roman"/>
          <w:sz w:val="24"/>
          <w:lang w:val="es-AR"/>
        </w:rPr>
        <w:t>el SEP</w:t>
      </w:r>
      <w:r w:rsidR="004E3597">
        <w:rPr>
          <w:rFonts w:ascii="Times New Roman" w:eastAsia="Times New Roman" w:hAnsi="Times New Roman" w:cs="Times New Roman"/>
          <w:sz w:val="24"/>
          <w:lang w:val="es-AR"/>
        </w:rPr>
        <w:t xml:space="preserve"> </w:t>
      </w:r>
      <w:r>
        <w:rPr>
          <w:rFonts w:ascii="Times New Roman" w:eastAsia="Times New Roman" w:hAnsi="Times New Roman" w:cs="Times New Roman"/>
          <w:sz w:val="24"/>
          <w:lang w:val="es-AR"/>
        </w:rPr>
        <w:t xml:space="preserve">empleando el cuestionario de </w:t>
      </w:r>
      <w:proofErr w:type="spellStart"/>
      <w:r w:rsidR="00BA7773" w:rsidRPr="00D23AD7">
        <w:rPr>
          <w:rFonts w:ascii="Times New Roman" w:hAnsi="Times New Roman" w:cs="Times New Roman"/>
          <w:sz w:val="24"/>
          <w:szCs w:val="24"/>
          <w:lang w:val="es-AR"/>
        </w:rPr>
        <w:t>Sherer</w:t>
      </w:r>
      <w:proofErr w:type="spellEnd"/>
      <w:r w:rsidR="00BA7773" w:rsidRPr="00D23AD7">
        <w:rPr>
          <w:rFonts w:ascii="Times New Roman" w:eastAsia="Times New Roman" w:hAnsi="Times New Roman" w:cs="Times New Roman"/>
          <w:sz w:val="24"/>
          <w:lang w:val="es-AR"/>
        </w:rPr>
        <w:t xml:space="preserve"> </w:t>
      </w:r>
      <w:r w:rsidR="00185D97">
        <w:rPr>
          <w:rFonts w:ascii="Times New Roman" w:eastAsia="Times New Roman" w:hAnsi="Times New Roman" w:cs="Times New Roman"/>
          <w:sz w:val="24"/>
          <w:lang w:val="es-AR"/>
        </w:rPr>
        <w:t>et</w:t>
      </w:r>
      <w:r w:rsidR="00A84B0D" w:rsidRPr="00D23AD7">
        <w:rPr>
          <w:rFonts w:ascii="Times New Roman" w:eastAsia="Times New Roman" w:hAnsi="Times New Roman" w:cs="Times New Roman"/>
          <w:sz w:val="24"/>
          <w:lang w:val="es-AR"/>
        </w:rPr>
        <w:t xml:space="preserve"> </w:t>
      </w:r>
      <w:r w:rsidR="00A84B0D" w:rsidRPr="00D23AD7">
        <w:rPr>
          <w:rFonts w:ascii="Times New Roman" w:eastAsia="Times New Roman" w:hAnsi="Times New Roman" w:cs="Times New Roman"/>
          <w:i/>
          <w:sz w:val="24"/>
          <w:lang w:val="es-AR"/>
        </w:rPr>
        <w:t>al.</w:t>
      </w:r>
      <w:r w:rsidR="00A84B0D" w:rsidRPr="00D23AD7">
        <w:rPr>
          <w:rFonts w:ascii="Times New Roman" w:eastAsia="Times New Roman" w:hAnsi="Times New Roman" w:cs="Times New Roman"/>
          <w:sz w:val="24"/>
          <w:lang w:val="es-AR"/>
        </w:rPr>
        <w:t xml:space="preserve"> (</w:t>
      </w:r>
      <w:r w:rsidR="00BA7773" w:rsidRPr="00D23AD7">
        <w:rPr>
          <w:rFonts w:ascii="Times New Roman" w:eastAsia="Times New Roman" w:hAnsi="Times New Roman" w:cs="Times New Roman"/>
          <w:sz w:val="24"/>
          <w:lang w:val="es-AR"/>
        </w:rPr>
        <w:t>1982</w:t>
      </w:r>
      <w:r w:rsidR="00A84B0D" w:rsidRPr="00D23AD7">
        <w:rPr>
          <w:rFonts w:ascii="Times New Roman" w:eastAsia="Times New Roman" w:hAnsi="Times New Roman" w:cs="Times New Roman"/>
          <w:sz w:val="24"/>
          <w:lang w:val="es-AR"/>
        </w:rPr>
        <w:t>)</w:t>
      </w:r>
      <w:r>
        <w:rPr>
          <w:rFonts w:ascii="Times New Roman" w:eastAsia="Times New Roman" w:hAnsi="Times New Roman" w:cs="Times New Roman"/>
          <w:sz w:val="24"/>
          <w:lang w:val="es-AR"/>
        </w:rPr>
        <w:t xml:space="preserve">, con lo cual, otras elecciones hubieran sido posibles. Señalemos, no obstante, en apoyo a nuestra decisión, que las cualidades métricas de este instrumento son notables </w:t>
      </w:r>
      <w:r w:rsidR="00026E6D" w:rsidRPr="00D23AD7">
        <w:rPr>
          <w:rFonts w:ascii="Times New Roman" w:eastAsia="Times New Roman" w:hAnsi="Times New Roman" w:cs="Times New Roman"/>
          <w:sz w:val="24"/>
          <w:lang w:val="es-AR"/>
        </w:rPr>
        <w:t>(</w:t>
      </w:r>
      <w:r>
        <w:rPr>
          <w:rFonts w:ascii="Times New Roman" w:eastAsia="Times New Roman" w:hAnsi="Times New Roman" w:cs="Times New Roman"/>
          <w:sz w:val="24"/>
          <w:lang w:val="es-AR"/>
        </w:rPr>
        <w:t xml:space="preserve">en especial, fidelidad adecuada y un coeficiente </w:t>
      </w:r>
      <w:r>
        <w:rPr>
          <w:rFonts w:ascii="Times New Roman" w:eastAsia="Times New Roman" w:hAnsi="Times New Roman" w:cs="Times New Roman"/>
          <w:sz w:val="24"/>
          <w:szCs w:val="24"/>
          <w:lang w:val="es-AR"/>
        </w:rPr>
        <w:t>alf</w:t>
      </w:r>
      <w:r w:rsidR="000612CE">
        <w:rPr>
          <w:rFonts w:ascii="Times New Roman" w:eastAsia="Times New Roman" w:hAnsi="Times New Roman" w:cs="Times New Roman"/>
          <w:sz w:val="24"/>
          <w:szCs w:val="24"/>
          <w:lang w:val="es-AR"/>
        </w:rPr>
        <w:t xml:space="preserve">a de </w:t>
      </w:r>
      <w:proofErr w:type="spellStart"/>
      <w:r w:rsidR="000612CE">
        <w:rPr>
          <w:rFonts w:ascii="Times New Roman" w:eastAsia="Times New Roman" w:hAnsi="Times New Roman" w:cs="Times New Roman"/>
          <w:sz w:val="24"/>
          <w:szCs w:val="24"/>
          <w:lang w:val="es-AR"/>
        </w:rPr>
        <w:t>Cronbach</w:t>
      </w:r>
      <w:proofErr w:type="spellEnd"/>
      <w:r w:rsidR="000612CE">
        <w:rPr>
          <w:rFonts w:ascii="Times New Roman" w:eastAsia="Times New Roman" w:hAnsi="Times New Roman" w:cs="Times New Roman"/>
          <w:sz w:val="24"/>
          <w:szCs w:val="24"/>
          <w:lang w:val="es-AR"/>
        </w:rPr>
        <w:t xml:space="preserve"> de .</w:t>
      </w:r>
      <w:r w:rsidR="00026E6D" w:rsidRPr="00D23AD7">
        <w:rPr>
          <w:rFonts w:ascii="Times New Roman" w:eastAsia="Times New Roman" w:hAnsi="Times New Roman" w:cs="Times New Roman"/>
          <w:sz w:val="24"/>
          <w:szCs w:val="24"/>
          <w:lang w:val="es-AR"/>
        </w:rPr>
        <w:t xml:space="preserve">86 </w:t>
      </w:r>
      <w:r>
        <w:rPr>
          <w:rFonts w:ascii="Times New Roman" w:eastAsia="Times New Roman" w:hAnsi="Times New Roman" w:cs="Times New Roman"/>
          <w:sz w:val="24"/>
          <w:szCs w:val="24"/>
          <w:lang w:val="es-AR"/>
        </w:rPr>
        <w:t xml:space="preserve">en la escala de </w:t>
      </w:r>
      <w:r w:rsidR="00026E6D" w:rsidRPr="00D23AD7">
        <w:rPr>
          <w:rFonts w:ascii="Times New Roman" w:eastAsia="Times New Roman" w:hAnsi="Times New Roman" w:cs="Times New Roman"/>
          <w:sz w:val="24"/>
          <w:szCs w:val="24"/>
          <w:lang w:val="es-AR"/>
        </w:rPr>
        <w:t>SEP g</w:t>
      </w:r>
      <w:r>
        <w:rPr>
          <w:rFonts w:ascii="Times New Roman" w:eastAsia="Times New Roman" w:hAnsi="Times New Roman" w:cs="Times New Roman"/>
          <w:sz w:val="24"/>
          <w:szCs w:val="24"/>
          <w:lang w:val="es-AR"/>
        </w:rPr>
        <w:t>eneral utilizada)</w:t>
      </w:r>
      <w:r w:rsidR="00026E6D" w:rsidRPr="00D23AD7">
        <w:rPr>
          <w:rFonts w:ascii="Times New Roman" w:eastAsia="Times New Roman" w:hAnsi="Times New Roman" w:cs="Times New Roman"/>
          <w:sz w:val="24"/>
          <w:szCs w:val="24"/>
          <w:lang w:val="es-AR"/>
        </w:rPr>
        <w:t>.</w:t>
      </w:r>
    </w:p>
    <w:p w:rsidR="008E79C4" w:rsidRDefault="008E79C4" w:rsidP="00197E44">
      <w:pPr>
        <w:spacing w:after="0" w:line="240" w:lineRule="auto"/>
        <w:ind w:firstLine="284"/>
        <w:jc w:val="both"/>
        <w:rPr>
          <w:rFonts w:ascii="Times New Roman" w:hAnsi="Times New Roman" w:cs="Times New Roman"/>
          <w:sz w:val="24"/>
          <w:szCs w:val="24"/>
          <w:lang w:val="es-AR"/>
        </w:rPr>
      </w:pPr>
      <w:r>
        <w:rPr>
          <w:rFonts w:ascii="Times New Roman" w:eastAsia="Times New Roman" w:hAnsi="Times New Roman" w:cs="Times New Roman"/>
          <w:sz w:val="24"/>
          <w:szCs w:val="24"/>
          <w:lang w:val="es-AR"/>
        </w:rPr>
        <w:t>Además, los resultados obten</w:t>
      </w:r>
      <w:r w:rsidR="007B4E02">
        <w:rPr>
          <w:rFonts w:ascii="Times New Roman" w:eastAsia="Times New Roman" w:hAnsi="Times New Roman" w:cs="Times New Roman"/>
          <w:sz w:val="24"/>
          <w:szCs w:val="24"/>
          <w:lang w:val="es-AR"/>
        </w:rPr>
        <w:t>i</w:t>
      </w:r>
      <w:r>
        <w:rPr>
          <w:rFonts w:ascii="Times New Roman" w:eastAsia="Times New Roman" w:hAnsi="Times New Roman" w:cs="Times New Roman"/>
          <w:sz w:val="24"/>
          <w:szCs w:val="24"/>
          <w:lang w:val="es-AR"/>
        </w:rPr>
        <w:t xml:space="preserve">dos, lejos de ser inconsistentes, responden bien a las hipótesis que habíamos formulado. Las transformaciones a las que las organizaciones son enfrentadas debido a la globalización y a la competencia que ella produce, conducen a la </w:t>
      </w:r>
      <w:r>
        <w:rPr>
          <w:rFonts w:ascii="Times New Roman" w:eastAsia="Times New Roman" w:hAnsi="Times New Roman" w:cs="Times New Roman"/>
          <w:sz w:val="24"/>
          <w:szCs w:val="24"/>
          <w:lang w:val="es-AR"/>
        </w:rPr>
        <w:lastRenderedPageBreak/>
        <w:t xml:space="preserve">búsqueda de un mayor desempeño y flexibilidad en términos organizacionales, pero también individuales. Las competencias buscadas son cada vez más frecuentemente un rasgo ligado a la adaptabilidad. Los trabajos de </w:t>
      </w:r>
      <w:proofErr w:type="spellStart"/>
      <w:r w:rsidR="000018DD" w:rsidRPr="00D23AD7">
        <w:rPr>
          <w:rFonts w:ascii="Times New Roman" w:hAnsi="Times New Roman" w:cs="Times New Roman"/>
          <w:sz w:val="24"/>
          <w:szCs w:val="24"/>
          <w:lang w:val="es-AR"/>
        </w:rPr>
        <w:t>Pulakos</w:t>
      </w:r>
      <w:proofErr w:type="spellEnd"/>
      <w:r w:rsidR="000018DD" w:rsidRPr="00D23AD7">
        <w:rPr>
          <w:rFonts w:ascii="Times New Roman" w:hAnsi="Times New Roman" w:cs="Times New Roman"/>
          <w:sz w:val="24"/>
          <w:szCs w:val="24"/>
          <w:lang w:val="es-AR"/>
        </w:rPr>
        <w:t xml:space="preserve"> (</w:t>
      </w:r>
      <w:proofErr w:type="spellStart"/>
      <w:r w:rsidR="000018DD" w:rsidRPr="00D23AD7">
        <w:rPr>
          <w:rFonts w:ascii="Times New Roman" w:hAnsi="Times New Roman" w:cs="Times New Roman"/>
          <w:sz w:val="24"/>
          <w:szCs w:val="24"/>
          <w:lang w:val="es-AR"/>
        </w:rPr>
        <w:t>Pulakos</w:t>
      </w:r>
      <w:proofErr w:type="spellEnd"/>
      <w:r w:rsidR="000018DD" w:rsidRPr="00D23AD7">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Arad, Donovan &amp; </w:t>
      </w:r>
      <w:proofErr w:type="spellStart"/>
      <w:r>
        <w:rPr>
          <w:rFonts w:ascii="Times New Roman" w:hAnsi="Times New Roman" w:cs="Times New Roman"/>
          <w:sz w:val="24"/>
          <w:szCs w:val="24"/>
          <w:lang w:val="es-AR"/>
        </w:rPr>
        <w:t>Plamondon</w:t>
      </w:r>
      <w:proofErr w:type="spellEnd"/>
      <w:r>
        <w:rPr>
          <w:rFonts w:ascii="Times New Roman" w:hAnsi="Times New Roman" w:cs="Times New Roman"/>
          <w:sz w:val="24"/>
          <w:szCs w:val="24"/>
          <w:lang w:val="es-AR"/>
        </w:rPr>
        <w:t>, 2000</w:t>
      </w:r>
      <w:r w:rsidR="000018DD" w:rsidRPr="00D23AD7">
        <w:rPr>
          <w:rFonts w:ascii="Times New Roman" w:hAnsi="Times New Roman" w:cs="Times New Roman"/>
          <w:sz w:val="24"/>
          <w:szCs w:val="24"/>
          <w:lang w:val="es-AR"/>
        </w:rPr>
        <w:t xml:space="preserve">; </w:t>
      </w:r>
      <w:proofErr w:type="spellStart"/>
      <w:r w:rsidR="000018DD" w:rsidRPr="00D23AD7">
        <w:rPr>
          <w:rFonts w:ascii="Times New Roman" w:hAnsi="Times New Roman" w:cs="Times New Roman"/>
          <w:sz w:val="24"/>
          <w:szCs w:val="24"/>
          <w:lang w:val="es-AR"/>
        </w:rPr>
        <w:t>Pulakos</w:t>
      </w:r>
      <w:proofErr w:type="spellEnd"/>
      <w:r w:rsidR="000018DD" w:rsidRPr="00D23AD7">
        <w:rPr>
          <w:rFonts w:ascii="Times New Roman" w:hAnsi="Times New Roman" w:cs="Times New Roman"/>
          <w:sz w:val="24"/>
          <w:szCs w:val="24"/>
          <w:lang w:val="es-AR"/>
        </w:rPr>
        <w:t xml:space="preserve">, Schmitt, </w:t>
      </w:r>
      <w:proofErr w:type="spellStart"/>
      <w:r w:rsidR="000018DD" w:rsidRPr="00D23AD7">
        <w:rPr>
          <w:rFonts w:ascii="Times New Roman" w:hAnsi="Times New Roman" w:cs="Times New Roman"/>
          <w:sz w:val="24"/>
          <w:szCs w:val="24"/>
          <w:lang w:val="es-AR"/>
        </w:rPr>
        <w:t>Dorsey</w:t>
      </w:r>
      <w:proofErr w:type="spellEnd"/>
      <w:r w:rsidR="000018DD" w:rsidRPr="00D23AD7">
        <w:rPr>
          <w:rFonts w:ascii="Times New Roman" w:hAnsi="Times New Roman" w:cs="Times New Roman"/>
          <w:sz w:val="24"/>
          <w:szCs w:val="24"/>
          <w:lang w:val="es-AR"/>
        </w:rPr>
        <w:t xml:space="preserve">, </w:t>
      </w:r>
      <w:proofErr w:type="spellStart"/>
      <w:r w:rsidR="000018DD" w:rsidRPr="00D23AD7">
        <w:rPr>
          <w:rFonts w:ascii="Times New Roman" w:hAnsi="Times New Roman" w:cs="Times New Roman"/>
          <w:sz w:val="24"/>
          <w:szCs w:val="24"/>
          <w:lang w:val="es-AR"/>
        </w:rPr>
        <w:t>Hedge</w:t>
      </w:r>
      <w:proofErr w:type="spellEnd"/>
      <w:r w:rsidR="000018DD" w:rsidRPr="00D23AD7">
        <w:rPr>
          <w:rFonts w:ascii="Times New Roman" w:hAnsi="Times New Roman" w:cs="Times New Roman"/>
          <w:sz w:val="24"/>
          <w:szCs w:val="24"/>
          <w:lang w:val="es-AR"/>
        </w:rPr>
        <w:t xml:space="preserve"> &amp; </w:t>
      </w:r>
      <w:proofErr w:type="spellStart"/>
      <w:r w:rsidR="000018DD" w:rsidRPr="00D23AD7">
        <w:rPr>
          <w:rFonts w:ascii="Times New Roman" w:hAnsi="Times New Roman" w:cs="Times New Roman"/>
          <w:sz w:val="24"/>
          <w:szCs w:val="24"/>
          <w:lang w:val="es-AR"/>
        </w:rPr>
        <w:t>Borman</w:t>
      </w:r>
      <w:proofErr w:type="spellEnd"/>
      <w:r w:rsidR="000018DD" w:rsidRPr="00D23AD7">
        <w:rPr>
          <w:rFonts w:ascii="Times New Roman" w:hAnsi="Times New Roman" w:cs="Times New Roman"/>
          <w:sz w:val="24"/>
          <w:szCs w:val="24"/>
          <w:lang w:val="es-AR"/>
        </w:rPr>
        <w:t>, 2002) s</w:t>
      </w:r>
      <w:r>
        <w:rPr>
          <w:rFonts w:ascii="Times New Roman" w:hAnsi="Times New Roman" w:cs="Times New Roman"/>
          <w:sz w:val="24"/>
          <w:szCs w:val="24"/>
          <w:lang w:val="es-AR"/>
        </w:rPr>
        <w:t>obre el desempeño adaptativo (que traduciría la capacidad de los individuos en adaptarse a las nuevas condiciones y exigencias de un empleo)</w:t>
      </w:r>
      <w:r w:rsidR="000018DD" w:rsidRPr="00D23AD7">
        <w:rPr>
          <w:rFonts w:ascii="Times New Roman" w:hAnsi="Times New Roman" w:cs="Times New Roman"/>
          <w:sz w:val="24"/>
          <w:szCs w:val="24"/>
          <w:lang w:val="es-AR"/>
        </w:rPr>
        <w:t>, s</w:t>
      </w:r>
      <w:r>
        <w:rPr>
          <w:rFonts w:ascii="Times New Roman" w:hAnsi="Times New Roman" w:cs="Times New Roman"/>
          <w:sz w:val="24"/>
          <w:szCs w:val="24"/>
          <w:lang w:val="es-AR"/>
        </w:rPr>
        <w:t xml:space="preserve">ubrayan que tal desempeño está sostenida por una competencia adaptativa compuesta de ocho factores (dar prueba de la adaptabilidad interpersonal –ser capaz de trabajar </w:t>
      </w:r>
      <w:r w:rsidR="007B4E02">
        <w:rPr>
          <w:rFonts w:ascii="Times New Roman" w:hAnsi="Times New Roman" w:cs="Times New Roman"/>
          <w:sz w:val="24"/>
          <w:szCs w:val="24"/>
          <w:lang w:val="es-AR"/>
        </w:rPr>
        <w:t>en nuevos equipos, con nuevos colegas, clientes, proveedores; dar prueba de la adaptabilidad cultural –ser capaz de trabajar eficazmente en contextos culturales diferentes; dar prueba de adaptabilidad psíquica –ser capaz de trabajar en ambientes variados y difíciles; resolver situaciones de trabajo inciertas e imprevisibles; etc.).</w:t>
      </w:r>
    </w:p>
    <w:p w:rsidR="007B4E02" w:rsidRDefault="000018DD" w:rsidP="00197E44">
      <w:pPr>
        <w:spacing w:after="0" w:line="240" w:lineRule="auto"/>
        <w:ind w:firstLine="284"/>
        <w:jc w:val="both"/>
        <w:rPr>
          <w:rFonts w:ascii="Times New Roman" w:hAnsi="Times New Roman" w:cs="Times New Roman"/>
          <w:sz w:val="24"/>
          <w:szCs w:val="24"/>
          <w:lang w:val="es-AR"/>
        </w:rPr>
      </w:pPr>
      <w:r w:rsidRPr="00D23AD7">
        <w:rPr>
          <w:rFonts w:ascii="Times New Roman" w:hAnsi="Times New Roman" w:cs="Times New Roman"/>
          <w:sz w:val="24"/>
          <w:szCs w:val="24"/>
          <w:lang w:val="es-AR"/>
        </w:rPr>
        <w:t>Confront</w:t>
      </w:r>
      <w:r w:rsidR="007B4E02">
        <w:rPr>
          <w:rFonts w:ascii="Times New Roman" w:hAnsi="Times New Roman" w:cs="Times New Roman"/>
          <w:sz w:val="24"/>
          <w:szCs w:val="24"/>
          <w:lang w:val="es-AR"/>
        </w:rPr>
        <w:t>ados a tales nuevas exigencias, los empleados deben contar con un sentimiento de poder responder</w:t>
      </w:r>
      <w:r w:rsidR="00354802">
        <w:rPr>
          <w:rFonts w:ascii="Times New Roman" w:hAnsi="Times New Roman" w:cs="Times New Roman"/>
          <w:sz w:val="24"/>
          <w:szCs w:val="24"/>
          <w:lang w:val="es-AR"/>
        </w:rPr>
        <w:t>,</w:t>
      </w:r>
      <w:r w:rsidR="007B4E02">
        <w:rPr>
          <w:rFonts w:ascii="Times New Roman" w:hAnsi="Times New Roman" w:cs="Times New Roman"/>
          <w:sz w:val="24"/>
          <w:szCs w:val="24"/>
          <w:lang w:val="es-AR"/>
        </w:rPr>
        <w:t xml:space="preserve"> y es lógico que los jefes renueven sus criterios de apreciación del personal, integrando esta nueva realidad económica</w:t>
      </w:r>
      <w:r w:rsidRPr="00D23AD7">
        <w:rPr>
          <w:rFonts w:ascii="Times New Roman" w:hAnsi="Times New Roman" w:cs="Times New Roman"/>
          <w:sz w:val="24"/>
          <w:szCs w:val="24"/>
          <w:lang w:val="es-AR"/>
        </w:rPr>
        <w:t xml:space="preserve"> (Charles-</w:t>
      </w:r>
      <w:proofErr w:type="spellStart"/>
      <w:r w:rsidRPr="00D23AD7">
        <w:rPr>
          <w:rFonts w:ascii="Times New Roman" w:hAnsi="Times New Roman" w:cs="Times New Roman"/>
          <w:sz w:val="24"/>
          <w:szCs w:val="24"/>
          <w:lang w:val="es-AR"/>
        </w:rPr>
        <w:t>Pauvers</w:t>
      </w:r>
      <w:proofErr w:type="spellEnd"/>
      <w:r w:rsidRPr="00D23AD7">
        <w:rPr>
          <w:rFonts w:ascii="Times New Roman" w:hAnsi="Times New Roman" w:cs="Times New Roman"/>
          <w:sz w:val="24"/>
          <w:szCs w:val="24"/>
          <w:lang w:val="es-AR"/>
        </w:rPr>
        <w:t xml:space="preserve">, </w:t>
      </w:r>
      <w:proofErr w:type="spellStart"/>
      <w:r w:rsidRPr="00D23AD7">
        <w:rPr>
          <w:rFonts w:ascii="Times New Roman" w:hAnsi="Times New Roman" w:cs="Times New Roman"/>
          <w:sz w:val="24"/>
          <w:szCs w:val="24"/>
          <w:lang w:val="es-AR"/>
        </w:rPr>
        <w:t>Commeiras</w:t>
      </w:r>
      <w:proofErr w:type="spellEnd"/>
      <w:r w:rsidRPr="00D23AD7">
        <w:rPr>
          <w:rFonts w:ascii="Times New Roman" w:hAnsi="Times New Roman" w:cs="Times New Roman"/>
          <w:sz w:val="24"/>
          <w:szCs w:val="24"/>
          <w:lang w:val="es-AR"/>
        </w:rPr>
        <w:t xml:space="preserve">, </w:t>
      </w:r>
      <w:proofErr w:type="spellStart"/>
      <w:r w:rsidRPr="00D23AD7">
        <w:rPr>
          <w:rFonts w:ascii="Times New Roman" w:hAnsi="Times New Roman" w:cs="Times New Roman"/>
          <w:sz w:val="24"/>
          <w:szCs w:val="24"/>
          <w:lang w:val="es-AR"/>
        </w:rPr>
        <w:t>Peyrat-Guillard</w:t>
      </w:r>
      <w:proofErr w:type="spellEnd"/>
      <w:r w:rsidRPr="00D23AD7">
        <w:rPr>
          <w:rFonts w:ascii="Times New Roman" w:hAnsi="Times New Roman" w:cs="Times New Roman"/>
          <w:sz w:val="24"/>
          <w:szCs w:val="24"/>
          <w:lang w:val="es-AR"/>
        </w:rPr>
        <w:t xml:space="preserve"> &amp; </w:t>
      </w:r>
      <w:proofErr w:type="spellStart"/>
      <w:r w:rsidRPr="00D23AD7">
        <w:rPr>
          <w:rFonts w:ascii="Times New Roman" w:hAnsi="Times New Roman" w:cs="Times New Roman"/>
          <w:sz w:val="24"/>
          <w:szCs w:val="24"/>
          <w:lang w:val="es-AR"/>
        </w:rPr>
        <w:t>Roussel</w:t>
      </w:r>
      <w:proofErr w:type="spellEnd"/>
      <w:r w:rsidRPr="00D23AD7">
        <w:rPr>
          <w:rFonts w:ascii="Times New Roman" w:hAnsi="Times New Roman" w:cs="Times New Roman"/>
          <w:sz w:val="24"/>
          <w:szCs w:val="24"/>
          <w:lang w:val="es-AR"/>
        </w:rPr>
        <w:t>, 2006)</w:t>
      </w:r>
      <w:r w:rsidR="007B4E02">
        <w:rPr>
          <w:rFonts w:ascii="Times New Roman" w:hAnsi="Times New Roman" w:cs="Times New Roman"/>
          <w:sz w:val="24"/>
          <w:szCs w:val="24"/>
          <w:lang w:val="es-AR"/>
        </w:rPr>
        <w:t>,</w:t>
      </w:r>
      <w:r w:rsidRPr="00D23AD7">
        <w:rPr>
          <w:rFonts w:ascii="Times New Roman" w:hAnsi="Times New Roman" w:cs="Times New Roman"/>
          <w:sz w:val="24"/>
          <w:szCs w:val="24"/>
          <w:lang w:val="es-AR"/>
        </w:rPr>
        <w:t xml:space="preserve"> </w:t>
      </w:r>
      <w:r w:rsidR="007B4E02">
        <w:rPr>
          <w:rFonts w:ascii="Times New Roman" w:hAnsi="Times New Roman" w:cs="Times New Roman"/>
          <w:sz w:val="24"/>
          <w:szCs w:val="24"/>
          <w:lang w:val="es-AR"/>
        </w:rPr>
        <w:t xml:space="preserve">valorizando entre sus empleados a aquellos que experimentan efectivamente tal sentimiento. Nuestros resultados se inscriben, pues, en esta misma lógica. </w:t>
      </w:r>
    </w:p>
    <w:p w:rsidR="000018DD" w:rsidRDefault="000018DD" w:rsidP="00CC2035">
      <w:pPr>
        <w:pStyle w:val="Corpsdetexte"/>
        <w:ind w:firstLine="284"/>
        <w:rPr>
          <w:lang w:val="es-AR"/>
        </w:rPr>
      </w:pPr>
    </w:p>
    <w:p w:rsidR="0096759E" w:rsidRDefault="0096759E" w:rsidP="002A3A65">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Referencias</w:t>
      </w:r>
      <w:proofErr w:type="spellEnd"/>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4E3597">
        <w:rPr>
          <w:rFonts w:ascii="Times New Roman" w:eastAsia="Times New Roman" w:hAnsi="Times New Roman" w:cs="Times New Roman"/>
          <w:sz w:val="24"/>
          <w:szCs w:val="24"/>
        </w:rPr>
        <w:t xml:space="preserve">Bandura, A. (1977a). </w:t>
      </w:r>
      <w:r w:rsidRPr="00D049CA">
        <w:rPr>
          <w:rFonts w:ascii="Times New Roman" w:eastAsia="Times New Roman" w:hAnsi="Times New Roman" w:cs="Times New Roman"/>
          <w:sz w:val="24"/>
          <w:szCs w:val="24"/>
          <w:lang w:val="en-US"/>
        </w:rPr>
        <w:t xml:space="preserve">Self-efficacy: Toward a unifying theory of behavioral change. </w:t>
      </w:r>
      <w:r w:rsidRPr="00D049CA">
        <w:rPr>
          <w:rFonts w:ascii="Times New Roman" w:eastAsia="Times New Roman" w:hAnsi="Times New Roman" w:cs="Times New Roman"/>
          <w:i/>
          <w:sz w:val="24"/>
          <w:szCs w:val="24"/>
          <w:lang w:val="en-US"/>
        </w:rPr>
        <w:t>Psychology Review</w:t>
      </w:r>
      <w:r w:rsidRPr="00D049CA">
        <w:rPr>
          <w:rFonts w:ascii="Times New Roman" w:eastAsia="Times New Roman" w:hAnsi="Times New Roman" w:cs="Times New Roman"/>
          <w:sz w:val="24"/>
          <w:szCs w:val="24"/>
          <w:lang w:val="en-US"/>
        </w:rPr>
        <w:t>, 84(2), 191-215.</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Bandura, A. (1977b). </w:t>
      </w:r>
      <w:proofErr w:type="gramStart"/>
      <w:r w:rsidRPr="00D049CA">
        <w:rPr>
          <w:rFonts w:ascii="Times New Roman" w:eastAsia="Times New Roman" w:hAnsi="Times New Roman" w:cs="Times New Roman"/>
          <w:i/>
          <w:sz w:val="24"/>
          <w:szCs w:val="24"/>
          <w:lang w:val="en-US"/>
        </w:rPr>
        <w:t>Social learning theory.</w:t>
      </w:r>
      <w:proofErr w:type="gramEnd"/>
      <w:r w:rsidRPr="00D049CA">
        <w:rPr>
          <w:rFonts w:ascii="Times New Roman" w:eastAsia="Times New Roman" w:hAnsi="Times New Roman" w:cs="Times New Roman"/>
          <w:sz w:val="24"/>
          <w:szCs w:val="24"/>
          <w:lang w:val="en-US"/>
        </w:rPr>
        <w:t xml:space="preserve"> New Jersey: Prentice Hall.</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Bandura, A. (1982a). </w:t>
      </w:r>
      <w:proofErr w:type="gramStart"/>
      <w:r w:rsidRPr="00D049CA">
        <w:rPr>
          <w:rFonts w:ascii="Times New Roman" w:eastAsia="Times New Roman" w:hAnsi="Times New Roman" w:cs="Times New Roman"/>
          <w:sz w:val="24"/>
          <w:szCs w:val="24"/>
          <w:lang w:val="en-US"/>
        </w:rPr>
        <w:t>Self-</w:t>
      </w:r>
      <w:proofErr w:type="spellStart"/>
      <w:r w:rsidRPr="00D049CA">
        <w:rPr>
          <w:rFonts w:ascii="Times New Roman" w:eastAsia="Times New Roman" w:hAnsi="Times New Roman" w:cs="Times New Roman"/>
          <w:sz w:val="24"/>
          <w:szCs w:val="24"/>
          <w:lang w:val="en-US"/>
        </w:rPr>
        <w:t>efficacity</w:t>
      </w:r>
      <w:proofErr w:type="spellEnd"/>
      <w:r w:rsidRPr="00D049CA">
        <w:rPr>
          <w:rFonts w:ascii="Times New Roman" w:eastAsia="Times New Roman" w:hAnsi="Times New Roman" w:cs="Times New Roman"/>
          <w:sz w:val="24"/>
          <w:szCs w:val="24"/>
          <w:lang w:val="en-US"/>
        </w:rPr>
        <w:t xml:space="preserve"> </w:t>
      </w:r>
      <w:proofErr w:type="spellStart"/>
      <w:r w:rsidRPr="00D049CA">
        <w:rPr>
          <w:rFonts w:ascii="Times New Roman" w:eastAsia="Times New Roman" w:hAnsi="Times New Roman" w:cs="Times New Roman"/>
          <w:sz w:val="24"/>
          <w:szCs w:val="24"/>
          <w:lang w:val="en-US"/>
        </w:rPr>
        <w:t>mechanims</w:t>
      </w:r>
      <w:proofErr w:type="spellEnd"/>
      <w:r w:rsidRPr="00D049CA">
        <w:rPr>
          <w:rFonts w:ascii="Times New Roman" w:eastAsia="Times New Roman" w:hAnsi="Times New Roman" w:cs="Times New Roman"/>
          <w:sz w:val="24"/>
          <w:szCs w:val="24"/>
          <w:lang w:val="en-US"/>
        </w:rPr>
        <w:t xml:space="preserve"> in human agency.</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sz w:val="24"/>
          <w:szCs w:val="24"/>
          <w:lang w:val="en-US"/>
        </w:rPr>
        <w:t>American Psychologist</w:t>
      </w:r>
      <w:r w:rsidRPr="00D049CA">
        <w:rPr>
          <w:rFonts w:ascii="Times New Roman" w:eastAsia="Times New Roman" w:hAnsi="Times New Roman" w:cs="Times New Roman"/>
          <w:sz w:val="24"/>
          <w:szCs w:val="24"/>
          <w:lang w:val="en-US"/>
        </w:rPr>
        <w:t>, 37, 122-147.</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Bandura, A. (1982b). </w:t>
      </w:r>
      <w:proofErr w:type="gramStart"/>
      <w:r w:rsidRPr="00D049CA">
        <w:rPr>
          <w:rFonts w:ascii="Times New Roman" w:eastAsia="Times New Roman" w:hAnsi="Times New Roman" w:cs="Times New Roman"/>
          <w:sz w:val="24"/>
          <w:szCs w:val="24"/>
          <w:lang w:val="en-US"/>
        </w:rPr>
        <w:t>The self and mechanisms of agency.</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 xml:space="preserve">In J. </w:t>
      </w:r>
      <w:proofErr w:type="spellStart"/>
      <w:r w:rsidRPr="00D049CA">
        <w:rPr>
          <w:rFonts w:ascii="Times New Roman" w:eastAsia="Times New Roman" w:hAnsi="Times New Roman" w:cs="Times New Roman"/>
          <w:sz w:val="24"/>
          <w:szCs w:val="24"/>
          <w:lang w:val="en-US"/>
        </w:rPr>
        <w:t>Suls</w:t>
      </w:r>
      <w:proofErr w:type="spellEnd"/>
      <w:r w:rsidRPr="00D049CA">
        <w:rPr>
          <w:rFonts w:ascii="Times New Roman" w:eastAsia="Times New Roman" w:hAnsi="Times New Roman" w:cs="Times New Roman"/>
          <w:sz w:val="24"/>
          <w:szCs w:val="24"/>
          <w:lang w:val="en-US"/>
        </w:rPr>
        <w:t xml:space="preserve"> (Ed.).</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i/>
          <w:sz w:val="24"/>
          <w:szCs w:val="24"/>
          <w:lang w:val="en-US"/>
        </w:rPr>
        <w:t>Psychological perspectives on the self</w:t>
      </w:r>
      <w:r w:rsidRPr="00D049CA">
        <w:rPr>
          <w:rFonts w:ascii="Times New Roman" w:eastAsia="Times New Roman" w:hAnsi="Times New Roman" w:cs="Times New Roman"/>
          <w:sz w:val="24"/>
          <w:szCs w:val="24"/>
          <w:lang w:val="en-US"/>
        </w:rPr>
        <w:t>.</w:t>
      </w:r>
      <w:proofErr w:type="gramEnd"/>
      <w:r w:rsidRPr="00D049CA">
        <w:rPr>
          <w:rFonts w:ascii="Times New Roman" w:eastAsia="Times New Roman" w:hAnsi="Times New Roman" w:cs="Times New Roman"/>
          <w:sz w:val="24"/>
          <w:szCs w:val="24"/>
          <w:lang w:val="en-US"/>
        </w:rPr>
        <w:t xml:space="preserve"> Hillsdale, N.J.: Erlbaum, 1, 3-39.  </w:t>
      </w:r>
    </w:p>
    <w:p w:rsidR="0096759E" w:rsidRPr="00E76E25" w:rsidRDefault="0096759E" w:rsidP="00CC2035">
      <w:pPr>
        <w:spacing w:after="0" w:line="240" w:lineRule="auto"/>
        <w:ind w:left="567" w:hanging="567"/>
        <w:jc w:val="both"/>
        <w:rPr>
          <w:rStyle w:val="Lienhypertexte"/>
          <w:rFonts w:ascii="Times New Roman" w:hAnsi="Times New Roman" w:cs="Times New Roman"/>
          <w:color w:val="auto"/>
          <w:sz w:val="24"/>
          <w:szCs w:val="24"/>
          <w:u w:val="none"/>
          <w:lang w:val="en-US"/>
        </w:rPr>
      </w:pPr>
      <w:r w:rsidRPr="00D049CA">
        <w:rPr>
          <w:rFonts w:ascii="Times New Roman" w:eastAsia="Times New Roman" w:hAnsi="Times New Roman" w:cs="Times New Roman"/>
          <w:sz w:val="24"/>
          <w:szCs w:val="24"/>
          <w:lang w:val="en-US"/>
        </w:rPr>
        <w:t xml:space="preserve">Bandura, A. (1986). </w:t>
      </w:r>
      <w:r w:rsidRPr="00D049CA">
        <w:rPr>
          <w:rFonts w:ascii="Times New Roman" w:eastAsia="Times New Roman" w:hAnsi="Times New Roman" w:cs="Times New Roman"/>
          <w:i/>
          <w:iCs/>
          <w:sz w:val="24"/>
          <w:szCs w:val="24"/>
          <w:lang w:val="en-US"/>
        </w:rPr>
        <w:t>Social foundations of thought and action: A social cognitive theory.</w:t>
      </w:r>
      <w:r w:rsidRPr="00D049CA">
        <w:rPr>
          <w:rFonts w:ascii="Times New Roman" w:eastAsia="Times New Roman" w:hAnsi="Times New Roman" w:cs="Times New Roman"/>
          <w:sz w:val="24"/>
          <w:szCs w:val="24"/>
          <w:lang w:val="en-US"/>
        </w:rPr>
        <w:t xml:space="preserve"> Englewood Cliffs, N.J.: Prentice-Hall. </w:t>
      </w:r>
      <w:proofErr w:type="spellStart"/>
      <w:r w:rsidRPr="00D049CA">
        <w:rPr>
          <w:rFonts w:ascii="Times New Roman" w:eastAsia="Times New Roman" w:hAnsi="Times New Roman" w:cs="Times New Roman"/>
          <w:sz w:val="24"/>
          <w:szCs w:val="24"/>
          <w:lang w:val="en-US"/>
        </w:rPr>
        <w:t>Doi</w:t>
      </w:r>
      <w:proofErr w:type="spellEnd"/>
      <w:r w:rsidRPr="00D049CA">
        <w:rPr>
          <w:rFonts w:ascii="Times New Roman" w:eastAsia="Times New Roman" w:hAnsi="Times New Roman" w:cs="Times New Roman"/>
          <w:sz w:val="24"/>
          <w:szCs w:val="24"/>
          <w:lang w:val="en-US"/>
        </w:rPr>
        <w:t xml:space="preserve">: </w:t>
      </w:r>
      <w:hyperlink r:id="rId9" w:history="1">
        <w:r w:rsidRPr="00E76E25">
          <w:rPr>
            <w:rStyle w:val="Lienhypertexte"/>
            <w:rFonts w:ascii="Times New Roman" w:hAnsi="Times New Roman" w:cs="Times New Roman"/>
            <w:color w:val="auto"/>
            <w:sz w:val="24"/>
            <w:szCs w:val="24"/>
            <w:u w:val="none"/>
            <w:lang w:val="en-US"/>
          </w:rPr>
          <w:t>10.4135/9781446221129.n6</w:t>
        </w:r>
      </w:hyperlink>
    </w:p>
    <w:p w:rsidR="0096759E" w:rsidRPr="00D049CA" w:rsidRDefault="0096759E" w:rsidP="00CC2035">
      <w:pPr>
        <w:spacing w:after="0" w:line="240" w:lineRule="auto"/>
        <w:ind w:left="284" w:hanging="284"/>
        <w:jc w:val="both"/>
        <w:rPr>
          <w:rFonts w:ascii="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Bandura, A. (1988). </w:t>
      </w:r>
      <w:proofErr w:type="gramStart"/>
      <w:r w:rsidRPr="00D049CA">
        <w:rPr>
          <w:rFonts w:ascii="Times New Roman" w:eastAsia="Times New Roman" w:hAnsi="Times New Roman" w:cs="Times New Roman"/>
          <w:sz w:val="24"/>
          <w:szCs w:val="24"/>
          <w:lang w:val="en-US"/>
        </w:rPr>
        <w:t>Self-regulation of motivation and action through goal systems.</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 xml:space="preserve">In V. Hamilton, G.H. Bower &amp; N.M. </w:t>
      </w:r>
      <w:proofErr w:type="spellStart"/>
      <w:r w:rsidRPr="00D049CA">
        <w:rPr>
          <w:rFonts w:ascii="Times New Roman" w:eastAsia="Times New Roman" w:hAnsi="Times New Roman" w:cs="Times New Roman"/>
          <w:sz w:val="24"/>
          <w:szCs w:val="24"/>
          <w:lang w:val="en-US"/>
        </w:rPr>
        <w:t>Frijda</w:t>
      </w:r>
      <w:proofErr w:type="spellEnd"/>
      <w:r w:rsidRPr="00D049CA">
        <w:rPr>
          <w:rFonts w:ascii="Times New Roman" w:eastAsia="Times New Roman" w:hAnsi="Times New Roman" w:cs="Times New Roman"/>
          <w:sz w:val="24"/>
          <w:szCs w:val="24"/>
          <w:lang w:val="en-US"/>
        </w:rPr>
        <w:t xml:space="preserve"> (Eds.), </w:t>
      </w:r>
      <w:r w:rsidRPr="00D049CA">
        <w:rPr>
          <w:rFonts w:ascii="Times New Roman" w:eastAsia="Times New Roman" w:hAnsi="Times New Roman" w:cs="Times New Roman"/>
          <w:i/>
          <w:iCs/>
          <w:sz w:val="24"/>
          <w:szCs w:val="24"/>
          <w:lang w:val="en-US"/>
        </w:rPr>
        <w:t>Cognitive perspectives on emotion and motivation</w:t>
      </w:r>
      <w:r w:rsidRPr="00D049CA">
        <w:rPr>
          <w:rFonts w:ascii="Times New Roman" w:eastAsia="Times New Roman" w:hAnsi="Times New Roman" w:cs="Times New Roman"/>
          <w:sz w:val="24"/>
          <w:szCs w:val="24"/>
          <w:lang w:val="en-US"/>
        </w:rPr>
        <w:t>.</w:t>
      </w:r>
      <w:proofErr w:type="gramEnd"/>
      <w:r w:rsidRPr="00D049CA">
        <w:rPr>
          <w:rFonts w:ascii="Times New Roman" w:eastAsia="Times New Roman" w:hAnsi="Times New Roman" w:cs="Times New Roman"/>
          <w:sz w:val="24"/>
          <w:szCs w:val="24"/>
          <w:lang w:val="en-US"/>
        </w:rPr>
        <w:t xml:space="preserve"> Dordrecht: Kluwer Academic Publishers, 37-61.</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Bandura, A. (1991). </w:t>
      </w:r>
      <w:proofErr w:type="gramStart"/>
      <w:r w:rsidRPr="00D049CA">
        <w:rPr>
          <w:rFonts w:ascii="Times New Roman" w:eastAsia="Times New Roman" w:hAnsi="Times New Roman" w:cs="Times New Roman"/>
          <w:sz w:val="24"/>
          <w:szCs w:val="24"/>
          <w:lang w:val="en-US"/>
        </w:rPr>
        <w:t>Self-efficacy mechanism in physiological activation and health-promoting behavior.</w:t>
      </w:r>
      <w:proofErr w:type="gramEnd"/>
      <w:r w:rsidRPr="00D049CA">
        <w:rPr>
          <w:rFonts w:ascii="Times New Roman" w:eastAsia="Times New Roman" w:hAnsi="Times New Roman" w:cs="Times New Roman"/>
          <w:sz w:val="24"/>
          <w:szCs w:val="24"/>
          <w:lang w:val="en-US"/>
        </w:rPr>
        <w:t xml:space="preserve"> In: J. Madden (Ed.)</w:t>
      </w:r>
      <w:r w:rsidRPr="00D049CA">
        <w:rPr>
          <w:rFonts w:ascii="Times New Roman" w:eastAsia="Times New Roman" w:hAnsi="Times New Roman" w:cs="Times New Roman"/>
          <w:i/>
          <w:sz w:val="24"/>
          <w:szCs w:val="24"/>
          <w:lang w:val="en-US"/>
        </w:rPr>
        <w:t xml:space="preserve">. </w:t>
      </w:r>
      <w:proofErr w:type="gramStart"/>
      <w:r w:rsidRPr="00D049CA">
        <w:rPr>
          <w:rFonts w:ascii="Times New Roman" w:eastAsia="Times New Roman" w:hAnsi="Times New Roman" w:cs="Times New Roman"/>
          <w:i/>
          <w:sz w:val="24"/>
          <w:szCs w:val="24"/>
          <w:lang w:val="en-US"/>
        </w:rPr>
        <w:t>Neurobiology of learning, emotion and affect</w:t>
      </w:r>
      <w:r w:rsidRPr="00D049CA">
        <w:rPr>
          <w:rFonts w:ascii="Times New Roman" w:eastAsia="Times New Roman" w:hAnsi="Times New Roman" w:cs="Times New Roman"/>
          <w:sz w:val="24"/>
          <w:szCs w:val="24"/>
          <w:lang w:val="en-US"/>
        </w:rPr>
        <w:t>.</w:t>
      </w:r>
      <w:proofErr w:type="gramEnd"/>
      <w:r w:rsidRPr="00D049CA">
        <w:rPr>
          <w:rFonts w:ascii="Times New Roman" w:eastAsia="Times New Roman" w:hAnsi="Times New Roman" w:cs="Times New Roman"/>
          <w:sz w:val="24"/>
          <w:szCs w:val="24"/>
          <w:lang w:val="en-US"/>
        </w:rPr>
        <w:t xml:space="preserve"> New York: Raven. pp. 229-270.</w:t>
      </w:r>
    </w:p>
    <w:p w:rsidR="0096759E" w:rsidRPr="0066226B"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t xml:space="preserve">Bandura, A. (1997). </w:t>
      </w:r>
      <w:r w:rsidRPr="00D049CA">
        <w:rPr>
          <w:rFonts w:ascii="Times New Roman" w:eastAsia="Times New Roman" w:hAnsi="Times New Roman" w:cs="Times New Roman"/>
          <w:i/>
          <w:iCs/>
          <w:sz w:val="24"/>
          <w:szCs w:val="24"/>
          <w:lang w:val="en-US"/>
        </w:rPr>
        <w:t>Self-efficacy: The exercise of control</w:t>
      </w:r>
      <w:r w:rsidRPr="00D049CA">
        <w:rPr>
          <w:rFonts w:ascii="Times New Roman" w:eastAsia="Times New Roman" w:hAnsi="Times New Roman" w:cs="Times New Roman"/>
          <w:sz w:val="24"/>
          <w:szCs w:val="24"/>
          <w:lang w:val="en-US"/>
        </w:rPr>
        <w:t>. New York</w:t>
      </w:r>
      <w:r w:rsidR="00464F61">
        <w:rPr>
          <w:rFonts w:ascii="Times New Roman" w:eastAsia="Times New Roman" w:hAnsi="Times New Roman" w:cs="Times New Roman"/>
          <w:sz w:val="24"/>
          <w:szCs w:val="24"/>
          <w:lang w:val="en-US"/>
        </w:rPr>
        <w:t>:</w:t>
      </w:r>
      <w:r w:rsidRPr="00D049CA">
        <w:rPr>
          <w:rFonts w:ascii="Times New Roman" w:eastAsia="Times New Roman" w:hAnsi="Times New Roman" w:cs="Times New Roman"/>
          <w:sz w:val="24"/>
          <w:szCs w:val="24"/>
          <w:lang w:val="en-US"/>
        </w:rPr>
        <w:t xml:space="preserve"> W.H. Freeman (</w:t>
      </w:r>
      <w:proofErr w:type="spellStart"/>
      <w:r w:rsidRPr="00D049CA">
        <w:rPr>
          <w:rFonts w:ascii="Times New Roman" w:eastAsia="Times New Roman" w:hAnsi="Times New Roman" w:cs="Times New Roman"/>
          <w:sz w:val="24"/>
          <w:szCs w:val="24"/>
          <w:lang w:val="en-US"/>
        </w:rPr>
        <w:t>trad</w:t>
      </w:r>
      <w:proofErr w:type="spellEnd"/>
      <w:r w:rsidRPr="00D049CA">
        <w:rPr>
          <w:rFonts w:ascii="Times New Roman" w:eastAsia="Times New Roman" w:hAnsi="Times New Roman" w:cs="Times New Roman"/>
          <w:sz w:val="24"/>
          <w:szCs w:val="24"/>
          <w:lang w:val="en-US"/>
        </w:rPr>
        <w:t xml:space="preserve">. </w:t>
      </w:r>
      <w:r w:rsidRPr="0066226B">
        <w:rPr>
          <w:rFonts w:ascii="Times New Roman" w:eastAsia="Times New Roman" w:hAnsi="Times New Roman" w:cs="Times New Roman"/>
          <w:sz w:val="24"/>
          <w:szCs w:val="24"/>
        </w:rPr>
        <w:t xml:space="preserve">Fr.: Bandura 2003). </w:t>
      </w:r>
    </w:p>
    <w:p w:rsidR="0096759E" w:rsidRPr="00464F61" w:rsidRDefault="0096759E" w:rsidP="00CC2035">
      <w:pPr>
        <w:spacing w:after="0" w:line="240" w:lineRule="auto"/>
        <w:ind w:left="284" w:hanging="284"/>
        <w:jc w:val="both"/>
        <w:rPr>
          <w:rFonts w:ascii="Times New Roman" w:eastAsia="Times New Roman" w:hAnsi="Times New Roman" w:cs="Times New Roman"/>
          <w:sz w:val="24"/>
          <w:szCs w:val="24"/>
        </w:rPr>
      </w:pPr>
      <w:r w:rsidRPr="0066226B">
        <w:rPr>
          <w:rFonts w:ascii="Times New Roman" w:eastAsia="Times New Roman" w:hAnsi="Times New Roman" w:cs="Times New Roman"/>
          <w:sz w:val="24"/>
          <w:szCs w:val="24"/>
        </w:rPr>
        <w:t xml:space="preserve">Bandura, A. (2002). Social cognitive </w:t>
      </w:r>
      <w:proofErr w:type="spellStart"/>
      <w:r w:rsidRPr="0066226B">
        <w:rPr>
          <w:rFonts w:ascii="Times New Roman" w:eastAsia="Times New Roman" w:hAnsi="Times New Roman" w:cs="Times New Roman"/>
          <w:sz w:val="24"/>
          <w:szCs w:val="24"/>
        </w:rPr>
        <w:t>theory</w:t>
      </w:r>
      <w:proofErr w:type="spellEnd"/>
      <w:r w:rsidRPr="0066226B">
        <w:rPr>
          <w:rFonts w:ascii="Times New Roman" w:eastAsia="Times New Roman" w:hAnsi="Times New Roman" w:cs="Times New Roman"/>
          <w:sz w:val="24"/>
          <w:szCs w:val="24"/>
        </w:rPr>
        <w:t xml:space="preserve"> in cultural </w:t>
      </w:r>
      <w:proofErr w:type="spellStart"/>
      <w:r w:rsidRPr="0066226B">
        <w:rPr>
          <w:rFonts w:ascii="Times New Roman" w:eastAsia="Times New Roman" w:hAnsi="Times New Roman" w:cs="Times New Roman"/>
          <w:sz w:val="24"/>
          <w:szCs w:val="24"/>
        </w:rPr>
        <w:t>context</w:t>
      </w:r>
      <w:proofErr w:type="spellEnd"/>
      <w:r w:rsidRPr="0066226B">
        <w:rPr>
          <w:rFonts w:ascii="Times New Roman" w:eastAsia="Times New Roman" w:hAnsi="Times New Roman" w:cs="Times New Roman"/>
          <w:sz w:val="24"/>
          <w:szCs w:val="24"/>
        </w:rPr>
        <w:t xml:space="preserve">. </w:t>
      </w:r>
      <w:proofErr w:type="spellStart"/>
      <w:r w:rsidRPr="0066226B">
        <w:rPr>
          <w:rFonts w:ascii="Times New Roman" w:eastAsia="Times New Roman" w:hAnsi="Times New Roman" w:cs="Times New Roman"/>
          <w:i/>
          <w:iCs/>
          <w:sz w:val="24"/>
          <w:szCs w:val="24"/>
        </w:rPr>
        <w:t>Applied</w:t>
      </w:r>
      <w:proofErr w:type="spellEnd"/>
      <w:r w:rsidRPr="0066226B">
        <w:rPr>
          <w:rFonts w:ascii="Times New Roman" w:eastAsia="Times New Roman" w:hAnsi="Times New Roman" w:cs="Times New Roman"/>
          <w:i/>
          <w:iCs/>
          <w:sz w:val="24"/>
          <w:szCs w:val="24"/>
        </w:rPr>
        <w:t xml:space="preserve"> </w:t>
      </w:r>
      <w:proofErr w:type="spellStart"/>
      <w:r w:rsidRPr="0066226B">
        <w:rPr>
          <w:rFonts w:ascii="Times New Roman" w:eastAsia="Times New Roman" w:hAnsi="Times New Roman" w:cs="Times New Roman"/>
          <w:i/>
          <w:iCs/>
          <w:sz w:val="24"/>
          <w:szCs w:val="24"/>
        </w:rPr>
        <w:t>psychology</w:t>
      </w:r>
      <w:proofErr w:type="spellEnd"/>
      <w:r w:rsidRPr="0066226B">
        <w:rPr>
          <w:rFonts w:ascii="Times New Roman" w:eastAsia="Times New Roman" w:hAnsi="Times New Roman" w:cs="Times New Roman"/>
          <w:i/>
          <w:iCs/>
          <w:sz w:val="24"/>
          <w:szCs w:val="24"/>
        </w:rPr>
        <w:t xml:space="preserve">: An International </w:t>
      </w:r>
      <w:proofErr w:type="spellStart"/>
      <w:r w:rsidRPr="0066226B">
        <w:rPr>
          <w:rFonts w:ascii="Times New Roman" w:eastAsia="Times New Roman" w:hAnsi="Times New Roman" w:cs="Times New Roman"/>
          <w:i/>
          <w:iCs/>
          <w:sz w:val="24"/>
          <w:szCs w:val="24"/>
        </w:rPr>
        <w:t>Review</w:t>
      </w:r>
      <w:proofErr w:type="spellEnd"/>
      <w:r w:rsidRPr="0066226B">
        <w:rPr>
          <w:rFonts w:ascii="Times New Roman" w:eastAsia="Times New Roman" w:hAnsi="Times New Roman" w:cs="Times New Roman"/>
          <w:i/>
          <w:iCs/>
          <w:sz w:val="24"/>
          <w:szCs w:val="24"/>
        </w:rPr>
        <w:t xml:space="preserve">, </w:t>
      </w:r>
      <w:r w:rsidRPr="0066226B">
        <w:rPr>
          <w:rFonts w:ascii="Times New Roman" w:eastAsia="Times New Roman" w:hAnsi="Times New Roman" w:cs="Times New Roman"/>
          <w:iCs/>
          <w:sz w:val="24"/>
          <w:szCs w:val="24"/>
        </w:rPr>
        <w:t>51</w:t>
      </w:r>
      <w:r w:rsidRPr="0066226B">
        <w:rPr>
          <w:rFonts w:ascii="Times New Roman" w:eastAsia="Times New Roman" w:hAnsi="Times New Roman" w:cs="Times New Roman"/>
          <w:sz w:val="24"/>
          <w:szCs w:val="24"/>
        </w:rPr>
        <w:t>(2), 269-290.</w:t>
      </w:r>
      <w:r w:rsidR="00464F61">
        <w:rPr>
          <w:rFonts w:ascii="Times New Roman" w:eastAsia="Times New Roman" w:hAnsi="Times New Roman" w:cs="Times New Roman"/>
          <w:sz w:val="24"/>
          <w:szCs w:val="24"/>
        </w:rPr>
        <w:t xml:space="preserve"> </w:t>
      </w:r>
      <w:proofErr w:type="spellStart"/>
      <w:r w:rsidR="00AE1A17">
        <w:rPr>
          <w:rStyle w:val="article-headermeta-info-label"/>
          <w:rFonts w:ascii="Times New Roman" w:hAnsi="Times New Roman" w:cs="Times New Roman"/>
          <w:sz w:val="24"/>
          <w:szCs w:val="24"/>
        </w:rPr>
        <w:t>Doi</w:t>
      </w:r>
      <w:proofErr w:type="spellEnd"/>
      <w:r w:rsidR="00464F61" w:rsidRPr="00464F61">
        <w:rPr>
          <w:rStyle w:val="article-headermeta-info-label"/>
          <w:rFonts w:ascii="Times New Roman" w:hAnsi="Times New Roman" w:cs="Times New Roman"/>
          <w:sz w:val="24"/>
          <w:szCs w:val="24"/>
        </w:rPr>
        <w:t xml:space="preserve">: </w:t>
      </w:r>
      <w:r w:rsidR="00464F61" w:rsidRPr="00464F61">
        <w:rPr>
          <w:rStyle w:val="article-headermeta-info-data"/>
          <w:rFonts w:ascii="Times New Roman" w:hAnsi="Times New Roman" w:cs="Times New Roman"/>
          <w:sz w:val="24"/>
          <w:szCs w:val="24"/>
        </w:rPr>
        <w:t>10.1111/1464-0597.00092</w:t>
      </w:r>
    </w:p>
    <w:p w:rsidR="0096759E" w:rsidRPr="00D049CA" w:rsidRDefault="0096759E" w:rsidP="00CB71D6">
      <w:pPr>
        <w:spacing w:after="0" w:line="240" w:lineRule="auto"/>
        <w:ind w:left="284" w:hanging="284"/>
        <w:jc w:val="both"/>
        <w:rPr>
          <w:rFonts w:ascii="Times New Roman" w:eastAsiaTheme="minorHAnsi" w:hAnsi="Times New Roman" w:cs="Times New Roman"/>
          <w:sz w:val="24"/>
          <w:szCs w:val="24"/>
          <w:lang w:val="en-US" w:eastAsia="en-US"/>
        </w:rPr>
      </w:pPr>
      <w:r w:rsidRPr="0066226B">
        <w:rPr>
          <w:rFonts w:ascii="Times New Roman" w:eastAsia="Times New Roman" w:hAnsi="Times New Roman" w:cs="Times New Roman"/>
          <w:sz w:val="24"/>
          <w:szCs w:val="24"/>
        </w:rPr>
        <w:t xml:space="preserve">Bandura, A. (2003). Auto-efficacité: le sentiment d’efficacité personnelle. Bruxelles: De Boeck </w:t>
      </w:r>
      <w:r w:rsidRPr="0066226B">
        <w:rPr>
          <w:rFonts w:ascii="Times New Roman" w:hAnsi="Times New Roman" w:cs="Times New Roman"/>
          <w:sz w:val="24"/>
          <w:szCs w:val="24"/>
        </w:rPr>
        <w:t xml:space="preserve">(traduction française de </w:t>
      </w:r>
      <w:r w:rsidRPr="0066226B">
        <w:rPr>
          <w:rFonts w:ascii="Times New Roman" w:eastAsia="Times New Roman" w:hAnsi="Times New Roman" w:cs="Times New Roman"/>
          <w:sz w:val="24"/>
          <w:szCs w:val="24"/>
        </w:rPr>
        <w:t xml:space="preserve">Bandura, A. (1997). </w:t>
      </w:r>
      <w:r w:rsidRPr="0066226B">
        <w:rPr>
          <w:rFonts w:ascii="Times New Roman" w:eastAsia="Times New Roman" w:hAnsi="Times New Roman" w:cs="Times New Roman"/>
          <w:i/>
          <w:iCs/>
          <w:sz w:val="24"/>
          <w:szCs w:val="24"/>
        </w:rPr>
        <w:t>Self-</w:t>
      </w:r>
      <w:proofErr w:type="spellStart"/>
      <w:r w:rsidRPr="0066226B">
        <w:rPr>
          <w:rFonts w:ascii="Times New Roman" w:eastAsia="Times New Roman" w:hAnsi="Times New Roman" w:cs="Times New Roman"/>
          <w:i/>
          <w:iCs/>
          <w:sz w:val="24"/>
          <w:szCs w:val="24"/>
        </w:rPr>
        <w:t>Efficacy</w:t>
      </w:r>
      <w:proofErr w:type="spellEnd"/>
      <w:r w:rsidRPr="0066226B">
        <w:rPr>
          <w:rFonts w:ascii="Times New Roman" w:eastAsia="Times New Roman" w:hAnsi="Times New Roman" w:cs="Times New Roman"/>
          <w:i/>
          <w:iCs/>
          <w:sz w:val="24"/>
          <w:szCs w:val="24"/>
        </w:rPr>
        <w:t xml:space="preserve">: The </w:t>
      </w:r>
      <w:proofErr w:type="spellStart"/>
      <w:r w:rsidRPr="0066226B">
        <w:rPr>
          <w:rFonts w:ascii="Times New Roman" w:eastAsia="Times New Roman" w:hAnsi="Times New Roman" w:cs="Times New Roman"/>
          <w:i/>
          <w:iCs/>
          <w:sz w:val="24"/>
          <w:szCs w:val="24"/>
        </w:rPr>
        <w:t>exercise</w:t>
      </w:r>
      <w:proofErr w:type="spellEnd"/>
      <w:r w:rsidRPr="0066226B">
        <w:rPr>
          <w:rFonts w:ascii="Times New Roman" w:eastAsia="Times New Roman" w:hAnsi="Times New Roman" w:cs="Times New Roman"/>
          <w:i/>
          <w:iCs/>
          <w:sz w:val="24"/>
          <w:szCs w:val="24"/>
        </w:rPr>
        <w:t xml:space="preserve"> of control</w:t>
      </w:r>
      <w:r w:rsidRPr="0066226B">
        <w:rPr>
          <w:rFonts w:ascii="Times New Roman" w:eastAsia="Times New Roman" w:hAnsi="Times New Roman" w:cs="Times New Roman"/>
          <w:sz w:val="24"/>
          <w:szCs w:val="24"/>
        </w:rPr>
        <w:t xml:space="preserve">. </w:t>
      </w:r>
      <w:r w:rsidRPr="00D049CA">
        <w:rPr>
          <w:rFonts w:ascii="Times New Roman" w:eastAsia="Times New Roman" w:hAnsi="Times New Roman" w:cs="Times New Roman"/>
          <w:sz w:val="24"/>
          <w:szCs w:val="24"/>
          <w:lang w:val="en-US"/>
        </w:rPr>
        <w:t>New York: Freeman)</w:t>
      </w:r>
      <w:r w:rsidRPr="00D049CA">
        <w:rPr>
          <w:rFonts w:ascii="Times New Roman" w:hAnsi="Times New Roman" w:cs="Times New Roman"/>
          <w:sz w:val="24"/>
          <w:szCs w:val="24"/>
          <w:lang w:val="en-US"/>
        </w:rPr>
        <w:t>.</w:t>
      </w:r>
    </w:p>
    <w:p w:rsidR="0096759E" w:rsidRPr="00D049CA" w:rsidRDefault="0096759E" w:rsidP="00CC2035">
      <w:pPr>
        <w:spacing w:after="0" w:line="240" w:lineRule="auto"/>
        <w:ind w:left="284" w:hanging="284"/>
        <w:jc w:val="both"/>
        <w:rPr>
          <w:rFonts w:ascii="Times New Roman" w:hAnsi="Times New Roman" w:cs="Times New Roman"/>
          <w:sz w:val="24"/>
          <w:szCs w:val="24"/>
          <w:lang w:val="en-US"/>
        </w:rPr>
      </w:pPr>
      <w:r w:rsidRPr="00D049CA">
        <w:rPr>
          <w:rFonts w:ascii="Times New Roman" w:hAnsi="Times New Roman" w:cs="Times New Roman"/>
          <w:sz w:val="24"/>
          <w:szCs w:val="24"/>
          <w:lang w:val="en-US"/>
        </w:rPr>
        <w:t xml:space="preserve">Bandura, A. (2004). Cultivate self-efficacy for personal and organizational effectiveness. </w:t>
      </w:r>
      <w:proofErr w:type="gramStart"/>
      <w:r w:rsidRPr="00D049CA">
        <w:rPr>
          <w:rFonts w:ascii="Times New Roman" w:hAnsi="Times New Roman" w:cs="Times New Roman"/>
          <w:sz w:val="24"/>
          <w:szCs w:val="24"/>
          <w:lang w:val="en-US"/>
        </w:rPr>
        <w:t>In E.A. Locke (Ed.).</w:t>
      </w:r>
      <w:proofErr w:type="gramEnd"/>
      <w:r w:rsidRPr="00D049CA">
        <w:rPr>
          <w:rFonts w:ascii="Times New Roman" w:hAnsi="Times New Roman" w:cs="Times New Roman"/>
          <w:sz w:val="24"/>
          <w:szCs w:val="24"/>
          <w:lang w:val="en-US"/>
        </w:rPr>
        <w:t xml:space="preserve"> </w:t>
      </w:r>
      <w:r w:rsidRPr="00D049CA">
        <w:rPr>
          <w:rFonts w:ascii="Times New Roman" w:hAnsi="Times New Roman" w:cs="Times New Roman"/>
          <w:i/>
          <w:sz w:val="24"/>
          <w:szCs w:val="24"/>
          <w:lang w:val="en-US"/>
        </w:rPr>
        <w:t>Handbook of principles of organizational behavior</w:t>
      </w:r>
      <w:r w:rsidRPr="00D049CA">
        <w:rPr>
          <w:rFonts w:ascii="Times New Roman" w:hAnsi="Times New Roman" w:cs="Times New Roman"/>
          <w:sz w:val="24"/>
          <w:szCs w:val="24"/>
          <w:lang w:val="en-US"/>
        </w:rPr>
        <w:t xml:space="preserve">, Malden, MA: Blackwell, 120-136. </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Bandura, A., Adams, N.E., &amp; Beyer J. (1977).</w:t>
      </w:r>
      <w:proofErr w:type="gramEnd"/>
      <w:r w:rsidRPr="00D049CA">
        <w:rPr>
          <w:rFonts w:ascii="Times New Roman" w:eastAsia="Times New Roman" w:hAnsi="Times New Roman" w:cs="Times New Roman"/>
          <w:sz w:val="24"/>
          <w:szCs w:val="24"/>
          <w:lang w:val="en-US"/>
        </w:rPr>
        <w:t xml:space="preserve"> Cognitive processes mediating behavioral change. </w:t>
      </w:r>
      <w:r w:rsidRPr="00D049CA">
        <w:rPr>
          <w:rFonts w:ascii="Times New Roman" w:eastAsia="Times New Roman" w:hAnsi="Times New Roman" w:cs="Times New Roman"/>
          <w:i/>
          <w:sz w:val="24"/>
          <w:szCs w:val="24"/>
          <w:lang w:val="en-US"/>
        </w:rPr>
        <w:t>Journal of Personality and Social Psychology</w:t>
      </w:r>
      <w:r w:rsidRPr="00D049CA">
        <w:rPr>
          <w:rFonts w:ascii="Times New Roman" w:eastAsia="Times New Roman" w:hAnsi="Times New Roman" w:cs="Times New Roman"/>
          <w:sz w:val="24"/>
          <w:szCs w:val="24"/>
          <w:lang w:val="en-US"/>
        </w:rPr>
        <w:t>, 35, 125-139.</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Bandura, A., Adams, N.E., Hardy, A.B., &amp; Howells, G.N. (1980).</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Tests of the generality of self-efficacy theory.</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sz w:val="24"/>
          <w:szCs w:val="24"/>
          <w:lang w:val="en-US"/>
        </w:rPr>
        <w:t>Cognitive Therapy and Research,</w:t>
      </w:r>
      <w:r w:rsidRPr="00D049CA">
        <w:rPr>
          <w:rFonts w:ascii="Times New Roman" w:eastAsia="Times New Roman" w:hAnsi="Times New Roman" w:cs="Times New Roman"/>
          <w:sz w:val="24"/>
          <w:szCs w:val="24"/>
          <w:lang w:val="en-US"/>
        </w:rPr>
        <w:t xml:space="preserve"> 4, 39-66.</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 xml:space="preserve">Bandura, A. &amp; </w:t>
      </w:r>
      <w:proofErr w:type="spellStart"/>
      <w:r w:rsidRPr="00D049CA">
        <w:rPr>
          <w:rFonts w:ascii="Times New Roman" w:eastAsia="Times New Roman" w:hAnsi="Times New Roman" w:cs="Times New Roman"/>
          <w:sz w:val="24"/>
          <w:szCs w:val="24"/>
          <w:lang w:val="en-US"/>
        </w:rPr>
        <w:t>Cervone</w:t>
      </w:r>
      <w:proofErr w:type="spellEnd"/>
      <w:r w:rsidRPr="00D049CA">
        <w:rPr>
          <w:rFonts w:ascii="Times New Roman" w:eastAsia="Times New Roman" w:hAnsi="Times New Roman" w:cs="Times New Roman"/>
          <w:sz w:val="24"/>
          <w:szCs w:val="24"/>
          <w:lang w:val="en-US"/>
        </w:rPr>
        <w:t>, D. (1983).</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 xml:space="preserve">Self-evaluative </w:t>
      </w:r>
      <w:r w:rsidR="008C3888">
        <w:rPr>
          <w:rFonts w:ascii="Times New Roman" w:eastAsia="Times New Roman" w:hAnsi="Times New Roman" w:cs="Times New Roman"/>
          <w:sz w:val="24"/>
          <w:szCs w:val="24"/>
          <w:lang w:val="en-US"/>
        </w:rPr>
        <w:t>and self-efficacy mechanisms go</w:t>
      </w:r>
      <w:r w:rsidRPr="00D049CA">
        <w:rPr>
          <w:rFonts w:ascii="Times New Roman" w:eastAsia="Times New Roman" w:hAnsi="Times New Roman" w:cs="Times New Roman"/>
          <w:sz w:val="24"/>
          <w:szCs w:val="24"/>
          <w:lang w:val="en-US"/>
        </w:rPr>
        <w:t>verning the motivational effects of goal systems.</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Journal of Personality and Social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45</w:t>
      </w:r>
      <w:r w:rsidRPr="00D049CA">
        <w:rPr>
          <w:rFonts w:ascii="Times New Roman" w:eastAsia="Times New Roman" w:hAnsi="Times New Roman" w:cs="Times New Roman"/>
          <w:sz w:val="24"/>
          <w:szCs w:val="24"/>
          <w:lang w:val="en-US"/>
        </w:rPr>
        <w:t>, 1017-1028.</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lastRenderedPageBreak/>
        <w:t xml:space="preserve">Bandura, A., &amp; </w:t>
      </w:r>
      <w:proofErr w:type="spellStart"/>
      <w:r w:rsidRPr="00D049CA">
        <w:rPr>
          <w:rFonts w:ascii="Times New Roman" w:eastAsia="Times New Roman" w:hAnsi="Times New Roman" w:cs="Times New Roman"/>
          <w:sz w:val="24"/>
          <w:szCs w:val="24"/>
          <w:lang w:val="en-US"/>
        </w:rPr>
        <w:t>Cervone</w:t>
      </w:r>
      <w:proofErr w:type="spellEnd"/>
      <w:r w:rsidRPr="00D049CA">
        <w:rPr>
          <w:rFonts w:ascii="Times New Roman" w:eastAsia="Times New Roman" w:hAnsi="Times New Roman" w:cs="Times New Roman"/>
          <w:sz w:val="24"/>
          <w:szCs w:val="24"/>
          <w:lang w:val="en-US"/>
        </w:rPr>
        <w:t>, D. (1986).</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Differential engagement of self-reactive influences in cognitive motivation.</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sz w:val="24"/>
          <w:szCs w:val="24"/>
          <w:lang w:val="en-US"/>
        </w:rPr>
        <w:t>Organizational Behavior and Human Decision Processes</w:t>
      </w:r>
      <w:r w:rsidRPr="00D049CA">
        <w:rPr>
          <w:rFonts w:ascii="Times New Roman" w:eastAsia="Times New Roman" w:hAnsi="Times New Roman" w:cs="Times New Roman"/>
          <w:sz w:val="24"/>
          <w:szCs w:val="24"/>
          <w:lang w:val="en-US"/>
        </w:rPr>
        <w:t>, 38, 92-113.</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FF0D22">
        <w:rPr>
          <w:rFonts w:ascii="Times New Roman" w:eastAsia="Times New Roman" w:hAnsi="Times New Roman" w:cs="Times New Roman"/>
          <w:sz w:val="24"/>
          <w:szCs w:val="24"/>
        </w:rPr>
        <w:t xml:space="preserve">Bandura, A., &amp; </w:t>
      </w:r>
      <w:proofErr w:type="spellStart"/>
      <w:r w:rsidRPr="00FF0D22">
        <w:rPr>
          <w:rFonts w:ascii="Times New Roman" w:eastAsia="Times New Roman" w:hAnsi="Times New Roman" w:cs="Times New Roman"/>
          <w:sz w:val="24"/>
          <w:szCs w:val="24"/>
        </w:rPr>
        <w:t>Jourden</w:t>
      </w:r>
      <w:proofErr w:type="spellEnd"/>
      <w:r w:rsidRPr="00FF0D22">
        <w:rPr>
          <w:rFonts w:ascii="Times New Roman" w:eastAsia="Times New Roman" w:hAnsi="Times New Roman" w:cs="Times New Roman"/>
          <w:sz w:val="24"/>
          <w:szCs w:val="24"/>
        </w:rPr>
        <w:t xml:space="preserve">, F.J. (1991). </w:t>
      </w:r>
      <w:proofErr w:type="gramStart"/>
      <w:r w:rsidRPr="00D049CA">
        <w:rPr>
          <w:rFonts w:ascii="Times New Roman" w:eastAsia="Times New Roman" w:hAnsi="Times New Roman" w:cs="Times New Roman"/>
          <w:sz w:val="24"/>
          <w:szCs w:val="24"/>
          <w:lang w:val="en-US"/>
        </w:rPr>
        <w:t>Self-regulatory mechanisms governing the impact of social comparison on complex decision making.</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 xml:space="preserve">Journal of Personality and Social Psychology, </w:t>
      </w:r>
      <w:r w:rsidRPr="00D049CA">
        <w:rPr>
          <w:rFonts w:ascii="Times New Roman" w:eastAsia="Times New Roman" w:hAnsi="Times New Roman" w:cs="Times New Roman"/>
          <w:iCs/>
          <w:sz w:val="24"/>
          <w:szCs w:val="24"/>
          <w:lang w:val="en-US"/>
        </w:rPr>
        <w:t>60</w:t>
      </w:r>
      <w:r w:rsidRPr="00D049CA">
        <w:rPr>
          <w:rFonts w:ascii="Times New Roman" w:eastAsia="Times New Roman" w:hAnsi="Times New Roman" w:cs="Times New Roman"/>
          <w:sz w:val="24"/>
          <w:szCs w:val="24"/>
          <w:lang w:val="en-US"/>
        </w:rPr>
        <w:t>, 941-951.</w:t>
      </w:r>
    </w:p>
    <w:p w:rsidR="0096759E" w:rsidRPr="008C3888" w:rsidRDefault="0096759E" w:rsidP="00CC2035">
      <w:pPr>
        <w:spacing w:after="0" w:line="240" w:lineRule="auto"/>
        <w:ind w:left="284" w:hanging="284"/>
        <w:jc w:val="both"/>
        <w:rPr>
          <w:rFonts w:ascii="Times New Roman" w:eastAsiaTheme="minorHAnsi" w:hAnsi="Times New Roman" w:cs="Times New Roman"/>
          <w:sz w:val="24"/>
          <w:szCs w:val="24"/>
          <w:lang w:val="en-US" w:eastAsia="en-US"/>
        </w:rPr>
      </w:pPr>
      <w:proofErr w:type="gramStart"/>
      <w:r w:rsidRPr="00D049CA">
        <w:rPr>
          <w:rFonts w:ascii="Times New Roman" w:hAnsi="Times New Roman" w:cs="Times New Roman"/>
          <w:sz w:val="24"/>
          <w:szCs w:val="24"/>
          <w:lang w:val="en-US"/>
        </w:rPr>
        <w:t>Bandura, A., &amp; Locke, E.A. (2003).</w:t>
      </w:r>
      <w:proofErr w:type="gramEnd"/>
      <w:r w:rsidRPr="00D049CA">
        <w:rPr>
          <w:rFonts w:ascii="Times New Roman" w:hAnsi="Times New Roman" w:cs="Times New Roman"/>
          <w:sz w:val="24"/>
          <w:szCs w:val="24"/>
          <w:lang w:val="en-US"/>
        </w:rPr>
        <w:t xml:space="preserve"> Negative self-efficacy and goal effects revisited. </w:t>
      </w:r>
      <w:r w:rsidRPr="00D049CA">
        <w:rPr>
          <w:rFonts w:ascii="Times New Roman" w:hAnsi="Times New Roman" w:cs="Times New Roman"/>
          <w:i/>
          <w:sz w:val="24"/>
          <w:szCs w:val="24"/>
          <w:lang w:val="en-US"/>
        </w:rPr>
        <w:t>Journal of Applied Psychology</w:t>
      </w:r>
      <w:r w:rsidRPr="00D049CA">
        <w:rPr>
          <w:rFonts w:ascii="Times New Roman" w:hAnsi="Times New Roman" w:cs="Times New Roman"/>
          <w:sz w:val="24"/>
          <w:szCs w:val="24"/>
          <w:lang w:val="en-US"/>
        </w:rPr>
        <w:t>, 88(1), 87-89.</w:t>
      </w:r>
      <w:r w:rsidR="008C3888">
        <w:rPr>
          <w:rFonts w:ascii="Times New Roman" w:hAnsi="Times New Roman" w:cs="Times New Roman"/>
          <w:sz w:val="24"/>
          <w:szCs w:val="24"/>
          <w:lang w:val="en-US"/>
        </w:rPr>
        <w:t xml:space="preserve"> </w:t>
      </w:r>
      <w:proofErr w:type="spellStart"/>
      <w:r w:rsidR="008C3888" w:rsidRPr="008C3888">
        <w:rPr>
          <w:rFonts w:ascii="Times New Roman" w:hAnsi="Times New Roman" w:cs="Times New Roman"/>
          <w:sz w:val="24"/>
          <w:szCs w:val="24"/>
        </w:rPr>
        <w:t>D</w:t>
      </w:r>
      <w:r w:rsidR="008C3888">
        <w:rPr>
          <w:rFonts w:ascii="Times New Roman" w:hAnsi="Times New Roman" w:cs="Times New Roman"/>
          <w:sz w:val="24"/>
          <w:szCs w:val="24"/>
        </w:rPr>
        <w:t>oi</w:t>
      </w:r>
      <w:proofErr w:type="spellEnd"/>
      <w:r w:rsidR="008C3888" w:rsidRPr="008C3888">
        <w:rPr>
          <w:rFonts w:ascii="Times New Roman" w:hAnsi="Times New Roman" w:cs="Times New Roman"/>
          <w:sz w:val="24"/>
          <w:szCs w:val="24"/>
        </w:rPr>
        <w:t xml:space="preserve"> 10.1037/0021-9010.88.1.87</w:t>
      </w:r>
    </w:p>
    <w:p w:rsidR="0096759E" w:rsidRPr="008C3888" w:rsidRDefault="0096759E" w:rsidP="00CC2035">
      <w:pPr>
        <w:spacing w:after="0" w:line="240" w:lineRule="auto"/>
        <w:ind w:left="284" w:hanging="284"/>
        <w:jc w:val="both"/>
        <w:rPr>
          <w:rFonts w:ascii="Times New Roman" w:eastAsia="Times New Roman" w:hAnsi="Times New Roman" w:cs="Times New Roman"/>
          <w:sz w:val="24"/>
          <w:szCs w:val="24"/>
        </w:rPr>
      </w:pPr>
      <w:r w:rsidRPr="00FF0D22">
        <w:rPr>
          <w:rFonts w:ascii="Times New Roman" w:eastAsia="Times New Roman" w:hAnsi="Times New Roman" w:cs="Times New Roman"/>
          <w:sz w:val="24"/>
          <w:szCs w:val="24"/>
        </w:rPr>
        <w:t xml:space="preserve">Bandura, A., &amp; </w:t>
      </w:r>
      <w:proofErr w:type="spellStart"/>
      <w:r w:rsidRPr="00FF0D22">
        <w:rPr>
          <w:rFonts w:ascii="Times New Roman" w:eastAsia="Times New Roman" w:hAnsi="Times New Roman" w:cs="Times New Roman"/>
          <w:sz w:val="24"/>
          <w:szCs w:val="24"/>
        </w:rPr>
        <w:t>Schunk</w:t>
      </w:r>
      <w:proofErr w:type="spellEnd"/>
      <w:r w:rsidRPr="00FF0D22">
        <w:rPr>
          <w:rFonts w:ascii="Times New Roman" w:eastAsia="Times New Roman" w:hAnsi="Times New Roman" w:cs="Times New Roman"/>
          <w:sz w:val="24"/>
          <w:szCs w:val="24"/>
        </w:rPr>
        <w:t xml:space="preserve">, D.H. (1981). </w:t>
      </w:r>
      <w:proofErr w:type="gramStart"/>
      <w:r w:rsidRPr="00D049CA">
        <w:rPr>
          <w:rFonts w:ascii="Times New Roman" w:eastAsia="Times New Roman" w:hAnsi="Times New Roman" w:cs="Times New Roman"/>
          <w:sz w:val="24"/>
          <w:szCs w:val="24"/>
          <w:lang w:val="en-US"/>
        </w:rPr>
        <w:t>Cultivating competence, self-efficacy and intrinsic interest through proximal self-motivation.</w:t>
      </w:r>
      <w:proofErr w:type="gramEnd"/>
      <w:r w:rsidRPr="00D049CA">
        <w:rPr>
          <w:rFonts w:ascii="Times New Roman" w:eastAsia="Times New Roman" w:hAnsi="Times New Roman" w:cs="Times New Roman"/>
          <w:sz w:val="24"/>
          <w:szCs w:val="24"/>
          <w:lang w:val="en-US"/>
        </w:rPr>
        <w:t xml:space="preserve"> </w:t>
      </w:r>
      <w:r w:rsidRPr="0066226B">
        <w:rPr>
          <w:rFonts w:ascii="Times New Roman" w:eastAsia="Times New Roman" w:hAnsi="Times New Roman" w:cs="Times New Roman"/>
          <w:i/>
          <w:iCs/>
          <w:sz w:val="24"/>
          <w:szCs w:val="24"/>
        </w:rPr>
        <w:t xml:space="preserve">Journal of </w:t>
      </w:r>
      <w:proofErr w:type="spellStart"/>
      <w:r w:rsidRPr="0066226B">
        <w:rPr>
          <w:rFonts w:ascii="Times New Roman" w:eastAsia="Times New Roman" w:hAnsi="Times New Roman" w:cs="Times New Roman"/>
          <w:i/>
          <w:iCs/>
          <w:sz w:val="24"/>
          <w:szCs w:val="24"/>
        </w:rPr>
        <w:t>Personality</w:t>
      </w:r>
      <w:proofErr w:type="spellEnd"/>
      <w:r w:rsidRPr="0066226B">
        <w:rPr>
          <w:rFonts w:ascii="Times New Roman" w:eastAsia="Times New Roman" w:hAnsi="Times New Roman" w:cs="Times New Roman"/>
          <w:i/>
          <w:iCs/>
          <w:sz w:val="24"/>
          <w:szCs w:val="24"/>
        </w:rPr>
        <w:t xml:space="preserve"> and Social Psychology</w:t>
      </w:r>
      <w:r w:rsidRPr="0066226B">
        <w:rPr>
          <w:rFonts w:ascii="Times New Roman" w:eastAsia="Times New Roman" w:hAnsi="Times New Roman" w:cs="Times New Roman"/>
          <w:sz w:val="24"/>
          <w:szCs w:val="24"/>
        </w:rPr>
        <w:t xml:space="preserve">, </w:t>
      </w:r>
      <w:r w:rsidRPr="0066226B">
        <w:rPr>
          <w:rFonts w:ascii="Times New Roman" w:eastAsia="Times New Roman" w:hAnsi="Times New Roman" w:cs="Times New Roman"/>
          <w:iCs/>
          <w:sz w:val="24"/>
          <w:szCs w:val="24"/>
        </w:rPr>
        <w:t>41</w:t>
      </w:r>
      <w:r w:rsidRPr="0066226B">
        <w:rPr>
          <w:rFonts w:ascii="Times New Roman" w:eastAsia="Times New Roman" w:hAnsi="Times New Roman" w:cs="Times New Roman"/>
          <w:sz w:val="24"/>
          <w:szCs w:val="24"/>
        </w:rPr>
        <w:t>, 586-598</w:t>
      </w:r>
      <w:r w:rsidRPr="008C3888">
        <w:rPr>
          <w:rFonts w:ascii="Times New Roman" w:eastAsia="Times New Roman" w:hAnsi="Times New Roman" w:cs="Times New Roman"/>
          <w:sz w:val="24"/>
          <w:szCs w:val="24"/>
        </w:rPr>
        <w:t>.</w:t>
      </w:r>
      <w:r w:rsidR="008C3888" w:rsidRPr="008C3888">
        <w:rPr>
          <w:rFonts w:ascii="Times New Roman" w:eastAsia="Times New Roman" w:hAnsi="Times New Roman" w:cs="Times New Roman"/>
          <w:sz w:val="24"/>
          <w:szCs w:val="24"/>
        </w:rPr>
        <w:t xml:space="preserve"> </w:t>
      </w:r>
      <w:hyperlink r:id="rId10" w:tgtFrame="_blank" w:history="1">
        <w:proofErr w:type="spellStart"/>
        <w:r w:rsidR="008C3888" w:rsidRPr="008C3888">
          <w:rPr>
            <w:rStyle w:val="Lienhypertexte"/>
            <w:rFonts w:ascii="Times New Roman" w:hAnsi="Times New Roman" w:cs="Times New Roman"/>
            <w:color w:val="auto"/>
            <w:sz w:val="24"/>
            <w:szCs w:val="24"/>
            <w:u w:val="none"/>
          </w:rPr>
          <w:t>Doi</w:t>
        </w:r>
        <w:proofErr w:type="spellEnd"/>
        <w:r w:rsidR="008C3888" w:rsidRPr="008C3888">
          <w:rPr>
            <w:rStyle w:val="Lienhypertexte"/>
            <w:rFonts w:ascii="Times New Roman" w:hAnsi="Times New Roman" w:cs="Times New Roman"/>
            <w:color w:val="auto"/>
            <w:sz w:val="24"/>
            <w:szCs w:val="24"/>
            <w:u w:val="none"/>
          </w:rPr>
          <w:t>: 10.1037/0022-3514.41.3.586</w:t>
        </w:r>
      </w:hyperlink>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66226B">
        <w:rPr>
          <w:rFonts w:ascii="Times New Roman" w:eastAsia="Times New Roman" w:hAnsi="Times New Roman" w:cs="Times New Roman"/>
          <w:sz w:val="24"/>
          <w:szCs w:val="24"/>
        </w:rPr>
        <w:t xml:space="preserve">Barlow, J. (2010). Le sentiment d'efficacité personnelle dans le contexte de la réadaptation. </w:t>
      </w:r>
      <w:proofErr w:type="gramStart"/>
      <w:r w:rsidRPr="00D049CA">
        <w:rPr>
          <w:rFonts w:ascii="Times New Roman" w:eastAsia="Times New Roman" w:hAnsi="Times New Roman" w:cs="Times New Roman"/>
          <w:sz w:val="24"/>
          <w:szCs w:val="24"/>
          <w:lang w:val="en-US"/>
        </w:rPr>
        <w:t xml:space="preserve">In J.H. Stone &amp; M. </w:t>
      </w:r>
      <w:proofErr w:type="spellStart"/>
      <w:r w:rsidRPr="00D049CA">
        <w:rPr>
          <w:rFonts w:ascii="Times New Roman" w:eastAsia="Times New Roman" w:hAnsi="Times New Roman" w:cs="Times New Roman"/>
          <w:sz w:val="24"/>
          <w:szCs w:val="24"/>
          <w:lang w:val="en-US"/>
        </w:rPr>
        <w:t>Blouin</w:t>
      </w:r>
      <w:proofErr w:type="spellEnd"/>
      <w:r w:rsidRPr="00D049CA">
        <w:rPr>
          <w:rFonts w:ascii="Times New Roman" w:eastAsia="Times New Roman" w:hAnsi="Times New Roman" w:cs="Times New Roman"/>
          <w:sz w:val="24"/>
          <w:szCs w:val="24"/>
          <w:lang w:val="en-US"/>
        </w:rPr>
        <w:t xml:space="preserve"> (</w:t>
      </w:r>
      <w:proofErr w:type="spellStart"/>
      <w:r w:rsidRPr="00D049CA">
        <w:rPr>
          <w:rFonts w:ascii="Times New Roman" w:eastAsia="Times New Roman" w:hAnsi="Times New Roman" w:cs="Times New Roman"/>
          <w:sz w:val="24"/>
          <w:szCs w:val="24"/>
          <w:lang w:val="en-US"/>
        </w:rPr>
        <w:t>Eds</w:t>
      </w:r>
      <w:proofErr w:type="spell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sz w:val="24"/>
          <w:szCs w:val="24"/>
          <w:lang w:val="en-US"/>
        </w:rPr>
        <w:t>International Encyclopedia of Rehabilitation</w:t>
      </w:r>
      <w:r w:rsidRPr="00D049CA">
        <w:rPr>
          <w:rFonts w:ascii="Times New Roman" w:eastAsia="Times New Roman" w:hAnsi="Times New Roman" w:cs="Times New Roman"/>
          <w:sz w:val="24"/>
          <w:szCs w:val="24"/>
          <w:lang w:val="en-US"/>
        </w:rPr>
        <w:t>.</w:t>
      </w:r>
      <w:proofErr w:type="gramEnd"/>
      <w:r w:rsidRPr="00D049CA">
        <w:rPr>
          <w:rFonts w:ascii="Times New Roman" w:eastAsia="Times New Roman" w:hAnsi="Times New Roman" w:cs="Times New Roman"/>
          <w:sz w:val="24"/>
          <w:szCs w:val="24"/>
          <w:lang w:val="en-US"/>
        </w:rPr>
        <w:t xml:space="preserve"> Available online: http://cirrie.buffalo.edu/encyclopedia/fr/article/35/</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Barlow, J., Macey, S.J., &amp; Struthers, G. (1993).</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 xml:space="preserve">Control-related cognitions, chronic disease </w:t>
      </w:r>
      <w:proofErr w:type="spellStart"/>
      <w:r w:rsidRPr="00D049CA">
        <w:rPr>
          <w:rFonts w:ascii="Times New Roman" w:eastAsia="Times New Roman" w:hAnsi="Times New Roman" w:cs="Times New Roman"/>
          <w:sz w:val="24"/>
          <w:szCs w:val="24"/>
          <w:lang w:val="en-US"/>
        </w:rPr>
        <w:t>ad</w:t>
      </w:r>
      <w:proofErr w:type="spellEnd"/>
      <w:r w:rsidRPr="00D049CA">
        <w:rPr>
          <w:rFonts w:ascii="Times New Roman" w:eastAsia="Times New Roman" w:hAnsi="Times New Roman" w:cs="Times New Roman"/>
          <w:sz w:val="24"/>
          <w:szCs w:val="24"/>
          <w:lang w:val="en-US"/>
        </w:rPr>
        <w:t xml:space="preserve"> gender.</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 xml:space="preserve">In Schroeder H, </w:t>
      </w:r>
      <w:proofErr w:type="spellStart"/>
      <w:r w:rsidRPr="00D049CA">
        <w:rPr>
          <w:rFonts w:ascii="Times New Roman" w:eastAsia="Times New Roman" w:hAnsi="Times New Roman" w:cs="Times New Roman"/>
          <w:sz w:val="24"/>
          <w:szCs w:val="24"/>
          <w:lang w:val="en-US"/>
        </w:rPr>
        <w:t>Reshke</w:t>
      </w:r>
      <w:proofErr w:type="spellEnd"/>
      <w:r w:rsidRPr="00D049CA">
        <w:rPr>
          <w:rFonts w:ascii="Times New Roman" w:eastAsia="Times New Roman" w:hAnsi="Times New Roman" w:cs="Times New Roman"/>
          <w:sz w:val="24"/>
          <w:szCs w:val="24"/>
          <w:lang w:val="en-US"/>
        </w:rPr>
        <w:t xml:space="preserve"> K, Johnston M, </w:t>
      </w:r>
      <w:proofErr w:type="spellStart"/>
      <w:r w:rsidRPr="00D049CA">
        <w:rPr>
          <w:rFonts w:ascii="Times New Roman" w:eastAsia="Times New Roman" w:hAnsi="Times New Roman" w:cs="Times New Roman"/>
          <w:sz w:val="24"/>
          <w:szCs w:val="24"/>
          <w:lang w:val="en-US"/>
        </w:rPr>
        <w:t>Maes</w:t>
      </w:r>
      <w:proofErr w:type="spellEnd"/>
      <w:r w:rsidRPr="00D049CA">
        <w:rPr>
          <w:rFonts w:ascii="Times New Roman" w:eastAsia="Times New Roman" w:hAnsi="Times New Roman" w:cs="Times New Roman"/>
          <w:sz w:val="24"/>
          <w:szCs w:val="24"/>
          <w:lang w:val="en-US"/>
        </w:rPr>
        <w:t xml:space="preserve"> S, (</w:t>
      </w:r>
      <w:proofErr w:type="spellStart"/>
      <w:r w:rsidRPr="00D049CA">
        <w:rPr>
          <w:rFonts w:ascii="Times New Roman" w:eastAsia="Times New Roman" w:hAnsi="Times New Roman" w:cs="Times New Roman"/>
          <w:sz w:val="24"/>
          <w:szCs w:val="24"/>
          <w:lang w:val="en-US"/>
        </w:rPr>
        <w:t>Eds</w:t>
      </w:r>
      <w:proofErr w:type="spellEnd"/>
      <w:r w:rsidRPr="00D049CA">
        <w:rPr>
          <w:rFonts w:ascii="Times New Roman" w:eastAsia="Times New Roman" w:hAnsi="Times New Roman" w:cs="Times New Roman"/>
          <w:sz w:val="24"/>
          <w:szCs w:val="24"/>
          <w:lang w:val="en-US"/>
        </w:rPr>
        <w:t>).</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sz w:val="24"/>
          <w:szCs w:val="24"/>
          <w:lang w:val="en-US"/>
        </w:rPr>
        <w:t>Health psychology: Potential in diversity</w:t>
      </w:r>
      <w:r w:rsidRPr="00D049CA">
        <w:rPr>
          <w:rFonts w:ascii="Times New Roman" w:eastAsia="Times New Roman" w:hAnsi="Times New Roman" w:cs="Times New Roman"/>
          <w:sz w:val="24"/>
          <w:szCs w:val="24"/>
          <w:lang w:val="en-US"/>
        </w:rPr>
        <w:t xml:space="preserve">. Regensburg: </w:t>
      </w:r>
      <w:proofErr w:type="spellStart"/>
      <w:r w:rsidRPr="00D049CA">
        <w:rPr>
          <w:rFonts w:ascii="Times New Roman" w:eastAsia="Times New Roman" w:hAnsi="Times New Roman" w:cs="Times New Roman"/>
          <w:sz w:val="24"/>
          <w:szCs w:val="24"/>
          <w:lang w:val="en-US"/>
        </w:rPr>
        <w:t>Roderer</w:t>
      </w:r>
      <w:proofErr w:type="spellEnd"/>
      <w:r w:rsidRPr="00D049CA">
        <w:rPr>
          <w:rFonts w:ascii="Times New Roman" w:eastAsia="Times New Roman" w:hAnsi="Times New Roman" w:cs="Times New Roman"/>
          <w:sz w:val="24"/>
          <w:szCs w:val="24"/>
          <w:lang w:val="en-US"/>
        </w:rPr>
        <w:t>, 272-278.</w:t>
      </w:r>
    </w:p>
    <w:p w:rsidR="0096759E" w:rsidRPr="00AE1A17"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Baron, R.A. (1988).</w:t>
      </w:r>
      <w:proofErr w:type="gramEnd"/>
      <w:r w:rsidRPr="00D049CA">
        <w:rPr>
          <w:rFonts w:ascii="Times New Roman" w:eastAsia="Times New Roman" w:hAnsi="Times New Roman" w:cs="Times New Roman"/>
          <w:sz w:val="24"/>
          <w:szCs w:val="24"/>
          <w:lang w:val="en-US"/>
        </w:rPr>
        <w:t xml:space="preserve"> Negative effects of destructive criticism: Impact on conflict, self-efficacy, and task performance. </w:t>
      </w:r>
      <w:r w:rsidRPr="00D049CA">
        <w:rPr>
          <w:rFonts w:ascii="Times New Roman" w:eastAsia="Times New Roman" w:hAnsi="Times New Roman" w:cs="Times New Roman"/>
          <w:i/>
          <w:iCs/>
          <w:sz w:val="24"/>
          <w:szCs w:val="24"/>
          <w:lang w:val="en-US"/>
        </w:rPr>
        <w:t>Journal of Applied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73</w:t>
      </w:r>
      <w:r w:rsidRPr="00D049CA">
        <w:rPr>
          <w:rFonts w:ascii="Times New Roman" w:eastAsia="Times New Roman" w:hAnsi="Times New Roman" w:cs="Times New Roman"/>
          <w:sz w:val="24"/>
          <w:szCs w:val="24"/>
          <w:lang w:val="en-US"/>
        </w:rPr>
        <w:t>, 199-207.</w:t>
      </w:r>
      <w:r w:rsidR="00AE1A17">
        <w:rPr>
          <w:rFonts w:ascii="Times New Roman" w:eastAsia="Times New Roman" w:hAnsi="Times New Roman" w:cs="Times New Roman"/>
          <w:sz w:val="24"/>
          <w:szCs w:val="24"/>
          <w:lang w:val="en-US"/>
        </w:rPr>
        <w:t xml:space="preserve"> </w:t>
      </w:r>
      <w:proofErr w:type="spellStart"/>
      <w:r w:rsidR="00AE1A17">
        <w:rPr>
          <w:rFonts w:ascii="Times New Roman" w:hAnsi="Times New Roman" w:cs="Times New Roman"/>
          <w:sz w:val="24"/>
          <w:szCs w:val="24"/>
        </w:rPr>
        <w:t>Doi</w:t>
      </w:r>
      <w:proofErr w:type="spellEnd"/>
      <w:r w:rsidR="00AE1A17" w:rsidRPr="00AE1A17">
        <w:rPr>
          <w:rFonts w:ascii="Times New Roman" w:hAnsi="Times New Roman" w:cs="Times New Roman"/>
          <w:sz w:val="24"/>
          <w:szCs w:val="24"/>
        </w:rPr>
        <w:t>: 10.1037/0021-9010.73.2.199</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Barone, D.F., Maddux, J.E., &amp; Snyder, C.R. (1997).</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i/>
          <w:iCs/>
          <w:sz w:val="24"/>
          <w:szCs w:val="24"/>
          <w:lang w:val="en-US"/>
        </w:rPr>
        <w:t>Social cognitive psychology.</w:t>
      </w:r>
      <w:proofErr w:type="gramEnd"/>
      <w:r w:rsidRPr="00D049CA">
        <w:rPr>
          <w:rFonts w:ascii="Times New Roman" w:eastAsia="Times New Roman" w:hAnsi="Times New Roman" w:cs="Times New Roman"/>
          <w:i/>
          <w:iCs/>
          <w:sz w:val="24"/>
          <w:szCs w:val="24"/>
          <w:lang w:val="en-US"/>
        </w:rPr>
        <w:t xml:space="preserve"> </w:t>
      </w:r>
      <w:proofErr w:type="gramStart"/>
      <w:r w:rsidRPr="00D049CA">
        <w:rPr>
          <w:rFonts w:ascii="Times New Roman" w:eastAsia="Times New Roman" w:hAnsi="Times New Roman" w:cs="Times New Roman"/>
          <w:i/>
          <w:iCs/>
          <w:sz w:val="24"/>
          <w:szCs w:val="24"/>
          <w:lang w:val="en-US"/>
        </w:rPr>
        <w:t>History and current domains</w:t>
      </w:r>
      <w:r w:rsidRPr="00D049CA">
        <w:rPr>
          <w:rFonts w:ascii="Times New Roman" w:eastAsia="Times New Roman" w:hAnsi="Times New Roman" w:cs="Times New Roman"/>
          <w:sz w:val="24"/>
          <w:szCs w:val="24"/>
          <w:lang w:val="en-US"/>
        </w:rPr>
        <w:t>.</w:t>
      </w:r>
      <w:proofErr w:type="gramEnd"/>
      <w:r w:rsidRPr="00D049CA">
        <w:rPr>
          <w:rFonts w:ascii="Times New Roman" w:eastAsia="Times New Roman" w:hAnsi="Times New Roman" w:cs="Times New Roman"/>
          <w:sz w:val="24"/>
          <w:szCs w:val="24"/>
          <w:lang w:val="en-US"/>
        </w:rPr>
        <w:t xml:space="preserve"> New York: Plenum Press.</w:t>
      </w:r>
    </w:p>
    <w:p w:rsidR="0096759E" w:rsidRPr="0066226B"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t xml:space="preserve">Baum, J.R. (1994). </w:t>
      </w:r>
      <w:proofErr w:type="gramStart"/>
      <w:r w:rsidRPr="00D049CA">
        <w:rPr>
          <w:rFonts w:ascii="Times New Roman" w:eastAsia="Times New Roman" w:hAnsi="Times New Roman" w:cs="Times New Roman"/>
          <w:sz w:val="24"/>
          <w:szCs w:val="24"/>
          <w:lang w:val="en-US"/>
        </w:rPr>
        <w:t>The relation of traits, competencies, vision, motivation, and strategy to venture growth.</w:t>
      </w:r>
      <w:proofErr w:type="gramEnd"/>
      <w:r w:rsidRPr="00D049CA">
        <w:rPr>
          <w:rFonts w:ascii="Times New Roman" w:eastAsia="Times New Roman" w:hAnsi="Times New Roman" w:cs="Times New Roman"/>
          <w:sz w:val="24"/>
          <w:szCs w:val="24"/>
          <w:lang w:val="en-US"/>
        </w:rPr>
        <w:t xml:space="preserve"> </w:t>
      </w:r>
      <w:proofErr w:type="spellStart"/>
      <w:r w:rsidRPr="0066226B">
        <w:rPr>
          <w:rFonts w:ascii="Times New Roman" w:eastAsia="Times New Roman" w:hAnsi="Times New Roman" w:cs="Times New Roman"/>
          <w:sz w:val="24"/>
          <w:szCs w:val="24"/>
        </w:rPr>
        <w:t>Ph.D</w:t>
      </w:r>
      <w:proofErr w:type="spellEnd"/>
      <w:r w:rsidRPr="0066226B">
        <w:rPr>
          <w:rFonts w:ascii="Times New Roman" w:eastAsia="Times New Roman" w:hAnsi="Times New Roman" w:cs="Times New Roman"/>
          <w:sz w:val="24"/>
          <w:szCs w:val="24"/>
        </w:rPr>
        <w:t xml:space="preserve">. </w:t>
      </w:r>
      <w:proofErr w:type="spellStart"/>
      <w:proofErr w:type="gramStart"/>
      <w:r w:rsidRPr="0066226B">
        <w:rPr>
          <w:rFonts w:ascii="Times New Roman" w:eastAsia="Times New Roman" w:hAnsi="Times New Roman" w:cs="Times New Roman"/>
          <w:sz w:val="24"/>
          <w:szCs w:val="24"/>
        </w:rPr>
        <w:t>diss</w:t>
      </w:r>
      <w:proofErr w:type="spellEnd"/>
      <w:r w:rsidRPr="0066226B">
        <w:rPr>
          <w:rFonts w:ascii="Times New Roman" w:eastAsia="Times New Roman" w:hAnsi="Times New Roman" w:cs="Times New Roman"/>
          <w:sz w:val="24"/>
          <w:szCs w:val="24"/>
        </w:rPr>
        <w:t>.,</w:t>
      </w:r>
      <w:proofErr w:type="gramEnd"/>
      <w:r w:rsidRPr="0066226B">
        <w:rPr>
          <w:rFonts w:ascii="Times New Roman" w:eastAsia="Times New Roman" w:hAnsi="Times New Roman" w:cs="Times New Roman"/>
          <w:sz w:val="24"/>
          <w:szCs w:val="24"/>
        </w:rPr>
        <w:t xml:space="preserve"> </w:t>
      </w:r>
      <w:proofErr w:type="spellStart"/>
      <w:r w:rsidRPr="0066226B">
        <w:rPr>
          <w:rFonts w:ascii="Times New Roman" w:eastAsia="Times New Roman" w:hAnsi="Times New Roman" w:cs="Times New Roman"/>
          <w:sz w:val="24"/>
          <w:szCs w:val="24"/>
        </w:rPr>
        <w:t>University</w:t>
      </w:r>
      <w:proofErr w:type="spellEnd"/>
      <w:r w:rsidRPr="0066226B">
        <w:rPr>
          <w:rFonts w:ascii="Times New Roman" w:eastAsia="Times New Roman" w:hAnsi="Times New Roman" w:cs="Times New Roman"/>
          <w:sz w:val="24"/>
          <w:szCs w:val="24"/>
        </w:rPr>
        <w:t xml:space="preserve"> of Maryland.</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66226B">
        <w:rPr>
          <w:rFonts w:ascii="Times New Roman" w:eastAsia="Times New Roman" w:hAnsi="Times New Roman" w:cs="Times New Roman"/>
          <w:bCs/>
          <w:sz w:val="24"/>
          <w:szCs w:val="24"/>
        </w:rPr>
        <w:t>Blanchard</w:t>
      </w:r>
      <w:r w:rsidRPr="0066226B">
        <w:rPr>
          <w:rFonts w:ascii="Times New Roman" w:eastAsia="Times New Roman" w:hAnsi="Times New Roman" w:cs="Times New Roman"/>
          <w:sz w:val="24"/>
          <w:szCs w:val="24"/>
        </w:rPr>
        <w:t xml:space="preserve">, S. (2008). Introduction : sentiments d’efficacité personnelle et orientation scolaire et professionnelle, </w:t>
      </w:r>
      <w:r w:rsidRPr="0066226B">
        <w:rPr>
          <w:rFonts w:ascii="Times New Roman" w:eastAsia="Times New Roman" w:hAnsi="Times New Roman" w:cs="Times New Roman"/>
          <w:i/>
          <w:iCs/>
          <w:sz w:val="24"/>
          <w:szCs w:val="24"/>
        </w:rPr>
        <w:t>L'orientation scolaire et professionnelle</w:t>
      </w:r>
      <w:r w:rsidRPr="0066226B">
        <w:rPr>
          <w:rFonts w:ascii="Times New Roman" w:eastAsia="Times New Roman" w:hAnsi="Times New Roman" w:cs="Times New Roman"/>
          <w:sz w:val="24"/>
          <w:szCs w:val="24"/>
        </w:rPr>
        <w:t xml:space="preserve">, 37(1), 5-27. </w:t>
      </w:r>
      <w:proofErr w:type="spellStart"/>
      <w:r w:rsidRPr="00D049CA">
        <w:rPr>
          <w:rFonts w:ascii="Times New Roman" w:eastAsia="Times New Roman" w:hAnsi="Times New Roman" w:cs="Times New Roman"/>
          <w:sz w:val="24"/>
          <w:szCs w:val="24"/>
          <w:lang w:val="en-US"/>
        </w:rPr>
        <w:t>D</w:t>
      </w:r>
      <w:r w:rsidR="008E7990">
        <w:rPr>
          <w:rFonts w:ascii="Times New Roman" w:eastAsia="Times New Roman" w:hAnsi="Times New Roman" w:cs="Times New Roman"/>
          <w:sz w:val="24"/>
          <w:szCs w:val="24"/>
          <w:lang w:val="en-US"/>
        </w:rPr>
        <w:t>oi</w:t>
      </w:r>
      <w:proofErr w:type="spellEnd"/>
      <w:r w:rsidRPr="00D049CA">
        <w:rPr>
          <w:rFonts w:ascii="Times New Roman" w:eastAsia="Times New Roman" w:hAnsi="Times New Roman" w:cs="Times New Roman"/>
          <w:sz w:val="24"/>
          <w:szCs w:val="24"/>
          <w:lang w:val="en-US"/>
        </w:rPr>
        <w:t xml:space="preserve">: 10.4000/osp.1582 </w:t>
      </w:r>
    </w:p>
    <w:p w:rsidR="0096759E"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 xml:space="preserve">Beckham, J.C., Rice, J.R., </w:t>
      </w:r>
      <w:proofErr w:type="spellStart"/>
      <w:r w:rsidRPr="00D049CA">
        <w:rPr>
          <w:rFonts w:ascii="Times New Roman" w:eastAsia="Times New Roman" w:hAnsi="Times New Roman" w:cs="Times New Roman"/>
          <w:sz w:val="24"/>
          <w:szCs w:val="24"/>
          <w:lang w:val="en-US"/>
        </w:rPr>
        <w:t>Talton</w:t>
      </w:r>
      <w:proofErr w:type="spellEnd"/>
      <w:r w:rsidRPr="00D049CA">
        <w:rPr>
          <w:rFonts w:ascii="Times New Roman" w:eastAsia="Times New Roman" w:hAnsi="Times New Roman" w:cs="Times New Roman"/>
          <w:sz w:val="24"/>
          <w:szCs w:val="24"/>
          <w:lang w:val="en-US"/>
        </w:rPr>
        <w:t>, S.L., &amp; Helms, M.J. (1994).</w:t>
      </w:r>
      <w:proofErr w:type="gramEnd"/>
      <w:r w:rsidRPr="00D049CA">
        <w:rPr>
          <w:rFonts w:ascii="Times New Roman" w:eastAsia="Times New Roman" w:hAnsi="Times New Roman" w:cs="Times New Roman"/>
          <w:sz w:val="24"/>
          <w:szCs w:val="24"/>
          <w:lang w:val="en-US"/>
        </w:rPr>
        <w:t xml:space="preserve"> Relationship of cognitive constructs to adjustment in rheumatoid arthritis patients. </w:t>
      </w:r>
      <w:r w:rsidRPr="00D049CA">
        <w:rPr>
          <w:rFonts w:ascii="Times New Roman" w:eastAsia="Times New Roman" w:hAnsi="Times New Roman" w:cs="Times New Roman"/>
          <w:i/>
          <w:sz w:val="24"/>
          <w:szCs w:val="24"/>
          <w:lang w:val="en-US"/>
        </w:rPr>
        <w:t>Cognitive Theory and Research,</w:t>
      </w:r>
      <w:r w:rsidRPr="00D049CA">
        <w:rPr>
          <w:rFonts w:ascii="Times New Roman" w:eastAsia="Times New Roman" w:hAnsi="Times New Roman" w:cs="Times New Roman"/>
          <w:sz w:val="24"/>
          <w:szCs w:val="24"/>
          <w:lang w:val="en-US"/>
        </w:rPr>
        <w:t xml:space="preserve"> 18(5), 479-497.</w:t>
      </w:r>
      <w:r w:rsidR="00464F61">
        <w:rPr>
          <w:rFonts w:ascii="Times New Roman" w:eastAsia="Times New Roman" w:hAnsi="Times New Roman" w:cs="Times New Roman"/>
          <w:sz w:val="24"/>
          <w:szCs w:val="24"/>
          <w:lang w:val="en-US"/>
        </w:rPr>
        <w:t xml:space="preserve"> </w:t>
      </w:r>
      <w:proofErr w:type="spellStart"/>
      <w:r w:rsidR="00464F61" w:rsidRPr="00464F61">
        <w:rPr>
          <w:rFonts w:ascii="Times New Roman" w:hAnsi="Times New Roman" w:cs="Times New Roman"/>
          <w:sz w:val="24"/>
          <w:szCs w:val="24"/>
        </w:rPr>
        <w:t>D</w:t>
      </w:r>
      <w:r w:rsidR="008E7990">
        <w:rPr>
          <w:rFonts w:ascii="Times New Roman" w:hAnsi="Times New Roman" w:cs="Times New Roman"/>
          <w:sz w:val="24"/>
          <w:szCs w:val="24"/>
        </w:rPr>
        <w:t>oi</w:t>
      </w:r>
      <w:proofErr w:type="spellEnd"/>
      <w:r w:rsidR="00464F61" w:rsidRPr="00464F61">
        <w:rPr>
          <w:rFonts w:ascii="Times New Roman" w:hAnsi="Times New Roman" w:cs="Times New Roman"/>
          <w:sz w:val="24"/>
          <w:szCs w:val="24"/>
        </w:rPr>
        <w:t>: 10.1007/BF02357755</w:t>
      </w:r>
    </w:p>
    <w:p w:rsidR="0096759E" w:rsidRPr="004B38CF" w:rsidRDefault="0096759E" w:rsidP="00CC2035">
      <w:pPr>
        <w:pStyle w:val="Corpsdetexte"/>
        <w:widowControl w:val="0"/>
        <w:tabs>
          <w:tab w:val="left" w:pos="284"/>
        </w:tabs>
        <w:ind w:left="426" w:hanging="426"/>
        <w:rPr>
          <w:lang w:val="en-GB"/>
        </w:rPr>
      </w:pPr>
      <w:r w:rsidRPr="004B38CF">
        <w:rPr>
          <w:lang w:val="en-GB"/>
        </w:rPr>
        <w:t xml:space="preserve">Betz, N.E. (1992). </w:t>
      </w:r>
      <w:proofErr w:type="spellStart"/>
      <w:proofErr w:type="gramStart"/>
      <w:r w:rsidRPr="004B38CF">
        <w:rPr>
          <w:lang w:val="en-GB"/>
        </w:rPr>
        <w:t>Counseling</w:t>
      </w:r>
      <w:proofErr w:type="spellEnd"/>
      <w:r w:rsidRPr="004B38CF">
        <w:rPr>
          <w:lang w:val="en-GB"/>
        </w:rPr>
        <w:t xml:space="preserve"> uses of career self-efficacy theory.</w:t>
      </w:r>
      <w:proofErr w:type="gramEnd"/>
      <w:r w:rsidRPr="004B38CF">
        <w:rPr>
          <w:lang w:val="en-GB"/>
        </w:rPr>
        <w:t xml:space="preserve"> </w:t>
      </w:r>
      <w:r w:rsidRPr="004B38CF">
        <w:rPr>
          <w:i/>
          <w:lang w:val="en-GB"/>
        </w:rPr>
        <w:t xml:space="preserve">The Career Development </w:t>
      </w:r>
      <w:proofErr w:type="spellStart"/>
      <w:r w:rsidRPr="004B38CF">
        <w:rPr>
          <w:i/>
          <w:lang w:val="en-GB"/>
        </w:rPr>
        <w:t>Quaterly</w:t>
      </w:r>
      <w:proofErr w:type="spellEnd"/>
      <w:r w:rsidRPr="004B38CF">
        <w:rPr>
          <w:lang w:val="en-GB"/>
        </w:rPr>
        <w:t xml:space="preserve">, </w:t>
      </w:r>
      <w:r w:rsidRPr="004B38CF">
        <w:rPr>
          <w:i/>
          <w:lang w:val="en-GB"/>
        </w:rPr>
        <w:t>41</w:t>
      </w:r>
      <w:r w:rsidRPr="004B38CF">
        <w:rPr>
          <w:lang w:val="en-GB"/>
        </w:rPr>
        <w:t xml:space="preserve">, 22-36. </w:t>
      </w:r>
      <w:proofErr w:type="spellStart"/>
      <w:r w:rsidR="00AE1A17">
        <w:rPr>
          <w:rStyle w:val="article-headermeta-info-label"/>
        </w:rPr>
        <w:t>Doi</w:t>
      </w:r>
      <w:proofErr w:type="spellEnd"/>
      <w:r w:rsidR="00AE1A17">
        <w:rPr>
          <w:rStyle w:val="article-headermeta-info-label"/>
        </w:rPr>
        <w:t xml:space="preserve">: </w:t>
      </w:r>
      <w:r w:rsidR="00AE1A17">
        <w:rPr>
          <w:rStyle w:val="article-headermeta-info-data"/>
          <w:rFonts w:eastAsiaTheme="minorEastAsia"/>
        </w:rPr>
        <w:t>10.1002/j.2161-0045.1992.tb00352.x</w:t>
      </w:r>
    </w:p>
    <w:p w:rsidR="0096759E" w:rsidRPr="00E76E25" w:rsidRDefault="0096759E" w:rsidP="00CC2035">
      <w:pPr>
        <w:pStyle w:val="Corpsdetexte"/>
        <w:widowControl w:val="0"/>
        <w:tabs>
          <w:tab w:val="left" w:pos="284"/>
        </w:tabs>
        <w:ind w:left="426" w:hanging="426"/>
        <w:rPr>
          <w:lang w:val="en-GB"/>
        </w:rPr>
      </w:pPr>
      <w:r w:rsidRPr="004B38CF">
        <w:rPr>
          <w:lang w:val="en-GB"/>
        </w:rPr>
        <w:t>Betz, N.E., &amp; Hackett, G</w:t>
      </w:r>
      <w:proofErr w:type="gramStart"/>
      <w:r w:rsidRPr="004B38CF">
        <w:rPr>
          <w:lang w:val="en-GB"/>
        </w:rPr>
        <w:t>.(</w:t>
      </w:r>
      <w:proofErr w:type="gramEnd"/>
      <w:r w:rsidRPr="004B38CF">
        <w:rPr>
          <w:lang w:val="en-GB"/>
        </w:rPr>
        <w:t xml:space="preserve">1981). </w:t>
      </w:r>
      <w:proofErr w:type="gramStart"/>
      <w:r w:rsidRPr="004B38CF">
        <w:rPr>
          <w:lang w:val="en-GB"/>
        </w:rPr>
        <w:t xml:space="preserve">The relationship of career-related self-efficacy expectations to </w:t>
      </w:r>
      <w:proofErr w:type="spellStart"/>
      <w:r w:rsidRPr="004B38CF">
        <w:rPr>
          <w:lang w:val="en-GB"/>
        </w:rPr>
        <w:t>persived</w:t>
      </w:r>
      <w:proofErr w:type="spellEnd"/>
      <w:r w:rsidRPr="004B38CF">
        <w:rPr>
          <w:lang w:val="en-GB"/>
        </w:rPr>
        <w:t xml:space="preserve"> career options in college men and women.</w:t>
      </w:r>
      <w:proofErr w:type="gramEnd"/>
      <w:r w:rsidRPr="004B38CF">
        <w:rPr>
          <w:lang w:val="en-GB"/>
        </w:rPr>
        <w:t xml:space="preserve"> </w:t>
      </w:r>
      <w:proofErr w:type="gramStart"/>
      <w:r w:rsidRPr="004B38CF">
        <w:rPr>
          <w:i/>
          <w:lang w:val="en-GB"/>
        </w:rPr>
        <w:t xml:space="preserve">Journal of </w:t>
      </w:r>
      <w:proofErr w:type="spellStart"/>
      <w:r w:rsidRPr="004B38CF">
        <w:rPr>
          <w:i/>
          <w:lang w:val="en-GB"/>
        </w:rPr>
        <w:t>Counseling</w:t>
      </w:r>
      <w:proofErr w:type="spellEnd"/>
      <w:r w:rsidRPr="004B38CF">
        <w:rPr>
          <w:i/>
          <w:lang w:val="en-GB"/>
        </w:rPr>
        <w:t xml:space="preserve"> Psychology</w:t>
      </w:r>
      <w:r w:rsidRPr="004B38CF">
        <w:rPr>
          <w:lang w:val="en-GB"/>
        </w:rPr>
        <w:t xml:space="preserve">, </w:t>
      </w:r>
      <w:r w:rsidRPr="004B38CF">
        <w:rPr>
          <w:i/>
          <w:lang w:val="en-GB"/>
        </w:rPr>
        <w:t>28</w:t>
      </w:r>
      <w:r w:rsidRPr="004B38CF">
        <w:rPr>
          <w:lang w:val="en-GB"/>
        </w:rPr>
        <w:t>, 399-410.</w:t>
      </w:r>
      <w:proofErr w:type="gramEnd"/>
      <w:r w:rsidRPr="004B38CF">
        <w:rPr>
          <w:lang w:val="en-GB"/>
        </w:rPr>
        <w:t xml:space="preserve"> </w:t>
      </w:r>
      <w:hyperlink r:id="rId11" w:tgtFrame="_blank" w:history="1">
        <w:proofErr w:type="spellStart"/>
        <w:r w:rsidR="00AE1A17" w:rsidRPr="00E76E25">
          <w:rPr>
            <w:rStyle w:val="Lienhypertexte"/>
            <w:color w:val="auto"/>
            <w:u w:val="none"/>
          </w:rPr>
          <w:t>Doi</w:t>
        </w:r>
        <w:proofErr w:type="spellEnd"/>
        <w:r w:rsidR="00AE1A17" w:rsidRPr="00E76E25">
          <w:rPr>
            <w:rStyle w:val="Lienhypertexte"/>
            <w:color w:val="auto"/>
            <w:u w:val="none"/>
          </w:rPr>
          <w:t>: 10.1037/0022-0167.28.5.399</w:t>
        </w:r>
      </w:hyperlink>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t>Boggiano</w:t>
      </w:r>
      <w:proofErr w:type="spellEnd"/>
      <w:r w:rsidRPr="00D049CA">
        <w:rPr>
          <w:rFonts w:ascii="Times New Roman" w:eastAsia="Times New Roman" w:hAnsi="Times New Roman" w:cs="Times New Roman"/>
          <w:sz w:val="24"/>
          <w:szCs w:val="24"/>
          <w:lang w:val="en-US"/>
        </w:rPr>
        <w:t xml:space="preserve">, A.K., Barrett, M., &amp; </w:t>
      </w:r>
      <w:proofErr w:type="spellStart"/>
      <w:r w:rsidRPr="00D049CA">
        <w:rPr>
          <w:rFonts w:ascii="Times New Roman" w:eastAsia="Times New Roman" w:hAnsi="Times New Roman" w:cs="Times New Roman"/>
          <w:sz w:val="24"/>
          <w:szCs w:val="24"/>
          <w:lang w:val="en-US"/>
        </w:rPr>
        <w:t>Kellam</w:t>
      </w:r>
      <w:proofErr w:type="spellEnd"/>
      <w:r w:rsidRPr="00D049CA">
        <w:rPr>
          <w:rFonts w:ascii="Times New Roman" w:eastAsia="Times New Roman" w:hAnsi="Times New Roman" w:cs="Times New Roman"/>
          <w:sz w:val="24"/>
          <w:szCs w:val="24"/>
          <w:lang w:val="en-US"/>
        </w:rPr>
        <w:t>, T. (1993).</w:t>
      </w:r>
      <w:proofErr w:type="gramEnd"/>
      <w:r w:rsidRPr="00D049CA">
        <w:rPr>
          <w:rFonts w:ascii="Times New Roman" w:eastAsia="Times New Roman" w:hAnsi="Times New Roman" w:cs="Times New Roman"/>
          <w:sz w:val="24"/>
          <w:szCs w:val="24"/>
          <w:lang w:val="en-US"/>
        </w:rPr>
        <w:t xml:space="preserve"> Competing theoretical analysis of helplessness: A social-developmental analysis. </w:t>
      </w:r>
      <w:r w:rsidRPr="00D049CA">
        <w:rPr>
          <w:rFonts w:ascii="Times New Roman" w:eastAsia="Times New Roman" w:hAnsi="Times New Roman" w:cs="Times New Roman"/>
          <w:i/>
          <w:iCs/>
          <w:sz w:val="24"/>
          <w:szCs w:val="24"/>
          <w:lang w:val="en-US"/>
        </w:rPr>
        <w:t>Journal of Experimental Child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55</w:t>
      </w:r>
      <w:r w:rsidRPr="00D049CA">
        <w:rPr>
          <w:rFonts w:ascii="Times New Roman" w:eastAsia="Times New Roman" w:hAnsi="Times New Roman" w:cs="Times New Roman"/>
          <w:sz w:val="24"/>
          <w:szCs w:val="24"/>
          <w:lang w:val="en-US"/>
        </w:rPr>
        <w:t>, 194-207.</w:t>
      </w:r>
    </w:p>
    <w:p w:rsidR="0096759E" w:rsidRPr="00E76E25"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Bong, M. (1999). Personal factors affecting the generality of academic self-efficacy judgments: Gender, ethnicity, and relative expertise. </w:t>
      </w:r>
      <w:r w:rsidRPr="00D049CA">
        <w:rPr>
          <w:rFonts w:ascii="Times New Roman" w:eastAsia="Times New Roman" w:hAnsi="Times New Roman" w:cs="Times New Roman"/>
          <w:i/>
          <w:iCs/>
          <w:sz w:val="24"/>
          <w:szCs w:val="24"/>
          <w:lang w:val="en-US"/>
        </w:rPr>
        <w:t>The Journal of Experimental Education</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67</w:t>
      </w:r>
      <w:r w:rsidRPr="00D049CA">
        <w:rPr>
          <w:rFonts w:ascii="Times New Roman" w:eastAsia="Times New Roman" w:hAnsi="Times New Roman" w:cs="Times New Roman"/>
          <w:sz w:val="24"/>
          <w:szCs w:val="24"/>
          <w:lang w:val="en-US"/>
        </w:rPr>
        <w:t>, 315-331.</w:t>
      </w:r>
      <w:r w:rsidR="00943E1B">
        <w:rPr>
          <w:rFonts w:ascii="Times New Roman" w:eastAsia="Times New Roman" w:hAnsi="Times New Roman" w:cs="Times New Roman"/>
          <w:sz w:val="24"/>
          <w:szCs w:val="24"/>
          <w:lang w:val="en-US"/>
        </w:rPr>
        <w:t xml:space="preserve"> </w:t>
      </w:r>
      <w:hyperlink r:id="rId12" w:history="1">
        <w:proofErr w:type="spellStart"/>
        <w:proofErr w:type="gramStart"/>
        <w:r w:rsidR="00943E1B" w:rsidRPr="004E3597">
          <w:rPr>
            <w:rStyle w:val="Lienhypertexte"/>
            <w:rFonts w:ascii="Times New Roman" w:hAnsi="Times New Roman" w:cs="Times New Roman"/>
            <w:color w:val="auto"/>
            <w:sz w:val="24"/>
            <w:szCs w:val="24"/>
            <w:u w:val="none"/>
            <w:lang w:val="en-US"/>
          </w:rPr>
          <w:t>Doi</w:t>
        </w:r>
        <w:proofErr w:type="spellEnd"/>
        <w:r w:rsidR="00943E1B" w:rsidRPr="004E3597">
          <w:rPr>
            <w:rStyle w:val="Lienhypertexte"/>
            <w:rFonts w:ascii="Times New Roman" w:hAnsi="Times New Roman" w:cs="Times New Roman"/>
            <w:color w:val="auto"/>
            <w:sz w:val="24"/>
            <w:szCs w:val="24"/>
            <w:u w:val="none"/>
            <w:lang w:val="en-US"/>
          </w:rPr>
          <w:t> :</w:t>
        </w:r>
        <w:proofErr w:type="gramEnd"/>
        <w:r w:rsidR="00943E1B" w:rsidRPr="004E3597">
          <w:rPr>
            <w:rStyle w:val="Lienhypertexte"/>
            <w:rFonts w:ascii="Times New Roman" w:hAnsi="Times New Roman" w:cs="Times New Roman"/>
            <w:color w:val="auto"/>
            <w:sz w:val="24"/>
            <w:szCs w:val="24"/>
            <w:u w:val="none"/>
            <w:lang w:val="en-US"/>
          </w:rPr>
          <w:t xml:space="preserve"> 10.1080/00220979909598486</w:t>
        </w:r>
      </w:hyperlink>
    </w:p>
    <w:p w:rsidR="0096759E" w:rsidRPr="004E3597"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Bong, M. (2001). Between- and within-domain relations of academic motivation among middle and high school students: Self-efficacy, task-value, and achievement goals. </w:t>
      </w:r>
      <w:r w:rsidRPr="004E3597">
        <w:rPr>
          <w:rFonts w:ascii="Times New Roman" w:eastAsia="Times New Roman" w:hAnsi="Times New Roman" w:cs="Times New Roman"/>
          <w:i/>
          <w:iCs/>
          <w:sz w:val="24"/>
          <w:szCs w:val="24"/>
          <w:lang w:val="en-US"/>
        </w:rPr>
        <w:t>Journal of Educational Psychology</w:t>
      </w:r>
      <w:r w:rsidRPr="004E3597">
        <w:rPr>
          <w:rFonts w:ascii="Times New Roman" w:eastAsia="Times New Roman" w:hAnsi="Times New Roman" w:cs="Times New Roman"/>
          <w:sz w:val="24"/>
          <w:szCs w:val="24"/>
          <w:lang w:val="en-US"/>
        </w:rPr>
        <w:t xml:space="preserve">, </w:t>
      </w:r>
      <w:r w:rsidRPr="004E3597">
        <w:rPr>
          <w:rFonts w:ascii="Times New Roman" w:eastAsia="Times New Roman" w:hAnsi="Times New Roman" w:cs="Times New Roman"/>
          <w:iCs/>
          <w:sz w:val="24"/>
          <w:szCs w:val="24"/>
          <w:lang w:val="en-US"/>
        </w:rPr>
        <w:t>93</w:t>
      </w:r>
      <w:r w:rsidRPr="004E3597">
        <w:rPr>
          <w:rFonts w:ascii="Times New Roman" w:eastAsia="Times New Roman" w:hAnsi="Times New Roman" w:cs="Times New Roman"/>
          <w:sz w:val="24"/>
          <w:szCs w:val="24"/>
          <w:lang w:val="en-US"/>
        </w:rPr>
        <w:t>, 23-34.</w:t>
      </w:r>
      <w:r w:rsidR="00943E1B" w:rsidRPr="004E3597">
        <w:rPr>
          <w:rFonts w:ascii="Times New Roman" w:eastAsia="Times New Roman" w:hAnsi="Times New Roman" w:cs="Times New Roman"/>
          <w:sz w:val="24"/>
          <w:szCs w:val="24"/>
          <w:lang w:val="en-US"/>
        </w:rPr>
        <w:t xml:space="preserve"> </w:t>
      </w:r>
      <w:proofErr w:type="spellStart"/>
      <w:r w:rsidR="00943E1B" w:rsidRPr="004E3597">
        <w:rPr>
          <w:rFonts w:ascii="Times New Roman" w:hAnsi="Times New Roman" w:cs="Times New Roman"/>
          <w:sz w:val="24"/>
          <w:szCs w:val="24"/>
          <w:lang w:val="en-US"/>
        </w:rPr>
        <w:t>Doi</w:t>
      </w:r>
      <w:proofErr w:type="spellEnd"/>
      <w:r w:rsidR="00943E1B" w:rsidRPr="004E3597">
        <w:rPr>
          <w:rFonts w:ascii="Times New Roman" w:hAnsi="Times New Roman" w:cs="Times New Roman"/>
          <w:sz w:val="24"/>
          <w:szCs w:val="24"/>
          <w:lang w:val="en-US"/>
        </w:rPr>
        <w:t>: 10.1037/0022-0663.93.1.23</w:t>
      </w:r>
    </w:p>
    <w:p w:rsidR="00943E1B" w:rsidRPr="00943E1B" w:rsidRDefault="00943E1B" w:rsidP="00943E1B">
      <w:pPr>
        <w:spacing w:after="0" w:line="240" w:lineRule="auto"/>
        <w:ind w:left="284" w:hanging="284"/>
        <w:rPr>
          <w:rFonts w:ascii="Times New Roman" w:eastAsia="Times New Roman" w:hAnsi="Times New Roman" w:cs="Times New Roman"/>
          <w:sz w:val="24"/>
          <w:szCs w:val="24"/>
          <w:lang w:val="en-US"/>
        </w:rPr>
      </w:pPr>
      <w:r w:rsidRPr="00943E1B">
        <w:rPr>
          <w:rFonts w:ascii="Times New Roman" w:eastAsia="Times New Roman" w:hAnsi="Times New Roman" w:cs="Times New Roman"/>
          <w:sz w:val="24"/>
          <w:szCs w:val="24"/>
          <w:lang w:val="en-US"/>
        </w:rPr>
        <w:t xml:space="preserve">Bong, M., &amp; </w:t>
      </w:r>
      <w:proofErr w:type="spellStart"/>
      <w:r w:rsidRPr="00943E1B">
        <w:rPr>
          <w:rFonts w:ascii="Times New Roman" w:eastAsia="Times New Roman" w:hAnsi="Times New Roman" w:cs="Times New Roman"/>
          <w:sz w:val="24"/>
          <w:szCs w:val="24"/>
          <w:lang w:val="en-US"/>
        </w:rPr>
        <w:t>Skaalvik</w:t>
      </w:r>
      <w:proofErr w:type="spellEnd"/>
      <w:r w:rsidRPr="00943E1B">
        <w:rPr>
          <w:rFonts w:ascii="Times New Roman" w:eastAsia="Times New Roman" w:hAnsi="Times New Roman" w:cs="Times New Roman"/>
          <w:sz w:val="24"/>
          <w:szCs w:val="24"/>
          <w:lang w:val="en-US"/>
        </w:rPr>
        <w:t>, E.M. (2003). Academic self-</w:t>
      </w:r>
      <w:proofErr w:type="spellStart"/>
      <w:r w:rsidRPr="00943E1B">
        <w:rPr>
          <w:rFonts w:ascii="Times New Roman" w:eastAsia="Times New Roman" w:hAnsi="Times New Roman" w:cs="Times New Roman"/>
          <w:sz w:val="24"/>
          <w:szCs w:val="24"/>
          <w:lang w:val="en-US"/>
        </w:rPr>
        <w:t>econcept</w:t>
      </w:r>
      <w:proofErr w:type="spellEnd"/>
      <w:r w:rsidRPr="00943E1B">
        <w:rPr>
          <w:rFonts w:ascii="Times New Roman" w:eastAsia="Times New Roman" w:hAnsi="Times New Roman" w:cs="Times New Roman"/>
          <w:sz w:val="24"/>
          <w:szCs w:val="24"/>
          <w:lang w:val="en-US"/>
        </w:rPr>
        <w:t xml:space="preserve"> and self-efficacy: How different are they really? </w:t>
      </w:r>
      <w:r w:rsidRPr="00943E1B">
        <w:rPr>
          <w:rFonts w:ascii="Times New Roman" w:eastAsia="Times New Roman" w:hAnsi="Times New Roman" w:cs="Times New Roman"/>
          <w:i/>
          <w:iCs/>
          <w:sz w:val="24"/>
          <w:szCs w:val="24"/>
          <w:lang w:val="en-US"/>
        </w:rPr>
        <w:t>Educational Psychology Review</w:t>
      </w:r>
      <w:r w:rsidRPr="00943E1B">
        <w:rPr>
          <w:rFonts w:ascii="Times New Roman" w:eastAsia="Times New Roman" w:hAnsi="Times New Roman" w:cs="Times New Roman"/>
          <w:sz w:val="24"/>
          <w:szCs w:val="24"/>
          <w:lang w:val="en-US"/>
        </w:rPr>
        <w:t xml:space="preserve">, </w:t>
      </w:r>
      <w:r w:rsidRPr="00943E1B">
        <w:rPr>
          <w:rFonts w:ascii="Times New Roman" w:eastAsia="Times New Roman" w:hAnsi="Times New Roman" w:cs="Times New Roman"/>
          <w:iCs/>
          <w:sz w:val="24"/>
          <w:szCs w:val="24"/>
          <w:lang w:val="en-US"/>
        </w:rPr>
        <w:t>15</w:t>
      </w:r>
      <w:r w:rsidRPr="00943E1B">
        <w:rPr>
          <w:rFonts w:ascii="Times New Roman" w:eastAsia="Times New Roman" w:hAnsi="Times New Roman" w:cs="Times New Roman"/>
          <w:sz w:val="24"/>
          <w:szCs w:val="24"/>
          <w:lang w:val="en-US"/>
        </w:rPr>
        <w:t xml:space="preserve">, 1-40. </w:t>
      </w:r>
      <w:r w:rsidRPr="004E3597">
        <w:rPr>
          <w:rFonts w:ascii="Times New Roman" w:hAnsi="Times New Roman" w:cs="Times New Roman"/>
          <w:sz w:val="24"/>
          <w:szCs w:val="24"/>
          <w:lang w:val="en-US"/>
        </w:rPr>
        <w:t>Doi</w:t>
      </w:r>
      <w:proofErr w:type="gramStart"/>
      <w:r w:rsidRPr="004E3597">
        <w:rPr>
          <w:rFonts w:ascii="Times New Roman" w:hAnsi="Times New Roman" w:cs="Times New Roman"/>
          <w:sz w:val="24"/>
          <w:szCs w:val="24"/>
          <w:lang w:val="en-US"/>
        </w:rPr>
        <w:t>:10.1023</w:t>
      </w:r>
      <w:proofErr w:type="gramEnd"/>
      <w:r w:rsidRPr="004E3597">
        <w:rPr>
          <w:rFonts w:ascii="Times New Roman" w:hAnsi="Times New Roman" w:cs="Times New Roman"/>
          <w:sz w:val="24"/>
          <w:szCs w:val="24"/>
          <w:lang w:val="en-US"/>
        </w:rPr>
        <w:t>/A:1021302408382</w:t>
      </w:r>
    </w:p>
    <w:p w:rsidR="0096759E" w:rsidRPr="00943E1B" w:rsidRDefault="0096759E" w:rsidP="00CC2035">
      <w:pPr>
        <w:spacing w:after="0" w:line="240" w:lineRule="auto"/>
        <w:ind w:left="284" w:hanging="284"/>
        <w:jc w:val="both"/>
        <w:rPr>
          <w:rFonts w:ascii="Times New Roman" w:eastAsia="Times New Roman" w:hAnsi="Times New Roman" w:cs="Times New Roman"/>
          <w:sz w:val="24"/>
          <w:szCs w:val="24"/>
        </w:rPr>
      </w:pPr>
      <w:proofErr w:type="spellStart"/>
      <w:proofErr w:type="gramStart"/>
      <w:r w:rsidRPr="004E3597">
        <w:rPr>
          <w:rFonts w:ascii="Times New Roman" w:eastAsia="Times New Roman" w:hAnsi="Times New Roman" w:cs="Times New Roman"/>
          <w:sz w:val="24"/>
          <w:szCs w:val="24"/>
          <w:lang w:val="en-US"/>
        </w:rPr>
        <w:t>Bouffard</w:t>
      </w:r>
      <w:proofErr w:type="spellEnd"/>
      <w:r w:rsidRPr="004E3597">
        <w:rPr>
          <w:rFonts w:ascii="Times New Roman" w:eastAsia="Times New Roman" w:hAnsi="Times New Roman" w:cs="Times New Roman"/>
          <w:sz w:val="24"/>
          <w:szCs w:val="24"/>
          <w:lang w:val="en-US"/>
        </w:rPr>
        <w:t xml:space="preserve">-Bouchard, T., &amp; </w:t>
      </w:r>
      <w:proofErr w:type="spellStart"/>
      <w:r w:rsidRPr="004E3597">
        <w:rPr>
          <w:rFonts w:ascii="Times New Roman" w:eastAsia="Times New Roman" w:hAnsi="Times New Roman" w:cs="Times New Roman"/>
          <w:sz w:val="24"/>
          <w:szCs w:val="24"/>
          <w:lang w:val="en-US"/>
        </w:rPr>
        <w:t>Pinard</w:t>
      </w:r>
      <w:proofErr w:type="spellEnd"/>
      <w:r w:rsidRPr="004E3597">
        <w:rPr>
          <w:rFonts w:ascii="Times New Roman" w:eastAsia="Times New Roman" w:hAnsi="Times New Roman" w:cs="Times New Roman"/>
          <w:sz w:val="24"/>
          <w:szCs w:val="24"/>
          <w:lang w:val="en-US"/>
        </w:rPr>
        <w:t>, A. (1988).</w:t>
      </w:r>
      <w:proofErr w:type="gramEnd"/>
      <w:r w:rsidRPr="004E3597">
        <w:rPr>
          <w:rFonts w:ascii="Times New Roman" w:eastAsia="Times New Roman" w:hAnsi="Times New Roman" w:cs="Times New Roman"/>
          <w:sz w:val="24"/>
          <w:szCs w:val="24"/>
          <w:lang w:val="en-US"/>
        </w:rPr>
        <w:t xml:space="preserve"> </w:t>
      </w:r>
      <w:r w:rsidRPr="0066226B">
        <w:rPr>
          <w:rFonts w:ascii="Times New Roman" w:eastAsia="Times New Roman" w:hAnsi="Times New Roman" w:cs="Times New Roman"/>
          <w:sz w:val="24"/>
          <w:szCs w:val="24"/>
        </w:rPr>
        <w:t xml:space="preserve">Sentiment d’auto-efficacité et exercice des processus d’autorégulation chez des étudiants de niveau collégial. </w:t>
      </w:r>
      <w:r w:rsidRPr="0066226B">
        <w:rPr>
          <w:rFonts w:ascii="Times New Roman" w:eastAsia="Times New Roman" w:hAnsi="Times New Roman" w:cs="Times New Roman"/>
          <w:i/>
          <w:iCs/>
          <w:sz w:val="24"/>
          <w:szCs w:val="24"/>
        </w:rPr>
        <w:t>International Journal of Psychology</w:t>
      </w:r>
      <w:r w:rsidRPr="0066226B">
        <w:rPr>
          <w:rFonts w:ascii="Times New Roman" w:eastAsia="Times New Roman" w:hAnsi="Times New Roman" w:cs="Times New Roman"/>
          <w:sz w:val="24"/>
          <w:szCs w:val="24"/>
        </w:rPr>
        <w:t xml:space="preserve">, </w:t>
      </w:r>
      <w:r w:rsidRPr="0066226B">
        <w:rPr>
          <w:rFonts w:ascii="Times New Roman" w:eastAsia="Times New Roman" w:hAnsi="Times New Roman" w:cs="Times New Roman"/>
          <w:i/>
          <w:iCs/>
          <w:sz w:val="24"/>
          <w:szCs w:val="24"/>
        </w:rPr>
        <w:t>23</w:t>
      </w:r>
      <w:r w:rsidRPr="0066226B">
        <w:rPr>
          <w:rFonts w:ascii="Times New Roman" w:eastAsia="Times New Roman" w:hAnsi="Times New Roman" w:cs="Times New Roman"/>
          <w:sz w:val="24"/>
          <w:szCs w:val="24"/>
        </w:rPr>
        <w:t>, 409-431.</w:t>
      </w:r>
      <w:r w:rsidR="00943E1B">
        <w:rPr>
          <w:rFonts w:ascii="Times New Roman" w:eastAsia="Times New Roman" w:hAnsi="Times New Roman" w:cs="Times New Roman"/>
          <w:sz w:val="24"/>
          <w:szCs w:val="24"/>
        </w:rPr>
        <w:t xml:space="preserve"> </w:t>
      </w:r>
      <w:proofErr w:type="spellStart"/>
      <w:r w:rsidR="00943E1B" w:rsidRPr="00943E1B">
        <w:rPr>
          <w:rStyle w:val="yellow"/>
          <w:rFonts w:ascii="Times New Roman" w:hAnsi="Times New Roman" w:cs="Times New Roman"/>
          <w:sz w:val="24"/>
          <w:szCs w:val="24"/>
        </w:rPr>
        <w:t>Doi</w:t>
      </w:r>
      <w:proofErr w:type="spellEnd"/>
      <w:r w:rsidR="00943E1B" w:rsidRPr="00943E1B">
        <w:rPr>
          <w:rStyle w:val="yellow"/>
          <w:rFonts w:ascii="Times New Roman" w:hAnsi="Times New Roman" w:cs="Times New Roman"/>
          <w:sz w:val="24"/>
          <w:szCs w:val="24"/>
        </w:rPr>
        <w:t xml:space="preserve">: </w:t>
      </w:r>
      <w:r w:rsidR="00943E1B" w:rsidRPr="00943E1B">
        <w:rPr>
          <w:rFonts w:ascii="Times New Roman" w:hAnsi="Times New Roman" w:cs="Times New Roman"/>
          <w:sz w:val="24"/>
          <w:szCs w:val="24"/>
        </w:rPr>
        <w:t>10.3917/savo.hs01.0091</w:t>
      </w:r>
    </w:p>
    <w:p w:rsidR="0096759E" w:rsidRPr="00943E1B"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66226B">
        <w:rPr>
          <w:rFonts w:ascii="Times New Roman" w:eastAsia="Times New Roman" w:hAnsi="Times New Roman" w:cs="Times New Roman"/>
          <w:sz w:val="24"/>
          <w:szCs w:val="24"/>
        </w:rPr>
        <w:lastRenderedPageBreak/>
        <w:t xml:space="preserve">Bouffard-Bouchard, T., Parent, S., &amp; </w:t>
      </w:r>
      <w:proofErr w:type="spellStart"/>
      <w:r w:rsidRPr="0066226B">
        <w:rPr>
          <w:rFonts w:ascii="Times New Roman" w:eastAsia="Times New Roman" w:hAnsi="Times New Roman" w:cs="Times New Roman"/>
          <w:sz w:val="24"/>
          <w:szCs w:val="24"/>
        </w:rPr>
        <w:t>Larivée</w:t>
      </w:r>
      <w:proofErr w:type="spellEnd"/>
      <w:r w:rsidRPr="0066226B">
        <w:rPr>
          <w:rFonts w:ascii="Times New Roman" w:eastAsia="Times New Roman" w:hAnsi="Times New Roman" w:cs="Times New Roman"/>
          <w:sz w:val="24"/>
          <w:szCs w:val="24"/>
        </w:rPr>
        <w:t xml:space="preserve">, S. (1990). Capacité cognitive, sentiment d’auto-efficacité et autorégulation. </w:t>
      </w:r>
      <w:r w:rsidRPr="00D049CA">
        <w:rPr>
          <w:rFonts w:ascii="Times New Roman" w:eastAsia="Times New Roman" w:hAnsi="Times New Roman" w:cs="Times New Roman"/>
          <w:i/>
          <w:iCs/>
          <w:sz w:val="24"/>
          <w:szCs w:val="24"/>
          <w:lang w:val="en-US"/>
        </w:rPr>
        <w:t>European Journal of Psychology of Education</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5</w:t>
      </w:r>
      <w:r w:rsidRPr="00D049CA">
        <w:rPr>
          <w:rFonts w:ascii="Times New Roman" w:eastAsia="Times New Roman" w:hAnsi="Times New Roman" w:cs="Times New Roman"/>
          <w:sz w:val="24"/>
          <w:szCs w:val="24"/>
          <w:lang w:val="en-US"/>
        </w:rPr>
        <w:t>, 355-364.</w:t>
      </w:r>
      <w:r w:rsidR="00943E1B">
        <w:rPr>
          <w:rFonts w:ascii="Times New Roman" w:eastAsia="Times New Roman" w:hAnsi="Times New Roman" w:cs="Times New Roman"/>
          <w:sz w:val="24"/>
          <w:szCs w:val="24"/>
          <w:lang w:val="en-US"/>
        </w:rPr>
        <w:t xml:space="preserve"> </w:t>
      </w:r>
      <w:r w:rsidR="00943E1B" w:rsidRPr="00943E1B">
        <w:rPr>
          <w:rStyle w:val="st"/>
          <w:rFonts w:ascii="Times New Roman" w:hAnsi="Times New Roman" w:cs="Times New Roman"/>
          <w:sz w:val="24"/>
          <w:szCs w:val="24"/>
        </w:rPr>
        <w:t>Doi:10.1007/BF03172692. 80</w:t>
      </w:r>
    </w:p>
    <w:p w:rsidR="0096759E" w:rsidRPr="00943E1B"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t>Brekke</w:t>
      </w:r>
      <w:proofErr w:type="spellEnd"/>
      <w:r w:rsidRPr="00D049CA">
        <w:rPr>
          <w:rFonts w:ascii="Times New Roman" w:eastAsia="Times New Roman" w:hAnsi="Times New Roman" w:cs="Times New Roman"/>
          <w:sz w:val="24"/>
          <w:szCs w:val="24"/>
          <w:lang w:val="en-US"/>
        </w:rPr>
        <w:t xml:space="preserve">, M, </w:t>
      </w:r>
      <w:proofErr w:type="spellStart"/>
      <w:r w:rsidRPr="00D049CA">
        <w:rPr>
          <w:rFonts w:ascii="Times New Roman" w:eastAsia="Times New Roman" w:hAnsi="Times New Roman" w:cs="Times New Roman"/>
          <w:sz w:val="24"/>
          <w:szCs w:val="24"/>
          <w:lang w:val="en-US"/>
        </w:rPr>
        <w:t>Hjortdahl</w:t>
      </w:r>
      <w:proofErr w:type="spellEnd"/>
      <w:r w:rsidRPr="00D049CA">
        <w:rPr>
          <w:rFonts w:ascii="Times New Roman" w:eastAsia="Times New Roman" w:hAnsi="Times New Roman" w:cs="Times New Roman"/>
          <w:sz w:val="24"/>
          <w:szCs w:val="24"/>
          <w:lang w:val="en-US"/>
        </w:rPr>
        <w:t xml:space="preserve">, P, &amp; </w:t>
      </w:r>
      <w:proofErr w:type="spellStart"/>
      <w:r w:rsidRPr="00D049CA">
        <w:rPr>
          <w:rFonts w:ascii="Times New Roman" w:eastAsia="Times New Roman" w:hAnsi="Times New Roman" w:cs="Times New Roman"/>
          <w:sz w:val="24"/>
          <w:szCs w:val="24"/>
          <w:lang w:val="en-US"/>
        </w:rPr>
        <w:t>Kvien</w:t>
      </w:r>
      <w:proofErr w:type="spellEnd"/>
      <w:r w:rsidRPr="00D049CA">
        <w:rPr>
          <w:rFonts w:ascii="Times New Roman" w:eastAsia="Times New Roman" w:hAnsi="Times New Roman" w:cs="Times New Roman"/>
          <w:sz w:val="24"/>
          <w:szCs w:val="24"/>
          <w:lang w:val="en-US"/>
        </w:rPr>
        <w:t>, TK. (2001).</w:t>
      </w:r>
      <w:proofErr w:type="gramEnd"/>
      <w:r w:rsidRPr="00D049CA">
        <w:rPr>
          <w:rFonts w:ascii="Times New Roman" w:eastAsia="Times New Roman" w:hAnsi="Times New Roman" w:cs="Times New Roman"/>
          <w:sz w:val="24"/>
          <w:szCs w:val="24"/>
          <w:lang w:val="en-US"/>
        </w:rPr>
        <w:t xml:space="preserve"> Involvement and satisfaction: A Norwegian study of health care among 1024 patients with rheumatoid arthritis and 1509 patients with chronic </w:t>
      </w:r>
      <w:proofErr w:type="spellStart"/>
      <w:r w:rsidRPr="00D049CA">
        <w:rPr>
          <w:rFonts w:ascii="Times New Roman" w:eastAsia="Times New Roman" w:hAnsi="Times New Roman" w:cs="Times New Roman"/>
          <w:sz w:val="24"/>
          <w:szCs w:val="24"/>
          <w:lang w:val="en-US"/>
        </w:rPr>
        <w:t>noninflammatory</w:t>
      </w:r>
      <w:proofErr w:type="spellEnd"/>
      <w:r w:rsidRPr="00D049CA">
        <w:rPr>
          <w:rFonts w:ascii="Times New Roman" w:eastAsia="Times New Roman" w:hAnsi="Times New Roman" w:cs="Times New Roman"/>
          <w:sz w:val="24"/>
          <w:szCs w:val="24"/>
          <w:lang w:val="en-US"/>
        </w:rPr>
        <w:t xml:space="preserve"> musculoskeletal pain. </w:t>
      </w:r>
      <w:r w:rsidRPr="00D049CA">
        <w:rPr>
          <w:rFonts w:ascii="Times New Roman" w:eastAsia="Times New Roman" w:hAnsi="Times New Roman" w:cs="Times New Roman"/>
          <w:i/>
          <w:sz w:val="24"/>
          <w:szCs w:val="24"/>
          <w:lang w:val="en-US"/>
        </w:rPr>
        <w:t>Arthritis Care and Research</w:t>
      </w:r>
      <w:r w:rsidRPr="00D049CA">
        <w:rPr>
          <w:rFonts w:ascii="Times New Roman" w:eastAsia="Times New Roman" w:hAnsi="Times New Roman" w:cs="Times New Roman"/>
          <w:sz w:val="24"/>
          <w:szCs w:val="24"/>
          <w:lang w:val="en-US"/>
        </w:rPr>
        <w:t>, 45, 8-15.</w:t>
      </w:r>
      <w:r w:rsidR="00943E1B">
        <w:rPr>
          <w:rFonts w:ascii="Times New Roman" w:eastAsia="Times New Roman" w:hAnsi="Times New Roman" w:cs="Times New Roman"/>
          <w:sz w:val="24"/>
          <w:szCs w:val="24"/>
          <w:lang w:val="en-US"/>
        </w:rPr>
        <w:t xml:space="preserve"> </w:t>
      </w:r>
      <w:proofErr w:type="spellStart"/>
      <w:r w:rsidR="00943E1B" w:rsidRPr="00943E1B">
        <w:rPr>
          <w:rStyle w:val="article-headermeta-info-label"/>
          <w:rFonts w:ascii="Times New Roman" w:hAnsi="Times New Roman" w:cs="Times New Roman"/>
          <w:sz w:val="24"/>
          <w:szCs w:val="24"/>
        </w:rPr>
        <w:t>Doi</w:t>
      </w:r>
      <w:proofErr w:type="spellEnd"/>
      <w:r w:rsidR="00943E1B" w:rsidRPr="00943E1B">
        <w:rPr>
          <w:rStyle w:val="article-headermeta-info-label"/>
          <w:rFonts w:ascii="Times New Roman" w:hAnsi="Times New Roman" w:cs="Times New Roman"/>
          <w:sz w:val="24"/>
          <w:szCs w:val="24"/>
        </w:rPr>
        <w:t xml:space="preserve">: </w:t>
      </w:r>
      <w:r w:rsidR="00943E1B" w:rsidRPr="00943E1B">
        <w:rPr>
          <w:rStyle w:val="article-headermeta-info-data"/>
          <w:rFonts w:ascii="Times New Roman" w:hAnsi="Times New Roman" w:cs="Times New Roman"/>
          <w:sz w:val="24"/>
          <w:szCs w:val="24"/>
        </w:rPr>
        <w:t>10.1002/1529-0131(200102)45:1&lt;8::AID-ANR78&gt;3.0.CO;2-G</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proofErr w:type="gramStart"/>
      <w:r w:rsidRPr="00D049CA">
        <w:rPr>
          <w:rFonts w:ascii="Times New Roman" w:eastAsia="Times New Roman" w:hAnsi="Times New Roman" w:cs="Times New Roman"/>
          <w:sz w:val="24"/>
          <w:szCs w:val="24"/>
          <w:lang w:val="en-US"/>
        </w:rPr>
        <w:t>Brophy, J., &amp; Good, T.L. (1986).</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Teacher behavior and student achievement.</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 xml:space="preserve">In M.C. Wittrock (Ed.), </w:t>
      </w:r>
      <w:r w:rsidRPr="00D049CA">
        <w:rPr>
          <w:rFonts w:ascii="Times New Roman" w:eastAsia="Times New Roman" w:hAnsi="Times New Roman" w:cs="Times New Roman"/>
          <w:i/>
          <w:iCs/>
          <w:sz w:val="24"/>
          <w:szCs w:val="24"/>
          <w:lang w:val="en-US"/>
        </w:rPr>
        <w:t>Handbook of research on teaching</w:t>
      </w:r>
      <w:r w:rsidRPr="00D049CA">
        <w:rPr>
          <w:rFonts w:ascii="Times New Roman" w:eastAsia="Times New Roman" w:hAnsi="Times New Roman" w:cs="Times New Roman"/>
          <w:sz w:val="24"/>
          <w:szCs w:val="24"/>
          <w:lang w:val="en-US"/>
        </w:rPr>
        <w:t xml:space="preserve"> (pp. 328-375).</w:t>
      </w:r>
      <w:proofErr w:type="gramEnd"/>
      <w:r w:rsidRPr="00D049CA">
        <w:rPr>
          <w:rFonts w:ascii="Times New Roman" w:eastAsia="Times New Roman" w:hAnsi="Times New Roman" w:cs="Times New Roman"/>
          <w:sz w:val="24"/>
          <w:szCs w:val="24"/>
          <w:lang w:val="en-US"/>
        </w:rPr>
        <w:t xml:space="preserve"> </w:t>
      </w:r>
      <w:r w:rsidRPr="0066226B">
        <w:rPr>
          <w:rFonts w:ascii="Times New Roman" w:eastAsia="Times New Roman" w:hAnsi="Times New Roman" w:cs="Times New Roman"/>
          <w:sz w:val="24"/>
          <w:szCs w:val="24"/>
        </w:rPr>
        <w:t xml:space="preserve">New-York: </w:t>
      </w:r>
      <w:proofErr w:type="spellStart"/>
      <w:r w:rsidRPr="0066226B">
        <w:rPr>
          <w:rFonts w:ascii="Times New Roman" w:eastAsia="Times New Roman" w:hAnsi="Times New Roman" w:cs="Times New Roman"/>
          <w:sz w:val="24"/>
          <w:szCs w:val="24"/>
        </w:rPr>
        <w:t>MacMillan</w:t>
      </w:r>
      <w:proofErr w:type="spellEnd"/>
      <w:r w:rsidRPr="0066226B">
        <w:rPr>
          <w:rFonts w:ascii="Times New Roman" w:eastAsia="Times New Roman" w:hAnsi="Times New Roman" w:cs="Times New Roman"/>
          <w:sz w:val="24"/>
          <w:szCs w:val="24"/>
        </w:rPr>
        <w:t>.</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proofErr w:type="gramStart"/>
      <w:r w:rsidRPr="00D049CA">
        <w:rPr>
          <w:rFonts w:ascii="Times New Roman" w:eastAsia="Times New Roman" w:hAnsi="Times New Roman" w:cs="Times New Roman"/>
          <w:sz w:val="24"/>
          <w:szCs w:val="24"/>
          <w:lang w:val="en-US"/>
        </w:rPr>
        <w:t xml:space="preserve">Chapman, J.W., &amp; </w:t>
      </w:r>
      <w:proofErr w:type="spellStart"/>
      <w:r w:rsidRPr="00D049CA">
        <w:rPr>
          <w:rFonts w:ascii="Times New Roman" w:eastAsia="Times New Roman" w:hAnsi="Times New Roman" w:cs="Times New Roman"/>
          <w:sz w:val="24"/>
          <w:szCs w:val="24"/>
          <w:lang w:val="en-US"/>
        </w:rPr>
        <w:t>Tunmer</w:t>
      </w:r>
      <w:proofErr w:type="spellEnd"/>
      <w:r w:rsidRPr="00D049CA">
        <w:rPr>
          <w:rFonts w:ascii="Times New Roman" w:eastAsia="Times New Roman" w:hAnsi="Times New Roman" w:cs="Times New Roman"/>
          <w:sz w:val="24"/>
          <w:szCs w:val="24"/>
          <w:lang w:val="en-US"/>
        </w:rPr>
        <w:t>, W.E. (1997).</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A longitudinal study of beginning reading achievement and reading self-concept.</w:t>
      </w:r>
      <w:proofErr w:type="gramEnd"/>
      <w:r w:rsidRPr="00D049CA">
        <w:rPr>
          <w:rFonts w:ascii="Times New Roman" w:eastAsia="Times New Roman" w:hAnsi="Times New Roman" w:cs="Times New Roman"/>
          <w:sz w:val="24"/>
          <w:szCs w:val="24"/>
          <w:lang w:val="en-US"/>
        </w:rPr>
        <w:t xml:space="preserve"> </w:t>
      </w:r>
      <w:r w:rsidRPr="0066226B">
        <w:rPr>
          <w:rFonts w:ascii="Times New Roman" w:eastAsia="Times New Roman" w:hAnsi="Times New Roman" w:cs="Times New Roman"/>
          <w:i/>
          <w:iCs/>
          <w:sz w:val="24"/>
          <w:szCs w:val="24"/>
        </w:rPr>
        <w:t xml:space="preserve">British Journal of </w:t>
      </w:r>
      <w:proofErr w:type="spellStart"/>
      <w:r w:rsidRPr="0066226B">
        <w:rPr>
          <w:rFonts w:ascii="Times New Roman" w:eastAsia="Times New Roman" w:hAnsi="Times New Roman" w:cs="Times New Roman"/>
          <w:i/>
          <w:iCs/>
          <w:sz w:val="24"/>
          <w:szCs w:val="24"/>
        </w:rPr>
        <w:t>Educational</w:t>
      </w:r>
      <w:proofErr w:type="spellEnd"/>
      <w:r w:rsidRPr="0066226B">
        <w:rPr>
          <w:rFonts w:ascii="Times New Roman" w:eastAsia="Times New Roman" w:hAnsi="Times New Roman" w:cs="Times New Roman"/>
          <w:i/>
          <w:iCs/>
          <w:sz w:val="24"/>
          <w:szCs w:val="24"/>
        </w:rPr>
        <w:t xml:space="preserve"> Psychology</w:t>
      </w:r>
      <w:r w:rsidRPr="0066226B">
        <w:rPr>
          <w:rFonts w:ascii="Times New Roman" w:eastAsia="Times New Roman" w:hAnsi="Times New Roman" w:cs="Times New Roman"/>
          <w:sz w:val="24"/>
          <w:szCs w:val="24"/>
        </w:rPr>
        <w:t xml:space="preserve">, </w:t>
      </w:r>
      <w:r w:rsidRPr="0066226B">
        <w:rPr>
          <w:rFonts w:ascii="Times New Roman" w:eastAsia="Times New Roman" w:hAnsi="Times New Roman" w:cs="Times New Roman"/>
          <w:iCs/>
          <w:sz w:val="24"/>
          <w:szCs w:val="24"/>
        </w:rPr>
        <w:t>67</w:t>
      </w:r>
      <w:r w:rsidRPr="0066226B">
        <w:rPr>
          <w:rFonts w:ascii="Times New Roman" w:eastAsia="Times New Roman" w:hAnsi="Times New Roman" w:cs="Times New Roman"/>
          <w:sz w:val="24"/>
          <w:szCs w:val="24"/>
        </w:rPr>
        <w:t>, 279-291.</w:t>
      </w:r>
    </w:p>
    <w:p w:rsidR="0096759E" w:rsidRDefault="0096759E" w:rsidP="00CC2035">
      <w:pPr>
        <w:spacing w:after="0" w:line="240" w:lineRule="auto"/>
        <w:ind w:left="284" w:hanging="284"/>
        <w:jc w:val="both"/>
        <w:rPr>
          <w:rFonts w:ascii="Times New Roman" w:hAnsi="Times New Roman" w:cs="Times New Roman"/>
          <w:sz w:val="24"/>
          <w:szCs w:val="24"/>
        </w:rPr>
      </w:pPr>
      <w:r w:rsidRPr="00DC4650">
        <w:rPr>
          <w:rFonts w:ascii="Times New Roman" w:eastAsia="Times New Roman" w:hAnsi="Times New Roman" w:cs="Times New Roman"/>
          <w:color w:val="000000"/>
          <w:sz w:val="24"/>
        </w:rPr>
        <w:t>Charles-</w:t>
      </w:r>
      <w:proofErr w:type="spellStart"/>
      <w:r w:rsidRPr="00DC4650">
        <w:rPr>
          <w:rFonts w:ascii="Times New Roman" w:eastAsia="Times New Roman" w:hAnsi="Times New Roman" w:cs="Times New Roman"/>
          <w:color w:val="000000"/>
          <w:sz w:val="24"/>
        </w:rPr>
        <w:t>Pauvers</w:t>
      </w:r>
      <w:proofErr w:type="spellEnd"/>
      <w:r w:rsidRPr="00DC4650">
        <w:rPr>
          <w:rFonts w:ascii="Times New Roman" w:eastAsia="Times New Roman" w:hAnsi="Times New Roman" w:cs="Times New Roman"/>
          <w:color w:val="000000"/>
          <w:sz w:val="24"/>
        </w:rPr>
        <w:t xml:space="preserve">, B., </w:t>
      </w:r>
      <w:proofErr w:type="spellStart"/>
      <w:r w:rsidRPr="00DC4650">
        <w:rPr>
          <w:rFonts w:ascii="Times New Roman" w:eastAsia="Times New Roman" w:hAnsi="Times New Roman" w:cs="Times New Roman"/>
          <w:color w:val="000000"/>
          <w:sz w:val="24"/>
        </w:rPr>
        <w:t>Commereiras</w:t>
      </w:r>
      <w:proofErr w:type="spellEnd"/>
      <w:r w:rsidRPr="00DC4650">
        <w:rPr>
          <w:rFonts w:ascii="Times New Roman" w:eastAsia="Times New Roman" w:hAnsi="Times New Roman" w:cs="Times New Roman"/>
          <w:color w:val="000000"/>
          <w:sz w:val="24"/>
        </w:rPr>
        <w:t xml:space="preserve">, N., </w:t>
      </w:r>
      <w:proofErr w:type="spellStart"/>
      <w:r w:rsidRPr="00DC4650">
        <w:rPr>
          <w:rFonts w:ascii="Times New Roman" w:eastAsia="Times New Roman" w:hAnsi="Times New Roman" w:cs="Times New Roman"/>
          <w:color w:val="000000"/>
          <w:sz w:val="24"/>
        </w:rPr>
        <w:t>Peyrat</w:t>
      </w:r>
      <w:proofErr w:type="spellEnd"/>
      <w:r w:rsidRPr="00DC4650">
        <w:rPr>
          <w:rFonts w:ascii="Times New Roman" w:eastAsia="Times New Roman" w:hAnsi="Times New Roman" w:cs="Times New Roman"/>
          <w:color w:val="000000"/>
          <w:sz w:val="24"/>
        </w:rPr>
        <w:t xml:space="preserve">-Guillard, D., &amp; Roussel, P. (2006). Les déterminants psychologiques de la performance au travail: un bilan des connaissances et proposition de voies de recherche. </w:t>
      </w:r>
      <w:r w:rsidRPr="00DC4650">
        <w:rPr>
          <w:rFonts w:ascii="Times New Roman" w:eastAsia="Times New Roman" w:hAnsi="Times New Roman" w:cs="Times New Roman"/>
          <w:sz w:val="24"/>
          <w:szCs w:val="24"/>
        </w:rPr>
        <w:t>Note du Laboratoire Interdisciplinaire de Recherche sur les R</w:t>
      </w:r>
      <w:r w:rsidRPr="00DC4650">
        <w:rPr>
          <w:rFonts w:ascii="Times New Roman" w:hAnsi="Times New Roman" w:cs="Times New Roman"/>
          <w:sz w:val="24"/>
          <w:szCs w:val="24"/>
        </w:rPr>
        <w:t>essources Humaines et l’Emploi, n°436, 06-9, 56p.</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Clifford, S.A. (1988). Cause of termination and self-efficacy expectations as related to reemployment status. </w:t>
      </w:r>
      <w:proofErr w:type="gramStart"/>
      <w:r w:rsidRPr="00D049CA">
        <w:rPr>
          <w:rFonts w:ascii="Times New Roman" w:eastAsia="Times New Roman" w:hAnsi="Times New Roman" w:cs="Times New Roman"/>
          <w:sz w:val="24"/>
          <w:szCs w:val="24"/>
          <w:lang w:val="en-US"/>
        </w:rPr>
        <w:t>Ph.D. diss., University of Toledo, Ohio.</w:t>
      </w:r>
      <w:proofErr w:type="gramEnd"/>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Cole, D.A., Maxwell, S.E., &amp; Martin, J.M. (1997).</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Reflected self-appraisals: Strength and structure of the relation of teacher, peer, and parent ratings to children’s self-perceived competencies.</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Journal of Educational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89</w:t>
      </w:r>
      <w:r w:rsidRPr="00D049CA">
        <w:rPr>
          <w:rFonts w:ascii="Times New Roman" w:eastAsia="Times New Roman" w:hAnsi="Times New Roman" w:cs="Times New Roman"/>
          <w:sz w:val="24"/>
          <w:szCs w:val="24"/>
          <w:lang w:val="en-US"/>
        </w:rPr>
        <w:t>, 55-70.</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Collins, J.L. (1982, March). </w:t>
      </w:r>
      <w:proofErr w:type="gramStart"/>
      <w:r w:rsidRPr="00D049CA">
        <w:rPr>
          <w:rFonts w:ascii="Times New Roman" w:eastAsia="Times New Roman" w:hAnsi="Times New Roman" w:cs="Times New Roman"/>
          <w:sz w:val="24"/>
          <w:szCs w:val="24"/>
          <w:lang w:val="en-US"/>
        </w:rPr>
        <w:t>Self-efficacy and ability in achievement behavior.</w:t>
      </w:r>
      <w:proofErr w:type="gramEnd"/>
      <w:r w:rsidRPr="00D049CA">
        <w:rPr>
          <w:rFonts w:ascii="Times New Roman" w:eastAsia="Times New Roman" w:hAnsi="Times New Roman" w:cs="Times New Roman"/>
          <w:sz w:val="24"/>
          <w:szCs w:val="24"/>
          <w:lang w:val="en-US"/>
        </w:rPr>
        <w:t xml:space="preserve"> Paper presented at the annual meeting of the American Educational Research Association, New York.</w:t>
      </w:r>
    </w:p>
    <w:p w:rsidR="0096759E" w:rsidRPr="0066226B" w:rsidRDefault="0096759E" w:rsidP="00CC2035">
      <w:pPr>
        <w:spacing w:after="0" w:line="240" w:lineRule="auto"/>
        <w:rPr>
          <w:rFonts w:ascii="Times New Roman" w:eastAsia="Times New Roman" w:hAnsi="Times New Roman" w:cs="Times New Roman"/>
          <w:sz w:val="24"/>
          <w:szCs w:val="24"/>
        </w:rPr>
      </w:pPr>
      <w:proofErr w:type="spellStart"/>
      <w:r w:rsidRPr="0066226B">
        <w:rPr>
          <w:rFonts w:ascii="Times New Roman" w:eastAsia="Times New Roman" w:hAnsi="Times New Roman" w:cs="Times New Roman"/>
          <w:sz w:val="24"/>
          <w:szCs w:val="24"/>
        </w:rPr>
        <w:t>Crahay</w:t>
      </w:r>
      <w:proofErr w:type="spellEnd"/>
      <w:r w:rsidRPr="0066226B">
        <w:rPr>
          <w:rFonts w:ascii="Times New Roman" w:eastAsia="Times New Roman" w:hAnsi="Times New Roman" w:cs="Times New Roman"/>
          <w:sz w:val="24"/>
          <w:szCs w:val="24"/>
        </w:rPr>
        <w:t xml:space="preserve">, M. (1996). </w:t>
      </w:r>
      <w:r w:rsidRPr="0066226B">
        <w:rPr>
          <w:rFonts w:ascii="Times New Roman" w:eastAsia="Times New Roman" w:hAnsi="Times New Roman" w:cs="Times New Roman"/>
          <w:i/>
          <w:iCs/>
          <w:sz w:val="24"/>
          <w:szCs w:val="24"/>
        </w:rPr>
        <w:t>Peut-on lutter contre l’échec scolaire ?</w:t>
      </w:r>
      <w:r w:rsidRPr="0066226B">
        <w:rPr>
          <w:rFonts w:ascii="Times New Roman" w:eastAsia="Times New Roman" w:hAnsi="Times New Roman" w:cs="Times New Roman"/>
          <w:sz w:val="24"/>
          <w:szCs w:val="24"/>
        </w:rPr>
        <w:t xml:space="preserve"> Bruxelles: De Boeck.</w:t>
      </w:r>
    </w:p>
    <w:p w:rsidR="0096759E" w:rsidRPr="0066226B" w:rsidRDefault="0096759E" w:rsidP="00CC2035">
      <w:pPr>
        <w:spacing w:after="0" w:line="240" w:lineRule="auto"/>
        <w:ind w:left="284" w:hanging="284"/>
        <w:jc w:val="both"/>
        <w:rPr>
          <w:rFonts w:ascii="Times New Roman" w:eastAsia="Times New Roman" w:hAnsi="Times New Roman" w:cs="Times New Roman"/>
          <w:sz w:val="24"/>
          <w:szCs w:val="24"/>
        </w:rPr>
      </w:pPr>
      <w:r w:rsidRPr="0066226B">
        <w:rPr>
          <w:rFonts w:ascii="Times New Roman" w:eastAsia="Times New Roman" w:hAnsi="Times New Roman" w:cs="Times New Roman"/>
          <w:sz w:val="24"/>
          <w:szCs w:val="24"/>
        </w:rPr>
        <w:t xml:space="preserve">François, P.H. (2004). Fondements sociaux de la pensée et de l’action chez Bandura. </w:t>
      </w:r>
      <w:r w:rsidRPr="0066226B">
        <w:rPr>
          <w:rFonts w:ascii="Times New Roman" w:eastAsia="Times New Roman" w:hAnsi="Times New Roman" w:cs="Times New Roman"/>
          <w:i/>
          <w:iCs/>
          <w:sz w:val="24"/>
          <w:szCs w:val="24"/>
        </w:rPr>
        <w:t>Savoirs, De l’apprentissage social au sentiment d’efficacité personnelle</w:t>
      </w:r>
      <w:r w:rsidRPr="0066226B">
        <w:rPr>
          <w:rFonts w:ascii="Times New Roman" w:eastAsia="Times New Roman" w:hAnsi="Times New Roman" w:cs="Times New Roman"/>
          <w:sz w:val="24"/>
          <w:szCs w:val="24"/>
        </w:rPr>
        <w:t>, h-s, 51-58.</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r w:rsidRPr="0066226B">
        <w:rPr>
          <w:rFonts w:ascii="Times New Roman" w:eastAsia="Times New Roman" w:hAnsi="Times New Roman" w:cs="Times New Roman"/>
          <w:bCs/>
          <w:sz w:val="24"/>
          <w:szCs w:val="24"/>
        </w:rPr>
        <w:t>François, P.H. (2009).</w:t>
      </w:r>
      <w:r w:rsidRPr="0066226B">
        <w:rPr>
          <w:rFonts w:ascii="Times New Roman" w:eastAsia="Times New Roman" w:hAnsi="Times New Roman" w:cs="Times New Roman"/>
          <w:b/>
          <w:bCs/>
          <w:sz w:val="24"/>
          <w:szCs w:val="24"/>
        </w:rPr>
        <w:t xml:space="preserve"> </w:t>
      </w:r>
      <w:r w:rsidRPr="0066226B">
        <w:rPr>
          <w:rFonts w:ascii="Times New Roman" w:eastAsia="Times New Roman" w:hAnsi="Times New Roman" w:cs="Times New Roman"/>
          <w:sz w:val="24"/>
          <w:szCs w:val="24"/>
        </w:rPr>
        <w:t xml:space="preserve">Sentiment d’efficacité personnelle et attente de résultat: perspectives pour le conseil en orientation, </w:t>
      </w:r>
      <w:r w:rsidRPr="0066226B">
        <w:rPr>
          <w:rFonts w:ascii="Times New Roman" w:eastAsia="Times New Roman" w:hAnsi="Times New Roman" w:cs="Times New Roman"/>
          <w:i/>
          <w:iCs/>
          <w:sz w:val="24"/>
          <w:szCs w:val="24"/>
        </w:rPr>
        <w:t>L'orientation scolaire et professionnelle</w:t>
      </w:r>
      <w:r w:rsidRPr="0066226B">
        <w:rPr>
          <w:rFonts w:ascii="Times New Roman" w:eastAsia="Times New Roman" w:hAnsi="Times New Roman" w:cs="Times New Roman"/>
          <w:sz w:val="24"/>
          <w:szCs w:val="24"/>
        </w:rPr>
        <w:t>, 38(4), 475-498.</w:t>
      </w:r>
    </w:p>
    <w:p w:rsidR="0096759E" w:rsidRDefault="0096759E" w:rsidP="00CC2035">
      <w:pPr>
        <w:tabs>
          <w:tab w:val="left" w:pos="284"/>
        </w:tabs>
        <w:spacing w:after="0" w:line="240" w:lineRule="auto"/>
        <w:ind w:left="284" w:hanging="284"/>
        <w:jc w:val="both"/>
        <w:rPr>
          <w:rFonts w:ascii="Times New Roman" w:hAnsi="Times New Roman" w:cs="Times New Roman"/>
          <w:sz w:val="24"/>
          <w:szCs w:val="24"/>
        </w:rPr>
      </w:pPr>
      <w:proofErr w:type="spellStart"/>
      <w:r w:rsidRPr="0066226B">
        <w:rPr>
          <w:rFonts w:ascii="Times New Roman" w:hAnsi="Times New Roman" w:cs="Times New Roman"/>
          <w:sz w:val="24"/>
          <w:szCs w:val="24"/>
        </w:rPr>
        <w:t>Galand</w:t>
      </w:r>
      <w:proofErr w:type="spellEnd"/>
      <w:r w:rsidRPr="0066226B">
        <w:rPr>
          <w:rFonts w:ascii="Times New Roman" w:hAnsi="Times New Roman" w:cs="Times New Roman"/>
          <w:sz w:val="24"/>
          <w:szCs w:val="24"/>
        </w:rPr>
        <w:t xml:space="preserve">, B., &amp; </w:t>
      </w:r>
      <w:proofErr w:type="spellStart"/>
      <w:r w:rsidRPr="0066226B">
        <w:rPr>
          <w:rFonts w:ascii="Times New Roman" w:hAnsi="Times New Roman" w:cs="Times New Roman"/>
          <w:sz w:val="24"/>
          <w:szCs w:val="24"/>
        </w:rPr>
        <w:t>Vandele</w:t>
      </w:r>
      <w:proofErr w:type="spellEnd"/>
      <w:r w:rsidRPr="0066226B">
        <w:rPr>
          <w:rFonts w:ascii="Times New Roman" w:hAnsi="Times New Roman" w:cs="Times New Roman"/>
          <w:sz w:val="24"/>
          <w:szCs w:val="24"/>
        </w:rPr>
        <w:t xml:space="preserve">, M. (2004). Le sentiment d’efficacité personnelle dans l’apprentissage et la formation : quel rôle joue-t-il ? D’où vient-il ? Comment intervenir ? </w:t>
      </w:r>
      <w:r w:rsidRPr="0066226B">
        <w:rPr>
          <w:rFonts w:ascii="Times New Roman" w:hAnsi="Times New Roman" w:cs="Times New Roman"/>
          <w:i/>
          <w:sz w:val="24"/>
          <w:szCs w:val="24"/>
        </w:rPr>
        <w:t>Savoirs</w:t>
      </w:r>
      <w:r w:rsidRPr="0066226B">
        <w:rPr>
          <w:rFonts w:ascii="Times New Roman" w:hAnsi="Times New Roman" w:cs="Times New Roman"/>
          <w:sz w:val="24"/>
          <w:szCs w:val="24"/>
        </w:rPr>
        <w:t xml:space="preserve">, 5, 91-116. </w:t>
      </w:r>
      <w:proofErr w:type="spellStart"/>
      <w:r w:rsidRPr="0066226B">
        <w:rPr>
          <w:rFonts w:ascii="Times New Roman" w:hAnsi="Times New Roman" w:cs="Times New Roman"/>
          <w:sz w:val="24"/>
          <w:szCs w:val="24"/>
        </w:rPr>
        <w:t>Doi</w:t>
      </w:r>
      <w:proofErr w:type="spellEnd"/>
      <w:r w:rsidRPr="0066226B">
        <w:rPr>
          <w:rFonts w:ascii="Times New Roman" w:hAnsi="Times New Roman" w:cs="Times New Roman"/>
          <w:sz w:val="24"/>
          <w:szCs w:val="24"/>
        </w:rPr>
        <w:t>: 10.3917/savo.hs01.0091</w:t>
      </w:r>
    </w:p>
    <w:p w:rsidR="0096759E" w:rsidRPr="00D049CA" w:rsidRDefault="0096759E" w:rsidP="00CC2035">
      <w:pPr>
        <w:spacing w:after="0" w:line="240" w:lineRule="auto"/>
        <w:ind w:left="284" w:right="-1" w:hanging="284"/>
        <w:jc w:val="both"/>
        <w:rPr>
          <w:rFonts w:ascii="Times New Roman" w:hAnsi="Times New Roman" w:cs="Times New Roman"/>
          <w:sz w:val="24"/>
          <w:szCs w:val="24"/>
          <w:lang w:val="en-GB"/>
        </w:rPr>
      </w:pPr>
      <w:proofErr w:type="spellStart"/>
      <w:r w:rsidRPr="00DC4650">
        <w:rPr>
          <w:rFonts w:ascii="Times New Roman" w:hAnsi="Times New Roman" w:cs="Times New Roman"/>
          <w:sz w:val="24"/>
          <w:szCs w:val="24"/>
          <w:lang w:val="en-GB"/>
        </w:rPr>
        <w:t>Gangloff</w:t>
      </w:r>
      <w:proofErr w:type="spellEnd"/>
      <w:r w:rsidRPr="00DC4650">
        <w:rPr>
          <w:rFonts w:ascii="Times New Roman" w:hAnsi="Times New Roman" w:cs="Times New Roman"/>
          <w:sz w:val="24"/>
          <w:szCs w:val="24"/>
          <w:lang w:val="en-GB"/>
        </w:rPr>
        <w:t xml:space="preserve">, B. (2008). Normativity of the acceptance of professional injustices </w:t>
      </w:r>
      <w:r w:rsidRPr="00DC4650">
        <w:rPr>
          <w:rFonts w:ascii="Times New Roman" w:hAnsi="Times New Roman" w:cs="Times New Roman"/>
          <w:i/>
          <w:sz w:val="24"/>
          <w:szCs w:val="24"/>
          <w:lang w:val="en-GB"/>
        </w:rPr>
        <w:t xml:space="preserve">via </w:t>
      </w:r>
      <w:r w:rsidRPr="00DC4650">
        <w:rPr>
          <w:rFonts w:ascii="Times New Roman" w:hAnsi="Times New Roman" w:cs="Times New Roman"/>
          <w:sz w:val="24"/>
          <w:szCs w:val="24"/>
          <w:lang w:val="en-GB"/>
        </w:rPr>
        <w:t xml:space="preserve">the </w:t>
      </w:r>
      <w:proofErr w:type="gramStart"/>
      <w:r w:rsidRPr="00DC4650">
        <w:rPr>
          <w:rFonts w:ascii="Times New Roman" w:hAnsi="Times New Roman" w:cs="Times New Roman"/>
          <w:sz w:val="24"/>
          <w:szCs w:val="24"/>
          <w:lang w:val="en-GB"/>
        </w:rPr>
        <w:t>legislator's  paradigm</w:t>
      </w:r>
      <w:proofErr w:type="gramEnd"/>
      <w:r w:rsidRPr="00DC4650">
        <w:rPr>
          <w:rFonts w:ascii="Times New Roman" w:hAnsi="Times New Roman" w:cs="Times New Roman"/>
          <w:sz w:val="24"/>
          <w:szCs w:val="24"/>
          <w:lang w:val="en-GB"/>
        </w:rPr>
        <w:t xml:space="preserve">: a study on recruiters. </w:t>
      </w:r>
      <w:proofErr w:type="gramStart"/>
      <w:r w:rsidR="008E7990" w:rsidRPr="008E7990">
        <w:rPr>
          <w:rFonts w:ascii="Times New Roman" w:hAnsi="Times New Roman" w:cs="Times New Roman"/>
          <w:i/>
          <w:sz w:val="24"/>
          <w:szCs w:val="24"/>
          <w:lang w:val="en-GB"/>
        </w:rPr>
        <w:t>Proceeding of the</w:t>
      </w:r>
      <w:r w:rsidRPr="00D049CA">
        <w:rPr>
          <w:rFonts w:ascii="Times New Roman" w:hAnsi="Times New Roman" w:cs="Times New Roman"/>
          <w:i/>
          <w:sz w:val="24"/>
          <w:szCs w:val="24"/>
          <w:lang w:val="en-GB"/>
        </w:rPr>
        <w:t xml:space="preserve"> 5</w:t>
      </w:r>
      <w:r w:rsidRPr="00D049CA">
        <w:rPr>
          <w:rFonts w:ascii="Times New Roman" w:hAnsi="Times New Roman" w:cs="Times New Roman"/>
          <w:i/>
          <w:sz w:val="24"/>
          <w:szCs w:val="24"/>
          <w:vertAlign w:val="superscript"/>
          <w:lang w:val="en-GB"/>
        </w:rPr>
        <w:t xml:space="preserve">th </w:t>
      </w:r>
      <w:r w:rsidRPr="00D049CA">
        <w:rPr>
          <w:rFonts w:ascii="Times New Roman" w:hAnsi="Times New Roman" w:cs="Times New Roman"/>
          <w:i/>
          <w:sz w:val="24"/>
          <w:szCs w:val="24"/>
          <w:lang w:val="en-GB"/>
        </w:rPr>
        <w:t xml:space="preserve">International Conference of Applied Psychology </w:t>
      </w:r>
      <w:r w:rsidRPr="00D049CA">
        <w:rPr>
          <w:rFonts w:ascii="Times New Roman" w:hAnsi="Times New Roman" w:cs="Times New Roman"/>
          <w:sz w:val="24"/>
          <w:szCs w:val="24"/>
          <w:lang w:val="en-GB"/>
        </w:rPr>
        <w:t xml:space="preserve">(Timisoara, </w:t>
      </w:r>
      <w:proofErr w:type="spellStart"/>
      <w:r w:rsidRPr="00D049CA">
        <w:rPr>
          <w:rFonts w:ascii="Times New Roman" w:hAnsi="Times New Roman" w:cs="Times New Roman"/>
          <w:sz w:val="24"/>
          <w:szCs w:val="24"/>
          <w:lang w:val="en-GB"/>
        </w:rPr>
        <w:t>Roumani</w:t>
      </w:r>
      <w:r w:rsidR="008E7990">
        <w:rPr>
          <w:rFonts w:ascii="Times New Roman" w:hAnsi="Times New Roman" w:cs="Times New Roman"/>
          <w:sz w:val="24"/>
          <w:szCs w:val="24"/>
          <w:lang w:val="en-GB"/>
        </w:rPr>
        <w:t>a</w:t>
      </w:r>
      <w:proofErr w:type="spellEnd"/>
      <w:r w:rsidR="008E7990">
        <w:rPr>
          <w:rFonts w:ascii="Times New Roman" w:hAnsi="Times New Roman" w:cs="Times New Roman"/>
          <w:sz w:val="24"/>
          <w:szCs w:val="24"/>
          <w:lang w:val="en-GB"/>
        </w:rPr>
        <w:t>, 2007).Timisoara (</w:t>
      </w:r>
      <w:proofErr w:type="spellStart"/>
      <w:r w:rsidR="008E7990">
        <w:rPr>
          <w:rFonts w:ascii="Times New Roman" w:hAnsi="Times New Roman" w:cs="Times New Roman"/>
          <w:sz w:val="24"/>
          <w:szCs w:val="24"/>
          <w:lang w:val="en-GB"/>
        </w:rPr>
        <w:t>Roumania</w:t>
      </w:r>
      <w:proofErr w:type="spellEnd"/>
      <w:r w:rsidRPr="00D049CA">
        <w:rPr>
          <w:rFonts w:ascii="Times New Roman" w:hAnsi="Times New Roman" w:cs="Times New Roman"/>
          <w:sz w:val="24"/>
          <w:szCs w:val="24"/>
          <w:lang w:val="en-GB"/>
        </w:rPr>
        <w:t xml:space="preserve">): </w:t>
      </w:r>
      <w:proofErr w:type="spellStart"/>
      <w:r w:rsidRPr="00D049CA">
        <w:rPr>
          <w:rFonts w:ascii="Times New Roman" w:hAnsi="Times New Roman" w:cs="Times New Roman"/>
          <w:sz w:val="24"/>
          <w:szCs w:val="24"/>
          <w:lang w:val="en-GB"/>
        </w:rPr>
        <w:t>Editura</w:t>
      </w:r>
      <w:proofErr w:type="spellEnd"/>
      <w:r w:rsidRPr="00D049CA">
        <w:rPr>
          <w:rFonts w:ascii="Times New Roman" w:hAnsi="Times New Roman" w:cs="Times New Roman"/>
          <w:sz w:val="24"/>
          <w:szCs w:val="24"/>
          <w:lang w:val="en-GB"/>
        </w:rPr>
        <w:t xml:space="preserve"> </w:t>
      </w:r>
      <w:proofErr w:type="spellStart"/>
      <w:r w:rsidRPr="00D049CA">
        <w:rPr>
          <w:rFonts w:ascii="Times New Roman" w:hAnsi="Times New Roman" w:cs="Times New Roman"/>
          <w:sz w:val="24"/>
          <w:szCs w:val="24"/>
          <w:lang w:val="en-GB"/>
        </w:rPr>
        <w:t>Eurobit</w:t>
      </w:r>
      <w:proofErr w:type="spellEnd"/>
      <w:r w:rsidRPr="00D049CA">
        <w:rPr>
          <w:rFonts w:ascii="Times New Roman" w:hAnsi="Times New Roman" w:cs="Times New Roman"/>
          <w:sz w:val="24"/>
          <w:szCs w:val="24"/>
          <w:lang w:val="en-GB"/>
        </w:rPr>
        <w:t>, 219-228.</w:t>
      </w:r>
      <w:proofErr w:type="gramEnd"/>
      <w:r w:rsidRPr="00D049CA">
        <w:rPr>
          <w:rFonts w:ascii="Times New Roman" w:hAnsi="Times New Roman" w:cs="Times New Roman"/>
          <w:sz w:val="24"/>
          <w:szCs w:val="24"/>
          <w:lang w:val="en-GB"/>
        </w:rPr>
        <w:t xml:space="preserve"> </w:t>
      </w:r>
    </w:p>
    <w:p w:rsidR="0096759E" w:rsidRPr="0088742E"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GB"/>
        </w:rPr>
        <w:t xml:space="preserve">Gist, M., </w:t>
      </w:r>
      <w:proofErr w:type="spellStart"/>
      <w:r w:rsidRPr="00D049CA">
        <w:rPr>
          <w:rFonts w:ascii="Times New Roman" w:eastAsia="Times New Roman" w:hAnsi="Times New Roman" w:cs="Times New Roman"/>
          <w:sz w:val="24"/>
          <w:szCs w:val="24"/>
          <w:lang w:val="en-GB"/>
        </w:rPr>
        <w:t>Schoewerer</w:t>
      </w:r>
      <w:proofErr w:type="spellEnd"/>
      <w:r w:rsidRPr="00D049CA">
        <w:rPr>
          <w:rFonts w:ascii="Times New Roman" w:eastAsia="Times New Roman" w:hAnsi="Times New Roman" w:cs="Times New Roman"/>
          <w:sz w:val="24"/>
          <w:szCs w:val="24"/>
          <w:lang w:val="en-GB"/>
        </w:rPr>
        <w:t>, C., &amp; Rosen, B. (1989).</w:t>
      </w:r>
      <w:proofErr w:type="gramEnd"/>
      <w:r w:rsidRPr="00D049CA">
        <w:rPr>
          <w:rFonts w:ascii="Times New Roman" w:eastAsia="Times New Roman" w:hAnsi="Times New Roman" w:cs="Times New Roman"/>
          <w:sz w:val="24"/>
          <w:szCs w:val="24"/>
          <w:lang w:val="en-GB"/>
        </w:rPr>
        <w:t xml:space="preserve"> </w:t>
      </w:r>
      <w:proofErr w:type="gramStart"/>
      <w:r w:rsidRPr="00D049CA">
        <w:rPr>
          <w:rFonts w:ascii="Times New Roman" w:eastAsia="Times New Roman" w:hAnsi="Times New Roman" w:cs="Times New Roman"/>
          <w:sz w:val="24"/>
          <w:szCs w:val="24"/>
          <w:lang w:val="en-US"/>
        </w:rPr>
        <w:t>Effects of alternative training methods on self-efficacy and performance in computer software training.</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Journal of Applied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74</w:t>
      </w:r>
      <w:r w:rsidRPr="00D049CA">
        <w:rPr>
          <w:rFonts w:ascii="Times New Roman" w:eastAsia="Times New Roman" w:hAnsi="Times New Roman" w:cs="Times New Roman"/>
          <w:sz w:val="24"/>
          <w:szCs w:val="24"/>
          <w:lang w:val="en-US"/>
        </w:rPr>
        <w:t>, 884-891.</w:t>
      </w:r>
      <w:r w:rsidR="0088742E">
        <w:rPr>
          <w:rFonts w:ascii="Times New Roman" w:eastAsia="Times New Roman" w:hAnsi="Times New Roman" w:cs="Times New Roman"/>
          <w:sz w:val="24"/>
          <w:szCs w:val="24"/>
          <w:lang w:val="en-US"/>
        </w:rPr>
        <w:t xml:space="preserve"> </w:t>
      </w:r>
      <w:hyperlink r:id="rId13" w:tgtFrame="_blank" w:history="1">
        <w:proofErr w:type="spellStart"/>
        <w:r w:rsidR="0088742E" w:rsidRPr="00FF0D22">
          <w:rPr>
            <w:rStyle w:val="Lienhypertexte"/>
            <w:rFonts w:ascii="Times New Roman" w:hAnsi="Times New Roman" w:cs="Times New Roman"/>
            <w:color w:val="auto"/>
            <w:sz w:val="24"/>
            <w:szCs w:val="24"/>
            <w:u w:val="none"/>
            <w:lang w:val="en-US"/>
          </w:rPr>
          <w:t>Doi</w:t>
        </w:r>
        <w:proofErr w:type="spellEnd"/>
        <w:r w:rsidR="0088742E" w:rsidRPr="00FF0D22">
          <w:rPr>
            <w:rStyle w:val="Lienhypertexte"/>
            <w:rFonts w:ascii="Times New Roman" w:hAnsi="Times New Roman" w:cs="Times New Roman"/>
            <w:color w:val="auto"/>
            <w:sz w:val="24"/>
            <w:szCs w:val="24"/>
            <w:u w:val="none"/>
            <w:lang w:val="en-US"/>
          </w:rPr>
          <w:t>:  10.1037/0021-9010.74.6.884</w:t>
        </w:r>
      </w:hyperlink>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t>Gossop</w:t>
      </w:r>
      <w:proofErr w:type="spellEnd"/>
      <w:r w:rsidRPr="00D049CA">
        <w:rPr>
          <w:rFonts w:ascii="Times New Roman" w:eastAsia="Times New Roman" w:hAnsi="Times New Roman" w:cs="Times New Roman"/>
          <w:sz w:val="24"/>
          <w:szCs w:val="24"/>
          <w:lang w:val="en-US"/>
        </w:rPr>
        <w:t>, M., Green, L., Phillips, G., &amp; Bradley, B. (1990).</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Factors predicting outcome among opiate addicts after treatment.</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British Journal of Clinical Psychology, 29</w:t>
      </w:r>
      <w:r w:rsidRPr="00D049CA">
        <w:rPr>
          <w:rFonts w:ascii="Times New Roman" w:eastAsia="Times New Roman" w:hAnsi="Times New Roman" w:cs="Times New Roman"/>
          <w:sz w:val="24"/>
          <w:szCs w:val="24"/>
          <w:lang w:val="en-US"/>
        </w:rPr>
        <w:t>, 209-216.</w:t>
      </w:r>
    </w:p>
    <w:p w:rsidR="0096759E" w:rsidRPr="00D049CA" w:rsidRDefault="0096759E" w:rsidP="00CC2035">
      <w:pPr>
        <w:spacing w:after="0" w:line="240" w:lineRule="auto"/>
        <w:ind w:left="284" w:hanging="284"/>
        <w:jc w:val="both"/>
        <w:rPr>
          <w:rFonts w:ascii="Times New Roman" w:eastAsiaTheme="minorHAnsi" w:hAnsi="Times New Roman" w:cs="Times New Roman"/>
          <w:sz w:val="24"/>
          <w:szCs w:val="24"/>
          <w:lang w:val="en-US" w:eastAsia="en-US"/>
        </w:rPr>
      </w:pPr>
      <w:proofErr w:type="spellStart"/>
      <w:proofErr w:type="gramStart"/>
      <w:r w:rsidRPr="00D049CA">
        <w:rPr>
          <w:rFonts w:ascii="Times New Roman" w:hAnsi="Times New Roman" w:cs="Times New Roman"/>
          <w:sz w:val="24"/>
          <w:szCs w:val="24"/>
          <w:lang w:val="en-US"/>
        </w:rPr>
        <w:t>Ivancevich</w:t>
      </w:r>
      <w:proofErr w:type="spellEnd"/>
      <w:r w:rsidRPr="00D049CA">
        <w:rPr>
          <w:rFonts w:ascii="Times New Roman" w:hAnsi="Times New Roman" w:cs="Times New Roman"/>
          <w:sz w:val="24"/>
          <w:szCs w:val="24"/>
          <w:lang w:val="en-US"/>
        </w:rPr>
        <w:t xml:space="preserve">, J.M., </w:t>
      </w:r>
      <w:proofErr w:type="spellStart"/>
      <w:r w:rsidRPr="00D049CA">
        <w:rPr>
          <w:rFonts w:ascii="Times New Roman" w:hAnsi="Times New Roman" w:cs="Times New Roman"/>
          <w:sz w:val="24"/>
          <w:szCs w:val="24"/>
          <w:lang w:val="en-US"/>
        </w:rPr>
        <w:t>Konopaske</w:t>
      </w:r>
      <w:proofErr w:type="spellEnd"/>
      <w:r w:rsidRPr="00D049CA">
        <w:rPr>
          <w:rFonts w:ascii="Times New Roman" w:hAnsi="Times New Roman" w:cs="Times New Roman"/>
          <w:sz w:val="24"/>
          <w:szCs w:val="24"/>
          <w:lang w:val="en-US"/>
        </w:rPr>
        <w:t>, R., &amp; Matteson, M.T. (2011).</w:t>
      </w:r>
      <w:proofErr w:type="gramEnd"/>
      <w:r w:rsidRPr="00D049CA">
        <w:rPr>
          <w:rFonts w:ascii="Times New Roman" w:hAnsi="Times New Roman" w:cs="Times New Roman"/>
          <w:sz w:val="24"/>
          <w:szCs w:val="24"/>
          <w:lang w:val="en-US"/>
        </w:rPr>
        <w:t xml:space="preserve"> </w:t>
      </w:r>
      <w:proofErr w:type="gramStart"/>
      <w:r w:rsidRPr="00D049CA">
        <w:rPr>
          <w:rFonts w:ascii="Times New Roman" w:hAnsi="Times New Roman" w:cs="Times New Roman"/>
          <w:i/>
          <w:sz w:val="24"/>
          <w:szCs w:val="24"/>
          <w:lang w:val="en-US"/>
        </w:rPr>
        <w:t>Organizational behavior and management</w:t>
      </w:r>
      <w:r w:rsidRPr="00D049CA">
        <w:rPr>
          <w:rFonts w:ascii="Times New Roman" w:hAnsi="Times New Roman" w:cs="Times New Roman"/>
          <w:sz w:val="24"/>
          <w:szCs w:val="24"/>
          <w:lang w:val="en-US"/>
        </w:rPr>
        <w:t>.</w:t>
      </w:r>
      <w:proofErr w:type="gramEnd"/>
      <w:r w:rsidRPr="00D049CA">
        <w:rPr>
          <w:rFonts w:ascii="Times New Roman" w:hAnsi="Times New Roman" w:cs="Times New Roman"/>
          <w:sz w:val="24"/>
          <w:szCs w:val="24"/>
          <w:lang w:val="en-US"/>
        </w:rPr>
        <w:t xml:space="preserve"> New York: Mc </w:t>
      </w:r>
      <w:proofErr w:type="spellStart"/>
      <w:r w:rsidRPr="00D049CA">
        <w:rPr>
          <w:rFonts w:ascii="Times New Roman" w:hAnsi="Times New Roman" w:cs="Times New Roman"/>
          <w:sz w:val="24"/>
          <w:szCs w:val="24"/>
          <w:lang w:val="en-US"/>
        </w:rPr>
        <w:t>Graw</w:t>
      </w:r>
      <w:proofErr w:type="spellEnd"/>
      <w:r w:rsidRPr="00D049CA">
        <w:rPr>
          <w:rFonts w:ascii="Times New Roman" w:hAnsi="Times New Roman" w:cs="Times New Roman"/>
          <w:sz w:val="24"/>
          <w:szCs w:val="24"/>
          <w:lang w:val="en-US"/>
        </w:rPr>
        <w:t xml:space="preserve"> Hill. </w:t>
      </w:r>
    </w:p>
    <w:p w:rsidR="0096759E" w:rsidRPr="00ED01A3" w:rsidRDefault="0096759E" w:rsidP="00CC2035">
      <w:pPr>
        <w:spacing w:after="0" w:line="240" w:lineRule="auto"/>
        <w:ind w:left="284" w:hanging="284"/>
        <w:jc w:val="both"/>
        <w:rPr>
          <w:rFonts w:ascii="Times New Roman" w:eastAsia="Times New Roman" w:hAnsi="Times New Roman" w:cs="Times New Roman"/>
          <w:sz w:val="24"/>
          <w:szCs w:val="24"/>
        </w:rPr>
      </w:pPr>
      <w:proofErr w:type="gramStart"/>
      <w:r w:rsidRPr="00D049CA">
        <w:rPr>
          <w:rFonts w:ascii="Times New Roman" w:eastAsia="Times New Roman" w:hAnsi="Times New Roman" w:cs="Times New Roman"/>
          <w:sz w:val="24"/>
          <w:szCs w:val="24"/>
          <w:lang w:val="en-US"/>
        </w:rPr>
        <w:t xml:space="preserve">Jacobs, J.E., Lanza, S., Osgood, D.W., Eccles, J.S., &amp; </w:t>
      </w:r>
      <w:proofErr w:type="spellStart"/>
      <w:r w:rsidRPr="00D049CA">
        <w:rPr>
          <w:rFonts w:ascii="Times New Roman" w:eastAsia="Times New Roman" w:hAnsi="Times New Roman" w:cs="Times New Roman"/>
          <w:sz w:val="24"/>
          <w:szCs w:val="24"/>
          <w:lang w:val="en-US"/>
        </w:rPr>
        <w:t>Wigfield</w:t>
      </w:r>
      <w:proofErr w:type="spellEnd"/>
      <w:r w:rsidRPr="00D049CA">
        <w:rPr>
          <w:rFonts w:ascii="Times New Roman" w:eastAsia="Times New Roman" w:hAnsi="Times New Roman" w:cs="Times New Roman"/>
          <w:sz w:val="24"/>
          <w:szCs w:val="24"/>
          <w:lang w:val="en-US"/>
        </w:rPr>
        <w:t>, A. (2002).</w:t>
      </w:r>
      <w:proofErr w:type="gramEnd"/>
      <w:r w:rsidRPr="00D049CA">
        <w:rPr>
          <w:rFonts w:ascii="Times New Roman" w:eastAsia="Times New Roman" w:hAnsi="Times New Roman" w:cs="Times New Roman"/>
          <w:sz w:val="24"/>
          <w:szCs w:val="24"/>
          <w:lang w:val="en-US"/>
        </w:rPr>
        <w:t xml:space="preserve"> Changes in children’s s</w:t>
      </w:r>
      <w:r w:rsidR="00ED01A3">
        <w:rPr>
          <w:rFonts w:ascii="Times New Roman" w:eastAsia="Times New Roman" w:hAnsi="Times New Roman" w:cs="Times New Roman"/>
          <w:sz w:val="24"/>
          <w:szCs w:val="24"/>
          <w:lang w:val="en-US"/>
        </w:rPr>
        <w:t>elf-competence and values</w:t>
      </w:r>
      <w:r w:rsidRPr="00D049CA">
        <w:rPr>
          <w:rFonts w:ascii="Times New Roman" w:eastAsia="Times New Roman" w:hAnsi="Times New Roman" w:cs="Times New Roman"/>
          <w:sz w:val="24"/>
          <w:szCs w:val="24"/>
          <w:lang w:val="en-US"/>
        </w:rPr>
        <w:t xml:space="preserve">: Gender and domain differences across grades one through twelve. </w:t>
      </w:r>
      <w:r w:rsidRPr="0066226B">
        <w:rPr>
          <w:rFonts w:ascii="Times New Roman" w:eastAsia="Times New Roman" w:hAnsi="Times New Roman" w:cs="Times New Roman"/>
          <w:i/>
          <w:iCs/>
          <w:sz w:val="24"/>
          <w:szCs w:val="24"/>
        </w:rPr>
        <w:t xml:space="preserve">Child </w:t>
      </w:r>
      <w:proofErr w:type="spellStart"/>
      <w:r w:rsidRPr="0066226B">
        <w:rPr>
          <w:rFonts w:ascii="Times New Roman" w:eastAsia="Times New Roman" w:hAnsi="Times New Roman" w:cs="Times New Roman"/>
          <w:i/>
          <w:iCs/>
          <w:sz w:val="24"/>
          <w:szCs w:val="24"/>
        </w:rPr>
        <w:t>Development</w:t>
      </w:r>
      <w:proofErr w:type="spellEnd"/>
      <w:r w:rsidRPr="0066226B">
        <w:rPr>
          <w:rFonts w:ascii="Times New Roman" w:eastAsia="Times New Roman" w:hAnsi="Times New Roman" w:cs="Times New Roman"/>
          <w:sz w:val="24"/>
          <w:szCs w:val="24"/>
        </w:rPr>
        <w:t xml:space="preserve">, </w:t>
      </w:r>
      <w:r w:rsidRPr="0066226B">
        <w:rPr>
          <w:rFonts w:ascii="Times New Roman" w:eastAsia="Times New Roman" w:hAnsi="Times New Roman" w:cs="Times New Roman"/>
          <w:iCs/>
          <w:sz w:val="24"/>
          <w:szCs w:val="24"/>
        </w:rPr>
        <w:t>73</w:t>
      </w:r>
      <w:r w:rsidRPr="0066226B">
        <w:rPr>
          <w:rFonts w:ascii="Times New Roman" w:eastAsia="Times New Roman" w:hAnsi="Times New Roman" w:cs="Times New Roman"/>
          <w:sz w:val="24"/>
          <w:szCs w:val="24"/>
        </w:rPr>
        <w:t>, 509-527.</w:t>
      </w:r>
      <w:r w:rsidR="00ED01A3">
        <w:rPr>
          <w:rFonts w:ascii="Times New Roman" w:eastAsia="Times New Roman" w:hAnsi="Times New Roman" w:cs="Times New Roman"/>
          <w:sz w:val="24"/>
          <w:szCs w:val="24"/>
        </w:rPr>
        <w:t xml:space="preserve"> </w:t>
      </w:r>
      <w:proofErr w:type="spellStart"/>
      <w:r w:rsidR="00ED01A3" w:rsidRPr="00ED01A3">
        <w:rPr>
          <w:rFonts w:ascii="Times New Roman" w:hAnsi="Times New Roman" w:cs="Times New Roman"/>
          <w:sz w:val="24"/>
          <w:szCs w:val="24"/>
        </w:rPr>
        <w:t>Doi</w:t>
      </w:r>
      <w:proofErr w:type="spellEnd"/>
      <w:r w:rsidR="00ED01A3" w:rsidRPr="00ED01A3">
        <w:rPr>
          <w:rFonts w:ascii="Times New Roman" w:hAnsi="Times New Roman" w:cs="Times New Roman"/>
          <w:sz w:val="24"/>
          <w:szCs w:val="24"/>
        </w:rPr>
        <w:t>: 10.1111/1467-8624.00421</w:t>
      </w:r>
    </w:p>
    <w:p w:rsidR="0096759E" w:rsidRPr="00ED01A3" w:rsidRDefault="0096759E" w:rsidP="00CC2035">
      <w:pPr>
        <w:tabs>
          <w:tab w:val="left" w:pos="6521"/>
        </w:tabs>
        <w:spacing w:after="0" w:line="240" w:lineRule="auto"/>
        <w:ind w:left="284" w:hanging="284"/>
        <w:jc w:val="both"/>
        <w:rPr>
          <w:rFonts w:ascii="Times New Roman" w:hAnsi="Times New Roman" w:cs="Times New Roman"/>
          <w:sz w:val="24"/>
          <w:szCs w:val="24"/>
          <w:lang w:val="en-US"/>
        </w:rPr>
      </w:pPr>
      <w:proofErr w:type="spellStart"/>
      <w:proofErr w:type="gramStart"/>
      <w:r w:rsidRPr="00DC4650">
        <w:rPr>
          <w:rFonts w:ascii="Times New Roman" w:hAnsi="Times New Roman" w:cs="Times New Roman"/>
          <w:sz w:val="24"/>
          <w:szCs w:val="24"/>
          <w:lang w:val="en-US"/>
        </w:rPr>
        <w:t>Jellison</w:t>
      </w:r>
      <w:proofErr w:type="spellEnd"/>
      <w:r w:rsidRPr="00DC4650">
        <w:rPr>
          <w:rFonts w:ascii="Times New Roman" w:hAnsi="Times New Roman" w:cs="Times New Roman"/>
          <w:sz w:val="24"/>
          <w:szCs w:val="24"/>
          <w:lang w:val="en-US"/>
        </w:rPr>
        <w:t>, J.M., &amp; Green, J. (1981).</w:t>
      </w:r>
      <w:proofErr w:type="gramEnd"/>
      <w:r w:rsidRPr="00DC4650">
        <w:rPr>
          <w:rFonts w:ascii="Times New Roman" w:hAnsi="Times New Roman" w:cs="Times New Roman"/>
          <w:sz w:val="24"/>
          <w:szCs w:val="24"/>
          <w:lang w:val="en-US"/>
        </w:rPr>
        <w:t xml:space="preserve"> A self-presentation approach to the fundamental attribution error: the norm of internality. </w:t>
      </w:r>
      <w:r w:rsidRPr="00DC4650">
        <w:rPr>
          <w:rFonts w:ascii="Times New Roman" w:hAnsi="Times New Roman" w:cs="Times New Roman"/>
          <w:i/>
          <w:sz w:val="24"/>
          <w:szCs w:val="24"/>
          <w:lang w:val="en-US"/>
        </w:rPr>
        <w:t>Journal of Personality and Social Psychology</w:t>
      </w:r>
      <w:r w:rsidRPr="00DC4650">
        <w:rPr>
          <w:rFonts w:ascii="Times New Roman" w:hAnsi="Times New Roman" w:cs="Times New Roman"/>
          <w:sz w:val="24"/>
          <w:szCs w:val="24"/>
          <w:lang w:val="en-US"/>
        </w:rPr>
        <w:t>, 40(4), 643-649.</w:t>
      </w:r>
      <w:r w:rsidR="00ED01A3">
        <w:rPr>
          <w:rFonts w:ascii="Times New Roman" w:hAnsi="Times New Roman" w:cs="Times New Roman"/>
          <w:sz w:val="24"/>
          <w:szCs w:val="24"/>
          <w:lang w:val="en-US"/>
        </w:rPr>
        <w:t xml:space="preserve"> </w:t>
      </w:r>
      <w:hyperlink r:id="rId14" w:tgtFrame="_blank" w:history="1">
        <w:proofErr w:type="spellStart"/>
        <w:r w:rsidR="00ED01A3" w:rsidRPr="00ED01A3">
          <w:rPr>
            <w:rFonts w:ascii="Times New Roman" w:hAnsi="Times New Roman" w:cs="Times New Roman"/>
            <w:sz w:val="24"/>
            <w:szCs w:val="24"/>
          </w:rPr>
          <w:t>Doi</w:t>
        </w:r>
        <w:proofErr w:type="spellEnd"/>
        <w:r w:rsidR="00ED01A3" w:rsidRPr="00ED01A3">
          <w:rPr>
            <w:rFonts w:ascii="Times New Roman" w:hAnsi="Times New Roman" w:cs="Times New Roman"/>
            <w:sz w:val="24"/>
            <w:szCs w:val="24"/>
          </w:rPr>
          <w:t xml:space="preserve"> : </w:t>
        </w:r>
        <w:r w:rsidR="00ED01A3" w:rsidRPr="00ED01A3">
          <w:rPr>
            <w:rStyle w:val="Lienhypertexte"/>
            <w:rFonts w:ascii="Times New Roman" w:hAnsi="Times New Roman" w:cs="Times New Roman"/>
            <w:color w:val="auto"/>
            <w:sz w:val="24"/>
            <w:szCs w:val="24"/>
            <w:u w:val="none"/>
          </w:rPr>
          <w:t>10.1037/0022-3514.40.4.643</w:t>
        </w:r>
      </w:hyperlink>
    </w:p>
    <w:p w:rsidR="0096759E" w:rsidRPr="00ED01A3"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lastRenderedPageBreak/>
        <w:t>Kanfer</w:t>
      </w:r>
      <w:proofErr w:type="spellEnd"/>
      <w:r w:rsidRPr="00D049CA">
        <w:rPr>
          <w:rFonts w:ascii="Times New Roman" w:eastAsia="Times New Roman" w:hAnsi="Times New Roman" w:cs="Times New Roman"/>
          <w:sz w:val="24"/>
          <w:szCs w:val="24"/>
          <w:lang w:val="en-US"/>
        </w:rPr>
        <w:t>, R., &amp; Hulin, C.L. (1985).</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Individual differences in successful job searches following lay-off.</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 xml:space="preserve">Journal of Vocational Behavior, </w:t>
      </w:r>
      <w:r w:rsidRPr="00D049CA">
        <w:rPr>
          <w:rFonts w:ascii="Times New Roman" w:eastAsia="Times New Roman" w:hAnsi="Times New Roman" w:cs="Times New Roman"/>
          <w:iCs/>
          <w:sz w:val="24"/>
          <w:szCs w:val="24"/>
          <w:lang w:val="en-US"/>
        </w:rPr>
        <w:t>38</w:t>
      </w:r>
      <w:r w:rsidRPr="00D049CA">
        <w:rPr>
          <w:rFonts w:ascii="Times New Roman" w:eastAsia="Times New Roman" w:hAnsi="Times New Roman" w:cs="Times New Roman"/>
          <w:sz w:val="24"/>
          <w:szCs w:val="24"/>
          <w:lang w:val="en-US"/>
        </w:rPr>
        <w:t>, 835-847.</w:t>
      </w:r>
      <w:r w:rsidR="00ED01A3">
        <w:rPr>
          <w:rFonts w:ascii="Times New Roman" w:eastAsia="Times New Roman" w:hAnsi="Times New Roman" w:cs="Times New Roman"/>
          <w:sz w:val="24"/>
          <w:szCs w:val="24"/>
          <w:lang w:val="en-US"/>
        </w:rPr>
        <w:t xml:space="preserve"> </w:t>
      </w:r>
      <w:proofErr w:type="spellStart"/>
      <w:r w:rsidR="00ED01A3" w:rsidRPr="004E3597">
        <w:rPr>
          <w:rStyle w:val="article-headermeta-info-label"/>
          <w:rFonts w:ascii="Times New Roman" w:hAnsi="Times New Roman" w:cs="Times New Roman"/>
          <w:sz w:val="24"/>
          <w:szCs w:val="24"/>
          <w:lang w:val="en-US"/>
        </w:rPr>
        <w:t>Doi</w:t>
      </w:r>
      <w:proofErr w:type="spellEnd"/>
      <w:r w:rsidR="00ED01A3" w:rsidRPr="004E3597">
        <w:rPr>
          <w:rStyle w:val="article-headermeta-info-label"/>
          <w:rFonts w:ascii="Times New Roman" w:hAnsi="Times New Roman" w:cs="Times New Roman"/>
          <w:sz w:val="24"/>
          <w:szCs w:val="24"/>
          <w:lang w:val="en-US"/>
        </w:rPr>
        <w:t xml:space="preserve">: </w:t>
      </w:r>
      <w:r w:rsidR="00ED01A3" w:rsidRPr="004E3597">
        <w:rPr>
          <w:rStyle w:val="article-headermeta-info-data"/>
          <w:rFonts w:ascii="Times New Roman" w:hAnsi="Times New Roman" w:cs="Times New Roman"/>
          <w:sz w:val="24"/>
          <w:szCs w:val="24"/>
          <w:lang w:val="en-US"/>
        </w:rPr>
        <w:t>10.1111/j.1744-6570.1985.tb00569.x</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Keefe, F.J., Lefebvre, J.C., </w:t>
      </w:r>
      <w:proofErr w:type="spellStart"/>
      <w:r w:rsidRPr="00D049CA">
        <w:rPr>
          <w:rFonts w:ascii="Times New Roman" w:eastAsia="Times New Roman" w:hAnsi="Times New Roman" w:cs="Times New Roman"/>
          <w:sz w:val="24"/>
          <w:szCs w:val="24"/>
          <w:lang w:val="en-US"/>
        </w:rPr>
        <w:t>Maixner</w:t>
      </w:r>
      <w:proofErr w:type="spellEnd"/>
      <w:r w:rsidRPr="00D049CA">
        <w:rPr>
          <w:rFonts w:ascii="Times New Roman" w:eastAsia="Times New Roman" w:hAnsi="Times New Roman" w:cs="Times New Roman"/>
          <w:sz w:val="24"/>
          <w:szCs w:val="24"/>
          <w:lang w:val="en-US"/>
        </w:rPr>
        <w:t xml:space="preserve">, W., </w:t>
      </w:r>
      <w:proofErr w:type="spellStart"/>
      <w:r w:rsidRPr="00D049CA">
        <w:rPr>
          <w:rFonts w:ascii="Times New Roman" w:eastAsia="Times New Roman" w:hAnsi="Times New Roman" w:cs="Times New Roman"/>
          <w:sz w:val="24"/>
          <w:szCs w:val="24"/>
          <w:lang w:val="en-US"/>
        </w:rPr>
        <w:t>Salley</w:t>
      </w:r>
      <w:proofErr w:type="spellEnd"/>
      <w:r w:rsidRPr="00D049CA">
        <w:rPr>
          <w:rFonts w:ascii="Times New Roman" w:eastAsia="Times New Roman" w:hAnsi="Times New Roman" w:cs="Times New Roman"/>
          <w:sz w:val="24"/>
          <w:szCs w:val="24"/>
          <w:lang w:val="en-US"/>
        </w:rPr>
        <w:t xml:space="preserve">, A.N. Jr, &amp; Caldwell, D.S. (1997). Self-efficacy for arthritis pain: Relationship to perception of thermal laboratory pain stimuli. </w:t>
      </w:r>
      <w:r w:rsidRPr="00D049CA">
        <w:rPr>
          <w:rFonts w:ascii="Times New Roman" w:eastAsia="Times New Roman" w:hAnsi="Times New Roman" w:cs="Times New Roman"/>
          <w:i/>
          <w:sz w:val="24"/>
          <w:szCs w:val="24"/>
          <w:lang w:val="en-US"/>
        </w:rPr>
        <w:t>Arthritis Care and Research,</w:t>
      </w:r>
      <w:r w:rsidRPr="00D049CA">
        <w:rPr>
          <w:rFonts w:ascii="Times New Roman" w:eastAsia="Times New Roman" w:hAnsi="Times New Roman" w:cs="Times New Roman"/>
          <w:sz w:val="24"/>
          <w:szCs w:val="24"/>
          <w:lang w:val="en-US"/>
        </w:rPr>
        <w:t xml:space="preserve"> 10(3), 177-184.</w:t>
      </w:r>
    </w:p>
    <w:p w:rsidR="002652F5" w:rsidRPr="00E76E25" w:rsidRDefault="0096759E" w:rsidP="002652F5">
      <w:pPr>
        <w:spacing w:after="0" w:line="240" w:lineRule="auto"/>
        <w:ind w:left="284" w:hanging="284"/>
        <w:jc w:val="both"/>
        <w:rPr>
          <w:rFonts w:ascii="Times New Roman" w:hAnsi="Times New Roman" w:cs="Times New Roman"/>
          <w:sz w:val="24"/>
          <w:szCs w:val="24"/>
        </w:rPr>
      </w:pPr>
      <w:proofErr w:type="gramStart"/>
      <w:r w:rsidRPr="00D049CA">
        <w:rPr>
          <w:rFonts w:ascii="Times New Roman" w:eastAsia="Times New Roman" w:hAnsi="Times New Roman" w:cs="Times New Roman"/>
          <w:sz w:val="24"/>
          <w:szCs w:val="24"/>
          <w:lang w:val="en-US"/>
        </w:rPr>
        <w:t>Krueger, N.F. Jr., &amp; Dickson, P.R. (1993).</w:t>
      </w:r>
      <w:proofErr w:type="gramEnd"/>
      <w:r w:rsidRPr="00D049CA">
        <w:rPr>
          <w:rFonts w:ascii="Times New Roman" w:eastAsia="Times New Roman" w:hAnsi="Times New Roman" w:cs="Times New Roman"/>
          <w:sz w:val="24"/>
          <w:szCs w:val="24"/>
          <w:lang w:val="en-US"/>
        </w:rPr>
        <w:t xml:space="preserve"> </w:t>
      </w:r>
      <w:proofErr w:type="gramStart"/>
      <w:r w:rsidR="002652F5">
        <w:rPr>
          <w:rFonts w:ascii="Times New Roman" w:eastAsia="Times New Roman" w:hAnsi="Times New Roman" w:cs="Times New Roman"/>
          <w:sz w:val="24"/>
          <w:szCs w:val="24"/>
          <w:lang w:val="en-US"/>
        </w:rPr>
        <w:t>Perceived s</w:t>
      </w:r>
      <w:r w:rsidRPr="00D049CA">
        <w:rPr>
          <w:rFonts w:ascii="Times New Roman" w:eastAsia="Times New Roman" w:hAnsi="Times New Roman" w:cs="Times New Roman"/>
          <w:sz w:val="24"/>
          <w:szCs w:val="24"/>
          <w:lang w:val="en-US"/>
        </w:rPr>
        <w:t>elf-efficacy and perceptions of opportunities and threats.</w:t>
      </w:r>
      <w:proofErr w:type="gramEnd"/>
      <w:r w:rsidRPr="00D049CA">
        <w:rPr>
          <w:rFonts w:ascii="Times New Roman" w:eastAsia="Times New Roman" w:hAnsi="Times New Roman" w:cs="Times New Roman"/>
          <w:sz w:val="24"/>
          <w:szCs w:val="24"/>
          <w:lang w:val="en-US"/>
        </w:rPr>
        <w:t xml:space="preserve"> </w:t>
      </w:r>
      <w:proofErr w:type="spellStart"/>
      <w:r w:rsidRPr="0066226B">
        <w:rPr>
          <w:rFonts w:ascii="Times New Roman" w:eastAsia="Times New Roman" w:hAnsi="Times New Roman" w:cs="Times New Roman"/>
          <w:i/>
          <w:iCs/>
          <w:sz w:val="24"/>
          <w:szCs w:val="24"/>
        </w:rPr>
        <w:t>Psychological</w:t>
      </w:r>
      <w:proofErr w:type="spellEnd"/>
      <w:r w:rsidRPr="0066226B">
        <w:rPr>
          <w:rFonts w:ascii="Times New Roman" w:eastAsia="Times New Roman" w:hAnsi="Times New Roman" w:cs="Times New Roman"/>
          <w:i/>
          <w:iCs/>
          <w:sz w:val="24"/>
          <w:szCs w:val="24"/>
        </w:rPr>
        <w:t xml:space="preserve"> Reports, </w:t>
      </w:r>
      <w:r w:rsidRPr="0066226B">
        <w:rPr>
          <w:rFonts w:ascii="Times New Roman" w:eastAsia="Times New Roman" w:hAnsi="Times New Roman" w:cs="Times New Roman"/>
          <w:iCs/>
          <w:sz w:val="24"/>
          <w:szCs w:val="24"/>
        </w:rPr>
        <w:t>72</w:t>
      </w:r>
      <w:r w:rsidRPr="0066226B">
        <w:rPr>
          <w:rFonts w:ascii="Times New Roman" w:eastAsia="Times New Roman" w:hAnsi="Times New Roman" w:cs="Times New Roman"/>
          <w:sz w:val="24"/>
          <w:szCs w:val="24"/>
        </w:rPr>
        <w:t>, 1235-1240.</w:t>
      </w:r>
      <w:r w:rsidR="002652F5">
        <w:rPr>
          <w:rFonts w:ascii="Times New Roman" w:eastAsia="Times New Roman" w:hAnsi="Times New Roman" w:cs="Times New Roman"/>
          <w:sz w:val="24"/>
          <w:szCs w:val="24"/>
        </w:rPr>
        <w:t xml:space="preserve"> </w:t>
      </w:r>
      <w:r w:rsidR="002652F5" w:rsidRPr="002652F5">
        <w:rPr>
          <w:rFonts w:ascii="Times New Roman" w:hAnsi="Times New Roman" w:cs="Times New Roman"/>
          <w:sz w:val="24"/>
          <w:szCs w:val="24"/>
        </w:rPr>
        <w:t>Doi:</w:t>
      </w:r>
      <w:hyperlink r:id="rId15" w:history="1">
        <w:r w:rsidR="002652F5" w:rsidRPr="00E76E25">
          <w:rPr>
            <w:rStyle w:val="Lienhypertexte"/>
            <w:rFonts w:ascii="Times New Roman" w:hAnsi="Times New Roman" w:cs="Times New Roman"/>
            <w:color w:val="auto"/>
            <w:sz w:val="24"/>
            <w:szCs w:val="24"/>
            <w:u w:val="none"/>
          </w:rPr>
          <w:t>10.2466/pr0.1993.72.3c.1235</w:t>
        </w:r>
      </w:hyperlink>
    </w:p>
    <w:p w:rsidR="0096759E" w:rsidRPr="00D049CA" w:rsidRDefault="0096759E" w:rsidP="002652F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Latham, G.P., &amp; Lee, T.W. (1986).</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Goal setting.</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In E.A. Locke (Ed.).</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i/>
          <w:sz w:val="24"/>
          <w:szCs w:val="24"/>
          <w:lang w:val="en-US"/>
        </w:rPr>
        <w:t>Generalizing from laboratory to field setting</w:t>
      </w:r>
      <w:r w:rsidRPr="00D049CA">
        <w:rPr>
          <w:rFonts w:ascii="Times New Roman" w:eastAsia="Times New Roman" w:hAnsi="Times New Roman" w:cs="Times New Roman"/>
          <w:sz w:val="24"/>
          <w:szCs w:val="24"/>
          <w:lang w:val="en-US"/>
        </w:rPr>
        <w:t>.</w:t>
      </w:r>
      <w:proofErr w:type="gramEnd"/>
      <w:r w:rsidRPr="00D049CA">
        <w:rPr>
          <w:rFonts w:ascii="Times New Roman" w:eastAsia="Times New Roman" w:hAnsi="Times New Roman" w:cs="Times New Roman"/>
          <w:sz w:val="24"/>
          <w:szCs w:val="24"/>
          <w:lang w:val="en-US"/>
        </w:rPr>
        <w:t xml:space="preserve"> Lexington, MA: Heath. </w:t>
      </w:r>
      <w:proofErr w:type="gramStart"/>
      <w:r w:rsidRPr="00D049CA">
        <w:rPr>
          <w:rFonts w:ascii="Times New Roman" w:eastAsia="Times New Roman" w:hAnsi="Times New Roman" w:cs="Times New Roman"/>
          <w:sz w:val="24"/>
          <w:szCs w:val="24"/>
          <w:lang w:val="en-US"/>
        </w:rPr>
        <w:t>101-117.</w:t>
      </w:r>
      <w:proofErr w:type="gramEnd"/>
      <w:r w:rsidRPr="00D049CA">
        <w:rPr>
          <w:rFonts w:ascii="Times New Roman" w:eastAsia="Times New Roman" w:hAnsi="Times New Roman" w:cs="Times New Roman"/>
          <w:sz w:val="24"/>
          <w:szCs w:val="24"/>
          <w:lang w:val="en-US"/>
        </w:rPr>
        <w:t> </w:t>
      </w:r>
    </w:p>
    <w:p w:rsidR="0096759E" w:rsidRPr="00E76E25"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r w:rsidRPr="00D049CA">
        <w:rPr>
          <w:rFonts w:ascii="Times New Roman" w:eastAsia="Times New Roman" w:hAnsi="Times New Roman" w:cs="Times New Roman"/>
          <w:sz w:val="24"/>
          <w:szCs w:val="24"/>
          <w:lang w:val="en-US"/>
        </w:rPr>
        <w:t>Lecomte</w:t>
      </w:r>
      <w:proofErr w:type="spellEnd"/>
      <w:r w:rsidRPr="00D049CA">
        <w:rPr>
          <w:rFonts w:ascii="Times New Roman" w:eastAsia="Times New Roman" w:hAnsi="Times New Roman" w:cs="Times New Roman"/>
          <w:sz w:val="24"/>
          <w:szCs w:val="24"/>
          <w:lang w:val="en-US"/>
        </w:rPr>
        <w:t xml:space="preserve">, J. (2004). </w:t>
      </w:r>
      <w:r w:rsidRPr="0066226B">
        <w:rPr>
          <w:rFonts w:ascii="Times New Roman" w:eastAsia="Times New Roman" w:hAnsi="Times New Roman" w:cs="Times New Roman"/>
          <w:sz w:val="24"/>
          <w:szCs w:val="24"/>
        </w:rPr>
        <w:t>Les applications du sentiment d'efficacité personnelle, </w:t>
      </w:r>
      <w:r w:rsidRPr="0066226B">
        <w:rPr>
          <w:rFonts w:ascii="Times New Roman" w:eastAsia="Times New Roman" w:hAnsi="Times New Roman" w:cs="Times New Roman"/>
          <w:i/>
          <w:iCs/>
          <w:sz w:val="24"/>
          <w:szCs w:val="24"/>
        </w:rPr>
        <w:t>Savoirs</w:t>
      </w:r>
      <w:r w:rsidRPr="0066226B">
        <w:rPr>
          <w:rFonts w:ascii="Times New Roman" w:eastAsia="Times New Roman" w:hAnsi="Times New Roman" w:cs="Times New Roman"/>
          <w:sz w:val="24"/>
          <w:szCs w:val="24"/>
        </w:rPr>
        <w:t xml:space="preserve">, 5, 59-90. </w:t>
      </w:r>
      <w:proofErr w:type="spellStart"/>
      <w:r w:rsidRPr="00D049CA">
        <w:rPr>
          <w:rFonts w:ascii="Times New Roman" w:eastAsia="Times New Roman" w:hAnsi="Times New Roman" w:cs="Times New Roman"/>
          <w:sz w:val="24"/>
          <w:szCs w:val="24"/>
          <w:lang w:val="en-US"/>
        </w:rPr>
        <w:t>Doi</w:t>
      </w:r>
      <w:proofErr w:type="spellEnd"/>
      <w:r w:rsidRPr="00D049CA">
        <w:rPr>
          <w:rFonts w:ascii="Times New Roman" w:eastAsia="Times New Roman" w:hAnsi="Times New Roman" w:cs="Times New Roman"/>
          <w:sz w:val="24"/>
          <w:szCs w:val="24"/>
          <w:lang w:val="en-US"/>
        </w:rPr>
        <w:t xml:space="preserve">: </w:t>
      </w:r>
      <w:hyperlink r:id="rId16" w:history="1">
        <w:r w:rsidRPr="00E76E25">
          <w:rPr>
            <w:rStyle w:val="Lienhypertexte"/>
            <w:rFonts w:ascii="Times New Roman" w:hAnsi="Times New Roman" w:cs="Times New Roman"/>
            <w:color w:val="auto"/>
            <w:sz w:val="24"/>
            <w:szCs w:val="24"/>
            <w:u w:val="none"/>
            <w:lang w:val="en-US"/>
          </w:rPr>
          <w:t>10.3917/savo.hs01.0059</w:t>
        </w:r>
      </w:hyperlink>
      <w:r w:rsidRPr="00E76E25">
        <w:rPr>
          <w:rFonts w:ascii="Times New Roman" w:eastAsia="Times New Roman" w:hAnsi="Times New Roman" w:cs="Times New Roman"/>
          <w:sz w:val="24"/>
          <w:szCs w:val="24"/>
          <w:lang w:val="en-US"/>
        </w:rPr>
        <w:t>.</w:t>
      </w:r>
    </w:p>
    <w:p w:rsidR="0096759E" w:rsidRPr="004B38CF" w:rsidRDefault="0096759E" w:rsidP="00CC2035">
      <w:pPr>
        <w:pStyle w:val="Corpsdetexte"/>
        <w:widowControl w:val="0"/>
        <w:tabs>
          <w:tab w:val="left" w:pos="284"/>
        </w:tabs>
        <w:ind w:left="426" w:hanging="426"/>
      </w:pPr>
      <w:proofErr w:type="gramStart"/>
      <w:r w:rsidRPr="004B38CF">
        <w:rPr>
          <w:lang w:val="en-GB"/>
        </w:rPr>
        <w:t>Lent, R.W., Brown, S. &amp; Hackett, G. (1994).</w:t>
      </w:r>
      <w:proofErr w:type="gramEnd"/>
      <w:r w:rsidRPr="004B38CF">
        <w:rPr>
          <w:lang w:val="en-GB"/>
        </w:rPr>
        <w:t xml:space="preserve"> </w:t>
      </w:r>
      <w:proofErr w:type="gramStart"/>
      <w:r w:rsidRPr="004B38CF">
        <w:rPr>
          <w:lang w:val="en-GB"/>
        </w:rPr>
        <w:t>Toward a unifying social cognitive theory of career and academic interest, choice and performance.</w:t>
      </w:r>
      <w:proofErr w:type="gramEnd"/>
      <w:r w:rsidRPr="004B38CF">
        <w:rPr>
          <w:lang w:val="en-GB"/>
        </w:rPr>
        <w:t xml:space="preserve"> </w:t>
      </w:r>
      <w:r w:rsidRPr="004B38CF">
        <w:rPr>
          <w:i/>
        </w:rPr>
        <w:t xml:space="preserve">Journal of </w:t>
      </w:r>
      <w:proofErr w:type="spellStart"/>
      <w:r w:rsidRPr="004B38CF">
        <w:rPr>
          <w:i/>
        </w:rPr>
        <w:t>Vocational</w:t>
      </w:r>
      <w:proofErr w:type="spellEnd"/>
      <w:r w:rsidRPr="004B38CF">
        <w:rPr>
          <w:i/>
        </w:rPr>
        <w:t xml:space="preserve"> </w:t>
      </w:r>
      <w:proofErr w:type="spellStart"/>
      <w:r w:rsidRPr="004B38CF">
        <w:rPr>
          <w:i/>
        </w:rPr>
        <w:t>Behavior</w:t>
      </w:r>
      <w:proofErr w:type="spellEnd"/>
      <w:r w:rsidRPr="004B38CF">
        <w:t xml:space="preserve">, </w:t>
      </w:r>
      <w:r w:rsidRPr="004B38CF">
        <w:rPr>
          <w:i/>
        </w:rPr>
        <w:t>45</w:t>
      </w:r>
      <w:r w:rsidRPr="004B38CF">
        <w:t>, 79-122.</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 xml:space="preserve">Lent, R.W., &amp; Hackett, </w:t>
      </w:r>
      <w:r w:rsidR="00577FE0">
        <w:rPr>
          <w:rFonts w:ascii="Times New Roman" w:eastAsia="Times New Roman" w:hAnsi="Times New Roman" w:cs="Times New Roman"/>
          <w:sz w:val="24"/>
          <w:szCs w:val="24"/>
          <w:lang w:val="en-US"/>
        </w:rPr>
        <w:t>G. (1987).</w:t>
      </w:r>
      <w:proofErr w:type="gramEnd"/>
      <w:r w:rsidR="00577FE0">
        <w:rPr>
          <w:rFonts w:ascii="Times New Roman" w:eastAsia="Times New Roman" w:hAnsi="Times New Roman" w:cs="Times New Roman"/>
          <w:sz w:val="24"/>
          <w:szCs w:val="24"/>
          <w:lang w:val="en-US"/>
        </w:rPr>
        <w:t xml:space="preserve"> Career self-efficacy</w:t>
      </w:r>
      <w:r w:rsidRPr="00D049CA">
        <w:rPr>
          <w:rFonts w:ascii="Times New Roman" w:eastAsia="Times New Roman" w:hAnsi="Times New Roman" w:cs="Times New Roman"/>
          <w:sz w:val="24"/>
          <w:szCs w:val="24"/>
          <w:lang w:val="en-US"/>
        </w:rPr>
        <w:t xml:space="preserve">: Empirical status and future directions. </w:t>
      </w:r>
      <w:r w:rsidRPr="00D049CA">
        <w:rPr>
          <w:rFonts w:ascii="Times New Roman" w:eastAsia="Times New Roman" w:hAnsi="Times New Roman" w:cs="Times New Roman"/>
          <w:i/>
          <w:iCs/>
          <w:sz w:val="24"/>
          <w:szCs w:val="24"/>
          <w:lang w:val="en-US"/>
        </w:rPr>
        <w:t xml:space="preserve">Journal of Vocational Behavior, </w:t>
      </w:r>
      <w:r w:rsidRPr="00D049CA">
        <w:rPr>
          <w:rFonts w:ascii="Times New Roman" w:eastAsia="Times New Roman" w:hAnsi="Times New Roman" w:cs="Times New Roman"/>
          <w:iCs/>
          <w:sz w:val="24"/>
          <w:szCs w:val="24"/>
          <w:lang w:val="en-US"/>
        </w:rPr>
        <w:t>30</w:t>
      </w:r>
      <w:r w:rsidRPr="00D049CA">
        <w:rPr>
          <w:rFonts w:ascii="Times New Roman" w:eastAsia="Times New Roman" w:hAnsi="Times New Roman" w:cs="Times New Roman"/>
          <w:sz w:val="24"/>
          <w:szCs w:val="24"/>
          <w:lang w:val="en-US"/>
        </w:rPr>
        <w:t>, 347-382.</w:t>
      </w:r>
    </w:p>
    <w:p w:rsidR="0096759E" w:rsidRPr="005E6B35" w:rsidRDefault="0096759E" w:rsidP="00CC2035">
      <w:pPr>
        <w:spacing w:after="0" w:line="240" w:lineRule="auto"/>
        <w:ind w:left="426" w:hanging="426"/>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 xml:space="preserve">Lent, R.W., Lopez, F.G., &amp; </w:t>
      </w:r>
      <w:proofErr w:type="spellStart"/>
      <w:r w:rsidRPr="00D049CA">
        <w:rPr>
          <w:rFonts w:ascii="Times New Roman" w:eastAsia="Times New Roman" w:hAnsi="Times New Roman" w:cs="Times New Roman"/>
          <w:sz w:val="24"/>
          <w:szCs w:val="24"/>
          <w:lang w:val="en-US"/>
        </w:rPr>
        <w:t>Bieschke</w:t>
      </w:r>
      <w:proofErr w:type="spellEnd"/>
      <w:r w:rsidRPr="00D049CA">
        <w:rPr>
          <w:rFonts w:ascii="Times New Roman" w:eastAsia="Times New Roman" w:hAnsi="Times New Roman" w:cs="Times New Roman"/>
          <w:sz w:val="24"/>
          <w:szCs w:val="24"/>
          <w:lang w:val="en-US"/>
        </w:rPr>
        <w:t>, K.J. (1991).</w:t>
      </w:r>
      <w:proofErr w:type="gramEnd"/>
      <w:r w:rsidRPr="00D049CA">
        <w:rPr>
          <w:rFonts w:ascii="Times New Roman" w:eastAsia="Times New Roman" w:hAnsi="Times New Roman" w:cs="Times New Roman"/>
          <w:sz w:val="24"/>
          <w:szCs w:val="24"/>
          <w:lang w:val="en-US"/>
        </w:rPr>
        <w:t xml:space="preserve"> Mathematics self-efficacy: Sources and relation to science-based career choice. </w:t>
      </w:r>
      <w:proofErr w:type="gramStart"/>
      <w:r w:rsidRPr="00D049CA">
        <w:rPr>
          <w:rFonts w:ascii="Times New Roman" w:eastAsia="Times New Roman" w:hAnsi="Times New Roman" w:cs="Times New Roman"/>
          <w:i/>
          <w:iCs/>
          <w:sz w:val="24"/>
          <w:szCs w:val="24"/>
          <w:lang w:val="en-US"/>
        </w:rPr>
        <w:t>Journal of Counseling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38</w:t>
      </w:r>
      <w:r w:rsidRPr="00D049CA">
        <w:rPr>
          <w:rFonts w:ascii="Times New Roman" w:eastAsia="Times New Roman" w:hAnsi="Times New Roman" w:cs="Times New Roman"/>
          <w:sz w:val="24"/>
          <w:szCs w:val="24"/>
          <w:lang w:val="en-US"/>
        </w:rPr>
        <w:t>, 424-430.</w:t>
      </w:r>
      <w:proofErr w:type="gramEnd"/>
      <w:r w:rsidR="005E6B35">
        <w:rPr>
          <w:rFonts w:ascii="Times New Roman" w:eastAsia="Times New Roman" w:hAnsi="Times New Roman" w:cs="Times New Roman"/>
          <w:sz w:val="24"/>
          <w:szCs w:val="24"/>
          <w:lang w:val="en-US"/>
        </w:rPr>
        <w:t xml:space="preserve"> </w:t>
      </w:r>
      <w:proofErr w:type="spellStart"/>
      <w:r w:rsidR="005E6B35" w:rsidRPr="004E3597">
        <w:rPr>
          <w:rFonts w:ascii="Times New Roman" w:hAnsi="Times New Roman" w:cs="Times New Roman"/>
          <w:sz w:val="24"/>
          <w:szCs w:val="24"/>
          <w:lang w:val="en-US"/>
        </w:rPr>
        <w:t>Doi</w:t>
      </w:r>
      <w:proofErr w:type="spellEnd"/>
      <w:r w:rsidR="005E6B35" w:rsidRPr="004E3597">
        <w:rPr>
          <w:rFonts w:ascii="Times New Roman" w:hAnsi="Times New Roman" w:cs="Times New Roman"/>
          <w:sz w:val="24"/>
          <w:szCs w:val="24"/>
          <w:lang w:val="en-US"/>
        </w:rPr>
        <w:t>: 10.1037//0022-0167.38.4.424</w:t>
      </w:r>
    </w:p>
    <w:p w:rsidR="0096759E" w:rsidRPr="00E76E25"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r w:rsidRPr="00D049CA">
        <w:rPr>
          <w:rFonts w:ascii="Times New Roman" w:eastAsia="Times New Roman" w:hAnsi="Times New Roman" w:cs="Times New Roman"/>
          <w:sz w:val="24"/>
          <w:szCs w:val="24"/>
          <w:lang w:val="en-US"/>
        </w:rPr>
        <w:t>Liou</w:t>
      </w:r>
      <w:proofErr w:type="spellEnd"/>
      <w:r w:rsidRPr="00D049CA">
        <w:rPr>
          <w:rFonts w:ascii="Times New Roman" w:eastAsia="Times New Roman" w:hAnsi="Times New Roman" w:cs="Times New Roman"/>
          <w:sz w:val="24"/>
          <w:szCs w:val="24"/>
          <w:lang w:val="en-US"/>
        </w:rPr>
        <w:t xml:space="preserve">, D., &amp; </w:t>
      </w:r>
      <w:proofErr w:type="spellStart"/>
      <w:r w:rsidRPr="00D049CA">
        <w:rPr>
          <w:rFonts w:ascii="Times New Roman" w:eastAsia="Times New Roman" w:hAnsi="Times New Roman" w:cs="Times New Roman"/>
          <w:sz w:val="24"/>
          <w:szCs w:val="24"/>
          <w:lang w:val="en-US"/>
        </w:rPr>
        <w:t>Contento</w:t>
      </w:r>
      <w:proofErr w:type="spellEnd"/>
      <w:r w:rsidRPr="00D049CA">
        <w:rPr>
          <w:rFonts w:ascii="Times New Roman" w:eastAsia="Times New Roman" w:hAnsi="Times New Roman" w:cs="Times New Roman"/>
          <w:sz w:val="24"/>
          <w:szCs w:val="24"/>
          <w:lang w:val="en-US"/>
        </w:rPr>
        <w:t xml:space="preserve">, I.R., (2001). Usefulness of psychosocial theory variables in explaining fat-related dietary behavior in Chinese Americans: Association with degree of acculturation. </w:t>
      </w:r>
      <w:r w:rsidRPr="00D049CA">
        <w:rPr>
          <w:rFonts w:ascii="Times New Roman" w:eastAsia="Times New Roman" w:hAnsi="Times New Roman" w:cs="Times New Roman"/>
          <w:i/>
          <w:iCs/>
          <w:sz w:val="24"/>
          <w:szCs w:val="24"/>
          <w:lang w:val="en-US"/>
        </w:rPr>
        <w:t xml:space="preserve">Journal of Nutrition Education, </w:t>
      </w:r>
      <w:r w:rsidRPr="00D049CA">
        <w:rPr>
          <w:rFonts w:ascii="Times New Roman" w:eastAsia="Times New Roman" w:hAnsi="Times New Roman" w:cs="Times New Roman"/>
          <w:iCs/>
          <w:sz w:val="24"/>
          <w:szCs w:val="24"/>
          <w:lang w:val="en-US"/>
        </w:rPr>
        <w:t>33</w:t>
      </w:r>
      <w:r w:rsidRPr="00D049CA">
        <w:rPr>
          <w:rFonts w:ascii="Times New Roman" w:eastAsia="Times New Roman" w:hAnsi="Times New Roman" w:cs="Times New Roman"/>
          <w:sz w:val="24"/>
          <w:szCs w:val="24"/>
          <w:lang w:val="en-US"/>
        </w:rPr>
        <w:t xml:space="preserve">(6), 322-331. </w:t>
      </w:r>
      <w:proofErr w:type="spellStart"/>
      <w:r w:rsidRPr="00D049CA">
        <w:rPr>
          <w:rFonts w:ascii="Times New Roman" w:eastAsia="Times New Roman" w:hAnsi="Times New Roman" w:cs="Times New Roman"/>
          <w:sz w:val="24"/>
          <w:szCs w:val="24"/>
          <w:lang w:val="en-US"/>
        </w:rPr>
        <w:t>Doi</w:t>
      </w:r>
      <w:proofErr w:type="spellEnd"/>
      <w:r w:rsidRPr="00D049CA">
        <w:rPr>
          <w:rFonts w:ascii="Times New Roman" w:eastAsia="Times New Roman" w:hAnsi="Times New Roman" w:cs="Times New Roman"/>
          <w:sz w:val="24"/>
          <w:szCs w:val="24"/>
          <w:lang w:val="en-US"/>
        </w:rPr>
        <w:t xml:space="preserve">: </w:t>
      </w:r>
      <w:hyperlink r:id="rId17" w:history="1">
        <w:r w:rsidRPr="00E76E25">
          <w:rPr>
            <w:rStyle w:val="Lienhypertexte"/>
            <w:rFonts w:ascii="Times New Roman" w:hAnsi="Times New Roman" w:cs="Times New Roman"/>
            <w:color w:val="auto"/>
            <w:sz w:val="24"/>
            <w:szCs w:val="24"/>
            <w:u w:val="none"/>
            <w:lang w:val="en-US"/>
          </w:rPr>
          <w:t>10.1016/S1499-4046(06)60354-0</w:t>
        </w:r>
      </w:hyperlink>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 xml:space="preserve">Locke, E.A., Frederick, E., Lee, C., &amp; </w:t>
      </w:r>
      <w:proofErr w:type="spellStart"/>
      <w:r w:rsidRPr="00D049CA">
        <w:rPr>
          <w:rFonts w:ascii="Times New Roman" w:eastAsia="Times New Roman" w:hAnsi="Times New Roman" w:cs="Times New Roman"/>
          <w:sz w:val="24"/>
          <w:szCs w:val="24"/>
          <w:lang w:val="en-US"/>
        </w:rPr>
        <w:t>Bobko</w:t>
      </w:r>
      <w:proofErr w:type="spellEnd"/>
      <w:r w:rsidRPr="00D049CA">
        <w:rPr>
          <w:rFonts w:ascii="Times New Roman" w:eastAsia="Times New Roman" w:hAnsi="Times New Roman" w:cs="Times New Roman"/>
          <w:sz w:val="24"/>
          <w:szCs w:val="24"/>
          <w:lang w:val="en-US"/>
        </w:rPr>
        <w:t>, P. (1984).</w:t>
      </w:r>
      <w:proofErr w:type="gramEnd"/>
      <w:r w:rsidRPr="00D049CA">
        <w:rPr>
          <w:rFonts w:ascii="Times New Roman" w:eastAsia="Times New Roman" w:hAnsi="Times New Roman" w:cs="Times New Roman"/>
          <w:sz w:val="24"/>
          <w:szCs w:val="24"/>
          <w:lang w:val="en-US"/>
        </w:rPr>
        <w:t xml:space="preserve"> </w:t>
      </w:r>
      <w:proofErr w:type="spellStart"/>
      <w:proofErr w:type="gramStart"/>
      <w:r w:rsidRPr="00D049CA">
        <w:rPr>
          <w:rFonts w:ascii="Times New Roman" w:eastAsia="Times New Roman" w:hAnsi="Times New Roman" w:cs="Times New Roman"/>
          <w:sz w:val="24"/>
          <w:szCs w:val="24"/>
          <w:lang w:val="en-US"/>
        </w:rPr>
        <w:t>Effet</w:t>
      </w:r>
      <w:proofErr w:type="spellEnd"/>
      <w:r w:rsidRPr="00D049CA">
        <w:rPr>
          <w:rFonts w:ascii="Times New Roman" w:eastAsia="Times New Roman" w:hAnsi="Times New Roman" w:cs="Times New Roman"/>
          <w:sz w:val="24"/>
          <w:szCs w:val="24"/>
          <w:lang w:val="en-US"/>
        </w:rPr>
        <w:t xml:space="preserve"> of self-</w:t>
      </w:r>
      <w:proofErr w:type="spellStart"/>
      <w:r w:rsidRPr="00D049CA">
        <w:rPr>
          <w:rFonts w:ascii="Times New Roman" w:eastAsia="Times New Roman" w:hAnsi="Times New Roman" w:cs="Times New Roman"/>
          <w:sz w:val="24"/>
          <w:szCs w:val="24"/>
          <w:lang w:val="en-US"/>
        </w:rPr>
        <w:t>efficacity</w:t>
      </w:r>
      <w:proofErr w:type="spellEnd"/>
      <w:r w:rsidRPr="00D049CA">
        <w:rPr>
          <w:rFonts w:ascii="Times New Roman" w:eastAsia="Times New Roman" w:hAnsi="Times New Roman" w:cs="Times New Roman"/>
          <w:sz w:val="24"/>
          <w:szCs w:val="24"/>
          <w:lang w:val="en-US"/>
        </w:rPr>
        <w:t>, goals, and task strategies on task performance.</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sz w:val="24"/>
          <w:szCs w:val="24"/>
          <w:lang w:val="en-US"/>
        </w:rPr>
        <w:t>Journal of Applied Psychology</w:t>
      </w:r>
      <w:r w:rsidRPr="00D049CA">
        <w:rPr>
          <w:rFonts w:ascii="Times New Roman" w:eastAsia="Times New Roman" w:hAnsi="Times New Roman" w:cs="Times New Roman"/>
          <w:sz w:val="24"/>
          <w:szCs w:val="24"/>
          <w:lang w:val="en-US"/>
        </w:rPr>
        <w:t>, 69, 241-251.</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 xml:space="preserve">Locke, E.A., Shaw, K.N., </w:t>
      </w:r>
      <w:proofErr w:type="spellStart"/>
      <w:r w:rsidRPr="00D049CA">
        <w:rPr>
          <w:rFonts w:ascii="Times New Roman" w:eastAsia="Times New Roman" w:hAnsi="Times New Roman" w:cs="Times New Roman"/>
          <w:sz w:val="24"/>
          <w:szCs w:val="24"/>
          <w:lang w:val="en-US"/>
        </w:rPr>
        <w:t>Saari</w:t>
      </w:r>
      <w:proofErr w:type="spellEnd"/>
      <w:r w:rsidRPr="00D049CA">
        <w:rPr>
          <w:rFonts w:ascii="Times New Roman" w:eastAsia="Times New Roman" w:hAnsi="Times New Roman" w:cs="Times New Roman"/>
          <w:sz w:val="24"/>
          <w:szCs w:val="24"/>
          <w:lang w:val="en-US"/>
        </w:rPr>
        <w:t>, L.M., &amp; Latham, G.P. (1981).</w:t>
      </w:r>
      <w:proofErr w:type="gramEnd"/>
      <w:r w:rsidRPr="00D049CA">
        <w:rPr>
          <w:rFonts w:ascii="Times New Roman" w:eastAsia="Times New Roman" w:hAnsi="Times New Roman" w:cs="Times New Roman"/>
          <w:sz w:val="24"/>
          <w:szCs w:val="24"/>
          <w:lang w:val="en-US"/>
        </w:rPr>
        <w:t xml:space="preserve"> Goal-setting </w:t>
      </w:r>
      <w:proofErr w:type="gramStart"/>
      <w:r w:rsidRPr="00D049CA">
        <w:rPr>
          <w:rFonts w:ascii="Times New Roman" w:eastAsia="Times New Roman" w:hAnsi="Times New Roman" w:cs="Times New Roman"/>
          <w:sz w:val="24"/>
          <w:szCs w:val="24"/>
          <w:lang w:val="en-US"/>
        </w:rPr>
        <w:t>an</w:t>
      </w:r>
      <w:proofErr w:type="gramEnd"/>
      <w:r w:rsidRPr="00D049CA">
        <w:rPr>
          <w:rFonts w:ascii="Times New Roman" w:eastAsia="Times New Roman" w:hAnsi="Times New Roman" w:cs="Times New Roman"/>
          <w:sz w:val="24"/>
          <w:szCs w:val="24"/>
          <w:lang w:val="en-US"/>
        </w:rPr>
        <w:t xml:space="preserve"> </w:t>
      </w:r>
      <w:proofErr w:type="spellStart"/>
      <w:r w:rsidRPr="00D049CA">
        <w:rPr>
          <w:rFonts w:ascii="Times New Roman" w:eastAsia="Times New Roman" w:hAnsi="Times New Roman" w:cs="Times New Roman"/>
          <w:sz w:val="24"/>
          <w:szCs w:val="24"/>
          <w:lang w:val="en-US"/>
        </w:rPr>
        <w:t>dtask</w:t>
      </w:r>
      <w:proofErr w:type="spellEnd"/>
      <w:r w:rsidRPr="00D049CA">
        <w:rPr>
          <w:rFonts w:ascii="Times New Roman" w:eastAsia="Times New Roman" w:hAnsi="Times New Roman" w:cs="Times New Roman"/>
          <w:sz w:val="24"/>
          <w:szCs w:val="24"/>
          <w:lang w:val="en-US"/>
        </w:rPr>
        <w:t xml:space="preserve"> performance: 1969-1980. </w:t>
      </w:r>
      <w:r w:rsidRPr="00D049CA">
        <w:rPr>
          <w:rFonts w:ascii="Times New Roman" w:eastAsia="Times New Roman" w:hAnsi="Times New Roman" w:cs="Times New Roman"/>
          <w:i/>
          <w:sz w:val="24"/>
          <w:szCs w:val="24"/>
          <w:lang w:val="en-US"/>
        </w:rPr>
        <w:t>Psychological Bulletin</w:t>
      </w:r>
      <w:r w:rsidRPr="00D049CA">
        <w:rPr>
          <w:rFonts w:ascii="Times New Roman" w:eastAsia="Times New Roman" w:hAnsi="Times New Roman" w:cs="Times New Roman"/>
          <w:sz w:val="24"/>
          <w:szCs w:val="24"/>
          <w:lang w:val="en-US"/>
        </w:rPr>
        <w:t>, 90, 125-152. </w:t>
      </w:r>
    </w:p>
    <w:p w:rsidR="0096759E" w:rsidRPr="00D049CA" w:rsidRDefault="0096759E" w:rsidP="00CC2035">
      <w:pPr>
        <w:spacing w:after="0" w:line="240" w:lineRule="auto"/>
        <w:ind w:left="284" w:hanging="284"/>
        <w:jc w:val="both"/>
        <w:rPr>
          <w:rFonts w:ascii="Times New Roman" w:hAnsi="Times New Roman" w:cs="Times New Roman"/>
          <w:sz w:val="24"/>
          <w:szCs w:val="24"/>
          <w:lang w:val="en-US"/>
        </w:rPr>
      </w:pPr>
      <w:proofErr w:type="spellStart"/>
      <w:proofErr w:type="gramStart"/>
      <w:r w:rsidRPr="00D049CA">
        <w:rPr>
          <w:rFonts w:ascii="Times New Roman" w:hAnsi="Times New Roman" w:cs="Times New Roman"/>
          <w:sz w:val="24"/>
          <w:szCs w:val="24"/>
          <w:lang w:val="en-US"/>
        </w:rPr>
        <w:t>Luthans</w:t>
      </w:r>
      <w:proofErr w:type="spellEnd"/>
      <w:r w:rsidRPr="00D049CA">
        <w:rPr>
          <w:rFonts w:ascii="Times New Roman" w:hAnsi="Times New Roman" w:cs="Times New Roman"/>
          <w:sz w:val="24"/>
          <w:szCs w:val="24"/>
          <w:lang w:val="en-US"/>
        </w:rPr>
        <w:t xml:space="preserve">, F., Yousef, C.M., &amp; </w:t>
      </w:r>
      <w:proofErr w:type="spellStart"/>
      <w:r w:rsidRPr="00D049CA">
        <w:rPr>
          <w:rFonts w:ascii="Times New Roman" w:hAnsi="Times New Roman" w:cs="Times New Roman"/>
          <w:sz w:val="24"/>
          <w:szCs w:val="24"/>
          <w:lang w:val="en-US"/>
        </w:rPr>
        <w:t>Avolio</w:t>
      </w:r>
      <w:proofErr w:type="spellEnd"/>
      <w:r w:rsidRPr="00D049CA">
        <w:rPr>
          <w:rFonts w:ascii="Times New Roman" w:hAnsi="Times New Roman" w:cs="Times New Roman"/>
          <w:sz w:val="24"/>
          <w:szCs w:val="24"/>
          <w:lang w:val="en-US"/>
        </w:rPr>
        <w:t>, B.J. (2007).</w:t>
      </w:r>
      <w:proofErr w:type="gramEnd"/>
      <w:r w:rsidRPr="00D049CA">
        <w:rPr>
          <w:rFonts w:ascii="Times New Roman" w:hAnsi="Times New Roman" w:cs="Times New Roman"/>
          <w:sz w:val="24"/>
          <w:szCs w:val="24"/>
          <w:lang w:val="en-US"/>
        </w:rPr>
        <w:t xml:space="preserve"> </w:t>
      </w:r>
      <w:proofErr w:type="gramStart"/>
      <w:r w:rsidRPr="00D049CA">
        <w:rPr>
          <w:rFonts w:ascii="Times New Roman" w:hAnsi="Times New Roman" w:cs="Times New Roman"/>
          <w:i/>
          <w:sz w:val="24"/>
          <w:szCs w:val="24"/>
          <w:lang w:val="en-US"/>
        </w:rPr>
        <w:t>Psychological capital</w:t>
      </w:r>
      <w:r w:rsidRPr="00D049CA">
        <w:rPr>
          <w:rFonts w:ascii="Times New Roman" w:hAnsi="Times New Roman" w:cs="Times New Roman"/>
          <w:sz w:val="24"/>
          <w:szCs w:val="24"/>
          <w:lang w:val="en-US"/>
        </w:rPr>
        <w:t>.</w:t>
      </w:r>
      <w:proofErr w:type="gramEnd"/>
      <w:r w:rsidRPr="00D049CA">
        <w:rPr>
          <w:rFonts w:ascii="Times New Roman" w:hAnsi="Times New Roman" w:cs="Times New Roman"/>
          <w:sz w:val="24"/>
          <w:szCs w:val="24"/>
          <w:lang w:val="en-US"/>
        </w:rPr>
        <w:t xml:space="preserve"> New York: Oxford University Press.</w:t>
      </w:r>
    </w:p>
    <w:p w:rsidR="0096759E" w:rsidRPr="00E76E25"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r w:rsidRPr="0066226B">
        <w:rPr>
          <w:rFonts w:ascii="Times New Roman" w:eastAsia="Times New Roman" w:hAnsi="Times New Roman" w:cs="Times New Roman"/>
          <w:sz w:val="24"/>
          <w:szCs w:val="24"/>
        </w:rPr>
        <w:t>Maddux</w:t>
      </w:r>
      <w:proofErr w:type="spellEnd"/>
      <w:r w:rsidRPr="0066226B">
        <w:rPr>
          <w:rFonts w:ascii="Times New Roman" w:eastAsia="Times New Roman" w:hAnsi="Times New Roman" w:cs="Times New Roman"/>
          <w:sz w:val="24"/>
          <w:szCs w:val="24"/>
        </w:rPr>
        <w:t xml:space="preserve">, J.E., &amp; Meier, L.J. (1995). </w:t>
      </w:r>
      <w:proofErr w:type="gramStart"/>
      <w:r w:rsidRPr="00D049CA">
        <w:rPr>
          <w:rFonts w:ascii="Times New Roman" w:eastAsia="Times New Roman" w:hAnsi="Times New Roman" w:cs="Times New Roman"/>
          <w:sz w:val="24"/>
          <w:szCs w:val="24"/>
          <w:lang w:val="en-US"/>
        </w:rPr>
        <w:t>Self-efficacy and depression.</w:t>
      </w:r>
      <w:proofErr w:type="gramEnd"/>
      <w:r w:rsidRPr="00D049CA">
        <w:rPr>
          <w:rFonts w:ascii="Times New Roman" w:eastAsia="Times New Roman" w:hAnsi="Times New Roman" w:cs="Times New Roman"/>
          <w:sz w:val="24"/>
          <w:szCs w:val="24"/>
          <w:lang w:val="en-US"/>
        </w:rPr>
        <w:t xml:space="preserve"> In J. E. Maddux (</w:t>
      </w:r>
      <w:proofErr w:type="spellStart"/>
      <w:r w:rsidRPr="00D049CA">
        <w:rPr>
          <w:rFonts w:ascii="Times New Roman" w:eastAsia="Times New Roman" w:hAnsi="Times New Roman" w:cs="Times New Roman"/>
          <w:sz w:val="24"/>
          <w:szCs w:val="24"/>
          <w:lang w:val="en-US"/>
        </w:rPr>
        <w:t>éd</w:t>
      </w:r>
      <w:proofErr w:type="spell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Self-efficacy, adaptation, and adjustment: theory, research and application</w:t>
      </w:r>
      <w:r w:rsidRPr="00D049CA">
        <w:rPr>
          <w:rFonts w:ascii="Times New Roman" w:eastAsia="Times New Roman" w:hAnsi="Times New Roman" w:cs="Times New Roman"/>
          <w:sz w:val="24"/>
          <w:szCs w:val="24"/>
          <w:lang w:val="en-US"/>
        </w:rPr>
        <w:t xml:space="preserve">. New York: Plenum Press, 143-169. </w:t>
      </w:r>
      <w:proofErr w:type="spellStart"/>
      <w:r w:rsidRPr="00D049CA">
        <w:rPr>
          <w:rFonts w:ascii="Times New Roman" w:eastAsia="Times New Roman" w:hAnsi="Times New Roman" w:cs="Times New Roman"/>
          <w:sz w:val="24"/>
          <w:szCs w:val="24"/>
          <w:lang w:val="en-US"/>
        </w:rPr>
        <w:t>Doi</w:t>
      </w:r>
      <w:proofErr w:type="spellEnd"/>
      <w:r w:rsidRPr="00D049CA">
        <w:rPr>
          <w:rFonts w:ascii="Times New Roman" w:eastAsia="Times New Roman" w:hAnsi="Times New Roman" w:cs="Times New Roman"/>
          <w:sz w:val="24"/>
          <w:szCs w:val="24"/>
          <w:lang w:val="en-US"/>
        </w:rPr>
        <w:t xml:space="preserve">: </w:t>
      </w:r>
      <w:hyperlink r:id="rId18" w:history="1">
        <w:r w:rsidRPr="00E76E25">
          <w:rPr>
            <w:rStyle w:val="Lienhypertexte"/>
            <w:rFonts w:ascii="Times New Roman" w:hAnsi="Times New Roman" w:cs="Times New Roman"/>
            <w:color w:val="auto"/>
            <w:sz w:val="24"/>
            <w:szCs w:val="24"/>
            <w:u w:val="none"/>
            <w:lang w:val="en-US"/>
          </w:rPr>
          <w:t>10.1007/978-1-4419-6868-5_5</w:t>
        </w:r>
      </w:hyperlink>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Maddux, J.E., &amp; Stanley, M.A. (</w:t>
      </w:r>
      <w:proofErr w:type="spellStart"/>
      <w:r w:rsidRPr="00D049CA">
        <w:rPr>
          <w:rFonts w:ascii="Times New Roman" w:eastAsia="Times New Roman" w:hAnsi="Times New Roman" w:cs="Times New Roman"/>
          <w:sz w:val="24"/>
          <w:szCs w:val="24"/>
          <w:lang w:val="en-US"/>
        </w:rPr>
        <w:t>Eds</w:t>
      </w:r>
      <w:proofErr w:type="spellEnd"/>
      <w:r w:rsidRPr="00D049CA">
        <w:rPr>
          <w:rFonts w:ascii="Times New Roman" w:eastAsia="Times New Roman" w:hAnsi="Times New Roman" w:cs="Times New Roman"/>
          <w:sz w:val="24"/>
          <w:szCs w:val="24"/>
          <w:lang w:val="en-US"/>
        </w:rPr>
        <w:t>) (1986).</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Self-efficacy theory in contemporary psychology [Special issue].</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i/>
          <w:sz w:val="24"/>
          <w:szCs w:val="24"/>
          <w:lang w:val="en-US"/>
        </w:rPr>
        <w:t>Journal of Social and Clinical Psychology,</w:t>
      </w:r>
      <w:r w:rsidRPr="00D049CA">
        <w:rPr>
          <w:rFonts w:ascii="Times New Roman" w:eastAsia="Times New Roman" w:hAnsi="Times New Roman" w:cs="Times New Roman"/>
          <w:sz w:val="24"/>
          <w:szCs w:val="24"/>
          <w:lang w:val="en-US"/>
        </w:rPr>
        <w:t xml:space="preserve"> 4(3).</w:t>
      </w:r>
      <w:proofErr w:type="gramEnd"/>
    </w:p>
    <w:p w:rsidR="0096759E" w:rsidRDefault="0096759E" w:rsidP="00CC2035">
      <w:pPr>
        <w:spacing w:after="0" w:line="240" w:lineRule="auto"/>
        <w:ind w:left="284" w:hanging="284"/>
        <w:jc w:val="both"/>
        <w:rPr>
          <w:rFonts w:ascii="Times New Roman" w:eastAsia="Times New Roman" w:hAnsi="Times New Roman" w:cs="Times New Roman"/>
          <w:sz w:val="24"/>
          <w:szCs w:val="24"/>
        </w:rPr>
      </w:pPr>
      <w:proofErr w:type="spellStart"/>
      <w:proofErr w:type="gramStart"/>
      <w:r w:rsidRPr="00D049CA">
        <w:rPr>
          <w:rFonts w:ascii="Times New Roman" w:eastAsia="Times New Roman" w:hAnsi="Times New Roman" w:cs="Times New Roman"/>
          <w:sz w:val="24"/>
          <w:szCs w:val="24"/>
          <w:lang w:val="en-US"/>
        </w:rPr>
        <w:t>McColskey</w:t>
      </w:r>
      <w:proofErr w:type="spellEnd"/>
      <w:r w:rsidRPr="00D049CA">
        <w:rPr>
          <w:rFonts w:ascii="Times New Roman" w:eastAsia="Times New Roman" w:hAnsi="Times New Roman" w:cs="Times New Roman"/>
          <w:sz w:val="24"/>
          <w:szCs w:val="24"/>
          <w:lang w:val="en-US"/>
        </w:rPr>
        <w:t>, W., &amp; Leary, M.R. (1985).</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 xml:space="preserve">Differential effects of norm-referenced and self-referenced feed-back on </w:t>
      </w:r>
      <w:proofErr w:type="spellStart"/>
      <w:r w:rsidRPr="00D049CA">
        <w:rPr>
          <w:rFonts w:ascii="Times New Roman" w:eastAsia="Times New Roman" w:hAnsi="Times New Roman" w:cs="Times New Roman"/>
          <w:sz w:val="24"/>
          <w:szCs w:val="24"/>
          <w:lang w:val="en-US"/>
        </w:rPr>
        <w:t>preformance</w:t>
      </w:r>
      <w:proofErr w:type="spellEnd"/>
      <w:r w:rsidRPr="00D049CA">
        <w:rPr>
          <w:rFonts w:ascii="Times New Roman" w:eastAsia="Times New Roman" w:hAnsi="Times New Roman" w:cs="Times New Roman"/>
          <w:sz w:val="24"/>
          <w:szCs w:val="24"/>
          <w:lang w:val="en-US"/>
        </w:rPr>
        <w:t xml:space="preserve"> expectancies, attributions and motivation.</w:t>
      </w:r>
      <w:proofErr w:type="gramEnd"/>
      <w:r w:rsidRPr="00D049CA">
        <w:rPr>
          <w:rFonts w:ascii="Times New Roman" w:eastAsia="Times New Roman" w:hAnsi="Times New Roman" w:cs="Times New Roman"/>
          <w:sz w:val="24"/>
          <w:szCs w:val="24"/>
          <w:lang w:val="en-US"/>
        </w:rPr>
        <w:t xml:space="preserve"> </w:t>
      </w:r>
      <w:proofErr w:type="spellStart"/>
      <w:r w:rsidRPr="0066226B">
        <w:rPr>
          <w:rFonts w:ascii="Times New Roman" w:eastAsia="Times New Roman" w:hAnsi="Times New Roman" w:cs="Times New Roman"/>
          <w:i/>
          <w:iCs/>
          <w:sz w:val="24"/>
          <w:szCs w:val="24"/>
        </w:rPr>
        <w:t>Contemporary</w:t>
      </w:r>
      <w:proofErr w:type="spellEnd"/>
      <w:r w:rsidRPr="0066226B">
        <w:rPr>
          <w:rFonts w:ascii="Times New Roman" w:eastAsia="Times New Roman" w:hAnsi="Times New Roman" w:cs="Times New Roman"/>
          <w:i/>
          <w:iCs/>
          <w:sz w:val="24"/>
          <w:szCs w:val="24"/>
        </w:rPr>
        <w:t xml:space="preserve"> </w:t>
      </w:r>
      <w:proofErr w:type="spellStart"/>
      <w:r w:rsidRPr="0066226B">
        <w:rPr>
          <w:rFonts w:ascii="Times New Roman" w:eastAsia="Times New Roman" w:hAnsi="Times New Roman" w:cs="Times New Roman"/>
          <w:i/>
          <w:iCs/>
          <w:sz w:val="24"/>
          <w:szCs w:val="24"/>
        </w:rPr>
        <w:t>Educational</w:t>
      </w:r>
      <w:proofErr w:type="spellEnd"/>
      <w:r w:rsidRPr="0066226B">
        <w:rPr>
          <w:rFonts w:ascii="Times New Roman" w:eastAsia="Times New Roman" w:hAnsi="Times New Roman" w:cs="Times New Roman"/>
          <w:i/>
          <w:iCs/>
          <w:sz w:val="24"/>
          <w:szCs w:val="24"/>
        </w:rPr>
        <w:t xml:space="preserve"> Psychology</w:t>
      </w:r>
      <w:r w:rsidRPr="0066226B">
        <w:rPr>
          <w:rFonts w:ascii="Times New Roman" w:eastAsia="Times New Roman" w:hAnsi="Times New Roman" w:cs="Times New Roman"/>
          <w:sz w:val="24"/>
          <w:szCs w:val="24"/>
        </w:rPr>
        <w:t xml:space="preserve">, </w:t>
      </w:r>
      <w:r w:rsidRPr="0066226B">
        <w:rPr>
          <w:rFonts w:ascii="Times New Roman" w:eastAsia="Times New Roman" w:hAnsi="Times New Roman" w:cs="Times New Roman"/>
          <w:iCs/>
          <w:sz w:val="24"/>
          <w:szCs w:val="24"/>
        </w:rPr>
        <w:t>10</w:t>
      </w:r>
      <w:r w:rsidRPr="0066226B">
        <w:rPr>
          <w:rFonts w:ascii="Times New Roman" w:eastAsia="Times New Roman" w:hAnsi="Times New Roman" w:cs="Times New Roman"/>
          <w:sz w:val="24"/>
          <w:szCs w:val="24"/>
        </w:rPr>
        <w:t>, 275-284.</w:t>
      </w:r>
    </w:p>
    <w:p w:rsidR="0096759E" w:rsidRDefault="0096759E" w:rsidP="00CC2035">
      <w:pPr>
        <w:pStyle w:val="Titre4"/>
        <w:spacing w:before="0"/>
        <w:ind w:left="284" w:hanging="284"/>
        <w:jc w:val="both"/>
        <w:rPr>
          <w:rFonts w:ascii="Times New Roman" w:hAnsi="Times New Roman" w:cs="Times New Roman"/>
          <w:b w:val="0"/>
          <w:i w:val="0"/>
          <w:color w:val="auto"/>
        </w:rPr>
      </w:pPr>
      <w:proofErr w:type="spellStart"/>
      <w:r>
        <w:rPr>
          <w:rFonts w:ascii="Times New Roman" w:hAnsi="Times New Roman" w:cs="Times New Roman"/>
          <w:b w:val="0"/>
          <w:i w:val="0"/>
          <w:color w:val="auto"/>
        </w:rPr>
        <w:t>Malleh</w:t>
      </w:r>
      <w:proofErr w:type="spellEnd"/>
      <w:r>
        <w:rPr>
          <w:rFonts w:ascii="Times New Roman" w:hAnsi="Times New Roman" w:cs="Times New Roman"/>
          <w:b w:val="0"/>
          <w:i w:val="0"/>
          <w:color w:val="auto"/>
        </w:rPr>
        <w:t xml:space="preserve">, N. (2014). </w:t>
      </w:r>
      <w:r>
        <w:rPr>
          <w:rFonts w:ascii="Times New Roman" w:hAnsi="Times New Roman" w:cs="Times New Roman"/>
          <w:b w:val="0"/>
          <w:color w:val="auto"/>
        </w:rPr>
        <w:t>Causalité et contrôle perçu de la maladie cancéreuse et leurs effets sur le coping du malade</w:t>
      </w:r>
      <w:r>
        <w:rPr>
          <w:rFonts w:ascii="Times New Roman" w:hAnsi="Times New Roman" w:cs="Times New Roman"/>
          <w:b w:val="0"/>
          <w:i w:val="0"/>
          <w:color w:val="auto"/>
        </w:rPr>
        <w:t>. Thèse de doctorat en psychologie. Université de Tunis et Université Paris  10.</w:t>
      </w:r>
    </w:p>
    <w:p w:rsidR="0096759E" w:rsidRPr="0066226B" w:rsidRDefault="0096759E" w:rsidP="00CC2035">
      <w:pPr>
        <w:spacing w:after="0" w:line="240" w:lineRule="auto"/>
        <w:ind w:left="284" w:hanging="284"/>
        <w:jc w:val="both"/>
        <w:rPr>
          <w:rFonts w:ascii="Times New Roman" w:eastAsiaTheme="minorHAnsi" w:hAnsi="Times New Roman" w:cs="Times New Roman"/>
          <w:sz w:val="24"/>
          <w:szCs w:val="24"/>
          <w:lang w:eastAsia="en-US"/>
        </w:rPr>
      </w:pPr>
      <w:proofErr w:type="spellStart"/>
      <w:r w:rsidRPr="0066226B">
        <w:rPr>
          <w:rFonts w:ascii="Times New Roman" w:hAnsi="Times New Roman" w:cs="Times New Roman"/>
          <w:sz w:val="24"/>
          <w:szCs w:val="24"/>
        </w:rPr>
        <w:t>Manto</w:t>
      </w:r>
      <w:proofErr w:type="spellEnd"/>
      <w:r w:rsidRPr="0066226B">
        <w:rPr>
          <w:rFonts w:ascii="Times New Roman" w:hAnsi="Times New Roman" w:cs="Times New Roman"/>
          <w:sz w:val="24"/>
          <w:szCs w:val="24"/>
        </w:rPr>
        <w:t xml:space="preserve"> Jonte, J.J. (2014). </w:t>
      </w:r>
      <w:r w:rsidRPr="0066226B">
        <w:rPr>
          <w:rFonts w:ascii="Times New Roman" w:hAnsi="Times New Roman" w:cs="Times New Roman"/>
          <w:i/>
          <w:sz w:val="24"/>
          <w:szCs w:val="24"/>
        </w:rPr>
        <w:t>Déterminants sociocognitifs des comportements de recherche d’emploi chez les diplômés de l’enseignement supérieur: comparaison France-Cameroun</w:t>
      </w:r>
      <w:r w:rsidRPr="0066226B">
        <w:rPr>
          <w:rFonts w:ascii="Times New Roman" w:hAnsi="Times New Roman" w:cs="Times New Roman"/>
          <w:sz w:val="24"/>
          <w:szCs w:val="24"/>
        </w:rPr>
        <w:t>. Thèse de doctorat en Psychologie, Université de  Grenoble et Université de Yaoundé 1.</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Markus, H. R., &amp; </w:t>
      </w:r>
      <w:proofErr w:type="spellStart"/>
      <w:r w:rsidRPr="00D049CA">
        <w:rPr>
          <w:rFonts w:ascii="Times New Roman" w:eastAsia="Times New Roman" w:hAnsi="Times New Roman" w:cs="Times New Roman"/>
          <w:sz w:val="24"/>
          <w:szCs w:val="24"/>
          <w:lang w:val="en-US"/>
        </w:rPr>
        <w:t>Kitayama</w:t>
      </w:r>
      <w:proofErr w:type="spellEnd"/>
      <w:r w:rsidRPr="00D049CA">
        <w:rPr>
          <w:rFonts w:ascii="Times New Roman" w:eastAsia="Times New Roman" w:hAnsi="Times New Roman" w:cs="Times New Roman"/>
          <w:sz w:val="24"/>
          <w:szCs w:val="24"/>
          <w:lang w:val="en-US"/>
        </w:rPr>
        <w:t xml:space="preserve">, S. (2003). Models of agency: Sociocultural diversity in the construction of Action. </w:t>
      </w:r>
      <w:r w:rsidRPr="00D049CA">
        <w:rPr>
          <w:rFonts w:ascii="Times New Roman" w:eastAsia="Times New Roman" w:hAnsi="Times New Roman" w:cs="Times New Roman"/>
          <w:i/>
          <w:iCs/>
          <w:sz w:val="24"/>
          <w:szCs w:val="24"/>
          <w:lang w:val="en-US"/>
        </w:rPr>
        <w:t xml:space="preserve">Nebraska Symposium on Motivation, </w:t>
      </w:r>
      <w:r w:rsidRPr="00D049CA">
        <w:rPr>
          <w:rFonts w:ascii="Times New Roman" w:eastAsia="Times New Roman" w:hAnsi="Times New Roman" w:cs="Times New Roman"/>
          <w:iCs/>
          <w:sz w:val="24"/>
          <w:szCs w:val="24"/>
          <w:lang w:val="en-US"/>
        </w:rPr>
        <w:t>49</w:t>
      </w:r>
      <w:r w:rsidRPr="00D049CA">
        <w:rPr>
          <w:rFonts w:ascii="Times New Roman" w:eastAsia="Times New Roman" w:hAnsi="Times New Roman" w:cs="Times New Roman"/>
          <w:sz w:val="24"/>
          <w:szCs w:val="24"/>
          <w:lang w:val="en-US"/>
        </w:rPr>
        <w:t>, 1-57.</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Marsh, H.W. (1990). </w:t>
      </w:r>
      <w:r w:rsidRPr="00D049CA">
        <w:rPr>
          <w:rFonts w:ascii="Times New Roman" w:eastAsia="Times New Roman" w:hAnsi="Times New Roman" w:cs="Times New Roman"/>
          <w:i/>
          <w:iCs/>
          <w:sz w:val="24"/>
          <w:szCs w:val="24"/>
          <w:lang w:val="en-US"/>
        </w:rPr>
        <w:t>Self-description questionnaire-II: Manual and research monograph</w:t>
      </w:r>
      <w:r w:rsidRPr="00D049CA">
        <w:rPr>
          <w:rFonts w:ascii="Times New Roman" w:eastAsia="Times New Roman" w:hAnsi="Times New Roman" w:cs="Times New Roman"/>
          <w:sz w:val="24"/>
          <w:szCs w:val="24"/>
          <w:lang w:val="en-US"/>
        </w:rPr>
        <w:t xml:space="preserve">. San </w:t>
      </w:r>
      <w:proofErr w:type="gramStart"/>
      <w:r w:rsidRPr="00D049CA">
        <w:rPr>
          <w:rFonts w:ascii="Times New Roman" w:eastAsia="Times New Roman" w:hAnsi="Times New Roman" w:cs="Times New Roman"/>
          <w:sz w:val="24"/>
          <w:szCs w:val="24"/>
          <w:lang w:val="en-US"/>
        </w:rPr>
        <w:t>Antonio(</w:t>
      </w:r>
      <w:proofErr w:type="gramEnd"/>
      <w:r w:rsidRPr="00D049CA">
        <w:rPr>
          <w:rFonts w:ascii="Times New Roman" w:eastAsia="Times New Roman" w:hAnsi="Times New Roman" w:cs="Times New Roman"/>
          <w:sz w:val="24"/>
          <w:szCs w:val="24"/>
          <w:lang w:val="en-US"/>
        </w:rPr>
        <w:t>USA) : The Psychological Corporation.</w:t>
      </w:r>
    </w:p>
    <w:p w:rsidR="0096759E"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lastRenderedPageBreak/>
        <w:t xml:space="preserve">Marsh, H.W., &amp; Yeung, A.S. (1997b). Coursework selection: Relations to academic self-concept and achievement. </w:t>
      </w:r>
      <w:r w:rsidRPr="00D049CA">
        <w:rPr>
          <w:rFonts w:ascii="Times New Roman" w:eastAsia="Times New Roman" w:hAnsi="Times New Roman" w:cs="Times New Roman"/>
          <w:i/>
          <w:iCs/>
          <w:sz w:val="24"/>
          <w:szCs w:val="24"/>
          <w:lang w:val="en-US"/>
        </w:rPr>
        <w:t>American Educational Research Journal</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34</w:t>
      </w:r>
      <w:r w:rsidRPr="00D049CA">
        <w:rPr>
          <w:rFonts w:ascii="Times New Roman" w:eastAsia="Times New Roman" w:hAnsi="Times New Roman" w:cs="Times New Roman"/>
          <w:sz w:val="24"/>
          <w:szCs w:val="24"/>
          <w:lang w:val="en-US"/>
        </w:rPr>
        <w:t>, 691-720.</w:t>
      </w:r>
    </w:p>
    <w:p w:rsidR="0096759E" w:rsidRPr="00E86022" w:rsidRDefault="0096759E" w:rsidP="00CC2035">
      <w:pPr>
        <w:tabs>
          <w:tab w:val="left" w:pos="284"/>
        </w:tabs>
        <w:spacing w:after="0" w:line="240" w:lineRule="auto"/>
        <w:ind w:left="426" w:hanging="426"/>
        <w:jc w:val="both"/>
        <w:rPr>
          <w:rFonts w:ascii="Times New Roman" w:hAnsi="Times New Roman" w:cs="Times New Roman"/>
          <w:sz w:val="24"/>
          <w:szCs w:val="24"/>
        </w:rPr>
      </w:pPr>
      <w:proofErr w:type="gramStart"/>
      <w:r w:rsidRPr="004B38CF">
        <w:rPr>
          <w:rFonts w:ascii="Times New Roman" w:hAnsi="Times New Roman" w:cs="Times New Roman"/>
          <w:sz w:val="24"/>
          <w:szCs w:val="24"/>
          <w:lang w:val="en-GB"/>
        </w:rPr>
        <w:t>Matsui, T., Ikeda, H., &amp; Ohnishi, R. (1989).</w:t>
      </w:r>
      <w:proofErr w:type="gramEnd"/>
      <w:r w:rsidRPr="004B38CF">
        <w:rPr>
          <w:rFonts w:ascii="Times New Roman" w:hAnsi="Times New Roman" w:cs="Times New Roman"/>
          <w:sz w:val="24"/>
          <w:szCs w:val="24"/>
          <w:lang w:val="en-GB"/>
        </w:rPr>
        <w:t xml:space="preserve"> </w:t>
      </w:r>
      <w:proofErr w:type="gramStart"/>
      <w:r w:rsidRPr="004B38CF">
        <w:rPr>
          <w:rFonts w:ascii="Times New Roman" w:hAnsi="Times New Roman" w:cs="Times New Roman"/>
          <w:sz w:val="24"/>
          <w:szCs w:val="24"/>
          <w:lang w:val="en-GB"/>
        </w:rPr>
        <w:t>Relations off sex-typed socialisations to career self-efficacy expectations of college students.</w:t>
      </w:r>
      <w:proofErr w:type="gramEnd"/>
      <w:r w:rsidRPr="004B38CF">
        <w:rPr>
          <w:rFonts w:ascii="Times New Roman" w:hAnsi="Times New Roman" w:cs="Times New Roman"/>
          <w:sz w:val="24"/>
          <w:szCs w:val="24"/>
          <w:lang w:val="en-GB"/>
        </w:rPr>
        <w:t xml:space="preserve"> </w:t>
      </w:r>
      <w:r w:rsidRPr="004B38CF">
        <w:rPr>
          <w:rFonts w:ascii="Times New Roman" w:hAnsi="Times New Roman" w:cs="Times New Roman"/>
          <w:i/>
          <w:sz w:val="24"/>
          <w:szCs w:val="24"/>
        </w:rPr>
        <w:t xml:space="preserve">Journal of </w:t>
      </w:r>
      <w:proofErr w:type="spellStart"/>
      <w:r w:rsidRPr="004B38CF">
        <w:rPr>
          <w:rFonts w:ascii="Times New Roman" w:hAnsi="Times New Roman" w:cs="Times New Roman"/>
          <w:i/>
          <w:sz w:val="24"/>
          <w:szCs w:val="24"/>
        </w:rPr>
        <w:t>Vocational</w:t>
      </w:r>
      <w:proofErr w:type="spellEnd"/>
      <w:r w:rsidRPr="004B38CF">
        <w:rPr>
          <w:rFonts w:ascii="Times New Roman" w:hAnsi="Times New Roman" w:cs="Times New Roman"/>
          <w:i/>
          <w:sz w:val="24"/>
          <w:szCs w:val="24"/>
        </w:rPr>
        <w:t xml:space="preserve"> </w:t>
      </w:r>
      <w:proofErr w:type="spellStart"/>
      <w:r w:rsidRPr="004B38CF">
        <w:rPr>
          <w:rFonts w:ascii="Times New Roman" w:hAnsi="Times New Roman" w:cs="Times New Roman"/>
          <w:i/>
          <w:sz w:val="24"/>
          <w:szCs w:val="24"/>
        </w:rPr>
        <w:t>Behavior</w:t>
      </w:r>
      <w:proofErr w:type="spellEnd"/>
      <w:r w:rsidRPr="004B38CF">
        <w:rPr>
          <w:rFonts w:ascii="Times New Roman" w:hAnsi="Times New Roman" w:cs="Times New Roman"/>
          <w:i/>
          <w:sz w:val="24"/>
          <w:szCs w:val="24"/>
        </w:rPr>
        <w:t>, 35</w:t>
      </w:r>
      <w:r w:rsidRPr="004B38CF">
        <w:rPr>
          <w:rFonts w:ascii="Times New Roman" w:hAnsi="Times New Roman" w:cs="Times New Roman"/>
          <w:sz w:val="24"/>
          <w:szCs w:val="24"/>
        </w:rPr>
        <w:t>, 1-16.</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t>Mento</w:t>
      </w:r>
      <w:proofErr w:type="spellEnd"/>
      <w:r w:rsidRPr="00D049CA">
        <w:rPr>
          <w:rFonts w:ascii="Times New Roman" w:eastAsia="Times New Roman" w:hAnsi="Times New Roman" w:cs="Times New Roman"/>
          <w:sz w:val="24"/>
          <w:szCs w:val="24"/>
          <w:lang w:val="en-US"/>
        </w:rPr>
        <w:t>, A.J., Steel, R.P., &amp; Karen, R.J. (1987).</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A meta-analytic study on effects of goal setting on task performance 1966-1984.</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sz w:val="24"/>
          <w:szCs w:val="24"/>
          <w:lang w:val="en-US"/>
        </w:rPr>
        <w:t>Organizational Behavior and Human Decision Processes</w:t>
      </w:r>
      <w:r w:rsidRPr="00D049CA">
        <w:rPr>
          <w:rFonts w:ascii="Times New Roman" w:eastAsia="Times New Roman" w:hAnsi="Times New Roman" w:cs="Times New Roman"/>
          <w:sz w:val="24"/>
          <w:szCs w:val="24"/>
          <w:lang w:val="en-US"/>
        </w:rPr>
        <w:t>, 39, 52-83.</w:t>
      </w:r>
    </w:p>
    <w:p w:rsidR="0096759E" w:rsidRPr="004075D3"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Morgan, M. (1985).</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 xml:space="preserve">Self-monitoring of attained </w:t>
      </w:r>
      <w:proofErr w:type="spellStart"/>
      <w:r w:rsidRPr="00D049CA">
        <w:rPr>
          <w:rFonts w:ascii="Times New Roman" w:eastAsia="Times New Roman" w:hAnsi="Times New Roman" w:cs="Times New Roman"/>
          <w:sz w:val="24"/>
          <w:szCs w:val="24"/>
          <w:lang w:val="en-US"/>
        </w:rPr>
        <w:t>subgoals</w:t>
      </w:r>
      <w:proofErr w:type="spellEnd"/>
      <w:r w:rsidRPr="00D049CA">
        <w:rPr>
          <w:rFonts w:ascii="Times New Roman" w:eastAsia="Times New Roman" w:hAnsi="Times New Roman" w:cs="Times New Roman"/>
          <w:sz w:val="24"/>
          <w:szCs w:val="24"/>
          <w:lang w:val="en-US"/>
        </w:rPr>
        <w:t xml:space="preserve"> in private study.</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Journal of Educational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77</w:t>
      </w:r>
      <w:r w:rsidRPr="00D049CA">
        <w:rPr>
          <w:rFonts w:ascii="Times New Roman" w:eastAsia="Times New Roman" w:hAnsi="Times New Roman" w:cs="Times New Roman"/>
          <w:sz w:val="24"/>
          <w:szCs w:val="24"/>
          <w:lang w:val="en-US"/>
        </w:rPr>
        <w:t>, 623-630.</w:t>
      </w:r>
      <w:r w:rsidR="004075D3">
        <w:rPr>
          <w:rFonts w:ascii="Times New Roman" w:eastAsia="Times New Roman" w:hAnsi="Times New Roman" w:cs="Times New Roman"/>
          <w:sz w:val="24"/>
          <w:szCs w:val="24"/>
          <w:lang w:val="en-US"/>
        </w:rPr>
        <w:t xml:space="preserve"> </w:t>
      </w:r>
      <w:proofErr w:type="spellStart"/>
      <w:r w:rsidR="004075D3" w:rsidRPr="004075D3">
        <w:rPr>
          <w:rFonts w:ascii="Times New Roman" w:hAnsi="Times New Roman" w:cs="Times New Roman"/>
          <w:sz w:val="24"/>
          <w:szCs w:val="24"/>
        </w:rPr>
        <w:t>Doi</w:t>
      </w:r>
      <w:proofErr w:type="spellEnd"/>
      <w:r w:rsidR="004075D3" w:rsidRPr="004075D3">
        <w:rPr>
          <w:rFonts w:ascii="Times New Roman" w:hAnsi="Times New Roman" w:cs="Times New Roman"/>
          <w:sz w:val="24"/>
          <w:szCs w:val="24"/>
        </w:rPr>
        <w:t>: 10.1037/0022-0663.77.6.623</w:t>
      </w:r>
    </w:p>
    <w:p w:rsidR="0096759E" w:rsidRPr="00E76E25"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t>Motl</w:t>
      </w:r>
      <w:proofErr w:type="spellEnd"/>
      <w:r w:rsidRPr="00D049CA">
        <w:rPr>
          <w:rFonts w:ascii="Times New Roman" w:eastAsia="Times New Roman" w:hAnsi="Times New Roman" w:cs="Times New Roman"/>
          <w:sz w:val="24"/>
          <w:szCs w:val="24"/>
          <w:lang w:val="en-US"/>
        </w:rPr>
        <w:t xml:space="preserve">, R.W., </w:t>
      </w:r>
      <w:proofErr w:type="spellStart"/>
      <w:r w:rsidRPr="00D049CA">
        <w:rPr>
          <w:rFonts w:ascii="Times New Roman" w:eastAsia="Times New Roman" w:hAnsi="Times New Roman" w:cs="Times New Roman"/>
          <w:sz w:val="24"/>
          <w:szCs w:val="24"/>
          <w:lang w:val="en-US"/>
        </w:rPr>
        <w:t>McAuley</w:t>
      </w:r>
      <w:proofErr w:type="spellEnd"/>
      <w:r w:rsidRPr="00D049CA">
        <w:rPr>
          <w:rFonts w:ascii="Times New Roman" w:eastAsia="Times New Roman" w:hAnsi="Times New Roman" w:cs="Times New Roman"/>
          <w:sz w:val="24"/>
          <w:szCs w:val="24"/>
          <w:lang w:val="en-US"/>
        </w:rPr>
        <w:t xml:space="preserve">, E., Snook, E.M., &amp; </w:t>
      </w:r>
      <w:proofErr w:type="spellStart"/>
      <w:r w:rsidRPr="00D049CA">
        <w:rPr>
          <w:rFonts w:ascii="Times New Roman" w:eastAsia="Times New Roman" w:hAnsi="Times New Roman" w:cs="Times New Roman"/>
          <w:sz w:val="24"/>
          <w:szCs w:val="24"/>
          <w:lang w:val="en-US"/>
        </w:rPr>
        <w:t>Gliottoni</w:t>
      </w:r>
      <w:proofErr w:type="spellEnd"/>
      <w:r w:rsidRPr="00D049CA">
        <w:rPr>
          <w:rFonts w:ascii="Times New Roman" w:eastAsia="Times New Roman" w:hAnsi="Times New Roman" w:cs="Times New Roman"/>
          <w:sz w:val="24"/>
          <w:szCs w:val="24"/>
          <w:lang w:val="en-US"/>
        </w:rPr>
        <w:t>, R.C. (2009).</w:t>
      </w:r>
      <w:proofErr w:type="gramEnd"/>
      <w:r w:rsidRPr="00D049CA">
        <w:rPr>
          <w:rFonts w:ascii="Times New Roman" w:eastAsia="Times New Roman" w:hAnsi="Times New Roman" w:cs="Times New Roman"/>
          <w:sz w:val="24"/>
          <w:szCs w:val="24"/>
          <w:lang w:val="en-US"/>
        </w:rPr>
        <w:t xml:space="preserve"> Physical activity and quality of life in multiple sclerosis: Intermediary roles of disability, fatigue, mood, pain, self-efficacy and social support. Psychology, </w:t>
      </w:r>
      <w:r w:rsidRPr="00D049CA">
        <w:rPr>
          <w:rFonts w:ascii="Times New Roman" w:eastAsia="Times New Roman" w:hAnsi="Times New Roman" w:cs="Times New Roman"/>
          <w:i/>
          <w:sz w:val="24"/>
          <w:szCs w:val="24"/>
          <w:lang w:val="en-US"/>
        </w:rPr>
        <w:t>Health and Medicine</w:t>
      </w:r>
      <w:r w:rsidRPr="00D049CA">
        <w:rPr>
          <w:rFonts w:ascii="Times New Roman" w:eastAsia="Times New Roman" w:hAnsi="Times New Roman" w:cs="Times New Roman"/>
          <w:sz w:val="24"/>
          <w:szCs w:val="24"/>
          <w:lang w:val="en-US"/>
        </w:rPr>
        <w:t>, 14(1), 11-24.</w:t>
      </w:r>
      <w:r w:rsidR="004075D3">
        <w:rPr>
          <w:rFonts w:ascii="Times New Roman" w:eastAsia="Times New Roman" w:hAnsi="Times New Roman" w:cs="Times New Roman"/>
          <w:sz w:val="24"/>
          <w:szCs w:val="24"/>
          <w:lang w:val="en-US"/>
        </w:rPr>
        <w:t xml:space="preserve"> </w:t>
      </w:r>
      <w:proofErr w:type="spellStart"/>
      <w:r w:rsidR="004075D3" w:rsidRPr="00FF0D22">
        <w:rPr>
          <w:rStyle w:val="doi"/>
          <w:rFonts w:ascii="Times New Roman" w:hAnsi="Times New Roman" w:cs="Times New Roman"/>
          <w:sz w:val="24"/>
          <w:szCs w:val="24"/>
          <w:lang w:val="en-US"/>
        </w:rPr>
        <w:t>Doi</w:t>
      </w:r>
      <w:proofErr w:type="spellEnd"/>
      <w:r w:rsidR="004075D3" w:rsidRPr="00FF0D22">
        <w:rPr>
          <w:rStyle w:val="doi"/>
          <w:rFonts w:ascii="Times New Roman" w:hAnsi="Times New Roman" w:cs="Times New Roman"/>
          <w:sz w:val="24"/>
          <w:szCs w:val="24"/>
          <w:lang w:val="en-US"/>
        </w:rPr>
        <w:t xml:space="preserve">:  </w:t>
      </w:r>
      <w:hyperlink r:id="rId19" w:tgtFrame="pmc_ext" w:history="1">
        <w:r w:rsidR="004075D3" w:rsidRPr="00FF0D22">
          <w:rPr>
            <w:rStyle w:val="Lienhypertexte"/>
            <w:rFonts w:ascii="Times New Roman" w:hAnsi="Times New Roman" w:cs="Times New Roman"/>
            <w:color w:val="auto"/>
            <w:sz w:val="24"/>
            <w:szCs w:val="24"/>
            <w:u w:val="none"/>
            <w:lang w:val="en-US"/>
          </w:rPr>
          <w:t>10.1080/13548500802241902</w:t>
        </w:r>
      </w:hyperlink>
    </w:p>
    <w:p w:rsidR="0096759E" w:rsidRPr="00D049CA" w:rsidRDefault="0096759E" w:rsidP="004075D3">
      <w:pPr>
        <w:spacing w:after="0" w:line="240" w:lineRule="auto"/>
        <w:ind w:left="284" w:hanging="284"/>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t>Multon</w:t>
      </w:r>
      <w:proofErr w:type="spellEnd"/>
      <w:r w:rsidRPr="00D049CA">
        <w:rPr>
          <w:rFonts w:ascii="Times New Roman" w:eastAsia="Times New Roman" w:hAnsi="Times New Roman" w:cs="Times New Roman"/>
          <w:sz w:val="24"/>
          <w:szCs w:val="24"/>
          <w:lang w:val="en-US"/>
        </w:rPr>
        <w:t>, K.D., Brown, S.D., &amp; Lent, R.W. (1991).</w:t>
      </w:r>
      <w:proofErr w:type="gramEnd"/>
      <w:r w:rsidRPr="00D049CA">
        <w:rPr>
          <w:rFonts w:ascii="Times New Roman" w:eastAsia="Times New Roman" w:hAnsi="Times New Roman" w:cs="Times New Roman"/>
          <w:sz w:val="24"/>
          <w:szCs w:val="24"/>
          <w:lang w:val="en-US"/>
        </w:rPr>
        <w:t xml:space="preserve"> Relation of self-efficacy beliefs to </w:t>
      </w:r>
      <w:r w:rsidR="004075D3">
        <w:rPr>
          <w:rFonts w:ascii="Times New Roman" w:eastAsia="Times New Roman" w:hAnsi="Times New Roman" w:cs="Times New Roman"/>
          <w:sz w:val="24"/>
          <w:szCs w:val="24"/>
          <w:lang w:val="en-US"/>
        </w:rPr>
        <w:t>a</w:t>
      </w:r>
      <w:r w:rsidRPr="00D049CA">
        <w:rPr>
          <w:rFonts w:ascii="Times New Roman" w:eastAsia="Times New Roman" w:hAnsi="Times New Roman" w:cs="Times New Roman"/>
          <w:sz w:val="24"/>
          <w:szCs w:val="24"/>
          <w:lang w:val="en-US"/>
        </w:rPr>
        <w:t xml:space="preserve">cademic </w:t>
      </w:r>
      <w:proofErr w:type="gramStart"/>
      <w:r w:rsidRPr="00D049CA">
        <w:rPr>
          <w:rFonts w:ascii="Times New Roman" w:eastAsia="Times New Roman" w:hAnsi="Times New Roman" w:cs="Times New Roman"/>
          <w:sz w:val="24"/>
          <w:szCs w:val="24"/>
          <w:lang w:val="en-US"/>
        </w:rPr>
        <w:t>outcomes :</w:t>
      </w:r>
      <w:proofErr w:type="gramEnd"/>
      <w:r w:rsidRPr="00D049CA">
        <w:rPr>
          <w:rFonts w:ascii="Times New Roman" w:eastAsia="Times New Roman" w:hAnsi="Times New Roman" w:cs="Times New Roman"/>
          <w:sz w:val="24"/>
          <w:szCs w:val="24"/>
          <w:lang w:val="en-US"/>
        </w:rPr>
        <w:t xml:space="preserve"> A meta-analytic investigation. </w:t>
      </w:r>
      <w:proofErr w:type="gramStart"/>
      <w:r w:rsidRPr="00D049CA">
        <w:rPr>
          <w:rFonts w:ascii="Times New Roman" w:eastAsia="Times New Roman" w:hAnsi="Times New Roman" w:cs="Times New Roman"/>
          <w:i/>
          <w:iCs/>
          <w:sz w:val="24"/>
          <w:szCs w:val="24"/>
          <w:lang w:val="en-US"/>
        </w:rPr>
        <w:t xml:space="preserve">Journal of Counseling Psychology, </w:t>
      </w:r>
      <w:r w:rsidRPr="00D049CA">
        <w:rPr>
          <w:rFonts w:ascii="Times New Roman" w:eastAsia="Times New Roman" w:hAnsi="Times New Roman" w:cs="Times New Roman"/>
          <w:iCs/>
          <w:sz w:val="24"/>
          <w:szCs w:val="24"/>
          <w:lang w:val="en-US"/>
        </w:rPr>
        <w:t>38</w:t>
      </w:r>
      <w:r w:rsidRPr="00D049CA">
        <w:rPr>
          <w:rFonts w:ascii="Times New Roman" w:eastAsia="Times New Roman" w:hAnsi="Times New Roman" w:cs="Times New Roman"/>
          <w:sz w:val="24"/>
          <w:szCs w:val="24"/>
          <w:lang w:val="en-US"/>
        </w:rPr>
        <w:t>, 30-38.</w:t>
      </w:r>
      <w:proofErr w:type="gramEnd"/>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t>Pajares</w:t>
      </w:r>
      <w:proofErr w:type="spellEnd"/>
      <w:r w:rsidRPr="00D049CA">
        <w:rPr>
          <w:rFonts w:ascii="Times New Roman" w:eastAsia="Times New Roman" w:hAnsi="Times New Roman" w:cs="Times New Roman"/>
          <w:sz w:val="24"/>
          <w:szCs w:val="24"/>
          <w:lang w:val="en-US"/>
        </w:rPr>
        <w:t>, F., &amp; Miller, D.M. (1994).</w:t>
      </w:r>
      <w:proofErr w:type="gramEnd"/>
      <w:r w:rsidRPr="00D049CA">
        <w:rPr>
          <w:rFonts w:ascii="Times New Roman" w:eastAsia="Times New Roman" w:hAnsi="Times New Roman" w:cs="Times New Roman"/>
          <w:sz w:val="24"/>
          <w:szCs w:val="24"/>
          <w:lang w:val="en-US"/>
        </w:rPr>
        <w:t xml:space="preserve"> Role of self-efficacy and self-concept beliefs in mathematical problem solving: A path analysis. </w:t>
      </w:r>
      <w:r w:rsidRPr="00D049CA">
        <w:rPr>
          <w:rFonts w:ascii="Times New Roman" w:eastAsia="Times New Roman" w:hAnsi="Times New Roman" w:cs="Times New Roman"/>
          <w:i/>
          <w:iCs/>
          <w:sz w:val="24"/>
          <w:szCs w:val="24"/>
          <w:lang w:val="en-US"/>
        </w:rPr>
        <w:t>Journal of Educational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86</w:t>
      </w:r>
      <w:r w:rsidRPr="00D049CA">
        <w:rPr>
          <w:rFonts w:ascii="Times New Roman" w:eastAsia="Times New Roman" w:hAnsi="Times New Roman" w:cs="Times New Roman"/>
          <w:sz w:val="24"/>
          <w:szCs w:val="24"/>
          <w:lang w:val="en-US"/>
        </w:rPr>
        <w:t>, 193-203.</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t>Pajares</w:t>
      </w:r>
      <w:proofErr w:type="spellEnd"/>
      <w:r w:rsidRPr="00D049CA">
        <w:rPr>
          <w:rFonts w:ascii="Times New Roman" w:eastAsia="Times New Roman" w:hAnsi="Times New Roman" w:cs="Times New Roman"/>
          <w:sz w:val="24"/>
          <w:szCs w:val="24"/>
          <w:lang w:val="en-US"/>
        </w:rPr>
        <w:t xml:space="preserve">, F., &amp; </w:t>
      </w:r>
      <w:proofErr w:type="spellStart"/>
      <w:r w:rsidRPr="00D049CA">
        <w:rPr>
          <w:rFonts w:ascii="Times New Roman" w:eastAsia="Times New Roman" w:hAnsi="Times New Roman" w:cs="Times New Roman"/>
          <w:sz w:val="24"/>
          <w:szCs w:val="24"/>
          <w:lang w:val="en-US"/>
        </w:rPr>
        <w:t>Zeldin</w:t>
      </w:r>
      <w:proofErr w:type="spellEnd"/>
      <w:r w:rsidRPr="00D049CA">
        <w:rPr>
          <w:rFonts w:ascii="Times New Roman" w:eastAsia="Times New Roman" w:hAnsi="Times New Roman" w:cs="Times New Roman"/>
          <w:sz w:val="24"/>
          <w:szCs w:val="24"/>
          <w:lang w:val="en-US"/>
        </w:rPr>
        <w:t>, A. L. (1999).</w:t>
      </w:r>
      <w:proofErr w:type="gramEnd"/>
      <w:r w:rsidRPr="00D049CA">
        <w:rPr>
          <w:rFonts w:ascii="Times New Roman" w:eastAsia="Times New Roman" w:hAnsi="Times New Roman" w:cs="Times New Roman"/>
          <w:sz w:val="24"/>
          <w:szCs w:val="24"/>
          <w:lang w:val="en-US"/>
        </w:rPr>
        <w:t xml:space="preserve"> Inviting self-efficacy revisited: The role of invitations in the lives of women with mathematics-related careers. </w:t>
      </w:r>
      <w:r w:rsidRPr="00D049CA">
        <w:rPr>
          <w:rFonts w:ascii="Times New Roman" w:eastAsia="Times New Roman" w:hAnsi="Times New Roman" w:cs="Times New Roman"/>
          <w:i/>
          <w:iCs/>
          <w:sz w:val="24"/>
          <w:szCs w:val="24"/>
          <w:lang w:val="en-US"/>
        </w:rPr>
        <w:t>Journal of Invitational Theory and Practice</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6</w:t>
      </w:r>
      <w:r w:rsidRPr="00D049CA">
        <w:rPr>
          <w:rFonts w:ascii="Times New Roman" w:eastAsia="Times New Roman" w:hAnsi="Times New Roman" w:cs="Times New Roman"/>
          <w:sz w:val="24"/>
          <w:szCs w:val="24"/>
          <w:lang w:val="en-US"/>
        </w:rPr>
        <w:t>, 48-68.</w:t>
      </w:r>
    </w:p>
    <w:p w:rsidR="0096759E" w:rsidRPr="00E76E25"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r w:rsidRPr="00FF0D22">
        <w:rPr>
          <w:rFonts w:ascii="Times New Roman" w:eastAsia="Times New Roman" w:hAnsi="Times New Roman" w:cs="Times New Roman"/>
          <w:sz w:val="24"/>
          <w:szCs w:val="24"/>
        </w:rPr>
        <w:t>Pastorelli</w:t>
      </w:r>
      <w:proofErr w:type="spellEnd"/>
      <w:r w:rsidRPr="00FF0D22">
        <w:rPr>
          <w:rFonts w:ascii="Times New Roman" w:eastAsia="Times New Roman" w:hAnsi="Times New Roman" w:cs="Times New Roman"/>
          <w:sz w:val="24"/>
          <w:szCs w:val="24"/>
        </w:rPr>
        <w:t xml:space="preserve">, C., Caprara, G.V., </w:t>
      </w:r>
      <w:proofErr w:type="spellStart"/>
      <w:r w:rsidRPr="00FF0D22">
        <w:rPr>
          <w:rFonts w:ascii="Times New Roman" w:eastAsia="Times New Roman" w:hAnsi="Times New Roman" w:cs="Times New Roman"/>
          <w:sz w:val="24"/>
          <w:szCs w:val="24"/>
        </w:rPr>
        <w:t>Barbaranelli</w:t>
      </w:r>
      <w:proofErr w:type="spellEnd"/>
      <w:r w:rsidRPr="00FF0D22">
        <w:rPr>
          <w:rFonts w:ascii="Times New Roman" w:eastAsia="Times New Roman" w:hAnsi="Times New Roman" w:cs="Times New Roman"/>
          <w:sz w:val="24"/>
          <w:szCs w:val="24"/>
        </w:rPr>
        <w:t xml:space="preserve">, C., Rola, J., </w:t>
      </w:r>
      <w:proofErr w:type="spellStart"/>
      <w:r w:rsidRPr="00FF0D22">
        <w:rPr>
          <w:rFonts w:ascii="Times New Roman" w:eastAsia="Times New Roman" w:hAnsi="Times New Roman" w:cs="Times New Roman"/>
          <w:sz w:val="24"/>
          <w:szCs w:val="24"/>
        </w:rPr>
        <w:t>Rozsa</w:t>
      </w:r>
      <w:proofErr w:type="spellEnd"/>
      <w:r w:rsidRPr="00FF0D22">
        <w:rPr>
          <w:rFonts w:ascii="Times New Roman" w:eastAsia="Times New Roman" w:hAnsi="Times New Roman" w:cs="Times New Roman"/>
          <w:sz w:val="24"/>
          <w:szCs w:val="24"/>
        </w:rPr>
        <w:t xml:space="preserve">, S., &amp; Bandura, A. (2001). </w:t>
      </w:r>
      <w:r w:rsidRPr="00D049CA">
        <w:rPr>
          <w:rFonts w:ascii="Times New Roman" w:eastAsia="Times New Roman" w:hAnsi="Times New Roman" w:cs="Times New Roman"/>
          <w:sz w:val="24"/>
          <w:szCs w:val="24"/>
          <w:lang w:val="en-US"/>
        </w:rPr>
        <w:t xml:space="preserve">The Structure of Children’s </w:t>
      </w:r>
      <w:proofErr w:type="gramStart"/>
      <w:r w:rsidRPr="00D049CA">
        <w:rPr>
          <w:rFonts w:ascii="Times New Roman" w:eastAsia="Times New Roman" w:hAnsi="Times New Roman" w:cs="Times New Roman"/>
          <w:sz w:val="24"/>
          <w:szCs w:val="24"/>
          <w:lang w:val="en-US"/>
        </w:rPr>
        <w:t>Perceived</w:t>
      </w:r>
      <w:proofErr w:type="gramEnd"/>
      <w:r w:rsidRPr="00D049CA">
        <w:rPr>
          <w:rFonts w:ascii="Times New Roman" w:eastAsia="Times New Roman" w:hAnsi="Times New Roman" w:cs="Times New Roman"/>
          <w:sz w:val="24"/>
          <w:szCs w:val="24"/>
          <w:lang w:val="en-US"/>
        </w:rPr>
        <w:t xml:space="preserve"> Self-Efficacy: A Cross-National Study. </w:t>
      </w:r>
      <w:r w:rsidRPr="00D049CA">
        <w:rPr>
          <w:rFonts w:ascii="Times New Roman" w:eastAsia="Times New Roman" w:hAnsi="Times New Roman" w:cs="Times New Roman"/>
          <w:i/>
          <w:iCs/>
          <w:sz w:val="24"/>
          <w:szCs w:val="24"/>
          <w:lang w:val="en-US"/>
        </w:rPr>
        <w:t xml:space="preserve">European Journal of Psychological Assessment, </w:t>
      </w:r>
      <w:r w:rsidRPr="00D049CA">
        <w:rPr>
          <w:rFonts w:ascii="Times New Roman" w:eastAsia="Times New Roman" w:hAnsi="Times New Roman" w:cs="Times New Roman"/>
          <w:iCs/>
          <w:sz w:val="24"/>
          <w:szCs w:val="24"/>
          <w:lang w:val="en-US"/>
        </w:rPr>
        <w:t>17</w:t>
      </w:r>
      <w:r w:rsidRPr="00D049CA">
        <w:rPr>
          <w:rFonts w:ascii="Times New Roman" w:eastAsia="Times New Roman" w:hAnsi="Times New Roman" w:cs="Times New Roman"/>
          <w:sz w:val="24"/>
          <w:szCs w:val="24"/>
          <w:lang w:val="en-US"/>
        </w:rPr>
        <w:t>(2), 87-97.</w:t>
      </w:r>
      <w:r w:rsidR="002D42D8">
        <w:rPr>
          <w:rFonts w:ascii="Times New Roman" w:eastAsia="Times New Roman" w:hAnsi="Times New Roman" w:cs="Times New Roman"/>
          <w:sz w:val="24"/>
          <w:szCs w:val="24"/>
          <w:lang w:val="en-US"/>
        </w:rPr>
        <w:t xml:space="preserve"> </w:t>
      </w:r>
      <w:proofErr w:type="spellStart"/>
      <w:r w:rsidR="002D42D8" w:rsidRPr="002D42D8">
        <w:rPr>
          <w:rFonts w:ascii="Times New Roman" w:eastAsia="Times New Roman" w:hAnsi="Times New Roman" w:cs="Times New Roman"/>
          <w:sz w:val="24"/>
          <w:szCs w:val="24"/>
          <w:lang w:val="en-US"/>
        </w:rPr>
        <w:t>Doi</w:t>
      </w:r>
      <w:proofErr w:type="spellEnd"/>
      <w:r w:rsidR="002D42D8" w:rsidRPr="002D42D8">
        <w:rPr>
          <w:rFonts w:ascii="Times New Roman" w:eastAsia="Times New Roman" w:hAnsi="Times New Roman" w:cs="Times New Roman"/>
          <w:sz w:val="24"/>
          <w:szCs w:val="24"/>
          <w:lang w:val="en-US"/>
        </w:rPr>
        <w:t xml:space="preserve">: </w:t>
      </w:r>
      <w:hyperlink r:id="rId20" w:history="1">
        <w:r w:rsidR="002D42D8" w:rsidRPr="004E3597">
          <w:rPr>
            <w:rStyle w:val="Lienhypertexte"/>
            <w:rFonts w:ascii="Times New Roman" w:hAnsi="Times New Roman" w:cs="Times New Roman"/>
            <w:color w:val="auto"/>
            <w:sz w:val="24"/>
            <w:szCs w:val="24"/>
            <w:u w:val="none"/>
            <w:lang w:val="en-US"/>
          </w:rPr>
          <w:t>10.1027//1015-5759.17.2.87</w:t>
        </w:r>
      </w:hyperlink>
    </w:p>
    <w:p w:rsidR="0096759E" w:rsidRPr="002D42D8"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9F47DD">
        <w:rPr>
          <w:rFonts w:ascii="Times New Roman" w:hAnsi="Times New Roman" w:cs="Times New Roman"/>
          <w:kern w:val="36"/>
          <w:sz w:val="24"/>
          <w:szCs w:val="24"/>
          <w:lang w:val="en-US"/>
        </w:rPr>
        <w:t xml:space="preserve">Peterson, C., </w:t>
      </w:r>
      <w:r>
        <w:rPr>
          <w:rFonts w:ascii="Times New Roman" w:hAnsi="Times New Roman" w:cs="Times New Roman"/>
          <w:kern w:val="36"/>
          <w:sz w:val="24"/>
          <w:szCs w:val="24"/>
          <w:lang w:val="en-US"/>
        </w:rPr>
        <w:t>&amp;</w:t>
      </w:r>
      <w:r w:rsidRPr="009F47DD">
        <w:rPr>
          <w:rFonts w:ascii="Times New Roman" w:hAnsi="Times New Roman" w:cs="Times New Roman"/>
          <w:kern w:val="36"/>
          <w:sz w:val="24"/>
          <w:szCs w:val="24"/>
          <w:lang w:val="en-US"/>
        </w:rPr>
        <w:t xml:space="preserve"> </w:t>
      </w:r>
      <w:proofErr w:type="spellStart"/>
      <w:r w:rsidRPr="009F47DD">
        <w:rPr>
          <w:rFonts w:ascii="Times New Roman" w:hAnsi="Times New Roman" w:cs="Times New Roman"/>
          <w:kern w:val="36"/>
          <w:sz w:val="24"/>
          <w:szCs w:val="24"/>
          <w:lang w:val="en-US"/>
        </w:rPr>
        <w:t>Stunkard</w:t>
      </w:r>
      <w:proofErr w:type="spellEnd"/>
      <w:r w:rsidRPr="009F47DD">
        <w:rPr>
          <w:rFonts w:ascii="Times New Roman" w:hAnsi="Times New Roman" w:cs="Times New Roman"/>
          <w:kern w:val="36"/>
          <w:sz w:val="24"/>
          <w:szCs w:val="24"/>
          <w:lang w:val="en-US"/>
        </w:rPr>
        <w:t>, A. (1992).</w:t>
      </w:r>
      <w:proofErr w:type="gramEnd"/>
      <w:r w:rsidRPr="009F47DD">
        <w:rPr>
          <w:rFonts w:ascii="Times New Roman" w:hAnsi="Times New Roman" w:cs="Times New Roman"/>
          <w:kern w:val="36"/>
          <w:sz w:val="24"/>
          <w:szCs w:val="24"/>
          <w:lang w:val="en-US"/>
        </w:rPr>
        <w:t xml:space="preserve"> Cognates of personal control: locus of control, self-efficacy, and explanatory style. </w:t>
      </w:r>
      <w:r w:rsidRPr="009F47DD">
        <w:rPr>
          <w:rFonts w:ascii="Times New Roman" w:hAnsi="Times New Roman" w:cs="Times New Roman"/>
          <w:i/>
          <w:iCs/>
          <w:kern w:val="36"/>
          <w:sz w:val="24"/>
          <w:szCs w:val="24"/>
          <w:lang w:val="en-US"/>
        </w:rPr>
        <w:t>Applied and Preventive Psychology</w:t>
      </w:r>
      <w:r w:rsidRPr="009F47DD">
        <w:rPr>
          <w:rFonts w:ascii="Times New Roman" w:hAnsi="Times New Roman" w:cs="Times New Roman"/>
          <w:kern w:val="36"/>
          <w:sz w:val="24"/>
          <w:szCs w:val="24"/>
          <w:lang w:val="en-US"/>
        </w:rPr>
        <w:t xml:space="preserve">, </w:t>
      </w:r>
      <w:r w:rsidRPr="007D5619">
        <w:rPr>
          <w:rFonts w:ascii="Times New Roman" w:hAnsi="Times New Roman" w:cs="Times New Roman"/>
          <w:i/>
          <w:kern w:val="36"/>
          <w:sz w:val="24"/>
          <w:szCs w:val="24"/>
          <w:lang w:val="en-US"/>
        </w:rPr>
        <w:t>1</w:t>
      </w:r>
      <w:r w:rsidRPr="009F47DD">
        <w:rPr>
          <w:rFonts w:ascii="Times New Roman" w:hAnsi="Times New Roman" w:cs="Times New Roman"/>
          <w:kern w:val="36"/>
          <w:sz w:val="24"/>
          <w:szCs w:val="24"/>
          <w:lang w:val="en-US"/>
        </w:rPr>
        <w:t>(2), 111-117</w:t>
      </w:r>
      <w:r w:rsidRPr="009F47DD">
        <w:rPr>
          <w:rFonts w:ascii="Times New Roman" w:hAnsi="Times New Roman" w:cs="Times New Roman"/>
          <w:i/>
          <w:iCs/>
          <w:kern w:val="36"/>
          <w:sz w:val="24"/>
          <w:szCs w:val="24"/>
          <w:lang w:val="en-US"/>
        </w:rPr>
        <w:t>.</w:t>
      </w:r>
      <w:r w:rsidR="002D42D8">
        <w:rPr>
          <w:rFonts w:ascii="Times New Roman" w:hAnsi="Times New Roman" w:cs="Times New Roman"/>
          <w:i/>
          <w:iCs/>
          <w:kern w:val="36"/>
          <w:sz w:val="24"/>
          <w:szCs w:val="24"/>
          <w:lang w:val="en-US"/>
        </w:rPr>
        <w:t xml:space="preserve"> </w:t>
      </w:r>
      <w:proofErr w:type="spellStart"/>
      <w:r w:rsidR="002D42D8" w:rsidRPr="002D42D8">
        <w:rPr>
          <w:rFonts w:ascii="Times New Roman" w:hAnsi="Times New Roman" w:cs="Times New Roman"/>
          <w:sz w:val="24"/>
          <w:szCs w:val="24"/>
        </w:rPr>
        <w:t>D</w:t>
      </w:r>
      <w:r w:rsidR="002D42D8">
        <w:rPr>
          <w:rFonts w:ascii="Times New Roman" w:hAnsi="Times New Roman" w:cs="Times New Roman"/>
          <w:sz w:val="24"/>
          <w:szCs w:val="24"/>
        </w:rPr>
        <w:t>oi</w:t>
      </w:r>
      <w:proofErr w:type="spellEnd"/>
      <w:r w:rsidR="002D42D8" w:rsidRPr="002D42D8">
        <w:rPr>
          <w:rFonts w:ascii="Times New Roman" w:hAnsi="Times New Roman" w:cs="Times New Roman"/>
          <w:sz w:val="24"/>
          <w:szCs w:val="24"/>
        </w:rPr>
        <w:t>: 10.1016/S0962-1849(05)80151-9</w:t>
      </w:r>
    </w:p>
    <w:p w:rsidR="0096759E" w:rsidRPr="002D42D8"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Phillips, D. (1987). </w:t>
      </w:r>
      <w:proofErr w:type="gramStart"/>
      <w:r w:rsidRPr="00D049CA">
        <w:rPr>
          <w:rFonts w:ascii="Times New Roman" w:eastAsia="Times New Roman" w:hAnsi="Times New Roman" w:cs="Times New Roman"/>
          <w:sz w:val="24"/>
          <w:szCs w:val="24"/>
          <w:lang w:val="en-US"/>
        </w:rPr>
        <w:t>Socialization of perceived academic competence among highly competent children.</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Child Development</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58</w:t>
      </w:r>
      <w:r w:rsidRPr="00D049CA">
        <w:rPr>
          <w:rFonts w:ascii="Times New Roman" w:eastAsia="Times New Roman" w:hAnsi="Times New Roman" w:cs="Times New Roman"/>
          <w:sz w:val="24"/>
          <w:szCs w:val="24"/>
          <w:lang w:val="en-US"/>
        </w:rPr>
        <w:t>, 1308-1320.</w:t>
      </w:r>
      <w:r w:rsidR="002D42D8">
        <w:rPr>
          <w:rFonts w:ascii="Times New Roman" w:eastAsia="Times New Roman" w:hAnsi="Times New Roman" w:cs="Times New Roman"/>
          <w:sz w:val="24"/>
          <w:szCs w:val="24"/>
          <w:lang w:val="en-US"/>
        </w:rPr>
        <w:t xml:space="preserve"> </w:t>
      </w:r>
      <w:proofErr w:type="spellStart"/>
      <w:r w:rsidR="002D42D8" w:rsidRPr="002D42D8">
        <w:rPr>
          <w:rFonts w:ascii="Times New Roman" w:hAnsi="Times New Roman" w:cs="Times New Roman"/>
          <w:sz w:val="24"/>
          <w:szCs w:val="24"/>
        </w:rPr>
        <w:t>Doi</w:t>
      </w:r>
      <w:proofErr w:type="spellEnd"/>
      <w:r w:rsidR="002D42D8" w:rsidRPr="002D42D8">
        <w:rPr>
          <w:rFonts w:ascii="Times New Roman" w:hAnsi="Times New Roman" w:cs="Times New Roman"/>
          <w:sz w:val="24"/>
          <w:szCs w:val="24"/>
        </w:rPr>
        <w:t>: 10.1111/j.1467-8624.1987.tb01460.x</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proofErr w:type="gramStart"/>
      <w:r w:rsidRPr="00D049CA">
        <w:rPr>
          <w:rFonts w:ascii="Times New Roman" w:eastAsia="Times New Roman" w:hAnsi="Times New Roman" w:cs="Times New Roman"/>
          <w:sz w:val="24"/>
          <w:szCs w:val="24"/>
          <w:lang w:val="en-US"/>
        </w:rPr>
        <w:t xml:space="preserve">Pittman, T.S., </w:t>
      </w:r>
      <w:proofErr w:type="spellStart"/>
      <w:r w:rsidRPr="00D049CA">
        <w:rPr>
          <w:rFonts w:ascii="Times New Roman" w:eastAsia="Times New Roman" w:hAnsi="Times New Roman" w:cs="Times New Roman"/>
          <w:sz w:val="24"/>
          <w:szCs w:val="24"/>
          <w:lang w:val="en-US"/>
        </w:rPr>
        <w:t>Boggiano</w:t>
      </w:r>
      <w:proofErr w:type="spellEnd"/>
      <w:r w:rsidRPr="00D049CA">
        <w:rPr>
          <w:rFonts w:ascii="Times New Roman" w:eastAsia="Times New Roman" w:hAnsi="Times New Roman" w:cs="Times New Roman"/>
          <w:sz w:val="24"/>
          <w:szCs w:val="24"/>
          <w:lang w:val="en-US"/>
        </w:rPr>
        <w:t>, A.K., &amp; Ruble, D.N. (1983).</w:t>
      </w:r>
      <w:proofErr w:type="gramEnd"/>
      <w:r w:rsidRPr="00D049CA">
        <w:rPr>
          <w:rFonts w:ascii="Times New Roman" w:eastAsia="Times New Roman" w:hAnsi="Times New Roman" w:cs="Times New Roman"/>
          <w:sz w:val="24"/>
          <w:szCs w:val="24"/>
          <w:lang w:val="en-US"/>
        </w:rPr>
        <w:t xml:space="preserve"> Intrinsic and extrinsic motivational </w:t>
      </w:r>
      <w:proofErr w:type="gramStart"/>
      <w:r w:rsidRPr="00D049CA">
        <w:rPr>
          <w:rFonts w:ascii="Times New Roman" w:eastAsia="Times New Roman" w:hAnsi="Times New Roman" w:cs="Times New Roman"/>
          <w:sz w:val="24"/>
          <w:szCs w:val="24"/>
          <w:lang w:val="en-US"/>
        </w:rPr>
        <w:t>orientations :</w:t>
      </w:r>
      <w:proofErr w:type="gramEnd"/>
      <w:r w:rsidRPr="00D049CA">
        <w:rPr>
          <w:rFonts w:ascii="Times New Roman" w:eastAsia="Times New Roman" w:hAnsi="Times New Roman" w:cs="Times New Roman"/>
          <w:sz w:val="24"/>
          <w:szCs w:val="24"/>
          <w:lang w:val="en-US"/>
        </w:rPr>
        <w:t xml:space="preserve"> Limiting conditions on the </w:t>
      </w:r>
      <w:proofErr w:type="spellStart"/>
      <w:r w:rsidRPr="00D049CA">
        <w:rPr>
          <w:rFonts w:ascii="Times New Roman" w:eastAsia="Times New Roman" w:hAnsi="Times New Roman" w:cs="Times New Roman"/>
          <w:sz w:val="24"/>
          <w:szCs w:val="24"/>
          <w:lang w:val="en-US"/>
        </w:rPr>
        <w:t>underminning</w:t>
      </w:r>
      <w:proofErr w:type="spellEnd"/>
      <w:r w:rsidRPr="00D049CA">
        <w:rPr>
          <w:rFonts w:ascii="Times New Roman" w:eastAsia="Times New Roman" w:hAnsi="Times New Roman" w:cs="Times New Roman"/>
          <w:sz w:val="24"/>
          <w:szCs w:val="24"/>
          <w:lang w:val="en-US"/>
        </w:rPr>
        <w:t xml:space="preserve"> and enhancing effects of rewards on intrinsic motivation. In J.M. Levine &amp; M.C. Wang (Eds.), </w:t>
      </w:r>
      <w:r w:rsidRPr="00D049CA">
        <w:rPr>
          <w:rFonts w:ascii="Times New Roman" w:eastAsia="Times New Roman" w:hAnsi="Times New Roman" w:cs="Times New Roman"/>
          <w:i/>
          <w:iCs/>
          <w:sz w:val="24"/>
          <w:szCs w:val="24"/>
          <w:lang w:val="en-US"/>
        </w:rPr>
        <w:t xml:space="preserve">Teacher and student </w:t>
      </w:r>
      <w:proofErr w:type="gramStart"/>
      <w:r w:rsidRPr="00D049CA">
        <w:rPr>
          <w:rFonts w:ascii="Times New Roman" w:eastAsia="Times New Roman" w:hAnsi="Times New Roman" w:cs="Times New Roman"/>
          <w:i/>
          <w:iCs/>
          <w:sz w:val="24"/>
          <w:szCs w:val="24"/>
          <w:lang w:val="en-US"/>
        </w:rPr>
        <w:t>perceptions :</w:t>
      </w:r>
      <w:proofErr w:type="gramEnd"/>
      <w:r w:rsidRPr="00D049CA">
        <w:rPr>
          <w:rFonts w:ascii="Times New Roman" w:eastAsia="Times New Roman" w:hAnsi="Times New Roman" w:cs="Times New Roman"/>
          <w:i/>
          <w:iCs/>
          <w:sz w:val="24"/>
          <w:szCs w:val="24"/>
          <w:lang w:val="en-US"/>
        </w:rPr>
        <w:t xml:space="preserve"> Implications for learning.</w:t>
      </w:r>
      <w:r w:rsidRPr="00D049CA">
        <w:rPr>
          <w:rFonts w:ascii="Times New Roman" w:eastAsia="Times New Roman" w:hAnsi="Times New Roman" w:cs="Times New Roman"/>
          <w:sz w:val="24"/>
          <w:szCs w:val="24"/>
          <w:lang w:val="en-US"/>
        </w:rPr>
        <w:t xml:space="preserve"> </w:t>
      </w:r>
      <w:proofErr w:type="spellStart"/>
      <w:r w:rsidRPr="0066226B">
        <w:rPr>
          <w:rFonts w:ascii="Times New Roman" w:eastAsia="Times New Roman" w:hAnsi="Times New Roman" w:cs="Times New Roman"/>
          <w:sz w:val="24"/>
          <w:szCs w:val="24"/>
        </w:rPr>
        <w:t>Hillsdale</w:t>
      </w:r>
      <w:proofErr w:type="spellEnd"/>
      <w:r w:rsidRPr="0066226B">
        <w:rPr>
          <w:rFonts w:ascii="Times New Roman" w:eastAsia="Times New Roman" w:hAnsi="Times New Roman" w:cs="Times New Roman"/>
          <w:sz w:val="24"/>
          <w:szCs w:val="24"/>
        </w:rPr>
        <w:t xml:space="preserve"> (USA): </w:t>
      </w:r>
      <w:proofErr w:type="spellStart"/>
      <w:r w:rsidRPr="0066226B">
        <w:rPr>
          <w:rFonts w:ascii="Times New Roman" w:eastAsia="Times New Roman" w:hAnsi="Times New Roman" w:cs="Times New Roman"/>
          <w:sz w:val="24"/>
          <w:szCs w:val="24"/>
        </w:rPr>
        <w:t>Lauwrence</w:t>
      </w:r>
      <w:proofErr w:type="spellEnd"/>
      <w:r w:rsidRPr="0066226B">
        <w:rPr>
          <w:rFonts w:ascii="Times New Roman" w:eastAsia="Times New Roman" w:hAnsi="Times New Roman" w:cs="Times New Roman"/>
          <w:sz w:val="24"/>
          <w:szCs w:val="24"/>
        </w:rPr>
        <w:t xml:space="preserve"> </w:t>
      </w:r>
      <w:proofErr w:type="spellStart"/>
      <w:r w:rsidRPr="0066226B">
        <w:rPr>
          <w:rFonts w:ascii="Times New Roman" w:eastAsia="Times New Roman" w:hAnsi="Times New Roman" w:cs="Times New Roman"/>
          <w:sz w:val="24"/>
          <w:szCs w:val="24"/>
        </w:rPr>
        <w:t>Erlbaum</w:t>
      </w:r>
      <w:proofErr w:type="spellEnd"/>
      <w:r w:rsidRPr="0066226B">
        <w:rPr>
          <w:rFonts w:ascii="Times New Roman" w:eastAsia="Times New Roman" w:hAnsi="Times New Roman" w:cs="Times New Roman"/>
          <w:sz w:val="24"/>
          <w:szCs w:val="24"/>
        </w:rPr>
        <w:t xml:space="preserve"> Associates.</w:t>
      </w:r>
    </w:p>
    <w:p w:rsidR="0096759E" w:rsidRPr="00DC4650" w:rsidRDefault="0096759E" w:rsidP="00CC2035">
      <w:pPr>
        <w:pStyle w:val="Corpsdetexte"/>
        <w:tabs>
          <w:tab w:val="num" w:pos="1440"/>
        </w:tabs>
        <w:ind w:left="284" w:hanging="284"/>
        <w:rPr>
          <w:lang w:val="en-GB"/>
        </w:rPr>
      </w:pPr>
      <w:proofErr w:type="spellStart"/>
      <w:r w:rsidRPr="00DC4650">
        <w:rPr>
          <w:lang w:val="en-GB"/>
        </w:rPr>
        <w:t>Pulakos</w:t>
      </w:r>
      <w:proofErr w:type="spellEnd"/>
      <w:r w:rsidRPr="00DC4650">
        <w:rPr>
          <w:lang w:val="en-GB"/>
        </w:rPr>
        <w:t xml:space="preserve">, E.D., Arad, S., Donovan, M.A., &amp; </w:t>
      </w:r>
      <w:proofErr w:type="spellStart"/>
      <w:r w:rsidRPr="00DC4650">
        <w:rPr>
          <w:lang w:val="en-GB"/>
        </w:rPr>
        <w:t>Plamondon</w:t>
      </w:r>
      <w:proofErr w:type="spellEnd"/>
      <w:r w:rsidRPr="00DC4650">
        <w:rPr>
          <w:lang w:val="en-GB"/>
        </w:rPr>
        <w:t xml:space="preserve">, K.E. (2000). Adaptability in the work place: Development of </w:t>
      </w:r>
      <w:proofErr w:type="gramStart"/>
      <w:r w:rsidRPr="00DC4650">
        <w:rPr>
          <w:lang w:val="en-GB"/>
        </w:rPr>
        <w:t>a taxonomy</w:t>
      </w:r>
      <w:proofErr w:type="gramEnd"/>
      <w:r w:rsidRPr="00DC4650">
        <w:rPr>
          <w:lang w:val="en-GB"/>
        </w:rPr>
        <w:t xml:space="preserve"> of adaptive performance, </w:t>
      </w:r>
      <w:r w:rsidRPr="00DC4650">
        <w:rPr>
          <w:i/>
          <w:iCs/>
          <w:lang w:val="en-GB"/>
        </w:rPr>
        <w:t>Journal of Applied Psychology</w:t>
      </w:r>
      <w:r w:rsidRPr="00DC4650">
        <w:rPr>
          <w:lang w:val="en-GB"/>
        </w:rPr>
        <w:t>, 85, 612–624.</w:t>
      </w:r>
      <w:r w:rsidR="002D42D8">
        <w:rPr>
          <w:lang w:val="en-GB"/>
        </w:rPr>
        <w:t xml:space="preserve"> </w:t>
      </w:r>
      <w:proofErr w:type="spellStart"/>
      <w:r w:rsidR="002D42D8">
        <w:rPr>
          <w:lang w:val="en-GB"/>
        </w:rPr>
        <w:t>Doi</w:t>
      </w:r>
      <w:proofErr w:type="spellEnd"/>
      <w:r w:rsidR="002D42D8">
        <w:rPr>
          <w:lang w:val="en-GB"/>
        </w:rPr>
        <w:t>: 10.1037//0021-9010.85.4.612</w:t>
      </w:r>
    </w:p>
    <w:p w:rsidR="0096759E" w:rsidRPr="00DC4650" w:rsidRDefault="0096759E" w:rsidP="00CC2035">
      <w:pPr>
        <w:spacing w:after="0" w:line="240" w:lineRule="auto"/>
        <w:ind w:left="284" w:hanging="284"/>
        <w:jc w:val="both"/>
        <w:rPr>
          <w:rFonts w:ascii="Times New Roman" w:eastAsia="Times New Roman" w:hAnsi="Times New Roman" w:cs="Times New Roman"/>
          <w:sz w:val="24"/>
          <w:szCs w:val="24"/>
          <w:lang w:val="en-GB"/>
        </w:rPr>
      </w:pPr>
      <w:proofErr w:type="spellStart"/>
      <w:r w:rsidRPr="00DC4650">
        <w:rPr>
          <w:rFonts w:ascii="Times New Roman" w:eastAsia="Times New Roman" w:hAnsi="Times New Roman" w:cs="Times New Roman"/>
          <w:sz w:val="24"/>
          <w:szCs w:val="24"/>
          <w:lang w:val="en-US"/>
        </w:rPr>
        <w:t>Pulakos</w:t>
      </w:r>
      <w:proofErr w:type="spellEnd"/>
      <w:r w:rsidRPr="00DC4650">
        <w:rPr>
          <w:rFonts w:ascii="Times New Roman" w:eastAsia="Times New Roman" w:hAnsi="Times New Roman" w:cs="Times New Roman"/>
          <w:sz w:val="24"/>
          <w:szCs w:val="24"/>
          <w:lang w:val="en-US"/>
        </w:rPr>
        <w:t xml:space="preserve">, E.D., Schmitt, N., Dorsey, D.W., Hedge, J.W., &amp; </w:t>
      </w:r>
      <w:proofErr w:type="spellStart"/>
      <w:r w:rsidRPr="00DC4650">
        <w:rPr>
          <w:rFonts w:ascii="Times New Roman" w:eastAsia="Times New Roman" w:hAnsi="Times New Roman" w:cs="Times New Roman"/>
          <w:sz w:val="24"/>
          <w:szCs w:val="24"/>
          <w:lang w:val="en-US"/>
        </w:rPr>
        <w:t>Borman</w:t>
      </w:r>
      <w:proofErr w:type="spellEnd"/>
      <w:r w:rsidRPr="00DC4650">
        <w:rPr>
          <w:rFonts w:ascii="Times New Roman" w:eastAsia="Times New Roman" w:hAnsi="Times New Roman" w:cs="Times New Roman"/>
          <w:sz w:val="24"/>
          <w:szCs w:val="24"/>
          <w:lang w:val="en-US"/>
        </w:rPr>
        <w:t xml:space="preserve">, W.C.  (2002). </w:t>
      </w:r>
      <w:proofErr w:type="gramStart"/>
      <w:r w:rsidRPr="00DC4650">
        <w:rPr>
          <w:rFonts w:ascii="Times New Roman" w:eastAsia="Times New Roman" w:hAnsi="Times New Roman" w:cs="Times New Roman"/>
          <w:sz w:val="24"/>
          <w:szCs w:val="24"/>
          <w:lang w:val="en-GB"/>
        </w:rPr>
        <w:t>Predicting</w:t>
      </w:r>
      <w:proofErr w:type="gramEnd"/>
      <w:r w:rsidRPr="00DC4650">
        <w:rPr>
          <w:rFonts w:ascii="Times New Roman" w:eastAsia="Times New Roman" w:hAnsi="Times New Roman" w:cs="Times New Roman"/>
          <w:sz w:val="24"/>
          <w:szCs w:val="24"/>
          <w:lang w:val="en-GB"/>
        </w:rPr>
        <w:t xml:space="preserve"> adaptive performance: Further tests of a model of adaptability, </w:t>
      </w:r>
      <w:r w:rsidRPr="00DC4650">
        <w:rPr>
          <w:rFonts w:ascii="Times New Roman" w:eastAsia="Times New Roman" w:hAnsi="Times New Roman" w:cs="Times New Roman"/>
          <w:i/>
          <w:iCs/>
          <w:sz w:val="24"/>
          <w:szCs w:val="24"/>
          <w:lang w:val="en-GB"/>
        </w:rPr>
        <w:t xml:space="preserve">Human Performance, </w:t>
      </w:r>
      <w:r w:rsidRPr="00DC4650">
        <w:rPr>
          <w:rFonts w:ascii="Times New Roman" w:eastAsia="Times New Roman" w:hAnsi="Times New Roman" w:cs="Times New Roman"/>
          <w:sz w:val="24"/>
          <w:szCs w:val="24"/>
          <w:lang w:val="en-GB"/>
        </w:rPr>
        <w:t>15, 299-323.</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proofErr w:type="spellStart"/>
      <w:proofErr w:type="gramStart"/>
      <w:r w:rsidRPr="00D049CA">
        <w:rPr>
          <w:rFonts w:ascii="Times New Roman" w:eastAsia="Times New Roman" w:hAnsi="Times New Roman" w:cs="Times New Roman"/>
          <w:sz w:val="24"/>
          <w:szCs w:val="24"/>
          <w:lang w:val="en-US"/>
        </w:rPr>
        <w:t>Rejeski</w:t>
      </w:r>
      <w:proofErr w:type="spellEnd"/>
      <w:r w:rsidRPr="00D049CA">
        <w:rPr>
          <w:rFonts w:ascii="Times New Roman" w:eastAsia="Times New Roman" w:hAnsi="Times New Roman" w:cs="Times New Roman"/>
          <w:sz w:val="24"/>
          <w:szCs w:val="24"/>
          <w:lang w:val="en-US"/>
        </w:rPr>
        <w:t xml:space="preserve">, W.J., </w:t>
      </w:r>
      <w:proofErr w:type="spellStart"/>
      <w:r w:rsidRPr="00D049CA">
        <w:rPr>
          <w:rFonts w:ascii="Times New Roman" w:eastAsia="Times New Roman" w:hAnsi="Times New Roman" w:cs="Times New Roman"/>
          <w:sz w:val="24"/>
          <w:szCs w:val="24"/>
          <w:lang w:val="en-US"/>
        </w:rPr>
        <w:t>Ettinger</w:t>
      </w:r>
      <w:proofErr w:type="spellEnd"/>
      <w:r w:rsidRPr="00D049CA">
        <w:rPr>
          <w:rFonts w:ascii="Times New Roman" w:eastAsia="Times New Roman" w:hAnsi="Times New Roman" w:cs="Times New Roman"/>
          <w:sz w:val="24"/>
          <w:szCs w:val="24"/>
          <w:lang w:val="en-US"/>
        </w:rPr>
        <w:t>, W.H. Jr, Martin, K., &amp; Morgan, T. (1998).</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Treating disability in knee osteoarthritis with exercise therapy: A central role for self-efficacy and pain.</w:t>
      </w:r>
      <w:proofErr w:type="gramEnd"/>
      <w:r w:rsidRPr="00D049CA">
        <w:rPr>
          <w:rFonts w:ascii="Times New Roman" w:eastAsia="Times New Roman" w:hAnsi="Times New Roman" w:cs="Times New Roman"/>
          <w:sz w:val="24"/>
          <w:szCs w:val="24"/>
          <w:lang w:val="en-US"/>
        </w:rPr>
        <w:t xml:space="preserve"> </w:t>
      </w:r>
      <w:proofErr w:type="spellStart"/>
      <w:r w:rsidRPr="0066226B">
        <w:rPr>
          <w:rFonts w:ascii="Times New Roman" w:eastAsia="Times New Roman" w:hAnsi="Times New Roman" w:cs="Times New Roman"/>
          <w:i/>
          <w:sz w:val="24"/>
          <w:szCs w:val="24"/>
        </w:rPr>
        <w:t>Arthritis</w:t>
      </w:r>
      <w:proofErr w:type="spellEnd"/>
      <w:r w:rsidRPr="0066226B">
        <w:rPr>
          <w:rFonts w:ascii="Times New Roman" w:eastAsia="Times New Roman" w:hAnsi="Times New Roman" w:cs="Times New Roman"/>
          <w:i/>
          <w:sz w:val="24"/>
          <w:szCs w:val="24"/>
        </w:rPr>
        <w:t xml:space="preserve"> Care and </w:t>
      </w:r>
      <w:proofErr w:type="spellStart"/>
      <w:r w:rsidRPr="0066226B">
        <w:rPr>
          <w:rFonts w:ascii="Times New Roman" w:eastAsia="Times New Roman" w:hAnsi="Times New Roman" w:cs="Times New Roman"/>
          <w:i/>
          <w:sz w:val="24"/>
          <w:szCs w:val="24"/>
        </w:rPr>
        <w:t>Research</w:t>
      </w:r>
      <w:proofErr w:type="spellEnd"/>
      <w:r w:rsidRPr="0066226B">
        <w:rPr>
          <w:rFonts w:ascii="Times New Roman" w:eastAsia="Times New Roman" w:hAnsi="Times New Roman" w:cs="Times New Roman"/>
          <w:i/>
          <w:sz w:val="24"/>
          <w:szCs w:val="24"/>
        </w:rPr>
        <w:t>,</w:t>
      </w:r>
      <w:r w:rsidRPr="0066226B">
        <w:rPr>
          <w:rFonts w:ascii="Times New Roman" w:eastAsia="Times New Roman" w:hAnsi="Times New Roman" w:cs="Times New Roman"/>
          <w:sz w:val="24"/>
          <w:szCs w:val="24"/>
        </w:rPr>
        <w:t xml:space="preserve"> 11(2), 94-101.</w:t>
      </w:r>
    </w:p>
    <w:p w:rsidR="0096759E" w:rsidRPr="002D42D8" w:rsidRDefault="0096759E" w:rsidP="00CC2035">
      <w:pPr>
        <w:tabs>
          <w:tab w:val="left" w:pos="284"/>
        </w:tabs>
        <w:spacing w:after="0" w:line="240" w:lineRule="auto"/>
        <w:ind w:left="284" w:hanging="284"/>
        <w:jc w:val="both"/>
        <w:rPr>
          <w:rFonts w:ascii="Times New Roman" w:hAnsi="Times New Roman" w:cs="Times New Roman"/>
          <w:sz w:val="24"/>
          <w:szCs w:val="24"/>
          <w:lang w:val="en-GB"/>
        </w:rPr>
      </w:pPr>
      <w:proofErr w:type="spellStart"/>
      <w:r w:rsidRPr="00D049CA">
        <w:rPr>
          <w:rFonts w:ascii="Times New Roman" w:hAnsi="Times New Roman" w:cs="Times New Roman"/>
          <w:sz w:val="24"/>
        </w:rPr>
        <w:t>Sadri</w:t>
      </w:r>
      <w:proofErr w:type="spellEnd"/>
      <w:r w:rsidRPr="00D049CA">
        <w:rPr>
          <w:rFonts w:ascii="Times New Roman" w:hAnsi="Times New Roman" w:cs="Times New Roman"/>
          <w:sz w:val="24"/>
        </w:rPr>
        <w:t xml:space="preserve">, G., &amp; Robertson, I.T. (1993). </w:t>
      </w:r>
      <w:r w:rsidRPr="006321CF">
        <w:rPr>
          <w:rFonts w:ascii="Times New Roman" w:hAnsi="Times New Roman" w:cs="Times New Roman"/>
          <w:sz w:val="24"/>
          <w:lang w:val="en-GB"/>
        </w:rPr>
        <w:t xml:space="preserve">Self-Efficacy and work-related behaviour: a review and meta-analysis. </w:t>
      </w:r>
      <w:proofErr w:type="gramStart"/>
      <w:r w:rsidRPr="006321CF">
        <w:rPr>
          <w:rFonts w:ascii="Times New Roman" w:hAnsi="Times New Roman" w:cs="Times New Roman"/>
          <w:i/>
          <w:sz w:val="24"/>
          <w:lang w:val="en-GB"/>
        </w:rPr>
        <w:t xml:space="preserve">Applied Psychology: an International Review, </w:t>
      </w:r>
      <w:r w:rsidRPr="006321CF">
        <w:rPr>
          <w:rFonts w:ascii="Times New Roman" w:hAnsi="Times New Roman" w:cs="Times New Roman"/>
          <w:sz w:val="24"/>
          <w:lang w:val="en-GB"/>
        </w:rPr>
        <w:t>42, 139-152.</w:t>
      </w:r>
      <w:proofErr w:type="gramEnd"/>
      <w:r w:rsidR="002D42D8">
        <w:rPr>
          <w:rFonts w:ascii="Times New Roman" w:hAnsi="Times New Roman" w:cs="Times New Roman"/>
          <w:sz w:val="24"/>
          <w:lang w:val="en-GB"/>
        </w:rPr>
        <w:t xml:space="preserve"> </w:t>
      </w:r>
      <w:proofErr w:type="spellStart"/>
      <w:r w:rsidR="002D42D8" w:rsidRPr="002D42D8">
        <w:rPr>
          <w:rStyle w:val="article-headermeta-info-label"/>
          <w:rFonts w:ascii="Times New Roman" w:hAnsi="Times New Roman" w:cs="Times New Roman"/>
          <w:sz w:val="24"/>
          <w:szCs w:val="24"/>
        </w:rPr>
        <w:t>Doi</w:t>
      </w:r>
      <w:proofErr w:type="spellEnd"/>
      <w:r w:rsidR="002D42D8" w:rsidRPr="002D42D8">
        <w:rPr>
          <w:rStyle w:val="article-headermeta-info-label"/>
          <w:rFonts w:ascii="Times New Roman" w:hAnsi="Times New Roman" w:cs="Times New Roman"/>
          <w:sz w:val="24"/>
          <w:szCs w:val="24"/>
        </w:rPr>
        <w:t xml:space="preserve">: </w:t>
      </w:r>
      <w:r w:rsidR="002D42D8" w:rsidRPr="002D42D8">
        <w:rPr>
          <w:rStyle w:val="article-headermeta-info-data"/>
          <w:rFonts w:ascii="Times New Roman" w:hAnsi="Times New Roman" w:cs="Times New Roman"/>
          <w:sz w:val="24"/>
          <w:szCs w:val="24"/>
        </w:rPr>
        <w:t>10.1111/j.1464-0597.1993.tb00728.x</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r w:rsidRPr="00D049CA">
        <w:rPr>
          <w:rFonts w:ascii="Times New Roman" w:eastAsia="Times New Roman" w:hAnsi="Times New Roman" w:cs="Times New Roman"/>
          <w:sz w:val="24"/>
          <w:szCs w:val="24"/>
          <w:lang w:val="en-US"/>
        </w:rPr>
        <w:t>Schunk</w:t>
      </w:r>
      <w:proofErr w:type="spellEnd"/>
      <w:r w:rsidRPr="00D049CA">
        <w:rPr>
          <w:rFonts w:ascii="Times New Roman" w:eastAsia="Times New Roman" w:hAnsi="Times New Roman" w:cs="Times New Roman"/>
          <w:sz w:val="24"/>
          <w:szCs w:val="24"/>
          <w:lang w:val="en-US"/>
        </w:rPr>
        <w:t xml:space="preserve">, D.H. (1985). Participation in goal setting: Effects on self-efficacy and skills of learning-disabled children. </w:t>
      </w:r>
      <w:r w:rsidRPr="00D049CA">
        <w:rPr>
          <w:rFonts w:ascii="Times New Roman" w:eastAsia="Times New Roman" w:hAnsi="Times New Roman" w:cs="Times New Roman"/>
          <w:i/>
          <w:iCs/>
          <w:sz w:val="24"/>
          <w:szCs w:val="24"/>
          <w:lang w:val="en-US"/>
        </w:rPr>
        <w:t>Journal of Special Education</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19</w:t>
      </w:r>
      <w:r w:rsidRPr="00D049CA">
        <w:rPr>
          <w:rFonts w:ascii="Times New Roman" w:eastAsia="Times New Roman" w:hAnsi="Times New Roman" w:cs="Times New Roman"/>
          <w:sz w:val="24"/>
          <w:szCs w:val="24"/>
          <w:lang w:val="en-US"/>
        </w:rPr>
        <w:t>, 307-317.</w:t>
      </w:r>
    </w:p>
    <w:p w:rsidR="0096759E" w:rsidRPr="006C7F74"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r w:rsidRPr="00D049CA">
        <w:rPr>
          <w:rFonts w:ascii="Times New Roman" w:eastAsia="Times New Roman" w:hAnsi="Times New Roman" w:cs="Times New Roman"/>
          <w:sz w:val="24"/>
          <w:szCs w:val="24"/>
          <w:lang w:val="en-US"/>
        </w:rPr>
        <w:t>Schunk</w:t>
      </w:r>
      <w:proofErr w:type="spellEnd"/>
      <w:r w:rsidRPr="00D049CA">
        <w:rPr>
          <w:rFonts w:ascii="Times New Roman" w:eastAsia="Times New Roman" w:hAnsi="Times New Roman" w:cs="Times New Roman"/>
          <w:sz w:val="24"/>
          <w:szCs w:val="24"/>
          <w:lang w:val="en-US"/>
        </w:rPr>
        <w:t xml:space="preserve">, D.H. (1989). </w:t>
      </w:r>
      <w:proofErr w:type="gramStart"/>
      <w:r w:rsidRPr="00D049CA">
        <w:rPr>
          <w:rFonts w:ascii="Times New Roman" w:eastAsia="Times New Roman" w:hAnsi="Times New Roman" w:cs="Times New Roman"/>
          <w:sz w:val="24"/>
          <w:szCs w:val="24"/>
          <w:lang w:val="en-US"/>
        </w:rPr>
        <w:t>Self-efficacy and achievement behaviors.</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Educational Psychology Review</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1</w:t>
      </w:r>
      <w:r w:rsidRPr="00D049CA">
        <w:rPr>
          <w:rFonts w:ascii="Times New Roman" w:eastAsia="Times New Roman" w:hAnsi="Times New Roman" w:cs="Times New Roman"/>
          <w:sz w:val="24"/>
          <w:szCs w:val="24"/>
          <w:lang w:val="en-US"/>
        </w:rPr>
        <w:t>, 173-208.</w:t>
      </w:r>
      <w:r w:rsidR="006C7F74">
        <w:rPr>
          <w:rFonts w:ascii="Times New Roman" w:eastAsia="Times New Roman" w:hAnsi="Times New Roman" w:cs="Times New Roman"/>
          <w:sz w:val="24"/>
          <w:szCs w:val="24"/>
          <w:lang w:val="en-US"/>
        </w:rPr>
        <w:t xml:space="preserve"> </w:t>
      </w:r>
      <w:r w:rsidR="006C7F74" w:rsidRPr="006C7F74">
        <w:rPr>
          <w:rFonts w:ascii="Times New Roman" w:hAnsi="Times New Roman" w:cs="Times New Roman"/>
          <w:sz w:val="24"/>
          <w:szCs w:val="24"/>
        </w:rPr>
        <w:t>Doi:10.1007/BF01320134</w:t>
      </w:r>
    </w:p>
    <w:p w:rsidR="0096759E" w:rsidRPr="00D049CA" w:rsidRDefault="0096759E" w:rsidP="00CC2035">
      <w:pPr>
        <w:spacing w:after="0" w:line="240" w:lineRule="auto"/>
        <w:ind w:left="426" w:hanging="426"/>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lastRenderedPageBreak/>
        <w:t>Schunk</w:t>
      </w:r>
      <w:proofErr w:type="spellEnd"/>
      <w:r w:rsidRPr="00D049CA">
        <w:rPr>
          <w:rFonts w:ascii="Times New Roman" w:eastAsia="Times New Roman" w:hAnsi="Times New Roman" w:cs="Times New Roman"/>
          <w:sz w:val="24"/>
          <w:szCs w:val="24"/>
          <w:lang w:val="en-US"/>
        </w:rPr>
        <w:t>, D.H., &amp; Gunn, T.P. (1985).</w:t>
      </w:r>
      <w:proofErr w:type="gramEnd"/>
      <w:r w:rsidRPr="00D049CA">
        <w:rPr>
          <w:rFonts w:ascii="Times New Roman" w:eastAsia="Times New Roman" w:hAnsi="Times New Roman" w:cs="Times New Roman"/>
          <w:sz w:val="24"/>
          <w:szCs w:val="24"/>
          <w:lang w:val="en-US"/>
        </w:rPr>
        <w:t xml:space="preserve"> Modeled importance of task strategies and achievement </w:t>
      </w:r>
      <w:proofErr w:type="gramStart"/>
      <w:r w:rsidRPr="00D049CA">
        <w:rPr>
          <w:rFonts w:ascii="Times New Roman" w:eastAsia="Times New Roman" w:hAnsi="Times New Roman" w:cs="Times New Roman"/>
          <w:sz w:val="24"/>
          <w:szCs w:val="24"/>
          <w:lang w:val="en-US"/>
        </w:rPr>
        <w:t>beliefs :</w:t>
      </w:r>
      <w:proofErr w:type="gramEnd"/>
      <w:r w:rsidRPr="00D049CA">
        <w:rPr>
          <w:rFonts w:ascii="Times New Roman" w:eastAsia="Times New Roman" w:hAnsi="Times New Roman" w:cs="Times New Roman"/>
          <w:sz w:val="24"/>
          <w:szCs w:val="24"/>
          <w:lang w:val="en-US"/>
        </w:rPr>
        <w:t xml:space="preserve"> Effect on self-efficacy and skill development. </w:t>
      </w:r>
      <w:r w:rsidRPr="00D049CA">
        <w:rPr>
          <w:rFonts w:ascii="Times New Roman" w:eastAsia="Times New Roman" w:hAnsi="Times New Roman" w:cs="Times New Roman"/>
          <w:i/>
          <w:iCs/>
          <w:sz w:val="24"/>
          <w:szCs w:val="24"/>
          <w:lang w:val="en-US"/>
        </w:rPr>
        <w:t>Journal of Early Adolescence</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5</w:t>
      </w:r>
      <w:r w:rsidRPr="00D049CA">
        <w:rPr>
          <w:rFonts w:ascii="Times New Roman" w:eastAsia="Times New Roman" w:hAnsi="Times New Roman" w:cs="Times New Roman"/>
          <w:sz w:val="24"/>
          <w:szCs w:val="24"/>
          <w:lang w:val="en-US"/>
        </w:rPr>
        <w:t>, 247-258.</w:t>
      </w:r>
    </w:p>
    <w:p w:rsidR="0096759E" w:rsidRPr="006C7F74" w:rsidRDefault="0096759E" w:rsidP="00CB71D6">
      <w:pPr>
        <w:spacing w:after="0" w:line="240" w:lineRule="auto"/>
        <w:ind w:left="284" w:hanging="284"/>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t>Schunk</w:t>
      </w:r>
      <w:proofErr w:type="spellEnd"/>
      <w:r w:rsidRPr="00D049CA">
        <w:rPr>
          <w:rFonts w:ascii="Times New Roman" w:eastAsia="Times New Roman" w:hAnsi="Times New Roman" w:cs="Times New Roman"/>
          <w:sz w:val="24"/>
          <w:szCs w:val="24"/>
          <w:lang w:val="en-US"/>
        </w:rPr>
        <w:t>, D.H., &amp; Hanson, A.R. (1985).</w:t>
      </w:r>
      <w:proofErr w:type="gramEnd"/>
      <w:r w:rsidRPr="00D049CA">
        <w:rPr>
          <w:rFonts w:ascii="Times New Roman" w:eastAsia="Times New Roman" w:hAnsi="Times New Roman" w:cs="Times New Roman"/>
          <w:sz w:val="24"/>
          <w:szCs w:val="24"/>
          <w:lang w:val="en-US"/>
        </w:rPr>
        <w:t xml:space="preserve"> Peer </w:t>
      </w:r>
      <w:proofErr w:type="gramStart"/>
      <w:r w:rsidRPr="00D049CA">
        <w:rPr>
          <w:rFonts w:ascii="Times New Roman" w:eastAsia="Times New Roman" w:hAnsi="Times New Roman" w:cs="Times New Roman"/>
          <w:sz w:val="24"/>
          <w:szCs w:val="24"/>
          <w:lang w:val="en-US"/>
        </w:rPr>
        <w:t>models :</w:t>
      </w:r>
      <w:proofErr w:type="gramEnd"/>
      <w:r w:rsidRPr="00D049CA">
        <w:rPr>
          <w:rFonts w:ascii="Times New Roman" w:eastAsia="Times New Roman" w:hAnsi="Times New Roman" w:cs="Times New Roman"/>
          <w:sz w:val="24"/>
          <w:szCs w:val="24"/>
          <w:lang w:val="en-US"/>
        </w:rPr>
        <w:t xml:space="preserve"> Influence on children’s self-efficacy and achievement. </w:t>
      </w:r>
      <w:r w:rsidRPr="00D049CA">
        <w:rPr>
          <w:rFonts w:ascii="Times New Roman" w:eastAsia="Times New Roman" w:hAnsi="Times New Roman" w:cs="Times New Roman"/>
          <w:i/>
          <w:iCs/>
          <w:sz w:val="24"/>
          <w:szCs w:val="24"/>
          <w:lang w:val="en-US"/>
        </w:rPr>
        <w:t>Journal of Educational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77</w:t>
      </w:r>
      <w:r w:rsidRPr="00D049CA">
        <w:rPr>
          <w:rFonts w:ascii="Times New Roman" w:eastAsia="Times New Roman" w:hAnsi="Times New Roman" w:cs="Times New Roman"/>
          <w:sz w:val="24"/>
          <w:szCs w:val="24"/>
          <w:lang w:val="en-US"/>
        </w:rPr>
        <w:t>, 313-322.</w:t>
      </w:r>
      <w:r w:rsidR="006C7F74">
        <w:rPr>
          <w:rFonts w:ascii="Times New Roman" w:eastAsia="Times New Roman" w:hAnsi="Times New Roman" w:cs="Times New Roman"/>
          <w:sz w:val="24"/>
          <w:szCs w:val="24"/>
          <w:lang w:val="en-US"/>
        </w:rPr>
        <w:t xml:space="preserve"> </w:t>
      </w:r>
      <w:r w:rsidR="006C7F74" w:rsidRPr="006C7F74">
        <w:rPr>
          <w:rFonts w:ascii="Times New Roman" w:hAnsi="Times New Roman" w:cs="Times New Roman"/>
          <w:sz w:val="24"/>
          <w:szCs w:val="24"/>
        </w:rPr>
        <w:t>Doi:10.1037/0022-0663.77.3.313</w:t>
      </w:r>
    </w:p>
    <w:p w:rsidR="0096759E" w:rsidRDefault="0096759E" w:rsidP="00CC2035">
      <w:pPr>
        <w:spacing w:after="0" w:line="240" w:lineRule="auto"/>
        <w:ind w:left="284" w:hanging="284"/>
        <w:jc w:val="both"/>
        <w:rPr>
          <w:rFonts w:ascii="Times New Roman" w:eastAsia="Times New Roman" w:hAnsi="Times New Roman" w:cs="Times New Roman"/>
          <w:sz w:val="24"/>
          <w:szCs w:val="24"/>
        </w:rPr>
      </w:pPr>
      <w:proofErr w:type="spellStart"/>
      <w:proofErr w:type="gramStart"/>
      <w:r w:rsidRPr="00D049CA">
        <w:rPr>
          <w:rFonts w:ascii="Times New Roman" w:eastAsia="Times New Roman" w:hAnsi="Times New Roman" w:cs="Times New Roman"/>
          <w:sz w:val="24"/>
          <w:szCs w:val="24"/>
          <w:lang w:val="en-US"/>
        </w:rPr>
        <w:t>Schunk</w:t>
      </w:r>
      <w:proofErr w:type="spellEnd"/>
      <w:r w:rsidRPr="00D049CA">
        <w:rPr>
          <w:rFonts w:ascii="Times New Roman" w:eastAsia="Times New Roman" w:hAnsi="Times New Roman" w:cs="Times New Roman"/>
          <w:sz w:val="24"/>
          <w:szCs w:val="24"/>
          <w:lang w:val="en-US"/>
        </w:rPr>
        <w:t xml:space="preserve">, D.H., &amp; </w:t>
      </w:r>
      <w:proofErr w:type="spellStart"/>
      <w:r w:rsidRPr="00D049CA">
        <w:rPr>
          <w:rFonts w:ascii="Times New Roman" w:eastAsia="Times New Roman" w:hAnsi="Times New Roman" w:cs="Times New Roman"/>
          <w:sz w:val="24"/>
          <w:szCs w:val="24"/>
          <w:lang w:val="en-US"/>
        </w:rPr>
        <w:t>Pajares</w:t>
      </w:r>
      <w:proofErr w:type="spellEnd"/>
      <w:r w:rsidRPr="00D049CA">
        <w:rPr>
          <w:rFonts w:ascii="Times New Roman" w:eastAsia="Times New Roman" w:hAnsi="Times New Roman" w:cs="Times New Roman"/>
          <w:sz w:val="24"/>
          <w:szCs w:val="24"/>
          <w:lang w:val="en-US"/>
        </w:rPr>
        <w:t>, F. (2002).</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The development of academic self-efficacy.</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 xml:space="preserve">In </w:t>
      </w:r>
      <w:proofErr w:type="spellStart"/>
      <w:r w:rsidRPr="00D049CA">
        <w:rPr>
          <w:rFonts w:ascii="Times New Roman" w:eastAsia="Times New Roman" w:hAnsi="Times New Roman" w:cs="Times New Roman"/>
          <w:sz w:val="24"/>
          <w:szCs w:val="24"/>
          <w:lang w:val="en-US"/>
        </w:rPr>
        <w:t>A.Wigfield</w:t>
      </w:r>
      <w:proofErr w:type="spellEnd"/>
      <w:r w:rsidRPr="00D049CA">
        <w:rPr>
          <w:rFonts w:ascii="Times New Roman" w:eastAsia="Times New Roman" w:hAnsi="Times New Roman" w:cs="Times New Roman"/>
          <w:sz w:val="24"/>
          <w:szCs w:val="24"/>
          <w:lang w:val="en-US"/>
        </w:rPr>
        <w:t xml:space="preserve"> &amp; </w:t>
      </w:r>
      <w:proofErr w:type="spellStart"/>
      <w:r w:rsidRPr="00D049CA">
        <w:rPr>
          <w:rFonts w:ascii="Times New Roman" w:eastAsia="Times New Roman" w:hAnsi="Times New Roman" w:cs="Times New Roman"/>
          <w:sz w:val="24"/>
          <w:szCs w:val="24"/>
          <w:lang w:val="en-US"/>
        </w:rPr>
        <w:t>J.S.Eccles</w:t>
      </w:r>
      <w:proofErr w:type="spellEnd"/>
      <w:r w:rsidRPr="00D049CA">
        <w:rPr>
          <w:rFonts w:ascii="Times New Roman" w:eastAsia="Times New Roman" w:hAnsi="Times New Roman" w:cs="Times New Roman"/>
          <w:sz w:val="24"/>
          <w:szCs w:val="24"/>
          <w:lang w:val="en-US"/>
        </w:rPr>
        <w:t xml:space="preserve"> (Eds.), </w:t>
      </w:r>
      <w:r w:rsidRPr="00D049CA">
        <w:rPr>
          <w:rFonts w:ascii="Times New Roman" w:eastAsia="Times New Roman" w:hAnsi="Times New Roman" w:cs="Times New Roman"/>
          <w:i/>
          <w:iCs/>
          <w:sz w:val="24"/>
          <w:szCs w:val="24"/>
          <w:lang w:val="en-US"/>
        </w:rPr>
        <w:t>Development of Achievement Motivation</w:t>
      </w:r>
      <w:r w:rsidRPr="00D049CA">
        <w:rPr>
          <w:rFonts w:ascii="Times New Roman" w:eastAsia="Times New Roman" w:hAnsi="Times New Roman" w:cs="Times New Roman"/>
          <w:sz w:val="24"/>
          <w:szCs w:val="24"/>
          <w:lang w:val="en-US"/>
        </w:rPr>
        <w:t>.</w:t>
      </w:r>
      <w:proofErr w:type="gramEnd"/>
      <w:r w:rsidRPr="00D049CA">
        <w:rPr>
          <w:rFonts w:ascii="Times New Roman" w:eastAsia="Times New Roman" w:hAnsi="Times New Roman" w:cs="Times New Roman"/>
          <w:sz w:val="24"/>
          <w:szCs w:val="24"/>
          <w:lang w:val="en-US"/>
        </w:rPr>
        <w:t xml:space="preserve"> </w:t>
      </w:r>
      <w:r w:rsidRPr="0066226B">
        <w:rPr>
          <w:rFonts w:ascii="Times New Roman" w:eastAsia="Times New Roman" w:hAnsi="Times New Roman" w:cs="Times New Roman"/>
          <w:sz w:val="24"/>
          <w:szCs w:val="24"/>
        </w:rPr>
        <w:t xml:space="preserve">San Diego (USA): </w:t>
      </w:r>
      <w:proofErr w:type="spellStart"/>
      <w:r w:rsidRPr="0066226B">
        <w:rPr>
          <w:rFonts w:ascii="Times New Roman" w:eastAsia="Times New Roman" w:hAnsi="Times New Roman" w:cs="Times New Roman"/>
          <w:sz w:val="24"/>
          <w:szCs w:val="24"/>
        </w:rPr>
        <w:t>Academic</w:t>
      </w:r>
      <w:proofErr w:type="spellEnd"/>
      <w:r w:rsidRPr="0066226B">
        <w:rPr>
          <w:rFonts w:ascii="Times New Roman" w:eastAsia="Times New Roman" w:hAnsi="Times New Roman" w:cs="Times New Roman"/>
          <w:sz w:val="24"/>
          <w:szCs w:val="24"/>
        </w:rPr>
        <w:t xml:space="preserve"> </w:t>
      </w:r>
      <w:proofErr w:type="spellStart"/>
      <w:r w:rsidRPr="0066226B">
        <w:rPr>
          <w:rFonts w:ascii="Times New Roman" w:eastAsia="Times New Roman" w:hAnsi="Times New Roman" w:cs="Times New Roman"/>
          <w:sz w:val="24"/>
          <w:szCs w:val="24"/>
        </w:rPr>
        <w:t>Press</w:t>
      </w:r>
      <w:proofErr w:type="spellEnd"/>
      <w:r w:rsidRPr="0066226B">
        <w:rPr>
          <w:rFonts w:ascii="Times New Roman" w:eastAsia="Times New Roman" w:hAnsi="Times New Roman" w:cs="Times New Roman"/>
          <w:sz w:val="24"/>
          <w:szCs w:val="24"/>
        </w:rPr>
        <w:t>, 15-31.</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t>Sherer</w:t>
      </w:r>
      <w:proofErr w:type="spellEnd"/>
      <w:r w:rsidRPr="00D049CA">
        <w:rPr>
          <w:rFonts w:ascii="Times New Roman" w:eastAsia="Times New Roman" w:hAnsi="Times New Roman" w:cs="Times New Roman"/>
          <w:sz w:val="24"/>
          <w:szCs w:val="24"/>
          <w:lang w:val="en-US"/>
        </w:rPr>
        <w:t xml:space="preserve">, M., Maddux, J.E., </w:t>
      </w:r>
      <w:proofErr w:type="spellStart"/>
      <w:r w:rsidRPr="00D049CA">
        <w:rPr>
          <w:rFonts w:ascii="Times New Roman" w:eastAsia="Times New Roman" w:hAnsi="Times New Roman" w:cs="Times New Roman"/>
          <w:sz w:val="24"/>
          <w:szCs w:val="24"/>
          <w:lang w:val="en-US"/>
        </w:rPr>
        <w:t>Mercandante</w:t>
      </w:r>
      <w:proofErr w:type="spellEnd"/>
      <w:r w:rsidRPr="00D049CA">
        <w:rPr>
          <w:rFonts w:ascii="Times New Roman" w:eastAsia="Times New Roman" w:hAnsi="Times New Roman" w:cs="Times New Roman"/>
          <w:sz w:val="24"/>
          <w:szCs w:val="24"/>
          <w:lang w:val="en-US"/>
        </w:rPr>
        <w:t>, B., Prentice-Dunn, S., Jacobs, B., &amp; Rogers, R.W. (1982).</w:t>
      </w:r>
      <w:proofErr w:type="gramEnd"/>
      <w:r w:rsidRPr="00D049CA">
        <w:rPr>
          <w:rFonts w:ascii="Times New Roman" w:eastAsia="Times New Roman" w:hAnsi="Times New Roman" w:cs="Times New Roman"/>
          <w:sz w:val="24"/>
          <w:szCs w:val="24"/>
          <w:lang w:val="en-US"/>
        </w:rPr>
        <w:t xml:space="preserve"> The Self-efficacy Scale: Construction and Validation. </w:t>
      </w:r>
      <w:r w:rsidRPr="00D049CA">
        <w:rPr>
          <w:rFonts w:ascii="Times New Roman" w:eastAsia="Times New Roman" w:hAnsi="Times New Roman" w:cs="Times New Roman"/>
          <w:i/>
          <w:iCs/>
          <w:sz w:val="24"/>
          <w:szCs w:val="24"/>
          <w:lang w:val="en-US"/>
        </w:rPr>
        <w:t>Psychological Reports, 51</w:t>
      </w:r>
      <w:r w:rsidRPr="00D049CA">
        <w:rPr>
          <w:rFonts w:ascii="Times New Roman" w:eastAsia="Times New Roman" w:hAnsi="Times New Roman" w:cs="Times New Roman"/>
          <w:sz w:val="24"/>
          <w:szCs w:val="24"/>
          <w:lang w:val="en-US"/>
        </w:rPr>
        <w:t>, 663-671. </w:t>
      </w:r>
      <w:proofErr w:type="spellStart"/>
      <w:proofErr w:type="gramStart"/>
      <w:r w:rsidR="006C7F74" w:rsidRPr="004E3597">
        <w:rPr>
          <w:lang w:val="en-US"/>
        </w:rPr>
        <w:t>Doi</w:t>
      </w:r>
      <w:proofErr w:type="spellEnd"/>
      <w:r w:rsidR="006C7F74" w:rsidRPr="004E3597">
        <w:rPr>
          <w:lang w:val="en-US"/>
        </w:rPr>
        <w:t> :</w:t>
      </w:r>
      <w:proofErr w:type="gramEnd"/>
      <w:r w:rsidR="006C7F74" w:rsidRPr="004E3597">
        <w:rPr>
          <w:lang w:val="en-US"/>
        </w:rPr>
        <w:t xml:space="preserve"> 10.2466/pr0.1982.51.2.663</w:t>
      </w:r>
    </w:p>
    <w:p w:rsidR="0096759E" w:rsidRPr="006C7F74" w:rsidRDefault="0096759E" w:rsidP="00CC2035">
      <w:pPr>
        <w:spacing w:after="0" w:line="240" w:lineRule="auto"/>
        <w:ind w:left="284" w:hanging="284"/>
        <w:jc w:val="both"/>
        <w:rPr>
          <w:rFonts w:ascii="Times New Roman" w:hAnsi="Times New Roman" w:cs="Times New Roman"/>
          <w:sz w:val="24"/>
          <w:szCs w:val="24"/>
          <w:lang w:val="en-US"/>
        </w:rPr>
      </w:pPr>
      <w:proofErr w:type="spellStart"/>
      <w:r w:rsidRPr="009F47DD">
        <w:rPr>
          <w:rFonts w:ascii="Times New Roman" w:hAnsi="Times New Roman" w:cs="Times New Roman"/>
          <w:sz w:val="24"/>
          <w:szCs w:val="24"/>
          <w:lang w:val="en-US"/>
        </w:rPr>
        <w:t>Skaalvik</w:t>
      </w:r>
      <w:proofErr w:type="spellEnd"/>
      <w:r w:rsidRPr="009F47DD">
        <w:rPr>
          <w:rFonts w:ascii="Times New Roman" w:hAnsi="Times New Roman" w:cs="Times New Roman"/>
          <w:sz w:val="24"/>
          <w:szCs w:val="24"/>
          <w:lang w:val="en-US"/>
        </w:rPr>
        <w:t xml:space="preserve">, M.E., </w:t>
      </w:r>
      <w:r>
        <w:rPr>
          <w:rFonts w:ascii="Times New Roman" w:hAnsi="Times New Roman" w:cs="Times New Roman"/>
          <w:sz w:val="24"/>
          <w:szCs w:val="24"/>
          <w:lang w:val="en-US"/>
        </w:rPr>
        <w:t>&amp;</w:t>
      </w:r>
      <w:r w:rsidRPr="009F47DD">
        <w:rPr>
          <w:rFonts w:ascii="Times New Roman" w:hAnsi="Times New Roman" w:cs="Times New Roman"/>
          <w:sz w:val="24"/>
          <w:szCs w:val="24"/>
          <w:lang w:val="en-US"/>
        </w:rPr>
        <w:t xml:space="preserve"> </w:t>
      </w:r>
      <w:proofErr w:type="spellStart"/>
      <w:r w:rsidRPr="009F47DD">
        <w:rPr>
          <w:rFonts w:ascii="Times New Roman" w:hAnsi="Times New Roman" w:cs="Times New Roman"/>
          <w:sz w:val="24"/>
          <w:szCs w:val="24"/>
          <w:lang w:val="en-US"/>
        </w:rPr>
        <w:t>Skaalvik</w:t>
      </w:r>
      <w:proofErr w:type="spellEnd"/>
      <w:r w:rsidRPr="009F47DD">
        <w:rPr>
          <w:rFonts w:ascii="Times New Roman" w:hAnsi="Times New Roman" w:cs="Times New Roman"/>
          <w:sz w:val="24"/>
          <w:szCs w:val="24"/>
          <w:lang w:val="en-US"/>
        </w:rPr>
        <w:t xml:space="preserve">, S. (2010). Teacher self-efficacy and teacher burnout: a study of relations. </w:t>
      </w:r>
      <w:r w:rsidRPr="009F47DD">
        <w:rPr>
          <w:rFonts w:ascii="Times New Roman" w:hAnsi="Times New Roman" w:cs="Times New Roman"/>
          <w:i/>
          <w:iCs/>
          <w:sz w:val="24"/>
          <w:szCs w:val="24"/>
          <w:lang w:val="en-US"/>
        </w:rPr>
        <w:t>Teaching and Teacher Education,</w:t>
      </w:r>
      <w:r w:rsidRPr="009F47DD">
        <w:rPr>
          <w:rFonts w:ascii="Times New Roman" w:hAnsi="Times New Roman" w:cs="Times New Roman"/>
          <w:sz w:val="24"/>
          <w:szCs w:val="24"/>
          <w:lang w:val="en-US"/>
        </w:rPr>
        <w:t xml:space="preserve"> 26, 1059-1069.</w:t>
      </w:r>
      <w:r w:rsidR="006C7F74">
        <w:rPr>
          <w:rFonts w:ascii="Times New Roman" w:hAnsi="Times New Roman" w:cs="Times New Roman"/>
          <w:sz w:val="24"/>
          <w:szCs w:val="24"/>
          <w:lang w:val="en-US"/>
        </w:rPr>
        <w:t xml:space="preserve"> </w:t>
      </w:r>
      <w:proofErr w:type="spellStart"/>
      <w:r w:rsidR="006C7F74" w:rsidRPr="006C7F74">
        <w:rPr>
          <w:rFonts w:ascii="Times New Roman" w:hAnsi="Times New Roman" w:cs="Times New Roman"/>
          <w:sz w:val="24"/>
          <w:szCs w:val="24"/>
        </w:rPr>
        <w:t>Doi</w:t>
      </w:r>
      <w:proofErr w:type="spellEnd"/>
      <w:r w:rsidR="006C7F74" w:rsidRPr="006C7F74">
        <w:rPr>
          <w:rFonts w:ascii="Times New Roman" w:hAnsi="Times New Roman" w:cs="Times New Roman"/>
          <w:sz w:val="24"/>
          <w:szCs w:val="24"/>
        </w:rPr>
        <w:t>: 10.1016/j.tate.2009.11.001</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spellStart"/>
      <w:proofErr w:type="gramStart"/>
      <w:r w:rsidRPr="00D049CA">
        <w:rPr>
          <w:rFonts w:ascii="Times New Roman" w:eastAsia="Times New Roman" w:hAnsi="Times New Roman" w:cs="Times New Roman"/>
          <w:sz w:val="24"/>
          <w:szCs w:val="24"/>
          <w:lang w:val="en-US"/>
        </w:rPr>
        <w:t>Skaalvik</w:t>
      </w:r>
      <w:proofErr w:type="spellEnd"/>
      <w:r w:rsidRPr="00D049CA">
        <w:rPr>
          <w:rFonts w:ascii="Times New Roman" w:eastAsia="Times New Roman" w:hAnsi="Times New Roman" w:cs="Times New Roman"/>
          <w:sz w:val="24"/>
          <w:szCs w:val="24"/>
          <w:lang w:val="en-US"/>
        </w:rPr>
        <w:t xml:space="preserve">, E.M., &amp; </w:t>
      </w:r>
      <w:proofErr w:type="spellStart"/>
      <w:r w:rsidRPr="00D049CA">
        <w:rPr>
          <w:rFonts w:ascii="Times New Roman" w:eastAsia="Times New Roman" w:hAnsi="Times New Roman" w:cs="Times New Roman"/>
          <w:sz w:val="24"/>
          <w:szCs w:val="24"/>
          <w:lang w:val="en-US"/>
        </w:rPr>
        <w:t>Valas</w:t>
      </w:r>
      <w:proofErr w:type="spellEnd"/>
      <w:r w:rsidRPr="00D049CA">
        <w:rPr>
          <w:rFonts w:ascii="Times New Roman" w:eastAsia="Times New Roman" w:hAnsi="Times New Roman" w:cs="Times New Roman"/>
          <w:sz w:val="24"/>
          <w:szCs w:val="24"/>
          <w:lang w:val="en-US"/>
        </w:rPr>
        <w:t>, H. (1999).</w:t>
      </w:r>
      <w:proofErr w:type="gramEnd"/>
      <w:r w:rsidRPr="00D049CA">
        <w:rPr>
          <w:rFonts w:ascii="Times New Roman" w:eastAsia="Times New Roman" w:hAnsi="Times New Roman" w:cs="Times New Roman"/>
          <w:sz w:val="24"/>
          <w:szCs w:val="24"/>
          <w:lang w:val="en-US"/>
        </w:rPr>
        <w:t xml:space="preserve"> Relations among achievement, self-concept, and motivation in Mathematics and Language arts: A longitudinal study. </w:t>
      </w:r>
      <w:r w:rsidRPr="00D049CA">
        <w:rPr>
          <w:rFonts w:ascii="Times New Roman" w:eastAsia="Times New Roman" w:hAnsi="Times New Roman" w:cs="Times New Roman"/>
          <w:i/>
          <w:iCs/>
          <w:sz w:val="24"/>
          <w:szCs w:val="24"/>
          <w:lang w:val="en-US"/>
        </w:rPr>
        <w:t>The Journal of Experimental Education</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67</w:t>
      </w:r>
      <w:r w:rsidRPr="00D049CA">
        <w:rPr>
          <w:rFonts w:ascii="Times New Roman" w:eastAsia="Times New Roman" w:hAnsi="Times New Roman" w:cs="Times New Roman"/>
          <w:sz w:val="24"/>
          <w:szCs w:val="24"/>
          <w:lang w:val="en-US"/>
        </w:rPr>
        <w:t>, 135-149.</w:t>
      </w:r>
    </w:p>
    <w:p w:rsidR="0096759E" w:rsidRPr="00D049CA" w:rsidRDefault="0096759E" w:rsidP="00CC2035">
      <w:pPr>
        <w:spacing w:after="0" w:line="240" w:lineRule="auto"/>
        <w:ind w:left="284" w:hanging="284"/>
        <w:jc w:val="both"/>
        <w:rPr>
          <w:rFonts w:ascii="Times New Roman" w:hAnsi="Times New Roman" w:cs="Times New Roman"/>
          <w:sz w:val="24"/>
          <w:lang w:val="en-US"/>
        </w:rPr>
      </w:pPr>
      <w:proofErr w:type="spellStart"/>
      <w:proofErr w:type="gramStart"/>
      <w:r w:rsidRPr="00DD448E">
        <w:rPr>
          <w:rFonts w:ascii="Times New Roman" w:hAnsi="Times New Roman" w:cs="Times New Roman"/>
          <w:sz w:val="24"/>
          <w:lang w:val="en-GB"/>
        </w:rPr>
        <w:t>Stajkovic</w:t>
      </w:r>
      <w:proofErr w:type="spellEnd"/>
      <w:r w:rsidRPr="00DD448E">
        <w:rPr>
          <w:rFonts w:ascii="Times New Roman" w:hAnsi="Times New Roman" w:cs="Times New Roman"/>
          <w:sz w:val="24"/>
          <w:lang w:val="en-GB"/>
        </w:rPr>
        <w:t xml:space="preserve">, A.D., &amp; </w:t>
      </w:r>
      <w:proofErr w:type="spellStart"/>
      <w:r w:rsidRPr="00DD448E">
        <w:rPr>
          <w:rFonts w:ascii="Times New Roman" w:hAnsi="Times New Roman" w:cs="Times New Roman"/>
          <w:sz w:val="24"/>
          <w:lang w:val="en-GB"/>
        </w:rPr>
        <w:t>Luthans</w:t>
      </w:r>
      <w:proofErr w:type="spellEnd"/>
      <w:r w:rsidRPr="00DD448E">
        <w:rPr>
          <w:rFonts w:ascii="Times New Roman" w:hAnsi="Times New Roman" w:cs="Times New Roman"/>
          <w:sz w:val="24"/>
          <w:lang w:val="en-GB"/>
        </w:rPr>
        <w:t>, F. (1998).</w:t>
      </w:r>
      <w:proofErr w:type="gramEnd"/>
      <w:r w:rsidRPr="00DD448E">
        <w:rPr>
          <w:rFonts w:ascii="Times New Roman" w:hAnsi="Times New Roman" w:cs="Times New Roman"/>
          <w:sz w:val="24"/>
          <w:lang w:val="en-GB"/>
        </w:rPr>
        <w:t xml:space="preserve"> Self-Efficacy and work-related performance: a meta-analysis. </w:t>
      </w:r>
      <w:r w:rsidRPr="00DD448E">
        <w:rPr>
          <w:rFonts w:ascii="Times New Roman" w:hAnsi="Times New Roman" w:cs="Times New Roman"/>
          <w:i/>
          <w:sz w:val="24"/>
          <w:lang w:val="en-GB"/>
        </w:rPr>
        <w:t>Psychological Bulletin, 124</w:t>
      </w:r>
      <w:r w:rsidRPr="00DD448E">
        <w:rPr>
          <w:rFonts w:ascii="Times New Roman" w:hAnsi="Times New Roman" w:cs="Times New Roman"/>
          <w:sz w:val="24"/>
          <w:lang w:val="en-GB"/>
        </w:rPr>
        <w:t xml:space="preserve"> (2), 240-261.</w:t>
      </w:r>
    </w:p>
    <w:p w:rsidR="006C7F74" w:rsidRPr="006C7F74" w:rsidRDefault="0096759E" w:rsidP="006C7F74">
      <w:pPr>
        <w:spacing w:after="0" w:line="240" w:lineRule="auto"/>
        <w:ind w:left="284" w:hanging="284"/>
        <w:jc w:val="both"/>
        <w:rPr>
          <w:rFonts w:ascii="Times New Roman" w:hAnsi="Times New Roman" w:cs="Times New Roman"/>
          <w:sz w:val="24"/>
          <w:szCs w:val="24"/>
        </w:rPr>
      </w:pPr>
      <w:proofErr w:type="spellStart"/>
      <w:proofErr w:type="gramStart"/>
      <w:r w:rsidRPr="00D049CA">
        <w:rPr>
          <w:rFonts w:ascii="Times New Roman" w:eastAsia="Times New Roman" w:hAnsi="Times New Roman" w:cs="Times New Roman"/>
          <w:sz w:val="24"/>
          <w:szCs w:val="24"/>
          <w:lang w:val="en-US"/>
        </w:rPr>
        <w:t>Strecher</w:t>
      </w:r>
      <w:proofErr w:type="spellEnd"/>
      <w:r w:rsidRPr="00D049CA">
        <w:rPr>
          <w:rFonts w:ascii="Times New Roman" w:eastAsia="Times New Roman" w:hAnsi="Times New Roman" w:cs="Times New Roman"/>
          <w:sz w:val="24"/>
          <w:szCs w:val="24"/>
          <w:lang w:val="en-US"/>
        </w:rPr>
        <w:t xml:space="preserve">, V.J., </w:t>
      </w:r>
      <w:proofErr w:type="spellStart"/>
      <w:r w:rsidRPr="00D049CA">
        <w:rPr>
          <w:rFonts w:ascii="Times New Roman" w:eastAsia="Times New Roman" w:hAnsi="Times New Roman" w:cs="Times New Roman"/>
          <w:sz w:val="24"/>
          <w:szCs w:val="24"/>
          <w:lang w:val="en-US"/>
        </w:rPr>
        <w:t>DeVellis</w:t>
      </w:r>
      <w:proofErr w:type="spellEnd"/>
      <w:r w:rsidRPr="00D049CA">
        <w:rPr>
          <w:rFonts w:ascii="Times New Roman" w:eastAsia="Times New Roman" w:hAnsi="Times New Roman" w:cs="Times New Roman"/>
          <w:sz w:val="24"/>
          <w:szCs w:val="24"/>
          <w:lang w:val="en-US"/>
        </w:rPr>
        <w:t xml:space="preserve">, B.M., Becker, M.H., &amp; </w:t>
      </w:r>
      <w:proofErr w:type="spellStart"/>
      <w:r w:rsidRPr="00D049CA">
        <w:rPr>
          <w:rFonts w:ascii="Times New Roman" w:eastAsia="Times New Roman" w:hAnsi="Times New Roman" w:cs="Times New Roman"/>
          <w:sz w:val="24"/>
          <w:szCs w:val="24"/>
          <w:lang w:val="en-US"/>
        </w:rPr>
        <w:t>Rosenstock</w:t>
      </w:r>
      <w:proofErr w:type="spellEnd"/>
      <w:r w:rsidRPr="00D049CA">
        <w:rPr>
          <w:rFonts w:ascii="Times New Roman" w:eastAsia="Times New Roman" w:hAnsi="Times New Roman" w:cs="Times New Roman"/>
          <w:sz w:val="24"/>
          <w:szCs w:val="24"/>
          <w:lang w:val="en-US"/>
        </w:rPr>
        <w:t>, I.M. (1986).</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The role of self-efficacy in achieving health behavior change.</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sz w:val="24"/>
          <w:szCs w:val="24"/>
          <w:lang w:val="en-US"/>
        </w:rPr>
        <w:t>Health Education Quarterly</w:t>
      </w:r>
      <w:r w:rsidRPr="00D049CA">
        <w:rPr>
          <w:rFonts w:ascii="Times New Roman" w:eastAsia="Times New Roman" w:hAnsi="Times New Roman" w:cs="Times New Roman"/>
          <w:sz w:val="24"/>
          <w:szCs w:val="24"/>
          <w:lang w:val="en-US"/>
        </w:rPr>
        <w:t xml:space="preserve"> 13, 73–91.</w:t>
      </w:r>
      <w:r w:rsidR="006C7F74">
        <w:rPr>
          <w:rFonts w:ascii="Times New Roman" w:eastAsia="Times New Roman" w:hAnsi="Times New Roman" w:cs="Times New Roman"/>
          <w:sz w:val="24"/>
          <w:szCs w:val="24"/>
          <w:lang w:val="en-US"/>
        </w:rPr>
        <w:t xml:space="preserve"> </w:t>
      </w:r>
      <w:r w:rsidR="006C7F74" w:rsidRPr="006C7F74">
        <w:rPr>
          <w:rFonts w:ascii="Times New Roman" w:hAnsi="Times New Roman" w:cs="Times New Roman"/>
          <w:sz w:val="24"/>
          <w:szCs w:val="24"/>
        </w:rPr>
        <w:t>Doi:</w:t>
      </w:r>
      <w:hyperlink r:id="rId21" w:history="1">
        <w:r w:rsidR="006C7F74" w:rsidRPr="006C7F74">
          <w:rPr>
            <w:rStyle w:val="Lienhypertexte"/>
            <w:rFonts w:ascii="Times New Roman" w:hAnsi="Times New Roman" w:cs="Times New Roman"/>
            <w:color w:val="auto"/>
            <w:sz w:val="24"/>
            <w:szCs w:val="24"/>
            <w:u w:val="none"/>
          </w:rPr>
          <w:t>10.1177/109019818601300108</w:t>
        </w:r>
      </w:hyperlink>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Taylor, M.S., Locke, E.A., Lee, C., &amp; Gist, M.E. (1984).</w:t>
      </w:r>
      <w:proofErr w:type="gramEnd"/>
      <w:r w:rsidRPr="00D049CA">
        <w:rPr>
          <w:rFonts w:ascii="Times New Roman" w:eastAsia="Times New Roman" w:hAnsi="Times New Roman" w:cs="Times New Roman"/>
          <w:sz w:val="24"/>
          <w:szCs w:val="24"/>
          <w:lang w:val="en-US"/>
        </w:rPr>
        <w:t xml:space="preserve"> Type of behavior and faculty research productivity: What are the </w:t>
      </w:r>
      <w:proofErr w:type="spellStart"/>
      <w:r w:rsidRPr="00D049CA">
        <w:rPr>
          <w:rFonts w:ascii="Times New Roman" w:eastAsia="Times New Roman" w:hAnsi="Times New Roman" w:cs="Times New Roman"/>
          <w:sz w:val="24"/>
          <w:szCs w:val="24"/>
          <w:lang w:val="en-US"/>
        </w:rPr>
        <w:t>mecanisms</w:t>
      </w:r>
      <w:proofErr w:type="spell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sz w:val="24"/>
          <w:szCs w:val="24"/>
          <w:lang w:val="en-US"/>
        </w:rPr>
        <w:t xml:space="preserve">Organizational Behavior and Human Performance, </w:t>
      </w:r>
      <w:r w:rsidRPr="00D049CA">
        <w:rPr>
          <w:rFonts w:ascii="Times New Roman" w:eastAsia="Times New Roman" w:hAnsi="Times New Roman" w:cs="Times New Roman"/>
          <w:sz w:val="24"/>
          <w:szCs w:val="24"/>
          <w:lang w:val="en-US"/>
        </w:rPr>
        <w:t>34, 402-418.</w:t>
      </w:r>
    </w:p>
    <w:p w:rsidR="0096759E" w:rsidRPr="004E3597" w:rsidRDefault="0096759E" w:rsidP="00CC2035">
      <w:pPr>
        <w:spacing w:after="0" w:line="240" w:lineRule="auto"/>
        <w:ind w:left="284" w:hanging="284"/>
        <w:jc w:val="both"/>
        <w:rPr>
          <w:rFonts w:ascii="Times New Roman" w:eastAsia="Times New Roman" w:hAnsi="Times New Roman" w:cs="Times New Roman"/>
          <w:sz w:val="24"/>
          <w:szCs w:val="24"/>
        </w:rPr>
      </w:pPr>
      <w:r w:rsidRPr="00D049CA">
        <w:rPr>
          <w:rFonts w:ascii="Times New Roman" w:eastAsia="Times New Roman" w:hAnsi="Times New Roman" w:cs="Times New Roman"/>
          <w:sz w:val="24"/>
          <w:szCs w:val="24"/>
          <w:lang w:val="en-US"/>
        </w:rPr>
        <w:t xml:space="preserve">Vasil, L. (1992). </w:t>
      </w:r>
      <w:proofErr w:type="gramStart"/>
      <w:r w:rsidRPr="00D049CA">
        <w:rPr>
          <w:rFonts w:ascii="Times New Roman" w:eastAsia="Times New Roman" w:hAnsi="Times New Roman" w:cs="Times New Roman"/>
          <w:sz w:val="24"/>
          <w:szCs w:val="24"/>
          <w:lang w:val="en-US"/>
        </w:rPr>
        <w:t>Self-efficacy expectations and causal attributions for achievement among male and female university faculty.</w:t>
      </w:r>
      <w:proofErr w:type="gramEnd"/>
      <w:r w:rsidRPr="00D049CA">
        <w:rPr>
          <w:rFonts w:ascii="Times New Roman" w:eastAsia="Times New Roman" w:hAnsi="Times New Roman" w:cs="Times New Roman"/>
          <w:sz w:val="24"/>
          <w:szCs w:val="24"/>
          <w:lang w:val="en-US"/>
        </w:rPr>
        <w:t xml:space="preserve"> </w:t>
      </w:r>
      <w:r w:rsidRPr="004E3597">
        <w:rPr>
          <w:rFonts w:ascii="Times New Roman" w:eastAsia="Times New Roman" w:hAnsi="Times New Roman" w:cs="Times New Roman"/>
          <w:i/>
          <w:iCs/>
          <w:sz w:val="24"/>
          <w:szCs w:val="24"/>
        </w:rPr>
        <w:t xml:space="preserve">Journal of </w:t>
      </w:r>
      <w:proofErr w:type="spellStart"/>
      <w:r w:rsidRPr="004E3597">
        <w:rPr>
          <w:rFonts w:ascii="Times New Roman" w:eastAsia="Times New Roman" w:hAnsi="Times New Roman" w:cs="Times New Roman"/>
          <w:i/>
          <w:iCs/>
          <w:sz w:val="24"/>
          <w:szCs w:val="24"/>
        </w:rPr>
        <w:t>Vocational</w:t>
      </w:r>
      <w:proofErr w:type="spellEnd"/>
      <w:r w:rsidRPr="004E3597">
        <w:rPr>
          <w:rFonts w:ascii="Times New Roman" w:eastAsia="Times New Roman" w:hAnsi="Times New Roman" w:cs="Times New Roman"/>
          <w:i/>
          <w:iCs/>
          <w:sz w:val="24"/>
          <w:szCs w:val="24"/>
        </w:rPr>
        <w:t xml:space="preserve"> </w:t>
      </w:r>
      <w:proofErr w:type="spellStart"/>
      <w:r w:rsidRPr="004E3597">
        <w:rPr>
          <w:rFonts w:ascii="Times New Roman" w:eastAsia="Times New Roman" w:hAnsi="Times New Roman" w:cs="Times New Roman"/>
          <w:i/>
          <w:iCs/>
          <w:sz w:val="24"/>
          <w:szCs w:val="24"/>
        </w:rPr>
        <w:t>Behavior</w:t>
      </w:r>
      <w:proofErr w:type="spellEnd"/>
      <w:r w:rsidRPr="004E3597">
        <w:rPr>
          <w:rFonts w:ascii="Times New Roman" w:eastAsia="Times New Roman" w:hAnsi="Times New Roman" w:cs="Times New Roman"/>
          <w:i/>
          <w:iCs/>
          <w:sz w:val="24"/>
          <w:szCs w:val="24"/>
        </w:rPr>
        <w:t xml:space="preserve">, </w:t>
      </w:r>
      <w:r w:rsidRPr="004E3597">
        <w:rPr>
          <w:rFonts w:ascii="Times New Roman" w:eastAsia="Times New Roman" w:hAnsi="Times New Roman" w:cs="Times New Roman"/>
          <w:iCs/>
          <w:sz w:val="24"/>
          <w:szCs w:val="24"/>
        </w:rPr>
        <w:t>41</w:t>
      </w:r>
      <w:r w:rsidRPr="004E3597">
        <w:rPr>
          <w:rFonts w:ascii="Times New Roman" w:eastAsia="Times New Roman" w:hAnsi="Times New Roman" w:cs="Times New Roman"/>
          <w:sz w:val="24"/>
          <w:szCs w:val="24"/>
        </w:rPr>
        <w:t>, 259-269.</w:t>
      </w:r>
      <w:r w:rsidR="006C7F74" w:rsidRPr="004E3597">
        <w:rPr>
          <w:rFonts w:ascii="Times New Roman" w:eastAsia="Times New Roman" w:hAnsi="Times New Roman" w:cs="Times New Roman"/>
          <w:sz w:val="24"/>
          <w:szCs w:val="24"/>
        </w:rPr>
        <w:t xml:space="preserve"> </w:t>
      </w:r>
      <w:hyperlink r:id="rId22" w:tgtFrame="_blank" w:history="1">
        <w:proofErr w:type="spellStart"/>
        <w:r w:rsidR="006C7F74" w:rsidRPr="00E76E25">
          <w:rPr>
            <w:rStyle w:val="Lienhypertexte"/>
            <w:rFonts w:ascii="Times New Roman" w:hAnsi="Times New Roman" w:cs="Times New Roman"/>
            <w:color w:val="auto"/>
            <w:sz w:val="24"/>
            <w:szCs w:val="24"/>
            <w:u w:val="none"/>
          </w:rPr>
          <w:t>Doi</w:t>
        </w:r>
        <w:proofErr w:type="spellEnd"/>
        <w:r w:rsidR="006C7F74" w:rsidRPr="00E76E25">
          <w:rPr>
            <w:rStyle w:val="Lienhypertexte"/>
            <w:rFonts w:ascii="Times New Roman" w:hAnsi="Times New Roman" w:cs="Times New Roman"/>
            <w:color w:val="auto"/>
            <w:sz w:val="24"/>
            <w:szCs w:val="24"/>
            <w:u w:val="none"/>
          </w:rPr>
          <w:t> : 10.1016/0001-8791(92)90028-X</w:t>
        </w:r>
      </w:hyperlink>
    </w:p>
    <w:p w:rsidR="0096759E" w:rsidRDefault="0096759E" w:rsidP="00CC2035">
      <w:p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Vonthron</w:t>
      </w:r>
      <w:proofErr w:type="spellEnd"/>
      <w:r>
        <w:rPr>
          <w:rFonts w:ascii="Times New Roman" w:hAnsi="Times New Roman" w:cs="Times New Roman"/>
          <w:sz w:val="24"/>
          <w:szCs w:val="24"/>
        </w:rPr>
        <w:t xml:space="preserve"> (2008). </w:t>
      </w:r>
      <w:r>
        <w:rPr>
          <w:rFonts w:ascii="Times New Roman" w:hAnsi="Times New Roman" w:cs="Times New Roman"/>
          <w:i/>
          <w:sz w:val="24"/>
          <w:szCs w:val="24"/>
        </w:rPr>
        <w:t>Attribution d’efficacité individuelle dans l’emploi et insertion en milieu socio-organisationnel dans le travail</w:t>
      </w:r>
      <w:r>
        <w:rPr>
          <w:rFonts w:ascii="Times New Roman" w:hAnsi="Times New Roman" w:cs="Times New Roman"/>
          <w:sz w:val="24"/>
          <w:szCs w:val="24"/>
        </w:rPr>
        <w:t xml:space="preserve">. Document de synthèse d’HDR en Psychologie. Université Bordeaux 2, 131p. </w:t>
      </w:r>
    </w:p>
    <w:p w:rsidR="0096759E" w:rsidRPr="004E3597" w:rsidRDefault="0096759E" w:rsidP="00CC2035">
      <w:pPr>
        <w:tabs>
          <w:tab w:val="left" w:pos="284"/>
        </w:tabs>
        <w:spacing w:after="0" w:line="240" w:lineRule="auto"/>
        <w:ind w:left="284" w:hanging="284"/>
        <w:jc w:val="both"/>
        <w:rPr>
          <w:rFonts w:ascii="Times New Roman" w:hAnsi="Times New Roman" w:cs="Times New Roman"/>
          <w:sz w:val="24"/>
          <w:lang w:val="en-US"/>
        </w:rPr>
      </w:pPr>
      <w:proofErr w:type="spellStart"/>
      <w:r w:rsidRPr="004E3597">
        <w:rPr>
          <w:rFonts w:ascii="Times New Roman" w:hAnsi="Times New Roman" w:cs="Times New Roman"/>
          <w:sz w:val="24"/>
        </w:rPr>
        <w:t>Vonthron</w:t>
      </w:r>
      <w:proofErr w:type="spellEnd"/>
      <w:r w:rsidRPr="004E3597">
        <w:rPr>
          <w:rFonts w:ascii="Times New Roman" w:hAnsi="Times New Roman" w:cs="Times New Roman"/>
          <w:sz w:val="24"/>
        </w:rPr>
        <w:t xml:space="preserve">, A.M., Becker, M. &amp; </w:t>
      </w:r>
      <w:proofErr w:type="spellStart"/>
      <w:r w:rsidRPr="004E3597">
        <w:rPr>
          <w:rFonts w:ascii="Times New Roman" w:hAnsi="Times New Roman" w:cs="Times New Roman"/>
          <w:sz w:val="24"/>
        </w:rPr>
        <w:t>Pouchard</w:t>
      </w:r>
      <w:proofErr w:type="spellEnd"/>
      <w:r w:rsidRPr="004E3597">
        <w:rPr>
          <w:rFonts w:ascii="Times New Roman" w:hAnsi="Times New Roman" w:cs="Times New Roman"/>
          <w:sz w:val="24"/>
        </w:rPr>
        <w:t xml:space="preserve">, D. (2006). </w:t>
      </w:r>
      <w:r w:rsidRPr="00E86022">
        <w:rPr>
          <w:rFonts w:ascii="Times New Roman" w:hAnsi="Times New Roman" w:cs="Times New Roman"/>
          <w:i/>
          <w:sz w:val="24"/>
          <w:lang w:val="en-GB"/>
        </w:rPr>
        <w:t>The beliefs of efficacy in the profession and of employment security evolve in the step with the professional itinerary</w:t>
      </w:r>
      <w:r w:rsidRPr="00E86022">
        <w:rPr>
          <w:rFonts w:ascii="Times New Roman" w:hAnsi="Times New Roman" w:cs="Times New Roman"/>
          <w:sz w:val="24"/>
          <w:lang w:val="en-GB"/>
        </w:rPr>
        <w:t xml:space="preserve">. </w:t>
      </w:r>
      <w:proofErr w:type="gramStart"/>
      <w:r w:rsidRPr="004E3597">
        <w:rPr>
          <w:rFonts w:ascii="Times New Roman" w:hAnsi="Times New Roman" w:cs="Times New Roman"/>
          <w:sz w:val="24"/>
          <w:lang w:val="en-US"/>
        </w:rPr>
        <w:t xml:space="preserve">Communication </w:t>
      </w:r>
      <w:r w:rsidR="00577FE0" w:rsidRPr="004E3597">
        <w:rPr>
          <w:rFonts w:ascii="Times New Roman" w:hAnsi="Times New Roman" w:cs="Times New Roman"/>
          <w:sz w:val="24"/>
          <w:lang w:val="en-US"/>
        </w:rPr>
        <w:t xml:space="preserve">in the </w:t>
      </w:r>
      <w:r w:rsidRPr="004E3597">
        <w:rPr>
          <w:rFonts w:ascii="Times New Roman" w:hAnsi="Times New Roman" w:cs="Times New Roman"/>
          <w:sz w:val="24"/>
          <w:lang w:val="en-US"/>
        </w:rPr>
        <w:t>26</w:t>
      </w:r>
      <w:r w:rsidRPr="004E3597">
        <w:rPr>
          <w:rFonts w:ascii="Times New Roman" w:hAnsi="Times New Roman" w:cs="Times New Roman"/>
          <w:sz w:val="24"/>
          <w:vertAlign w:val="superscript"/>
          <w:lang w:val="en-US"/>
        </w:rPr>
        <w:t>th</w:t>
      </w:r>
      <w:r w:rsidRPr="004E3597">
        <w:rPr>
          <w:rFonts w:ascii="Times New Roman" w:hAnsi="Times New Roman" w:cs="Times New Roman"/>
          <w:sz w:val="24"/>
          <w:lang w:val="en-US"/>
        </w:rPr>
        <w:t xml:space="preserve"> International Congress of Applied Psychology, I.A.A.P. </w:t>
      </w:r>
      <w:proofErr w:type="spellStart"/>
      <w:r w:rsidRPr="004E3597">
        <w:rPr>
          <w:rFonts w:ascii="Times New Roman" w:hAnsi="Times New Roman" w:cs="Times New Roman"/>
          <w:sz w:val="24"/>
          <w:lang w:val="en-US"/>
        </w:rPr>
        <w:t>Athènes</w:t>
      </w:r>
      <w:proofErr w:type="spellEnd"/>
      <w:r w:rsidRPr="004E3597">
        <w:rPr>
          <w:rFonts w:ascii="Times New Roman" w:hAnsi="Times New Roman" w:cs="Times New Roman"/>
          <w:sz w:val="24"/>
          <w:lang w:val="en-US"/>
        </w:rPr>
        <w:t>.</w:t>
      </w:r>
      <w:proofErr w:type="gramEnd"/>
      <w:r w:rsidRPr="004E3597">
        <w:rPr>
          <w:rFonts w:ascii="Times New Roman" w:hAnsi="Times New Roman" w:cs="Times New Roman"/>
          <w:sz w:val="24"/>
          <w:lang w:val="en-US"/>
        </w:rPr>
        <w:t xml:space="preserve"> </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 xml:space="preserve">Weinstein, R.S., Marshall, H.H., </w:t>
      </w:r>
      <w:proofErr w:type="spellStart"/>
      <w:r w:rsidRPr="00D049CA">
        <w:rPr>
          <w:rFonts w:ascii="Times New Roman" w:eastAsia="Times New Roman" w:hAnsi="Times New Roman" w:cs="Times New Roman"/>
          <w:sz w:val="24"/>
          <w:szCs w:val="24"/>
          <w:lang w:val="en-US"/>
        </w:rPr>
        <w:t>Brattesani</w:t>
      </w:r>
      <w:proofErr w:type="spellEnd"/>
      <w:r w:rsidRPr="00D049CA">
        <w:rPr>
          <w:rFonts w:ascii="Times New Roman" w:eastAsia="Times New Roman" w:hAnsi="Times New Roman" w:cs="Times New Roman"/>
          <w:sz w:val="24"/>
          <w:szCs w:val="24"/>
          <w:lang w:val="en-US"/>
        </w:rPr>
        <w:t xml:space="preserve">, K.A., &amp; </w:t>
      </w:r>
      <w:proofErr w:type="spellStart"/>
      <w:r w:rsidRPr="00D049CA">
        <w:rPr>
          <w:rFonts w:ascii="Times New Roman" w:eastAsia="Times New Roman" w:hAnsi="Times New Roman" w:cs="Times New Roman"/>
          <w:sz w:val="24"/>
          <w:szCs w:val="24"/>
          <w:lang w:val="en-US"/>
        </w:rPr>
        <w:t>Middlestadt</w:t>
      </w:r>
      <w:proofErr w:type="spellEnd"/>
      <w:r w:rsidRPr="00D049CA">
        <w:rPr>
          <w:rFonts w:ascii="Times New Roman" w:eastAsia="Times New Roman" w:hAnsi="Times New Roman" w:cs="Times New Roman"/>
          <w:sz w:val="24"/>
          <w:szCs w:val="24"/>
          <w:lang w:val="en-US"/>
        </w:rPr>
        <w:t>, S.E. (1982).</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Student perceptions of differential teacher treatment in open and traditional classrooms.</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Journal of Educational Psychology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74</w:t>
      </w:r>
      <w:r w:rsidRPr="00D049CA">
        <w:rPr>
          <w:rFonts w:ascii="Times New Roman" w:eastAsia="Times New Roman" w:hAnsi="Times New Roman" w:cs="Times New Roman"/>
          <w:sz w:val="24"/>
          <w:szCs w:val="24"/>
          <w:lang w:val="en-US"/>
        </w:rPr>
        <w:t>, 678-692.</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Williams, S.L., &amp; Zane, G. (1989).</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Guided mastery and stimulus exposure treatments for severe performance anxiety in agoraphobics.</w:t>
      </w:r>
      <w:proofErr w:type="gramEnd"/>
      <w:r w:rsidRPr="00D049CA">
        <w:rPr>
          <w:rFonts w:ascii="Times New Roman" w:eastAsia="Times New Roman" w:hAnsi="Times New Roman" w:cs="Times New Roman"/>
          <w:sz w:val="24"/>
          <w:szCs w:val="24"/>
          <w:lang w:val="en-US"/>
        </w:rPr>
        <w:t xml:space="preserve"> </w:t>
      </w:r>
      <w:proofErr w:type="spellStart"/>
      <w:r w:rsidRPr="00D049CA">
        <w:rPr>
          <w:rFonts w:ascii="Times New Roman" w:eastAsia="Times New Roman" w:hAnsi="Times New Roman" w:cs="Times New Roman"/>
          <w:i/>
          <w:iCs/>
          <w:sz w:val="24"/>
          <w:szCs w:val="24"/>
          <w:lang w:val="en-US"/>
        </w:rPr>
        <w:t>Behaviour</w:t>
      </w:r>
      <w:proofErr w:type="spellEnd"/>
      <w:r w:rsidRPr="00D049CA">
        <w:rPr>
          <w:rFonts w:ascii="Times New Roman" w:eastAsia="Times New Roman" w:hAnsi="Times New Roman" w:cs="Times New Roman"/>
          <w:i/>
          <w:iCs/>
          <w:sz w:val="24"/>
          <w:szCs w:val="24"/>
          <w:lang w:val="en-US"/>
        </w:rPr>
        <w:t xml:space="preserve"> Research Therapy</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27</w:t>
      </w:r>
      <w:r w:rsidRPr="00D049CA">
        <w:rPr>
          <w:rFonts w:ascii="Times New Roman" w:eastAsia="Times New Roman" w:hAnsi="Times New Roman" w:cs="Times New Roman"/>
          <w:sz w:val="24"/>
          <w:szCs w:val="24"/>
          <w:lang w:val="en-US"/>
        </w:rPr>
        <w:t>, 238-245.</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Wood, R., &amp; Bandura, A. (1989a). </w:t>
      </w:r>
      <w:proofErr w:type="gramStart"/>
      <w:r w:rsidRPr="00D049CA">
        <w:rPr>
          <w:rFonts w:ascii="Times New Roman" w:eastAsia="Times New Roman" w:hAnsi="Times New Roman" w:cs="Times New Roman"/>
          <w:sz w:val="24"/>
          <w:szCs w:val="24"/>
          <w:lang w:val="en-US"/>
        </w:rPr>
        <w:t>Social cognitive theory of organizational management.</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 xml:space="preserve">Academy of Management Review, </w:t>
      </w:r>
      <w:r w:rsidRPr="00D049CA">
        <w:rPr>
          <w:rFonts w:ascii="Times New Roman" w:eastAsia="Times New Roman" w:hAnsi="Times New Roman" w:cs="Times New Roman"/>
          <w:iCs/>
          <w:sz w:val="24"/>
          <w:szCs w:val="24"/>
          <w:lang w:val="en-US"/>
        </w:rPr>
        <w:t>14</w:t>
      </w:r>
      <w:r w:rsidRPr="00D049CA">
        <w:rPr>
          <w:rFonts w:ascii="Times New Roman" w:eastAsia="Times New Roman" w:hAnsi="Times New Roman" w:cs="Times New Roman"/>
          <w:sz w:val="24"/>
          <w:szCs w:val="24"/>
          <w:lang w:val="en-US"/>
        </w:rPr>
        <w:t>, 361-384.</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r w:rsidRPr="00D049CA">
        <w:rPr>
          <w:rFonts w:ascii="Times New Roman" w:eastAsia="Times New Roman" w:hAnsi="Times New Roman" w:cs="Times New Roman"/>
          <w:sz w:val="24"/>
          <w:szCs w:val="24"/>
          <w:lang w:val="en-US"/>
        </w:rPr>
        <w:t xml:space="preserve">Wood, R., &amp; Bandura, A. (1989b). </w:t>
      </w:r>
      <w:proofErr w:type="gramStart"/>
      <w:r w:rsidRPr="00D049CA">
        <w:rPr>
          <w:rFonts w:ascii="Times New Roman" w:eastAsia="Times New Roman" w:hAnsi="Times New Roman" w:cs="Times New Roman"/>
          <w:sz w:val="24"/>
          <w:szCs w:val="24"/>
          <w:lang w:val="en-US"/>
        </w:rPr>
        <w:t>Impact of conceptions of ability on self-regulatory mechanism and complex decision making.</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sz w:val="24"/>
          <w:szCs w:val="24"/>
          <w:lang w:val="en-US"/>
        </w:rPr>
        <w:t>Journal of Personality and Social Psychology</w:t>
      </w:r>
      <w:r w:rsidRPr="00D049CA">
        <w:rPr>
          <w:rFonts w:ascii="Times New Roman" w:eastAsia="Times New Roman" w:hAnsi="Times New Roman" w:cs="Times New Roman"/>
          <w:sz w:val="24"/>
          <w:szCs w:val="24"/>
          <w:lang w:val="en-US"/>
        </w:rPr>
        <w:t>, 56(3), 407-415.</w:t>
      </w:r>
    </w:p>
    <w:p w:rsidR="0096759E" w:rsidRPr="006348FF"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t>Wood, R., &amp; Locke, E.A. (1987).</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The relation of self-efficacy and grade goals to academic performance.</w:t>
      </w:r>
      <w:proofErr w:type="gramEnd"/>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
          <w:iCs/>
          <w:sz w:val="24"/>
          <w:szCs w:val="24"/>
          <w:lang w:val="en-US"/>
        </w:rPr>
        <w:t>Educational and Psychological Measurement</w:t>
      </w:r>
      <w:r w:rsidRPr="00D049CA">
        <w:rPr>
          <w:rFonts w:ascii="Times New Roman" w:eastAsia="Times New Roman" w:hAnsi="Times New Roman" w:cs="Times New Roman"/>
          <w:sz w:val="24"/>
          <w:szCs w:val="24"/>
          <w:lang w:val="en-US"/>
        </w:rPr>
        <w:t xml:space="preserve">, </w:t>
      </w:r>
      <w:r w:rsidRPr="00D049CA">
        <w:rPr>
          <w:rFonts w:ascii="Times New Roman" w:eastAsia="Times New Roman" w:hAnsi="Times New Roman" w:cs="Times New Roman"/>
          <w:iCs/>
          <w:sz w:val="24"/>
          <w:szCs w:val="24"/>
          <w:lang w:val="en-US"/>
        </w:rPr>
        <w:t>47</w:t>
      </w:r>
      <w:r w:rsidRPr="00D049CA">
        <w:rPr>
          <w:rFonts w:ascii="Times New Roman" w:eastAsia="Times New Roman" w:hAnsi="Times New Roman" w:cs="Times New Roman"/>
          <w:sz w:val="24"/>
          <w:szCs w:val="24"/>
          <w:lang w:val="en-US"/>
        </w:rPr>
        <w:t>, 1013-1024.</w:t>
      </w:r>
      <w:r w:rsidR="006348FF">
        <w:rPr>
          <w:rFonts w:ascii="Times New Roman" w:eastAsia="Times New Roman" w:hAnsi="Times New Roman" w:cs="Times New Roman"/>
          <w:sz w:val="24"/>
          <w:szCs w:val="24"/>
          <w:lang w:val="en-US"/>
        </w:rPr>
        <w:t xml:space="preserve"> </w:t>
      </w:r>
      <w:proofErr w:type="spellStart"/>
      <w:r w:rsidR="006348FF" w:rsidRPr="006348FF">
        <w:rPr>
          <w:rFonts w:ascii="Times New Roman" w:hAnsi="Times New Roman" w:cs="Times New Roman"/>
          <w:sz w:val="24"/>
          <w:szCs w:val="24"/>
        </w:rPr>
        <w:t>Doi</w:t>
      </w:r>
      <w:proofErr w:type="spellEnd"/>
      <w:r w:rsidR="006348FF" w:rsidRPr="006348FF">
        <w:rPr>
          <w:rFonts w:ascii="Times New Roman" w:hAnsi="Times New Roman" w:cs="Times New Roman"/>
          <w:sz w:val="24"/>
          <w:szCs w:val="24"/>
        </w:rPr>
        <w:t>: 10.1177/0013164487474017</w:t>
      </w:r>
    </w:p>
    <w:p w:rsidR="0096759E" w:rsidRPr="00D049CA" w:rsidRDefault="0096759E" w:rsidP="00CC2035">
      <w:pPr>
        <w:spacing w:after="0" w:line="240" w:lineRule="auto"/>
        <w:ind w:left="284" w:hanging="284"/>
        <w:jc w:val="both"/>
        <w:rPr>
          <w:rFonts w:ascii="Times New Roman" w:eastAsia="Times New Roman" w:hAnsi="Times New Roman" w:cs="Times New Roman"/>
          <w:sz w:val="24"/>
          <w:szCs w:val="24"/>
          <w:lang w:val="en-US"/>
        </w:rPr>
      </w:pPr>
      <w:proofErr w:type="gramStart"/>
      <w:r w:rsidRPr="00D049CA">
        <w:rPr>
          <w:rFonts w:ascii="Times New Roman" w:eastAsia="Times New Roman" w:hAnsi="Times New Roman" w:cs="Times New Roman"/>
          <w:sz w:val="24"/>
          <w:szCs w:val="24"/>
          <w:lang w:val="en-US"/>
        </w:rPr>
        <w:lastRenderedPageBreak/>
        <w:t xml:space="preserve">Wright, G.E., Parker, J.C., </w:t>
      </w:r>
      <w:proofErr w:type="spellStart"/>
      <w:r w:rsidRPr="00D049CA">
        <w:rPr>
          <w:rFonts w:ascii="Times New Roman" w:eastAsia="Times New Roman" w:hAnsi="Times New Roman" w:cs="Times New Roman"/>
          <w:sz w:val="24"/>
          <w:szCs w:val="24"/>
          <w:lang w:val="en-US"/>
        </w:rPr>
        <w:t>Smarr</w:t>
      </w:r>
      <w:proofErr w:type="spellEnd"/>
      <w:r w:rsidRPr="00D049CA">
        <w:rPr>
          <w:rFonts w:ascii="Times New Roman" w:eastAsia="Times New Roman" w:hAnsi="Times New Roman" w:cs="Times New Roman"/>
          <w:sz w:val="24"/>
          <w:szCs w:val="24"/>
          <w:lang w:val="en-US"/>
        </w:rPr>
        <w:t xml:space="preserve">, K.L., </w:t>
      </w:r>
      <w:proofErr w:type="spellStart"/>
      <w:r w:rsidRPr="00D049CA">
        <w:rPr>
          <w:rFonts w:ascii="Times New Roman" w:eastAsia="Times New Roman" w:hAnsi="Times New Roman" w:cs="Times New Roman"/>
          <w:sz w:val="24"/>
          <w:szCs w:val="24"/>
          <w:lang w:val="en-US"/>
        </w:rPr>
        <w:t>Schoenfeld</w:t>
      </w:r>
      <w:proofErr w:type="spellEnd"/>
      <w:r w:rsidRPr="00D049CA">
        <w:rPr>
          <w:rFonts w:ascii="Times New Roman" w:eastAsia="Times New Roman" w:hAnsi="Times New Roman" w:cs="Times New Roman"/>
          <w:sz w:val="24"/>
          <w:szCs w:val="24"/>
          <w:lang w:val="en-US"/>
        </w:rPr>
        <w:t xml:space="preserve">-Smith, K., </w:t>
      </w:r>
      <w:proofErr w:type="spellStart"/>
      <w:r w:rsidRPr="00D049CA">
        <w:rPr>
          <w:rFonts w:ascii="Times New Roman" w:eastAsia="Times New Roman" w:hAnsi="Times New Roman" w:cs="Times New Roman"/>
          <w:sz w:val="24"/>
          <w:szCs w:val="24"/>
          <w:lang w:val="en-US"/>
        </w:rPr>
        <w:t>Buckelew</w:t>
      </w:r>
      <w:proofErr w:type="spellEnd"/>
      <w:r w:rsidRPr="00D049CA">
        <w:rPr>
          <w:rFonts w:ascii="Times New Roman" w:eastAsia="Times New Roman" w:hAnsi="Times New Roman" w:cs="Times New Roman"/>
          <w:sz w:val="24"/>
          <w:szCs w:val="24"/>
          <w:lang w:val="en-US"/>
        </w:rPr>
        <w:t>, S.P., Slaughter, J.R., Johnson, J.C., &amp; Hewett, J.E. (1996).</w:t>
      </w:r>
      <w:proofErr w:type="gramEnd"/>
      <w:r w:rsidRPr="00D049CA">
        <w:rPr>
          <w:rFonts w:ascii="Times New Roman" w:eastAsia="Times New Roman" w:hAnsi="Times New Roman" w:cs="Times New Roman"/>
          <w:sz w:val="24"/>
          <w:szCs w:val="24"/>
          <w:lang w:val="en-US"/>
        </w:rPr>
        <w:t xml:space="preserve"> </w:t>
      </w:r>
      <w:proofErr w:type="gramStart"/>
      <w:r w:rsidRPr="00D049CA">
        <w:rPr>
          <w:rFonts w:ascii="Times New Roman" w:eastAsia="Times New Roman" w:hAnsi="Times New Roman" w:cs="Times New Roman"/>
          <w:sz w:val="24"/>
          <w:szCs w:val="24"/>
          <w:lang w:val="en-US"/>
        </w:rPr>
        <w:t>Risk factors for depression in rheumatoid arthritis.</w:t>
      </w:r>
      <w:proofErr w:type="gramEnd"/>
      <w:r w:rsidRPr="00D049CA">
        <w:rPr>
          <w:rFonts w:ascii="Times New Roman" w:eastAsia="Times New Roman" w:hAnsi="Times New Roman" w:cs="Times New Roman"/>
          <w:sz w:val="24"/>
          <w:szCs w:val="24"/>
          <w:lang w:val="en-US"/>
        </w:rPr>
        <w:t xml:space="preserve"> </w:t>
      </w:r>
      <w:r w:rsidRPr="006348FF">
        <w:rPr>
          <w:rFonts w:ascii="Times New Roman" w:eastAsia="Times New Roman" w:hAnsi="Times New Roman" w:cs="Times New Roman"/>
          <w:i/>
          <w:sz w:val="24"/>
          <w:szCs w:val="24"/>
          <w:lang w:val="en-US"/>
        </w:rPr>
        <w:t>Arthritis Care and Research</w:t>
      </w:r>
      <w:r w:rsidR="006348FF">
        <w:rPr>
          <w:rFonts w:ascii="Times New Roman" w:eastAsia="Times New Roman" w:hAnsi="Times New Roman" w:cs="Times New Roman"/>
          <w:sz w:val="24"/>
          <w:szCs w:val="24"/>
          <w:lang w:val="en-US"/>
        </w:rPr>
        <w:t>,</w:t>
      </w:r>
      <w:r w:rsidRPr="00D049CA">
        <w:rPr>
          <w:rFonts w:ascii="Times New Roman" w:eastAsia="Times New Roman" w:hAnsi="Times New Roman" w:cs="Times New Roman"/>
          <w:sz w:val="24"/>
          <w:szCs w:val="24"/>
          <w:lang w:val="en-US"/>
        </w:rPr>
        <w:t xml:space="preserve"> 9(4), 264-272.</w:t>
      </w:r>
    </w:p>
    <w:p w:rsidR="0096759E" w:rsidRPr="00D23AD7" w:rsidRDefault="0096759E" w:rsidP="00CC2035">
      <w:pPr>
        <w:pStyle w:val="Corpsdetexte"/>
        <w:ind w:firstLine="284"/>
        <w:rPr>
          <w:lang w:val="es-AR"/>
        </w:rPr>
      </w:pPr>
    </w:p>
    <w:sectPr w:rsidR="0096759E" w:rsidRPr="00D23AD7" w:rsidSect="00121F4A">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117" w:rsidRDefault="00267117" w:rsidP="000564AA">
      <w:pPr>
        <w:spacing w:after="0" w:line="240" w:lineRule="auto"/>
      </w:pPr>
      <w:r>
        <w:separator/>
      </w:r>
    </w:p>
  </w:endnote>
  <w:endnote w:type="continuationSeparator" w:id="0">
    <w:p w:rsidR="00267117" w:rsidRDefault="00267117" w:rsidP="0005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011166"/>
      <w:docPartObj>
        <w:docPartGallery w:val="Page Numbers (Bottom of Page)"/>
        <w:docPartUnique/>
      </w:docPartObj>
    </w:sdtPr>
    <w:sdtEndPr/>
    <w:sdtContent>
      <w:p w:rsidR="002E567F" w:rsidRDefault="002E567F">
        <w:pPr>
          <w:pStyle w:val="Pieddepage"/>
          <w:jc w:val="center"/>
        </w:pPr>
        <w:r>
          <w:fldChar w:fldCharType="begin"/>
        </w:r>
        <w:r>
          <w:instrText>PAGE   \* MERGEFORMAT</w:instrText>
        </w:r>
        <w:r>
          <w:fldChar w:fldCharType="separate"/>
        </w:r>
        <w:r w:rsidR="006942E5">
          <w:rPr>
            <w:noProof/>
          </w:rPr>
          <w:t>12</w:t>
        </w:r>
        <w:r>
          <w:fldChar w:fldCharType="end"/>
        </w:r>
      </w:p>
    </w:sdtContent>
  </w:sdt>
  <w:p w:rsidR="00D70130" w:rsidRDefault="00D701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117" w:rsidRDefault="00267117" w:rsidP="000564AA">
      <w:pPr>
        <w:spacing w:after="0" w:line="240" w:lineRule="auto"/>
      </w:pPr>
      <w:r>
        <w:separator/>
      </w:r>
    </w:p>
  </w:footnote>
  <w:footnote w:type="continuationSeparator" w:id="0">
    <w:p w:rsidR="00267117" w:rsidRDefault="00267117" w:rsidP="000564AA">
      <w:pPr>
        <w:spacing w:after="0" w:line="240" w:lineRule="auto"/>
      </w:pPr>
      <w:r>
        <w:continuationSeparator/>
      </w:r>
    </w:p>
  </w:footnote>
  <w:footnote w:id="1">
    <w:p w:rsidR="00D70130" w:rsidRDefault="00D70130" w:rsidP="00762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Pr>
          <w:rStyle w:val="Appelnotedebasdep"/>
          <w:rFonts w:ascii="Times New Roman" w:hAnsi="Times New Roman" w:cs="Times New Roman"/>
          <w:sz w:val="20"/>
          <w:szCs w:val="20"/>
        </w:rPr>
        <w:footnoteRef/>
      </w:r>
      <w:r>
        <w:rPr>
          <w:rFonts w:ascii="Times New Roman" w:hAnsi="Times New Roman" w:cs="Times New Roman"/>
          <w:sz w:val="20"/>
          <w:szCs w:val="20"/>
          <w:lang w:val="en-US"/>
        </w:rPr>
        <w:t xml:space="preserve"> </w:t>
      </w:r>
      <w:r w:rsidRPr="000F3BBC">
        <w:rPr>
          <w:rFonts w:ascii="Times New Roman" w:hAnsi="Times New Roman" w:cs="Times New Roman"/>
          <w:sz w:val="16"/>
          <w:szCs w:val="16"/>
          <w:lang w:val="es-AR"/>
        </w:rPr>
        <w:t xml:space="preserve">Hemos suprimido los </w:t>
      </w:r>
      <w:r w:rsidR="00FD1F83">
        <w:rPr>
          <w:rFonts w:ascii="Times New Roman" w:hAnsi="Times New Roman" w:cs="Times New Roman"/>
          <w:sz w:val="16"/>
          <w:szCs w:val="16"/>
          <w:lang w:val="es-AR"/>
        </w:rPr>
        <w:t>cuatro</w:t>
      </w:r>
      <w:r w:rsidRPr="000F3BBC">
        <w:rPr>
          <w:rFonts w:ascii="Times New Roman" w:hAnsi="Times New Roman" w:cs="Times New Roman"/>
          <w:sz w:val="16"/>
          <w:szCs w:val="16"/>
          <w:lang w:val="es-AR"/>
        </w:rPr>
        <w:t xml:space="preserve"> ítems siguientes: “Evito tratar de aprender cosas nuevas cuando me parecen demasiado difíciles”; “El fracaso sólo me hace intentar más”; “Me siento inseguro acerca de mi capacidad”</w:t>
      </w:r>
      <w:r>
        <w:rPr>
          <w:rFonts w:ascii="Times New Roman" w:hAnsi="Times New Roman" w:cs="Times New Roman"/>
          <w:sz w:val="16"/>
          <w:szCs w:val="16"/>
          <w:lang w:val="es-AR"/>
        </w:rPr>
        <w:t xml:space="preserve">; </w:t>
      </w:r>
      <w:r w:rsidRPr="007624F8">
        <w:rPr>
          <w:rFonts w:ascii="Times New Roman" w:hAnsi="Times New Roman" w:cs="Times New Roman"/>
          <w:sz w:val="16"/>
          <w:szCs w:val="16"/>
          <w:lang w:val="es-AR"/>
        </w:rPr>
        <w:t>“</w:t>
      </w:r>
      <w:r w:rsidRPr="009A6555">
        <w:rPr>
          <w:rFonts w:ascii="Times New Roman" w:eastAsia="Times New Roman" w:hAnsi="Times New Roman" w:cs="Times New Roman"/>
          <w:sz w:val="16"/>
          <w:szCs w:val="16"/>
          <w:lang w:val="es-ES"/>
        </w:rPr>
        <w:t>Soy una persona autosuficiente</w:t>
      </w:r>
      <w:r w:rsidRPr="007624F8">
        <w:rPr>
          <w:rFonts w:ascii="Times New Roman" w:hAnsi="Times New Roman" w:cs="Times New Roman"/>
          <w:sz w:val="16"/>
          <w:szCs w:val="16"/>
          <w:lang w:val="es-AR"/>
        </w:rPr>
        <w:t>”. Por</w:t>
      </w:r>
      <w:r w:rsidRPr="000F3BBC">
        <w:rPr>
          <w:rFonts w:ascii="Times New Roman" w:hAnsi="Times New Roman" w:cs="Times New Roman"/>
          <w:sz w:val="16"/>
          <w:szCs w:val="16"/>
          <w:lang w:val="es-AR"/>
        </w:rPr>
        <w:t xml:space="preserve"> otro lado, hemos transformado cuatro ítems del cuestionario original: 1) del ítem original “uno de mis problemas es que no puedo ir a trabajar cuando es necesario "se convierte en" </w:t>
      </w:r>
      <w:r w:rsidRPr="000F3BBC">
        <w:rPr>
          <w:rFonts w:ascii="Times New Roman" w:hAnsi="Times New Roman" w:cs="Times New Roman"/>
          <w:sz w:val="16"/>
          <w:szCs w:val="16"/>
          <w:lang w:val="es-ES"/>
        </w:rPr>
        <w:t>Uno de mis problemas, es que no logro ponerme a trabajar cuando debe</w:t>
      </w:r>
      <w:r>
        <w:rPr>
          <w:rFonts w:ascii="Times New Roman" w:hAnsi="Times New Roman" w:cs="Times New Roman"/>
          <w:sz w:val="16"/>
          <w:szCs w:val="16"/>
          <w:lang w:val="es-ES"/>
        </w:rPr>
        <w:t>rí</w:t>
      </w:r>
      <w:r w:rsidRPr="000F3BBC">
        <w:rPr>
          <w:rFonts w:ascii="Times New Roman" w:hAnsi="Times New Roman" w:cs="Times New Roman"/>
          <w:sz w:val="16"/>
          <w:szCs w:val="16"/>
          <w:lang w:val="es-ES"/>
        </w:rPr>
        <w:t>a</w:t>
      </w:r>
      <w:r w:rsidRPr="000F3BBC">
        <w:rPr>
          <w:rFonts w:ascii="Times New Roman" w:hAnsi="Times New Roman" w:cs="Times New Roman"/>
          <w:sz w:val="16"/>
          <w:szCs w:val="16"/>
          <w:lang w:val="es-AR"/>
        </w:rPr>
        <w:t xml:space="preserve">"; el elemento original "cuando tengo algo desagradable que hacer, me quedo hasta que haya terminado por completo" se convierte en "cuando tengo algo desagradable que hacer, </w:t>
      </w:r>
      <w:r w:rsidRPr="000F3BBC">
        <w:rPr>
          <w:rFonts w:ascii="Times New Roman" w:hAnsi="Times New Roman" w:cs="Times New Roman"/>
          <w:sz w:val="16"/>
          <w:szCs w:val="16"/>
          <w:lang w:val="es-ES"/>
        </w:rPr>
        <w:t>no paro hasta que esté completamente terminado</w:t>
      </w:r>
      <w:r w:rsidRPr="000F3BBC">
        <w:rPr>
          <w:rFonts w:ascii="Times New Roman" w:hAnsi="Times New Roman" w:cs="Times New Roman"/>
          <w:sz w:val="16"/>
          <w:szCs w:val="16"/>
          <w:lang w:val="es-AR"/>
        </w:rPr>
        <w:t xml:space="preserve"> "; el elemento original "cuando intento hacer algo nuevo, me doy por vencido rápidamente si no puedo en este momento" se convierte en "</w:t>
      </w:r>
      <w:r w:rsidRPr="000F3BBC">
        <w:rPr>
          <w:rFonts w:ascii="Times New Roman" w:hAnsi="Times New Roman" w:cs="Times New Roman"/>
          <w:sz w:val="16"/>
          <w:szCs w:val="16"/>
          <w:lang w:val="es-ES"/>
        </w:rPr>
        <w:t xml:space="preserve"> Cuando tengo que hacer algo nuevo lo abandono rápidamente si no lo logro enseguida”</w:t>
      </w:r>
      <w:r w:rsidRPr="000F3BBC">
        <w:rPr>
          <w:rFonts w:ascii="Times New Roman" w:hAnsi="Times New Roman" w:cs="Times New Roman"/>
          <w:sz w:val="16"/>
          <w:szCs w:val="16"/>
          <w:lang w:val="es-AR"/>
        </w:rPr>
        <w:t>; y el elemento inicial "creo que soy capaz de hacer frente a la mayoría de los problemas que ocurren en mi vida" se convierte en "me siento capaz de hacer frente a la mayoría de los problemas que surjan en mi vida”</w:t>
      </w:r>
      <w:r w:rsidRPr="000F3BBC">
        <w:rPr>
          <w:rFonts w:ascii="Times New Roman" w:hAnsi="Times New Roman" w:cs="Times New Roman"/>
          <w:sz w:val="16"/>
          <w:szCs w:val="16"/>
        </w:rPr>
        <w:t>.</w:t>
      </w:r>
      <w:r>
        <w:rPr>
          <w:rFonts w:ascii="Times New Roman" w:hAnsi="Times New Roman" w:cs="Times New Roman"/>
          <w:sz w:val="20"/>
          <w:szCs w:val="20"/>
        </w:rPr>
        <w:t xml:space="preserve"> </w:t>
      </w:r>
    </w:p>
    <w:p w:rsidR="00D70130" w:rsidRDefault="00D70130" w:rsidP="000564AA">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 </w:t>
      </w:r>
    </w:p>
    <w:p w:rsidR="00D70130" w:rsidRPr="004E3597" w:rsidRDefault="00D70130" w:rsidP="000564AA">
      <w:pPr>
        <w:pStyle w:val="Notedebasdepage"/>
        <w:jc w:val="both"/>
        <w:rPr>
          <w:rFonts w:ascii="Times New Roman" w:hAnsi="Times New Roman" w:cs="Times New Roman"/>
        </w:rPr>
      </w:pPr>
    </w:p>
  </w:footnote>
  <w:footnote w:id="2">
    <w:p w:rsidR="00D70130" w:rsidRPr="005321FE" w:rsidRDefault="00D70130">
      <w:pPr>
        <w:pStyle w:val="Notedebasdepag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21B" w:rsidRPr="00E5421B" w:rsidRDefault="00E5421B" w:rsidP="00E5421B">
    <w:pPr>
      <w:spacing w:after="0" w:line="240" w:lineRule="auto"/>
      <w:rPr>
        <w:rFonts w:ascii="Times New Roman" w:eastAsia="Times New Roman" w:hAnsi="Times New Roman" w:cs="Times New Roman"/>
        <w:caps/>
        <w:sz w:val="24"/>
        <w:lang w:val="es-AR"/>
      </w:rPr>
    </w:pPr>
    <w:r w:rsidRPr="00E5421B">
      <w:rPr>
        <w:rFonts w:ascii="Times New Roman" w:eastAsia="Times New Roman" w:hAnsi="Times New Roman" w:cs="Times New Roman"/>
        <w:caps/>
        <w:sz w:val="24"/>
        <w:lang w:val="es-AR"/>
      </w:rPr>
      <w:t>El sentimiento de eficacia personal</w:t>
    </w:r>
  </w:p>
  <w:p w:rsidR="00E5421B" w:rsidRDefault="00E5421B">
    <w:pPr>
      <w:pStyle w:val="En-tte"/>
    </w:pPr>
  </w:p>
  <w:p w:rsidR="00D70130" w:rsidRDefault="00D7013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05572"/>
    <w:multiLevelType w:val="hybridMultilevel"/>
    <w:tmpl w:val="6218CBF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78"/>
    <w:rsid w:val="00001129"/>
    <w:rsid w:val="000018DD"/>
    <w:rsid w:val="00002375"/>
    <w:rsid w:val="000200C9"/>
    <w:rsid w:val="000244DC"/>
    <w:rsid w:val="00026E6D"/>
    <w:rsid w:val="00031058"/>
    <w:rsid w:val="000359C4"/>
    <w:rsid w:val="00035E83"/>
    <w:rsid w:val="00036094"/>
    <w:rsid w:val="00036D1A"/>
    <w:rsid w:val="000564AA"/>
    <w:rsid w:val="00060897"/>
    <w:rsid w:val="000612CE"/>
    <w:rsid w:val="00073FB8"/>
    <w:rsid w:val="000875FE"/>
    <w:rsid w:val="00093736"/>
    <w:rsid w:val="00096173"/>
    <w:rsid w:val="000B222B"/>
    <w:rsid w:val="000B4888"/>
    <w:rsid w:val="000B78D2"/>
    <w:rsid w:val="000D1AE9"/>
    <w:rsid w:val="000D63D8"/>
    <w:rsid w:val="000D6C28"/>
    <w:rsid w:val="000D727D"/>
    <w:rsid w:val="000F3BBC"/>
    <w:rsid w:val="00102F9A"/>
    <w:rsid w:val="001045BC"/>
    <w:rsid w:val="00107859"/>
    <w:rsid w:val="00111C09"/>
    <w:rsid w:val="00121F4A"/>
    <w:rsid w:val="001316A2"/>
    <w:rsid w:val="00160508"/>
    <w:rsid w:val="00171528"/>
    <w:rsid w:val="00175B95"/>
    <w:rsid w:val="00185D97"/>
    <w:rsid w:val="00197E44"/>
    <w:rsid w:val="001A0017"/>
    <w:rsid w:val="001A1739"/>
    <w:rsid w:val="001A3351"/>
    <w:rsid w:val="001C0744"/>
    <w:rsid w:val="001E07E7"/>
    <w:rsid w:val="001E64AF"/>
    <w:rsid w:val="001E67D8"/>
    <w:rsid w:val="0020308A"/>
    <w:rsid w:val="002154BA"/>
    <w:rsid w:val="00226F96"/>
    <w:rsid w:val="002328B8"/>
    <w:rsid w:val="00234C0A"/>
    <w:rsid w:val="00242209"/>
    <w:rsid w:val="0025061F"/>
    <w:rsid w:val="0026046B"/>
    <w:rsid w:val="002652F5"/>
    <w:rsid w:val="002665BC"/>
    <w:rsid w:val="00267117"/>
    <w:rsid w:val="002768D1"/>
    <w:rsid w:val="002831FD"/>
    <w:rsid w:val="00294EEC"/>
    <w:rsid w:val="002A1AC3"/>
    <w:rsid w:val="002A3A65"/>
    <w:rsid w:val="002A572A"/>
    <w:rsid w:val="002A6162"/>
    <w:rsid w:val="002A63A1"/>
    <w:rsid w:val="002B3B61"/>
    <w:rsid w:val="002C1214"/>
    <w:rsid w:val="002C1309"/>
    <w:rsid w:val="002D42D8"/>
    <w:rsid w:val="002D4C87"/>
    <w:rsid w:val="002E567F"/>
    <w:rsid w:val="002F0EC8"/>
    <w:rsid w:val="002F280B"/>
    <w:rsid w:val="00317558"/>
    <w:rsid w:val="00320BDC"/>
    <w:rsid w:val="00330806"/>
    <w:rsid w:val="00332403"/>
    <w:rsid w:val="00334336"/>
    <w:rsid w:val="0033643E"/>
    <w:rsid w:val="00354802"/>
    <w:rsid w:val="003643BE"/>
    <w:rsid w:val="00365FC1"/>
    <w:rsid w:val="00377900"/>
    <w:rsid w:val="00395715"/>
    <w:rsid w:val="003959F0"/>
    <w:rsid w:val="00397ADE"/>
    <w:rsid w:val="003B073E"/>
    <w:rsid w:val="003B5A7D"/>
    <w:rsid w:val="003B6F8F"/>
    <w:rsid w:val="003C3C10"/>
    <w:rsid w:val="003D0201"/>
    <w:rsid w:val="003D6DB6"/>
    <w:rsid w:val="003E71BD"/>
    <w:rsid w:val="003F4044"/>
    <w:rsid w:val="00401A2F"/>
    <w:rsid w:val="00404F1C"/>
    <w:rsid w:val="004075D3"/>
    <w:rsid w:val="00411D5E"/>
    <w:rsid w:val="0042245D"/>
    <w:rsid w:val="00424F20"/>
    <w:rsid w:val="0043054D"/>
    <w:rsid w:val="00432E46"/>
    <w:rsid w:val="0043793A"/>
    <w:rsid w:val="00445D9B"/>
    <w:rsid w:val="00464F61"/>
    <w:rsid w:val="00466560"/>
    <w:rsid w:val="00467EFA"/>
    <w:rsid w:val="004738C2"/>
    <w:rsid w:val="004847AB"/>
    <w:rsid w:val="004848C7"/>
    <w:rsid w:val="004B2C2F"/>
    <w:rsid w:val="004C1A1D"/>
    <w:rsid w:val="004C2F67"/>
    <w:rsid w:val="004E3597"/>
    <w:rsid w:val="004E520A"/>
    <w:rsid w:val="005031FA"/>
    <w:rsid w:val="00504A6C"/>
    <w:rsid w:val="00507713"/>
    <w:rsid w:val="00514324"/>
    <w:rsid w:val="005321FE"/>
    <w:rsid w:val="0053365E"/>
    <w:rsid w:val="00535087"/>
    <w:rsid w:val="00541726"/>
    <w:rsid w:val="00552F24"/>
    <w:rsid w:val="00557687"/>
    <w:rsid w:val="005622C6"/>
    <w:rsid w:val="00574A65"/>
    <w:rsid w:val="00576C9B"/>
    <w:rsid w:val="00577312"/>
    <w:rsid w:val="00577FE0"/>
    <w:rsid w:val="00586347"/>
    <w:rsid w:val="00594D87"/>
    <w:rsid w:val="005A2CF3"/>
    <w:rsid w:val="005A44F5"/>
    <w:rsid w:val="005B20A1"/>
    <w:rsid w:val="005C28C0"/>
    <w:rsid w:val="005D0601"/>
    <w:rsid w:val="005D78D7"/>
    <w:rsid w:val="005E3672"/>
    <w:rsid w:val="005E6B35"/>
    <w:rsid w:val="005F2D62"/>
    <w:rsid w:val="005F6773"/>
    <w:rsid w:val="00601B8D"/>
    <w:rsid w:val="00623D83"/>
    <w:rsid w:val="00624156"/>
    <w:rsid w:val="006241B8"/>
    <w:rsid w:val="00630124"/>
    <w:rsid w:val="006348FF"/>
    <w:rsid w:val="0064317D"/>
    <w:rsid w:val="00651774"/>
    <w:rsid w:val="00651DDC"/>
    <w:rsid w:val="006545BB"/>
    <w:rsid w:val="00655865"/>
    <w:rsid w:val="00657098"/>
    <w:rsid w:val="006811AF"/>
    <w:rsid w:val="00683AF2"/>
    <w:rsid w:val="006843A6"/>
    <w:rsid w:val="00686048"/>
    <w:rsid w:val="00687F26"/>
    <w:rsid w:val="006942E5"/>
    <w:rsid w:val="006B2611"/>
    <w:rsid w:val="006C4BFB"/>
    <w:rsid w:val="006C7D04"/>
    <w:rsid w:val="006C7F74"/>
    <w:rsid w:val="006D3FDC"/>
    <w:rsid w:val="006E25EE"/>
    <w:rsid w:val="006E7435"/>
    <w:rsid w:val="006F6E81"/>
    <w:rsid w:val="00703D64"/>
    <w:rsid w:val="0071765B"/>
    <w:rsid w:val="00720F5F"/>
    <w:rsid w:val="00741BB4"/>
    <w:rsid w:val="007450B5"/>
    <w:rsid w:val="007516C9"/>
    <w:rsid w:val="0075493B"/>
    <w:rsid w:val="007624F8"/>
    <w:rsid w:val="00763BFA"/>
    <w:rsid w:val="0077185B"/>
    <w:rsid w:val="00776925"/>
    <w:rsid w:val="007A0C7A"/>
    <w:rsid w:val="007A12FB"/>
    <w:rsid w:val="007A6A80"/>
    <w:rsid w:val="007B289A"/>
    <w:rsid w:val="007B3823"/>
    <w:rsid w:val="007B3B51"/>
    <w:rsid w:val="007B46EB"/>
    <w:rsid w:val="007B4E02"/>
    <w:rsid w:val="007B5BE6"/>
    <w:rsid w:val="007D1CF7"/>
    <w:rsid w:val="007D448F"/>
    <w:rsid w:val="007F4C46"/>
    <w:rsid w:val="008011EB"/>
    <w:rsid w:val="008048AC"/>
    <w:rsid w:val="00811926"/>
    <w:rsid w:val="00820532"/>
    <w:rsid w:val="0082068F"/>
    <w:rsid w:val="00837E32"/>
    <w:rsid w:val="00847157"/>
    <w:rsid w:val="00855531"/>
    <w:rsid w:val="008568D3"/>
    <w:rsid w:val="00856B05"/>
    <w:rsid w:val="00865B43"/>
    <w:rsid w:val="0086606A"/>
    <w:rsid w:val="0087270A"/>
    <w:rsid w:val="008747ED"/>
    <w:rsid w:val="008848EF"/>
    <w:rsid w:val="00884DAA"/>
    <w:rsid w:val="0088742E"/>
    <w:rsid w:val="008A208A"/>
    <w:rsid w:val="008C288F"/>
    <w:rsid w:val="008C3888"/>
    <w:rsid w:val="008C521A"/>
    <w:rsid w:val="008E68CC"/>
    <w:rsid w:val="008E7990"/>
    <w:rsid w:val="008E79C4"/>
    <w:rsid w:val="008F6408"/>
    <w:rsid w:val="00903E07"/>
    <w:rsid w:val="00921CEE"/>
    <w:rsid w:val="00926397"/>
    <w:rsid w:val="009377D7"/>
    <w:rsid w:val="00943E1B"/>
    <w:rsid w:val="00944214"/>
    <w:rsid w:val="00947BFF"/>
    <w:rsid w:val="009578B6"/>
    <w:rsid w:val="0096759E"/>
    <w:rsid w:val="00977059"/>
    <w:rsid w:val="009B3674"/>
    <w:rsid w:val="009B6AC1"/>
    <w:rsid w:val="009B7AD6"/>
    <w:rsid w:val="009C64EE"/>
    <w:rsid w:val="009D47C6"/>
    <w:rsid w:val="00A03551"/>
    <w:rsid w:val="00A059C3"/>
    <w:rsid w:val="00A11754"/>
    <w:rsid w:val="00A149BF"/>
    <w:rsid w:val="00A14B59"/>
    <w:rsid w:val="00A15BB1"/>
    <w:rsid w:val="00A217D6"/>
    <w:rsid w:val="00A2412C"/>
    <w:rsid w:val="00A34481"/>
    <w:rsid w:val="00A3726B"/>
    <w:rsid w:val="00A37A5E"/>
    <w:rsid w:val="00A75748"/>
    <w:rsid w:val="00A84B0D"/>
    <w:rsid w:val="00AA6063"/>
    <w:rsid w:val="00AA7423"/>
    <w:rsid w:val="00AA7F96"/>
    <w:rsid w:val="00AB4E2A"/>
    <w:rsid w:val="00AB6AE4"/>
    <w:rsid w:val="00AB6BF7"/>
    <w:rsid w:val="00AD1C84"/>
    <w:rsid w:val="00AD1F86"/>
    <w:rsid w:val="00AD5325"/>
    <w:rsid w:val="00AD5957"/>
    <w:rsid w:val="00AE1A17"/>
    <w:rsid w:val="00AE3F16"/>
    <w:rsid w:val="00AE6AD1"/>
    <w:rsid w:val="00AF5DF0"/>
    <w:rsid w:val="00B03671"/>
    <w:rsid w:val="00B04717"/>
    <w:rsid w:val="00B06231"/>
    <w:rsid w:val="00B0637A"/>
    <w:rsid w:val="00B151F8"/>
    <w:rsid w:val="00B23D09"/>
    <w:rsid w:val="00B31679"/>
    <w:rsid w:val="00B36E08"/>
    <w:rsid w:val="00B44298"/>
    <w:rsid w:val="00B5200F"/>
    <w:rsid w:val="00B55112"/>
    <w:rsid w:val="00B64447"/>
    <w:rsid w:val="00B677F6"/>
    <w:rsid w:val="00B70517"/>
    <w:rsid w:val="00B71413"/>
    <w:rsid w:val="00B73304"/>
    <w:rsid w:val="00B80C0E"/>
    <w:rsid w:val="00B92287"/>
    <w:rsid w:val="00BA59E8"/>
    <w:rsid w:val="00BA6144"/>
    <w:rsid w:val="00BA7773"/>
    <w:rsid w:val="00BB6238"/>
    <w:rsid w:val="00BC2DE5"/>
    <w:rsid w:val="00BC6DA2"/>
    <w:rsid w:val="00BD040D"/>
    <w:rsid w:val="00BD320D"/>
    <w:rsid w:val="00BD5BF7"/>
    <w:rsid w:val="00BE04FC"/>
    <w:rsid w:val="00BE6125"/>
    <w:rsid w:val="00BF1075"/>
    <w:rsid w:val="00C04FB5"/>
    <w:rsid w:val="00C07F40"/>
    <w:rsid w:val="00C07FED"/>
    <w:rsid w:val="00C27ABD"/>
    <w:rsid w:val="00C316D2"/>
    <w:rsid w:val="00C46093"/>
    <w:rsid w:val="00C61BE1"/>
    <w:rsid w:val="00C63D92"/>
    <w:rsid w:val="00C654DC"/>
    <w:rsid w:val="00C7091A"/>
    <w:rsid w:val="00C754C6"/>
    <w:rsid w:val="00C767A4"/>
    <w:rsid w:val="00C815DD"/>
    <w:rsid w:val="00C86D12"/>
    <w:rsid w:val="00C97BC6"/>
    <w:rsid w:val="00CB71D6"/>
    <w:rsid w:val="00CC2035"/>
    <w:rsid w:val="00CC2BA3"/>
    <w:rsid w:val="00CC5A53"/>
    <w:rsid w:val="00CD5C07"/>
    <w:rsid w:val="00CE1BF8"/>
    <w:rsid w:val="00D032E8"/>
    <w:rsid w:val="00D05151"/>
    <w:rsid w:val="00D1368B"/>
    <w:rsid w:val="00D210D0"/>
    <w:rsid w:val="00D23AD7"/>
    <w:rsid w:val="00D24DA3"/>
    <w:rsid w:val="00D41621"/>
    <w:rsid w:val="00D41E31"/>
    <w:rsid w:val="00D47D25"/>
    <w:rsid w:val="00D55E26"/>
    <w:rsid w:val="00D70130"/>
    <w:rsid w:val="00D76043"/>
    <w:rsid w:val="00D760BD"/>
    <w:rsid w:val="00D83540"/>
    <w:rsid w:val="00D963EF"/>
    <w:rsid w:val="00D96F3F"/>
    <w:rsid w:val="00D97E97"/>
    <w:rsid w:val="00DB1085"/>
    <w:rsid w:val="00DC2C92"/>
    <w:rsid w:val="00DE3C7B"/>
    <w:rsid w:val="00DF0204"/>
    <w:rsid w:val="00E00473"/>
    <w:rsid w:val="00E033E0"/>
    <w:rsid w:val="00E035D1"/>
    <w:rsid w:val="00E03D7E"/>
    <w:rsid w:val="00E070E9"/>
    <w:rsid w:val="00E12D7B"/>
    <w:rsid w:val="00E13520"/>
    <w:rsid w:val="00E2160C"/>
    <w:rsid w:val="00E32B35"/>
    <w:rsid w:val="00E349E0"/>
    <w:rsid w:val="00E43579"/>
    <w:rsid w:val="00E5421B"/>
    <w:rsid w:val="00E6259D"/>
    <w:rsid w:val="00E72B5A"/>
    <w:rsid w:val="00E75662"/>
    <w:rsid w:val="00E76E25"/>
    <w:rsid w:val="00E8786A"/>
    <w:rsid w:val="00E90CA6"/>
    <w:rsid w:val="00E92EE9"/>
    <w:rsid w:val="00EA56DC"/>
    <w:rsid w:val="00EA7797"/>
    <w:rsid w:val="00EB1279"/>
    <w:rsid w:val="00EB6778"/>
    <w:rsid w:val="00EC1313"/>
    <w:rsid w:val="00ED01A3"/>
    <w:rsid w:val="00ED2C38"/>
    <w:rsid w:val="00EE3302"/>
    <w:rsid w:val="00EE3F17"/>
    <w:rsid w:val="00EF5CE1"/>
    <w:rsid w:val="00F03309"/>
    <w:rsid w:val="00F062E3"/>
    <w:rsid w:val="00F176EA"/>
    <w:rsid w:val="00F2105A"/>
    <w:rsid w:val="00F25455"/>
    <w:rsid w:val="00F30157"/>
    <w:rsid w:val="00F33183"/>
    <w:rsid w:val="00F35482"/>
    <w:rsid w:val="00F3648E"/>
    <w:rsid w:val="00F63F13"/>
    <w:rsid w:val="00F70559"/>
    <w:rsid w:val="00F846E5"/>
    <w:rsid w:val="00F869F7"/>
    <w:rsid w:val="00F9428D"/>
    <w:rsid w:val="00FA119F"/>
    <w:rsid w:val="00FA5A79"/>
    <w:rsid w:val="00FB65B9"/>
    <w:rsid w:val="00FD1F83"/>
    <w:rsid w:val="00FD50DD"/>
    <w:rsid w:val="00FE2F38"/>
    <w:rsid w:val="00FE4C2A"/>
    <w:rsid w:val="00FF0D22"/>
    <w:rsid w:val="00FF3134"/>
    <w:rsid w:val="00FF7C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4AA"/>
    <w:rPr>
      <w:rFonts w:eastAsiaTheme="minorEastAsia"/>
      <w:lang w:eastAsia="fr-FR"/>
    </w:rPr>
  </w:style>
  <w:style w:type="paragraph" w:styleId="Titre4">
    <w:name w:val="heading 4"/>
    <w:basedOn w:val="Normal"/>
    <w:next w:val="Normal"/>
    <w:link w:val="Titre4Car"/>
    <w:uiPriority w:val="9"/>
    <w:semiHidden/>
    <w:unhideWhenUsed/>
    <w:qFormat/>
    <w:rsid w:val="0006089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0564AA"/>
    <w:pPr>
      <w:spacing w:after="0" w:line="240" w:lineRule="auto"/>
    </w:pPr>
    <w:rPr>
      <w:sz w:val="20"/>
      <w:szCs w:val="20"/>
    </w:rPr>
  </w:style>
  <w:style w:type="character" w:customStyle="1" w:styleId="NotedebasdepageCar">
    <w:name w:val="Note de bas de page Car"/>
    <w:basedOn w:val="Policepardfaut"/>
    <w:link w:val="Notedebasdepage"/>
    <w:semiHidden/>
    <w:rsid w:val="000564AA"/>
    <w:rPr>
      <w:rFonts w:eastAsiaTheme="minorEastAsia"/>
      <w:sz w:val="20"/>
      <w:szCs w:val="20"/>
      <w:lang w:eastAsia="fr-FR"/>
    </w:rPr>
  </w:style>
  <w:style w:type="character" w:styleId="Appelnotedebasdep">
    <w:name w:val="footnote reference"/>
    <w:basedOn w:val="Policepardfaut"/>
    <w:semiHidden/>
    <w:unhideWhenUsed/>
    <w:rsid w:val="000564AA"/>
    <w:rPr>
      <w:vertAlign w:val="superscript"/>
    </w:rPr>
  </w:style>
  <w:style w:type="character" w:styleId="Lienhypertexte">
    <w:name w:val="Hyperlink"/>
    <w:basedOn w:val="Policepardfaut"/>
    <w:uiPriority w:val="99"/>
    <w:semiHidden/>
    <w:unhideWhenUsed/>
    <w:rsid w:val="00A84B0D"/>
    <w:rPr>
      <w:color w:val="0000FF"/>
      <w:u w:val="single"/>
    </w:rPr>
  </w:style>
  <w:style w:type="character" w:styleId="Lienhypertextesuivivisit">
    <w:name w:val="FollowedHyperlink"/>
    <w:basedOn w:val="Policepardfaut"/>
    <w:uiPriority w:val="99"/>
    <w:semiHidden/>
    <w:unhideWhenUsed/>
    <w:rsid w:val="00A84B0D"/>
    <w:rPr>
      <w:color w:val="800080" w:themeColor="followedHyperlink"/>
      <w:u w:val="single"/>
    </w:rPr>
  </w:style>
  <w:style w:type="paragraph" w:styleId="PrformatHTML">
    <w:name w:val="HTML Preformatted"/>
    <w:basedOn w:val="Normal"/>
    <w:link w:val="PrformatHTMLCar"/>
    <w:uiPriority w:val="99"/>
    <w:unhideWhenUsed/>
    <w:rsid w:val="00A84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A84B0D"/>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84B0D"/>
    <w:pPr>
      <w:tabs>
        <w:tab w:val="center" w:pos="4536"/>
        <w:tab w:val="right" w:pos="9072"/>
      </w:tabs>
      <w:spacing w:after="0" w:line="240" w:lineRule="auto"/>
    </w:pPr>
  </w:style>
  <w:style w:type="character" w:customStyle="1" w:styleId="En-tteCar">
    <w:name w:val="En-tête Car"/>
    <w:basedOn w:val="Policepardfaut"/>
    <w:link w:val="En-tte"/>
    <w:uiPriority w:val="99"/>
    <w:rsid w:val="00A84B0D"/>
    <w:rPr>
      <w:rFonts w:eastAsiaTheme="minorEastAsia"/>
      <w:lang w:eastAsia="fr-FR"/>
    </w:rPr>
  </w:style>
  <w:style w:type="paragraph" w:styleId="Pieddepage">
    <w:name w:val="footer"/>
    <w:basedOn w:val="Normal"/>
    <w:link w:val="PieddepageCar"/>
    <w:uiPriority w:val="99"/>
    <w:unhideWhenUsed/>
    <w:rsid w:val="00A84B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B0D"/>
    <w:rPr>
      <w:rFonts w:eastAsiaTheme="minorEastAsia"/>
      <w:lang w:eastAsia="fr-FR"/>
    </w:rPr>
  </w:style>
  <w:style w:type="paragraph" w:styleId="Corpsdetexte">
    <w:name w:val="Body Text"/>
    <w:basedOn w:val="Normal"/>
    <w:link w:val="CorpsdetexteCar"/>
    <w:semiHidden/>
    <w:unhideWhenUsed/>
    <w:rsid w:val="00A84B0D"/>
    <w:pPr>
      <w:spacing w:after="0" w:line="240" w:lineRule="auto"/>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semiHidden/>
    <w:rsid w:val="00A84B0D"/>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semiHidden/>
    <w:unhideWhenUsed/>
    <w:rsid w:val="00A84B0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84B0D"/>
    <w:rPr>
      <w:rFonts w:eastAsiaTheme="minorEastAsia"/>
      <w:lang w:eastAsia="fr-FR"/>
    </w:rPr>
  </w:style>
  <w:style w:type="paragraph" w:styleId="Paragraphedeliste">
    <w:name w:val="List Paragraph"/>
    <w:basedOn w:val="Normal"/>
    <w:uiPriority w:val="34"/>
    <w:qFormat/>
    <w:rsid w:val="00A84B0D"/>
    <w:pPr>
      <w:ind w:left="720"/>
      <w:contextualSpacing/>
    </w:pPr>
    <w:rPr>
      <w:rFonts w:ascii="Times New Roman" w:eastAsiaTheme="minorHAnsi" w:hAnsi="Times New Roman"/>
      <w:sz w:val="24"/>
      <w:lang w:eastAsia="en-US"/>
    </w:rPr>
  </w:style>
  <w:style w:type="paragraph" w:customStyle="1" w:styleId="Standard">
    <w:name w:val="Standard"/>
    <w:rsid w:val="00A84B0D"/>
    <w:pPr>
      <w:suppressAutoHyphens/>
      <w:autoSpaceDN w:val="0"/>
      <w:spacing w:after="0" w:line="240" w:lineRule="auto"/>
    </w:pPr>
    <w:rPr>
      <w:rFonts w:ascii="Times New Roman" w:eastAsia="SimSun" w:hAnsi="Times New Roman" w:cs="Mangal"/>
      <w:kern w:val="3"/>
      <w:sz w:val="24"/>
      <w:szCs w:val="24"/>
      <w:lang w:eastAsia="zh-CN" w:bidi="hi-IN"/>
    </w:rPr>
  </w:style>
  <w:style w:type="table" w:styleId="Grilledutableau">
    <w:name w:val="Table Grid"/>
    <w:basedOn w:val="TableauNormal"/>
    <w:uiPriority w:val="39"/>
    <w:rsid w:val="00A8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060897"/>
  </w:style>
  <w:style w:type="character" w:styleId="Accentuation">
    <w:name w:val="Emphasis"/>
    <w:basedOn w:val="Policepardfaut"/>
    <w:uiPriority w:val="20"/>
    <w:qFormat/>
    <w:rsid w:val="00060897"/>
    <w:rPr>
      <w:i/>
      <w:iCs/>
    </w:rPr>
  </w:style>
  <w:style w:type="paragraph" w:styleId="Corpsdetexte2">
    <w:name w:val="Body Text 2"/>
    <w:basedOn w:val="Normal"/>
    <w:link w:val="Corpsdetexte2Car"/>
    <w:uiPriority w:val="99"/>
    <w:semiHidden/>
    <w:unhideWhenUsed/>
    <w:rsid w:val="00060897"/>
    <w:pPr>
      <w:spacing w:after="120" w:line="480" w:lineRule="auto"/>
    </w:pPr>
  </w:style>
  <w:style w:type="character" w:customStyle="1" w:styleId="Corpsdetexte2Car">
    <w:name w:val="Corps de texte 2 Car"/>
    <w:basedOn w:val="Policepardfaut"/>
    <w:link w:val="Corpsdetexte2"/>
    <w:uiPriority w:val="99"/>
    <w:semiHidden/>
    <w:rsid w:val="00060897"/>
    <w:rPr>
      <w:rFonts w:eastAsiaTheme="minorEastAsia"/>
      <w:lang w:eastAsia="fr-FR"/>
    </w:rPr>
  </w:style>
  <w:style w:type="character" w:customStyle="1" w:styleId="Titre4Car">
    <w:name w:val="Titre 4 Car"/>
    <w:basedOn w:val="Policepardfaut"/>
    <w:link w:val="Titre4"/>
    <w:uiPriority w:val="9"/>
    <w:semiHidden/>
    <w:rsid w:val="00060897"/>
    <w:rPr>
      <w:rFonts w:asciiTheme="majorHAnsi" w:eastAsiaTheme="majorEastAsia" w:hAnsiTheme="majorHAnsi" w:cstheme="majorBidi"/>
      <w:b/>
      <w:bCs/>
      <w:i/>
      <w:iCs/>
      <w:color w:val="4F81BD" w:themeColor="accent1"/>
      <w:sz w:val="24"/>
      <w:szCs w:val="24"/>
      <w:lang w:eastAsia="fr-FR"/>
    </w:rPr>
  </w:style>
  <w:style w:type="character" w:customStyle="1" w:styleId="article-headermeta-info-label">
    <w:name w:val="article-header__meta-info-label"/>
    <w:basedOn w:val="Policepardfaut"/>
    <w:rsid w:val="00464F61"/>
  </w:style>
  <w:style w:type="character" w:customStyle="1" w:styleId="article-headermeta-info-data">
    <w:name w:val="article-header__meta-info-data"/>
    <w:basedOn w:val="Policepardfaut"/>
    <w:rsid w:val="00464F61"/>
  </w:style>
  <w:style w:type="character" w:customStyle="1" w:styleId="yellow">
    <w:name w:val="yellow"/>
    <w:basedOn w:val="Policepardfaut"/>
    <w:rsid w:val="00943E1B"/>
  </w:style>
  <w:style w:type="character" w:customStyle="1" w:styleId="doi">
    <w:name w:val="doi"/>
    <w:basedOn w:val="Policepardfaut"/>
    <w:rsid w:val="004075D3"/>
  </w:style>
  <w:style w:type="paragraph" w:styleId="Textedebulles">
    <w:name w:val="Balloon Text"/>
    <w:basedOn w:val="Normal"/>
    <w:link w:val="TextedebullesCar"/>
    <w:uiPriority w:val="99"/>
    <w:semiHidden/>
    <w:unhideWhenUsed/>
    <w:rsid w:val="00E542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421B"/>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4AA"/>
    <w:rPr>
      <w:rFonts w:eastAsiaTheme="minorEastAsia"/>
      <w:lang w:eastAsia="fr-FR"/>
    </w:rPr>
  </w:style>
  <w:style w:type="paragraph" w:styleId="Titre4">
    <w:name w:val="heading 4"/>
    <w:basedOn w:val="Normal"/>
    <w:next w:val="Normal"/>
    <w:link w:val="Titre4Car"/>
    <w:uiPriority w:val="9"/>
    <w:semiHidden/>
    <w:unhideWhenUsed/>
    <w:qFormat/>
    <w:rsid w:val="0006089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0564AA"/>
    <w:pPr>
      <w:spacing w:after="0" w:line="240" w:lineRule="auto"/>
    </w:pPr>
    <w:rPr>
      <w:sz w:val="20"/>
      <w:szCs w:val="20"/>
    </w:rPr>
  </w:style>
  <w:style w:type="character" w:customStyle="1" w:styleId="NotedebasdepageCar">
    <w:name w:val="Note de bas de page Car"/>
    <w:basedOn w:val="Policepardfaut"/>
    <w:link w:val="Notedebasdepage"/>
    <w:semiHidden/>
    <w:rsid w:val="000564AA"/>
    <w:rPr>
      <w:rFonts w:eastAsiaTheme="minorEastAsia"/>
      <w:sz w:val="20"/>
      <w:szCs w:val="20"/>
      <w:lang w:eastAsia="fr-FR"/>
    </w:rPr>
  </w:style>
  <w:style w:type="character" w:styleId="Appelnotedebasdep">
    <w:name w:val="footnote reference"/>
    <w:basedOn w:val="Policepardfaut"/>
    <w:semiHidden/>
    <w:unhideWhenUsed/>
    <w:rsid w:val="000564AA"/>
    <w:rPr>
      <w:vertAlign w:val="superscript"/>
    </w:rPr>
  </w:style>
  <w:style w:type="character" w:styleId="Lienhypertexte">
    <w:name w:val="Hyperlink"/>
    <w:basedOn w:val="Policepardfaut"/>
    <w:uiPriority w:val="99"/>
    <w:semiHidden/>
    <w:unhideWhenUsed/>
    <w:rsid w:val="00A84B0D"/>
    <w:rPr>
      <w:color w:val="0000FF"/>
      <w:u w:val="single"/>
    </w:rPr>
  </w:style>
  <w:style w:type="character" w:styleId="Lienhypertextesuivivisit">
    <w:name w:val="FollowedHyperlink"/>
    <w:basedOn w:val="Policepardfaut"/>
    <w:uiPriority w:val="99"/>
    <w:semiHidden/>
    <w:unhideWhenUsed/>
    <w:rsid w:val="00A84B0D"/>
    <w:rPr>
      <w:color w:val="800080" w:themeColor="followedHyperlink"/>
      <w:u w:val="single"/>
    </w:rPr>
  </w:style>
  <w:style w:type="paragraph" w:styleId="PrformatHTML">
    <w:name w:val="HTML Preformatted"/>
    <w:basedOn w:val="Normal"/>
    <w:link w:val="PrformatHTMLCar"/>
    <w:uiPriority w:val="99"/>
    <w:unhideWhenUsed/>
    <w:rsid w:val="00A84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A84B0D"/>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84B0D"/>
    <w:pPr>
      <w:tabs>
        <w:tab w:val="center" w:pos="4536"/>
        <w:tab w:val="right" w:pos="9072"/>
      </w:tabs>
      <w:spacing w:after="0" w:line="240" w:lineRule="auto"/>
    </w:pPr>
  </w:style>
  <w:style w:type="character" w:customStyle="1" w:styleId="En-tteCar">
    <w:name w:val="En-tête Car"/>
    <w:basedOn w:val="Policepardfaut"/>
    <w:link w:val="En-tte"/>
    <w:uiPriority w:val="99"/>
    <w:rsid w:val="00A84B0D"/>
    <w:rPr>
      <w:rFonts w:eastAsiaTheme="minorEastAsia"/>
      <w:lang w:eastAsia="fr-FR"/>
    </w:rPr>
  </w:style>
  <w:style w:type="paragraph" w:styleId="Pieddepage">
    <w:name w:val="footer"/>
    <w:basedOn w:val="Normal"/>
    <w:link w:val="PieddepageCar"/>
    <w:uiPriority w:val="99"/>
    <w:unhideWhenUsed/>
    <w:rsid w:val="00A84B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B0D"/>
    <w:rPr>
      <w:rFonts w:eastAsiaTheme="minorEastAsia"/>
      <w:lang w:eastAsia="fr-FR"/>
    </w:rPr>
  </w:style>
  <w:style w:type="paragraph" w:styleId="Corpsdetexte">
    <w:name w:val="Body Text"/>
    <w:basedOn w:val="Normal"/>
    <w:link w:val="CorpsdetexteCar"/>
    <w:semiHidden/>
    <w:unhideWhenUsed/>
    <w:rsid w:val="00A84B0D"/>
    <w:pPr>
      <w:spacing w:after="0" w:line="240" w:lineRule="auto"/>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semiHidden/>
    <w:rsid w:val="00A84B0D"/>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semiHidden/>
    <w:unhideWhenUsed/>
    <w:rsid w:val="00A84B0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84B0D"/>
    <w:rPr>
      <w:rFonts w:eastAsiaTheme="minorEastAsia"/>
      <w:lang w:eastAsia="fr-FR"/>
    </w:rPr>
  </w:style>
  <w:style w:type="paragraph" w:styleId="Paragraphedeliste">
    <w:name w:val="List Paragraph"/>
    <w:basedOn w:val="Normal"/>
    <w:uiPriority w:val="34"/>
    <w:qFormat/>
    <w:rsid w:val="00A84B0D"/>
    <w:pPr>
      <w:ind w:left="720"/>
      <w:contextualSpacing/>
    </w:pPr>
    <w:rPr>
      <w:rFonts w:ascii="Times New Roman" w:eastAsiaTheme="minorHAnsi" w:hAnsi="Times New Roman"/>
      <w:sz w:val="24"/>
      <w:lang w:eastAsia="en-US"/>
    </w:rPr>
  </w:style>
  <w:style w:type="paragraph" w:customStyle="1" w:styleId="Standard">
    <w:name w:val="Standard"/>
    <w:rsid w:val="00A84B0D"/>
    <w:pPr>
      <w:suppressAutoHyphens/>
      <w:autoSpaceDN w:val="0"/>
      <w:spacing w:after="0" w:line="240" w:lineRule="auto"/>
    </w:pPr>
    <w:rPr>
      <w:rFonts w:ascii="Times New Roman" w:eastAsia="SimSun" w:hAnsi="Times New Roman" w:cs="Mangal"/>
      <w:kern w:val="3"/>
      <w:sz w:val="24"/>
      <w:szCs w:val="24"/>
      <w:lang w:eastAsia="zh-CN" w:bidi="hi-IN"/>
    </w:rPr>
  </w:style>
  <w:style w:type="table" w:styleId="Grilledutableau">
    <w:name w:val="Table Grid"/>
    <w:basedOn w:val="TableauNormal"/>
    <w:uiPriority w:val="39"/>
    <w:rsid w:val="00A8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060897"/>
  </w:style>
  <w:style w:type="character" w:styleId="Accentuation">
    <w:name w:val="Emphasis"/>
    <w:basedOn w:val="Policepardfaut"/>
    <w:uiPriority w:val="20"/>
    <w:qFormat/>
    <w:rsid w:val="00060897"/>
    <w:rPr>
      <w:i/>
      <w:iCs/>
    </w:rPr>
  </w:style>
  <w:style w:type="paragraph" w:styleId="Corpsdetexte2">
    <w:name w:val="Body Text 2"/>
    <w:basedOn w:val="Normal"/>
    <w:link w:val="Corpsdetexte2Car"/>
    <w:uiPriority w:val="99"/>
    <w:semiHidden/>
    <w:unhideWhenUsed/>
    <w:rsid w:val="00060897"/>
    <w:pPr>
      <w:spacing w:after="120" w:line="480" w:lineRule="auto"/>
    </w:pPr>
  </w:style>
  <w:style w:type="character" w:customStyle="1" w:styleId="Corpsdetexte2Car">
    <w:name w:val="Corps de texte 2 Car"/>
    <w:basedOn w:val="Policepardfaut"/>
    <w:link w:val="Corpsdetexte2"/>
    <w:uiPriority w:val="99"/>
    <w:semiHidden/>
    <w:rsid w:val="00060897"/>
    <w:rPr>
      <w:rFonts w:eastAsiaTheme="minorEastAsia"/>
      <w:lang w:eastAsia="fr-FR"/>
    </w:rPr>
  </w:style>
  <w:style w:type="character" w:customStyle="1" w:styleId="Titre4Car">
    <w:name w:val="Titre 4 Car"/>
    <w:basedOn w:val="Policepardfaut"/>
    <w:link w:val="Titre4"/>
    <w:uiPriority w:val="9"/>
    <w:semiHidden/>
    <w:rsid w:val="00060897"/>
    <w:rPr>
      <w:rFonts w:asciiTheme="majorHAnsi" w:eastAsiaTheme="majorEastAsia" w:hAnsiTheme="majorHAnsi" w:cstheme="majorBidi"/>
      <w:b/>
      <w:bCs/>
      <w:i/>
      <w:iCs/>
      <w:color w:val="4F81BD" w:themeColor="accent1"/>
      <w:sz w:val="24"/>
      <w:szCs w:val="24"/>
      <w:lang w:eastAsia="fr-FR"/>
    </w:rPr>
  </w:style>
  <w:style w:type="character" w:customStyle="1" w:styleId="article-headermeta-info-label">
    <w:name w:val="article-header__meta-info-label"/>
    <w:basedOn w:val="Policepardfaut"/>
    <w:rsid w:val="00464F61"/>
  </w:style>
  <w:style w:type="character" w:customStyle="1" w:styleId="article-headermeta-info-data">
    <w:name w:val="article-header__meta-info-data"/>
    <w:basedOn w:val="Policepardfaut"/>
    <w:rsid w:val="00464F61"/>
  </w:style>
  <w:style w:type="character" w:customStyle="1" w:styleId="yellow">
    <w:name w:val="yellow"/>
    <w:basedOn w:val="Policepardfaut"/>
    <w:rsid w:val="00943E1B"/>
  </w:style>
  <w:style w:type="character" w:customStyle="1" w:styleId="doi">
    <w:name w:val="doi"/>
    <w:basedOn w:val="Policepardfaut"/>
    <w:rsid w:val="004075D3"/>
  </w:style>
  <w:style w:type="paragraph" w:styleId="Textedebulles">
    <w:name w:val="Balloon Text"/>
    <w:basedOn w:val="Normal"/>
    <w:link w:val="TextedebullesCar"/>
    <w:uiPriority w:val="99"/>
    <w:semiHidden/>
    <w:unhideWhenUsed/>
    <w:rsid w:val="00E542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421B"/>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2807">
      <w:bodyDiv w:val="1"/>
      <w:marLeft w:val="0"/>
      <w:marRight w:val="0"/>
      <w:marTop w:val="0"/>
      <w:marBottom w:val="0"/>
      <w:divBdr>
        <w:top w:val="none" w:sz="0" w:space="0" w:color="auto"/>
        <w:left w:val="none" w:sz="0" w:space="0" w:color="auto"/>
        <w:bottom w:val="none" w:sz="0" w:space="0" w:color="auto"/>
        <w:right w:val="none" w:sz="0" w:space="0" w:color="auto"/>
      </w:divBdr>
    </w:div>
    <w:div w:id="156116533">
      <w:bodyDiv w:val="1"/>
      <w:marLeft w:val="0"/>
      <w:marRight w:val="0"/>
      <w:marTop w:val="0"/>
      <w:marBottom w:val="0"/>
      <w:divBdr>
        <w:top w:val="none" w:sz="0" w:space="0" w:color="auto"/>
        <w:left w:val="none" w:sz="0" w:space="0" w:color="auto"/>
        <w:bottom w:val="none" w:sz="0" w:space="0" w:color="auto"/>
        <w:right w:val="none" w:sz="0" w:space="0" w:color="auto"/>
      </w:divBdr>
    </w:div>
    <w:div w:id="159275825">
      <w:bodyDiv w:val="1"/>
      <w:marLeft w:val="0"/>
      <w:marRight w:val="0"/>
      <w:marTop w:val="0"/>
      <w:marBottom w:val="0"/>
      <w:divBdr>
        <w:top w:val="none" w:sz="0" w:space="0" w:color="auto"/>
        <w:left w:val="none" w:sz="0" w:space="0" w:color="auto"/>
        <w:bottom w:val="none" w:sz="0" w:space="0" w:color="auto"/>
        <w:right w:val="none" w:sz="0" w:space="0" w:color="auto"/>
      </w:divBdr>
    </w:div>
    <w:div w:id="188644864">
      <w:bodyDiv w:val="1"/>
      <w:marLeft w:val="0"/>
      <w:marRight w:val="0"/>
      <w:marTop w:val="0"/>
      <w:marBottom w:val="0"/>
      <w:divBdr>
        <w:top w:val="none" w:sz="0" w:space="0" w:color="auto"/>
        <w:left w:val="none" w:sz="0" w:space="0" w:color="auto"/>
        <w:bottom w:val="none" w:sz="0" w:space="0" w:color="auto"/>
        <w:right w:val="none" w:sz="0" w:space="0" w:color="auto"/>
      </w:divBdr>
    </w:div>
    <w:div w:id="246619549">
      <w:bodyDiv w:val="1"/>
      <w:marLeft w:val="0"/>
      <w:marRight w:val="0"/>
      <w:marTop w:val="0"/>
      <w:marBottom w:val="0"/>
      <w:divBdr>
        <w:top w:val="none" w:sz="0" w:space="0" w:color="auto"/>
        <w:left w:val="none" w:sz="0" w:space="0" w:color="auto"/>
        <w:bottom w:val="none" w:sz="0" w:space="0" w:color="auto"/>
        <w:right w:val="none" w:sz="0" w:space="0" w:color="auto"/>
      </w:divBdr>
    </w:div>
    <w:div w:id="322127100">
      <w:bodyDiv w:val="1"/>
      <w:marLeft w:val="0"/>
      <w:marRight w:val="0"/>
      <w:marTop w:val="0"/>
      <w:marBottom w:val="0"/>
      <w:divBdr>
        <w:top w:val="none" w:sz="0" w:space="0" w:color="auto"/>
        <w:left w:val="none" w:sz="0" w:space="0" w:color="auto"/>
        <w:bottom w:val="none" w:sz="0" w:space="0" w:color="auto"/>
        <w:right w:val="none" w:sz="0" w:space="0" w:color="auto"/>
      </w:divBdr>
    </w:div>
    <w:div w:id="330257478">
      <w:bodyDiv w:val="1"/>
      <w:marLeft w:val="0"/>
      <w:marRight w:val="0"/>
      <w:marTop w:val="0"/>
      <w:marBottom w:val="0"/>
      <w:divBdr>
        <w:top w:val="none" w:sz="0" w:space="0" w:color="auto"/>
        <w:left w:val="none" w:sz="0" w:space="0" w:color="auto"/>
        <w:bottom w:val="none" w:sz="0" w:space="0" w:color="auto"/>
        <w:right w:val="none" w:sz="0" w:space="0" w:color="auto"/>
      </w:divBdr>
    </w:div>
    <w:div w:id="397360957">
      <w:bodyDiv w:val="1"/>
      <w:marLeft w:val="0"/>
      <w:marRight w:val="0"/>
      <w:marTop w:val="0"/>
      <w:marBottom w:val="0"/>
      <w:divBdr>
        <w:top w:val="none" w:sz="0" w:space="0" w:color="auto"/>
        <w:left w:val="none" w:sz="0" w:space="0" w:color="auto"/>
        <w:bottom w:val="none" w:sz="0" w:space="0" w:color="auto"/>
        <w:right w:val="none" w:sz="0" w:space="0" w:color="auto"/>
      </w:divBdr>
      <w:divsChild>
        <w:div w:id="1375691180">
          <w:marLeft w:val="0"/>
          <w:marRight w:val="0"/>
          <w:marTop w:val="0"/>
          <w:marBottom w:val="0"/>
          <w:divBdr>
            <w:top w:val="none" w:sz="0" w:space="0" w:color="auto"/>
            <w:left w:val="none" w:sz="0" w:space="0" w:color="auto"/>
            <w:bottom w:val="none" w:sz="0" w:space="0" w:color="auto"/>
            <w:right w:val="none" w:sz="0" w:space="0" w:color="auto"/>
          </w:divBdr>
          <w:divsChild>
            <w:div w:id="478770346">
              <w:marLeft w:val="0"/>
              <w:marRight w:val="0"/>
              <w:marTop w:val="0"/>
              <w:marBottom w:val="0"/>
              <w:divBdr>
                <w:top w:val="none" w:sz="0" w:space="0" w:color="auto"/>
                <w:left w:val="none" w:sz="0" w:space="0" w:color="auto"/>
                <w:bottom w:val="none" w:sz="0" w:space="0" w:color="auto"/>
                <w:right w:val="none" w:sz="0" w:space="0" w:color="auto"/>
              </w:divBdr>
              <w:divsChild>
                <w:div w:id="12255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362">
      <w:bodyDiv w:val="1"/>
      <w:marLeft w:val="0"/>
      <w:marRight w:val="0"/>
      <w:marTop w:val="0"/>
      <w:marBottom w:val="0"/>
      <w:divBdr>
        <w:top w:val="none" w:sz="0" w:space="0" w:color="auto"/>
        <w:left w:val="none" w:sz="0" w:space="0" w:color="auto"/>
        <w:bottom w:val="none" w:sz="0" w:space="0" w:color="auto"/>
        <w:right w:val="none" w:sz="0" w:space="0" w:color="auto"/>
      </w:divBdr>
    </w:div>
    <w:div w:id="654531309">
      <w:bodyDiv w:val="1"/>
      <w:marLeft w:val="0"/>
      <w:marRight w:val="0"/>
      <w:marTop w:val="0"/>
      <w:marBottom w:val="0"/>
      <w:divBdr>
        <w:top w:val="none" w:sz="0" w:space="0" w:color="auto"/>
        <w:left w:val="none" w:sz="0" w:space="0" w:color="auto"/>
        <w:bottom w:val="none" w:sz="0" w:space="0" w:color="auto"/>
        <w:right w:val="none" w:sz="0" w:space="0" w:color="auto"/>
      </w:divBdr>
    </w:div>
    <w:div w:id="815031970">
      <w:bodyDiv w:val="1"/>
      <w:marLeft w:val="0"/>
      <w:marRight w:val="0"/>
      <w:marTop w:val="0"/>
      <w:marBottom w:val="0"/>
      <w:divBdr>
        <w:top w:val="none" w:sz="0" w:space="0" w:color="auto"/>
        <w:left w:val="none" w:sz="0" w:space="0" w:color="auto"/>
        <w:bottom w:val="none" w:sz="0" w:space="0" w:color="auto"/>
        <w:right w:val="none" w:sz="0" w:space="0" w:color="auto"/>
      </w:divBdr>
    </w:div>
    <w:div w:id="908416866">
      <w:bodyDiv w:val="1"/>
      <w:marLeft w:val="0"/>
      <w:marRight w:val="0"/>
      <w:marTop w:val="0"/>
      <w:marBottom w:val="0"/>
      <w:divBdr>
        <w:top w:val="none" w:sz="0" w:space="0" w:color="auto"/>
        <w:left w:val="none" w:sz="0" w:space="0" w:color="auto"/>
        <w:bottom w:val="none" w:sz="0" w:space="0" w:color="auto"/>
        <w:right w:val="none" w:sz="0" w:space="0" w:color="auto"/>
      </w:divBdr>
    </w:div>
    <w:div w:id="1265041419">
      <w:bodyDiv w:val="1"/>
      <w:marLeft w:val="0"/>
      <w:marRight w:val="0"/>
      <w:marTop w:val="0"/>
      <w:marBottom w:val="0"/>
      <w:divBdr>
        <w:top w:val="none" w:sz="0" w:space="0" w:color="auto"/>
        <w:left w:val="none" w:sz="0" w:space="0" w:color="auto"/>
        <w:bottom w:val="none" w:sz="0" w:space="0" w:color="auto"/>
        <w:right w:val="none" w:sz="0" w:space="0" w:color="auto"/>
      </w:divBdr>
    </w:div>
    <w:div w:id="1300576592">
      <w:bodyDiv w:val="1"/>
      <w:marLeft w:val="0"/>
      <w:marRight w:val="0"/>
      <w:marTop w:val="0"/>
      <w:marBottom w:val="0"/>
      <w:divBdr>
        <w:top w:val="none" w:sz="0" w:space="0" w:color="auto"/>
        <w:left w:val="none" w:sz="0" w:space="0" w:color="auto"/>
        <w:bottom w:val="none" w:sz="0" w:space="0" w:color="auto"/>
        <w:right w:val="none" w:sz="0" w:space="0" w:color="auto"/>
      </w:divBdr>
    </w:div>
    <w:div w:id="1333415737">
      <w:bodyDiv w:val="1"/>
      <w:marLeft w:val="0"/>
      <w:marRight w:val="0"/>
      <w:marTop w:val="0"/>
      <w:marBottom w:val="0"/>
      <w:divBdr>
        <w:top w:val="none" w:sz="0" w:space="0" w:color="auto"/>
        <w:left w:val="none" w:sz="0" w:space="0" w:color="auto"/>
        <w:bottom w:val="none" w:sz="0" w:space="0" w:color="auto"/>
        <w:right w:val="none" w:sz="0" w:space="0" w:color="auto"/>
      </w:divBdr>
    </w:div>
    <w:div w:id="1375932568">
      <w:bodyDiv w:val="1"/>
      <w:marLeft w:val="0"/>
      <w:marRight w:val="0"/>
      <w:marTop w:val="0"/>
      <w:marBottom w:val="0"/>
      <w:divBdr>
        <w:top w:val="none" w:sz="0" w:space="0" w:color="auto"/>
        <w:left w:val="none" w:sz="0" w:space="0" w:color="auto"/>
        <w:bottom w:val="none" w:sz="0" w:space="0" w:color="auto"/>
        <w:right w:val="none" w:sz="0" w:space="0" w:color="auto"/>
      </w:divBdr>
      <w:divsChild>
        <w:div w:id="1340959784">
          <w:marLeft w:val="0"/>
          <w:marRight w:val="0"/>
          <w:marTop w:val="0"/>
          <w:marBottom w:val="0"/>
          <w:divBdr>
            <w:top w:val="none" w:sz="0" w:space="0" w:color="auto"/>
            <w:left w:val="none" w:sz="0" w:space="0" w:color="auto"/>
            <w:bottom w:val="none" w:sz="0" w:space="0" w:color="auto"/>
            <w:right w:val="none" w:sz="0" w:space="0" w:color="auto"/>
          </w:divBdr>
          <w:divsChild>
            <w:div w:id="1850290899">
              <w:marLeft w:val="0"/>
              <w:marRight w:val="0"/>
              <w:marTop w:val="0"/>
              <w:marBottom w:val="0"/>
              <w:divBdr>
                <w:top w:val="none" w:sz="0" w:space="0" w:color="auto"/>
                <w:left w:val="none" w:sz="0" w:space="0" w:color="auto"/>
                <w:bottom w:val="none" w:sz="0" w:space="0" w:color="auto"/>
                <w:right w:val="none" w:sz="0" w:space="0" w:color="auto"/>
              </w:divBdr>
              <w:divsChild>
                <w:div w:id="1323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692318">
      <w:bodyDiv w:val="1"/>
      <w:marLeft w:val="0"/>
      <w:marRight w:val="0"/>
      <w:marTop w:val="0"/>
      <w:marBottom w:val="0"/>
      <w:divBdr>
        <w:top w:val="none" w:sz="0" w:space="0" w:color="auto"/>
        <w:left w:val="none" w:sz="0" w:space="0" w:color="auto"/>
        <w:bottom w:val="none" w:sz="0" w:space="0" w:color="auto"/>
        <w:right w:val="none" w:sz="0" w:space="0" w:color="auto"/>
      </w:divBdr>
    </w:div>
    <w:div w:id="1704592506">
      <w:bodyDiv w:val="1"/>
      <w:marLeft w:val="0"/>
      <w:marRight w:val="0"/>
      <w:marTop w:val="0"/>
      <w:marBottom w:val="0"/>
      <w:divBdr>
        <w:top w:val="none" w:sz="0" w:space="0" w:color="auto"/>
        <w:left w:val="none" w:sz="0" w:space="0" w:color="auto"/>
        <w:bottom w:val="none" w:sz="0" w:space="0" w:color="auto"/>
        <w:right w:val="none" w:sz="0" w:space="0" w:color="auto"/>
      </w:divBdr>
    </w:div>
    <w:div w:id="1787651614">
      <w:bodyDiv w:val="1"/>
      <w:marLeft w:val="0"/>
      <w:marRight w:val="0"/>
      <w:marTop w:val="0"/>
      <w:marBottom w:val="0"/>
      <w:divBdr>
        <w:top w:val="none" w:sz="0" w:space="0" w:color="auto"/>
        <w:left w:val="none" w:sz="0" w:space="0" w:color="auto"/>
        <w:bottom w:val="none" w:sz="0" w:space="0" w:color="auto"/>
        <w:right w:val="none" w:sz="0" w:space="0" w:color="auto"/>
      </w:divBdr>
    </w:div>
    <w:div w:id="1835143188">
      <w:bodyDiv w:val="1"/>
      <w:marLeft w:val="0"/>
      <w:marRight w:val="0"/>
      <w:marTop w:val="0"/>
      <w:marBottom w:val="0"/>
      <w:divBdr>
        <w:top w:val="none" w:sz="0" w:space="0" w:color="auto"/>
        <w:left w:val="none" w:sz="0" w:space="0" w:color="auto"/>
        <w:bottom w:val="none" w:sz="0" w:space="0" w:color="auto"/>
        <w:right w:val="none" w:sz="0" w:space="0" w:color="auto"/>
      </w:divBdr>
    </w:div>
    <w:div w:id="1893080917">
      <w:bodyDiv w:val="1"/>
      <w:marLeft w:val="0"/>
      <w:marRight w:val="0"/>
      <w:marTop w:val="0"/>
      <w:marBottom w:val="0"/>
      <w:divBdr>
        <w:top w:val="none" w:sz="0" w:space="0" w:color="auto"/>
        <w:left w:val="none" w:sz="0" w:space="0" w:color="auto"/>
        <w:bottom w:val="none" w:sz="0" w:space="0" w:color="auto"/>
        <w:right w:val="none" w:sz="0" w:space="0" w:color="auto"/>
      </w:divBdr>
    </w:div>
    <w:div w:id="211335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sycnet.apa.org/doi/10.1037/0021-9010.74.6.884" TargetMode="External"/><Relationship Id="rId18" Type="http://schemas.openxmlformats.org/officeDocument/2006/relationships/hyperlink" Target="http://dx.doi.org/10.1007/978-1-4419-6868-5_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77/109019818601300108" TargetMode="External"/><Relationship Id="rId7" Type="http://schemas.openxmlformats.org/officeDocument/2006/relationships/footnotes" Target="footnotes.xml"/><Relationship Id="rId12" Type="http://schemas.openxmlformats.org/officeDocument/2006/relationships/hyperlink" Target="http://dx.doi.org/10.1080/00220979909598486" TargetMode="External"/><Relationship Id="rId17" Type="http://schemas.openxmlformats.org/officeDocument/2006/relationships/hyperlink" Target="http://dx.doi.org/10.1016/S1499-4046%2806%296035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3917/savo.hs01.0059" TargetMode="External"/><Relationship Id="rId20" Type="http://schemas.openxmlformats.org/officeDocument/2006/relationships/hyperlink" Target="http://dx.doi.org/10.1027/1015-5759.17.2.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ycnet.apa.org/doi/10.1037/0022-0167.28.5.399"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2466/pr0.1993.72.3c.1235" TargetMode="External"/><Relationship Id="rId23" Type="http://schemas.openxmlformats.org/officeDocument/2006/relationships/header" Target="header1.xml"/><Relationship Id="rId10" Type="http://schemas.openxmlformats.org/officeDocument/2006/relationships/hyperlink" Target="http://psycnet.apa.org/doi/10.1037/0022-3514.41.3.586" TargetMode="External"/><Relationship Id="rId19" Type="http://schemas.openxmlformats.org/officeDocument/2006/relationships/hyperlink" Target="https://dx.doi.org/10.1080%2F13548500802241902" TargetMode="External"/><Relationship Id="rId4" Type="http://schemas.microsoft.com/office/2007/relationships/stylesWithEffects" Target="stylesWithEffects.xml"/><Relationship Id="rId9" Type="http://schemas.openxmlformats.org/officeDocument/2006/relationships/hyperlink" Target="http://dx.doi.org/10.4135/9781446221129.n6" TargetMode="External"/><Relationship Id="rId14" Type="http://schemas.openxmlformats.org/officeDocument/2006/relationships/hyperlink" Target="http://psycnet.apa.org/doi/10.1037/0022-3514.40.4.643" TargetMode="External"/><Relationship Id="rId22" Type="http://schemas.openxmlformats.org/officeDocument/2006/relationships/hyperlink" Target="http://psycnet.apa.org/doi/10.1016/0001-8791%2892%2990028-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8D635-6E0C-4713-95E4-58893621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19</Pages>
  <Words>10074</Words>
  <Characters>55410</Characters>
  <Application>Microsoft Office Word</Application>
  <DocSecurity>0</DocSecurity>
  <Lines>461</Lines>
  <Paragraphs>130</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52</cp:revision>
  <dcterms:created xsi:type="dcterms:W3CDTF">2017-07-31T17:15:00Z</dcterms:created>
  <dcterms:modified xsi:type="dcterms:W3CDTF">2018-07-14T07:50:00Z</dcterms:modified>
</cp:coreProperties>
</file>